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D19F9" w:rsidRPr="00412DDB" w:rsidRDefault="00465FA9" w:rsidP="00892382">
      <w:pPr>
        <w:pStyle w:val="12"/>
        <w:sectPr w:rsidR="003D19F9" w:rsidRPr="00412DDB" w:rsidSect="00E97274">
          <w:footerReference w:type="even" r:id="rId9"/>
          <w:footerReference w:type="default" r:id="rId10"/>
          <w:type w:val="continuous"/>
          <w:pgSz w:w="11906" w:h="16838" w:code="9"/>
          <w:pgMar w:top="851" w:right="707" w:bottom="851" w:left="1276" w:header="709" w:footer="397" w:gutter="0"/>
          <w:pgNumType w:start="1"/>
          <w:cols w:space="708"/>
          <w:titlePg/>
          <w:docGrid w:linePitch="360"/>
        </w:sectPr>
      </w:pPr>
      <w:bookmarkStart w:id="0" w:name="_Toc320629792"/>
      <w:bookmarkStart w:id="1" w:name="_Toc320693574"/>
      <w:r>
        <w:rPr>
          <w:b w:val="0"/>
          <w:noProof/>
          <w:sz w:val="22"/>
          <w:szCs w:val="22"/>
          <w:u w:val="none"/>
        </w:rPr>
        <w:drawing>
          <wp:inline distT="0" distB="0" distL="0" distR="0">
            <wp:extent cx="6305550" cy="9858375"/>
            <wp:effectExtent l="0" t="0" r="0"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301105" cy="9851426"/>
                    </a:xfrm>
                    <a:prstGeom prst="rect">
                      <a:avLst/>
                    </a:prstGeom>
                    <a:noFill/>
                    <a:ln>
                      <a:noFill/>
                    </a:ln>
                  </pic:spPr>
                </pic:pic>
              </a:graphicData>
            </a:graphic>
          </wp:inline>
        </w:drawing>
      </w:r>
    </w:p>
    <w:p w:rsidR="003D19F9" w:rsidRPr="00D21139" w:rsidRDefault="003D19F9" w:rsidP="00892382">
      <w:pPr>
        <w:pStyle w:val="12"/>
      </w:pPr>
    </w:p>
    <w:p w:rsidR="003A4D4A" w:rsidRPr="00D21139" w:rsidRDefault="00D12F6E" w:rsidP="00892382">
      <w:pPr>
        <w:pStyle w:val="12"/>
      </w:pPr>
      <w:r w:rsidRPr="00D21139">
        <w:rPr>
          <w:lang w:val="en-US"/>
        </w:rPr>
        <w:t>ОГЛАВЛЕНИЕ</w:t>
      </w:r>
    </w:p>
    <w:p w:rsidR="00D12F6E" w:rsidRPr="00D21139" w:rsidRDefault="00D12F6E" w:rsidP="00D21139">
      <w:pPr>
        <w:tabs>
          <w:tab w:val="right" w:leader="dot" w:pos="9923"/>
        </w:tabs>
        <w:rPr>
          <w:sz w:val="22"/>
          <w:szCs w:val="22"/>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8"/>
        <w:gridCol w:w="7652"/>
        <w:gridCol w:w="1119"/>
      </w:tblGrid>
      <w:tr w:rsidR="00C93C20" w:rsidRPr="00D21139" w:rsidTr="00F237F6">
        <w:tc>
          <w:tcPr>
            <w:tcW w:w="648" w:type="dxa"/>
            <w:vAlign w:val="center"/>
          </w:tcPr>
          <w:p w:rsidR="00C93C20" w:rsidRPr="00D21139" w:rsidRDefault="00C93C20" w:rsidP="00D21139">
            <w:pPr>
              <w:tabs>
                <w:tab w:val="right" w:leader="dot" w:pos="9923"/>
              </w:tabs>
              <w:rPr>
                <w:sz w:val="22"/>
                <w:szCs w:val="22"/>
              </w:rPr>
            </w:pPr>
            <w:r w:rsidRPr="00D21139">
              <w:rPr>
                <w:sz w:val="22"/>
                <w:szCs w:val="22"/>
              </w:rPr>
              <w:t>Номер ра</w:t>
            </w:r>
            <w:r w:rsidRPr="00D21139">
              <w:rPr>
                <w:sz w:val="22"/>
                <w:szCs w:val="22"/>
              </w:rPr>
              <w:t>з</w:t>
            </w:r>
            <w:r w:rsidRPr="00D21139">
              <w:rPr>
                <w:sz w:val="22"/>
                <w:szCs w:val="22"/>
              </w:rPr>
              <w:t>дела, по</w:t>
            </w:r>
            <w:r w:rsidRPr="00D21139">
              <w:rPr>
                <w:sz w:val="22"/>
                <w:szCs w:val="22"/>
              </w:rPr>
              <w:t>д</w:t>
            </w:r>
            <w:r w:rsidRPr="00D21139">
              <w:rPr>
                <w:sz w:val="22"/>
                <w:szCs w:val="22"/>
              </w:rPr>
              <w:t>раздела, приложения</w:t>
            </w:r>
          </w:p>
        </w:tc>
        <w:tc>
          <w:tcPr>
            <w:tcW w:w="8460" w:type="dxa"/>
            <w:vAlign w:val="center"/>
          </w:tcPr>
          <w:p w:rsidR="00C93C20" w:rsidRPr="00D21139" w:rsidRDefault="00C93C20" w:rsidP="00D21139">
            <w:pPr>
              <w:tabs>
                <w:tab w:val="right" w:leader="dot" w:pos="9923"/>
              </w:tabs>
              <w:rPr>
                <w:sz w:val="22"/>
                <w:szCs w:val="22"/>
              </w:rPr>
            </w:pPr>
            <w:r w:rsidRPr="00D21139">
              <w:rPr>
                <w:sz w:val="22"/>
                <w:szCs w:val="22"/>
              </w:rPr>
              <w:t>Название раздела, подраздела, приложе</w:t>
            </w:r>
            <w:bookmarkStart w:id="2" w:name="_GoBack"/>
            <w:bookmarkEnd w:id="2"/>
            <w:r w:rsidRPr="00D21139">
              <w:rPr>
                <w:sz w:val="22"/>
                <w:szCs w:val="22"/>
              </w:rPr>
              <w:t>ния</w:t>
            </w:r>
          </w:p>
        </w:tc>
        <w:tc>
          <w:tcPr>
            <w:tcW w:w="462" w:type="dxa"/>
            <w:vAlign w:val="center"/>
          </w:tcPr>
          <w:p w:rsidR="00C93C20" w:rsidRPr="00D21139" w:rsidRDefault="00C93C20" w:rsidP="00D21139">
            <w:pPr>
              <w:tabs>
                <w:tab w:val="right" w:leader="dot" w:pos="9923"/>
              </w:tabs>
              <w:rPr>
                <w:sz w:val="22"/>
                <w:szCs w:val="22"/>
              </w:rPr>
            </w:pPr>
            <w:r w:rsidRPr="00D21139">
              <w:rPr>
                <w:sz w:val="22"/>
                <w:szCs w:val="22"/>
              </w:rPr>
              <w:t>Номер страницы</w:t>
            </w:r>
          </w:p>
        </w:tc>
      </w:tr>
    </w:tbl>
    <w:p w:rsidR="00C93C20" w:rsidRPr="00D21139" w:rsidRDefault="00C93C20" w:rsidP="00D21139">
      <w:pPr>
        <w:tabs>
          <w:tab w:val="right" w:leader="dot" w:pos="9923"/>
        </w:tabs>
        <w:rPr>
          <w:sz w:val="22"/>
          <w:szCs w:val="22"/>
          <w:lang w:val="en-US"/>
        </w:rPr>
      </w:pPr>
    </w:p>
    <w:p w:rsidR="00C0094E" w:rsidRDefault="00270729">
      <w:pPr>
        <w:pStyle w:val="26"/>
        <w:tabs>
          <w:tab w:val="right" w:leader="dot" w:pos="9913"/>
        </w:tabs>
        <w:rPr>
          <w:rFonts w:asciiTheme="minorHAnsi" w:eastAsiaTheme="minorEastAsia" w:hAnsiTheme="minorHAnsi" w:cstheme="minorBidi"/>
          <w:noProof/>
        </w:rPr>
      </w:pPr>
      <w:r w:rsidRPr="00D21139">
        <w:rPr>
          <w:rFonts w:ascii="Times New Roman" w:hAnsi="Times New Roman"/>
          <w:u w:val="single"/>
        </w:rPr>
        <w:fldChar w:fldCharType="begin"/>
      </w:r>
      <w:r w:rsidR="008B0BD1" w:rsidRPr="00D21139">
        <w:rPr>
          <w:rFonts w:ascii="Times New Roman" w:hAnsi="Times New Roman"/>
        </w:rPr>
        <w:instrText xml:space="preserve"> TOC \o "1-5" \h \z \t "em-подраздел;2;em-пункт;3;em-п-пункт;4" </w:instrText>
      </w:r>
      <w:r w:rsidRPr="00D21139">
        <w:rPr>
          <w:rFonts w:ascii="Times New Roman" w:hAnsi="Times New Roman"/>
          <w:u w:val="single"/>
        </w:rPr>
        <w:fldChar w:fldCharType="separate"/>
      </w:r>
      <w:hyperlink w:anchor="_Toc411501730" w:history="1">
        <w:r w:rsidR="00C0094E" w:rsidRPr="00C667D3">
          <w:rPr>
            <w:rStyle w:val="af4"/>
            <w:noProof/>
          </w:rPr>
          <w:t>Введение</w:t>
        </w:r>
        <w:r w:rsidR="00C0094E">
          <w:rPr>
            <w:noProof/>
            <w:webHidden/>
          </w:rPr>
          <w:tab/>
        </w:r>
        <w:r w:rsidR="00C0094E">
          <w:rPr>
            <w:noProof/>
            <w:webHidden/>
          </w:rPr>
          <w:fldChar w:fldCharType="begin"/>
        </w:r>
        <w:r w:rsidR="00C0094E">
          <w:rPr>
            <w:noProof/>
            <w:webHidden/>
          </w:rPr>
          <w:instrText xml:space="preserve"> PAGEREF _Toc411501730 \h </w:instrText>
        </w:r>
        <w:r w:rsidR="00C0094E">
          <w:rPr>
            <w:noProof/>
            <w:webHidden/>
          </w:rPr>
        </w:r>
        <w:r w:rsidR="00C0094E">
          <w:rPr>
            <w:noProof/>
            <w:webHidden/>
          </w:rPr>
          <w:fldChar w:fldCharType="separate"/>
        </w:r>
        <w:r w:rsidR="007738F4">
          <w:rPr>
            <w:noProof/>
            <w:webHidden/>
          </w:rPr>
          <w:t>7</w:t>
        </w:r>
        <w:r w:rsidR="00C0094E">
          <w:rPr>
            <w:noProof/>
            <w:webHidden/>
          </w:rPr>
          <w:fldChar w:fldCharType="end"/>
        </w:r>
      </w:hyperlink>
    </w:p>
    <w:p w:rsidR="00C0094E" w:rsidRDefault="009A3443">
      <w:pPr>
        <w:pStyle w:val="26"/>
        <w:tabs>
          <w:tab w:val="right" w:leader="dot" w:pos="9913"/>
        </w:tabs>
        <w:rPr>
          <w:rFonts w:asciiTheme="minorHAnsi" w:eastAsiaTheme="minorEastAsia" w:hAnsiTheme="minorHAnsi" w:cstheme="minorBidi"/>
          <w:noProof/>
        </w:rPr>
      </w:pPr>
      <w:hyperlink w:anchor="_Toc411501731" w:history="1">
        <w:r w:rsidR="00C0094E" w:rsidRPr="00C667D3">
          <w:rPr>
            <w:rStyle w:val="af4"/>
            <w:noProof/>
          </w:rPr>
          <w:t>Основания возникновения обязанности осуществлять раскрытие информации в форме ежеквартального отчета</w:t>
        </w:r>
        <w:r w:rsidR="00C0094E" w:rsidRPr="00C667D3">
          <w:rPr>
            <w:rStyle w:val="af4"/>
            <w:rFonts w:cs="Courier New"/>
            <w:noProof/>
          </w:rPr>
          <w:t>.</w:t>
        </w:r>
        <w:r w:rsidR="00C0094E">
          <w:rPr>
            <w:noProof/>
            <w:webHidden/>
          </w:rPr>
          <w:tab/>
        </w:r>
        <w:r w:rsidR="00C0094E">
          <w:rPr>
            <w:noProof/>
            <w:webHidden/>
          </w:rPr>
          <w:fldChar w:fldCharType="begin"/>
        </w:r>
        <w:r w:rsidR="00C0094E">
          <w:rPr>
            <w:noProof/>
            <w:webHidden/>
          </w:rPr>
          <w:instrText xml:space="preserve"> PAGEREF _Toc411501731 \h </w:instrText>
        </w:r>
        <w:r w:rsidR="00C0094E">
          <w:rPr>
            <w:noProof/>
            <w:webHidden/>
          </w:rPr>
        </w:r>
        <w:r w:rsidR="00C0094E">
          <w:rPr>
            <w:noProof/>
            <w:webHidden/>
          </w:rPr>
          <w:fldChar w:fldCharType="separate"/>
        </w:r>
        <w:r w:rsidR="007738F4">
          <w:rPr>
            <w:noProof/>
            <w:webHidden/>
          </w:rPr>
          <w:t>7</w:t>
        </w:r>
        <w:r w:rsidR="00C0094E">
          <w:rPr>
            <w:noProof/>
            <w:webHidden/>
          </w:rPr>
          <w:fldChar w:fldCharType="end"/>
        </w:r>
      </w:hyperlink>
    </w:p>
    <w:p w:rsidR="00C0094E" w:rsidRDefault="009A3443">
      <w:pPr>
        <w:pStyle w:val="26"/>
        <w:tabs>
          <w:tab w:val="right" w:leader="dot" w:pos="9913"/>
        </w:tabs>
        <w:rPr>
          <w:rFonts w:asciiTheme="minorHAnsi" w:eastAsiaTheme="minorEastAsia" w:hAnsiTheme="minorHAnsi" w:cstheme="minorBidi"/>
          <w:noProof/>
        </w:rPr>
      </w:pPr>
      <w:hyperlink w:anchor="_Toc411501732" w:history="1">
        <w:r w:rsidR="00C0094E" w:rsidRPr="00C667D3">
          <w:rPr>
            <w:rStyle w:val="af4"/>
            <w:noProof/>
          </w:rPr>
          <w:t>1.1. Лица, входящие в состав органов управления кредитной организации – эмитента</w:t>
        </w:r>
        <w:r w:rsidR="00C0094E">
          <w:rPr>
            <w:noProof/>
            <w:webHidden/>
          </w:rPr>
          <w:tab/>
        </w:r>
        <w:r w:rsidR="00C0094E">
          <w:rPr>
            <w:noProof/>
            <w:webHidden/>
          </w:rPr>
          <w:fldChar w:fldCharType="begin"/>
        </w:r>
        <w:r w:rsidR="00C0094E">
          <w:rPr>
            <w:noProof/>
            <w:webHidden/>
          </w:rPr>
          <w:instrText xml:space="preserve"> PAGEREF _Toc411501732 \h </w:instrText>
        </w:r>
        <w:r w:rsidR="00C0094E">
          <w:rPr>
            <w:noProof/>
            <w:webHidden/>
          </w:rPr>
        </w:r>
        <w:r w:rsidR="00C0094E">
          <w:rPr>
            <w:noProof/>
            <w:webHidden/>
          </w:rPr>
          <w:fldChar w:fldCharType="separate"/>
        </w:r>
        <w:r w:rsidR="007738F4">
          <w:rPr>
            <w:noProof/>
            <w:webHidden/>
          </w:rPr>
          <w:t>8</w:t>
        </w:r>
        <w:r w:rsidR="00C0094E">
          <w:rPr>
            <w:noProof/>
            <w:webHidden/>
          </w:rPr>
          <w:fldChar w:fldCharType="end"/>
        </w:r>
      </w:hyperlink>
    </w:p>
    <w:p w:rsidR="00C0094E" w:rsidRDefault="009A3443">
      <w:pPr>
        <w:pStyle w:val="26"/>
        <w:tabs>
          <w:tab w:val="right" w:leader="dot" w:pos="9913"/>
        </w:tabs>
        <w:rPr>
          <w:rFonts w:asciiTheme="minorHAnsi" w:eastAsiaTheme="minorEastAsia" w:hAnsiTheme="minorHAnsi" w:cstheme="minorBidi"/>
          <w:noProof/>
        </w:rPr>
      </w:pPr>
      <w:hyperlink w:anchor="_Toc411501733" w:history="1">
        <w:r w:rsidR="00C0094E" w:rsidRPr="00C667D3">
          <w:rPr>
            <w:rStyle w:val="af4"/>
            <w:noProof/>
          </w:rPr>
          <w:t>1.2. Сведения о банковских счетах кредитной организации – эмитента</w:t>
        </w:r>
        <w:r w:rsidR="00C0094E">
          <w:rPr>
            <w:noProof/>
            <w:webHidden/>
          </w:rPr>
          <w:tab/>
        </w:r>
        <w:r w:rsidR="00C0094E">
          <w:rPr>
            <w:noProof/>
            <w:webHidden/>
          </w:rPr>
          <w:fldChar w:fldCharType="begin"/>
        </w:r>
        <w:r w:rsidR="00C0094E">
          <w:rPr>
            <w:noProof/>
            <w:webHidden/>
          </w:rPr>
          <w:instrText xml:space="preserve"> PAGEREF _Toc411501733 \h </w:instrText>
        </w:r>
        <w:r w:rsidR="00C0094E">
          <w:rPr>
            <w:noProof/>
            <w:webHidden/>
          </w:rPr>
        </w:r>
        <w:r w:rsidR="00C0094E">
          <w:rPr>
            <w:noProof/>
            <w:webHidden/>
          </w:rPr>
          <w:fldChar w:fldCharType="separate"/>
        </w:r>
        <w:r w:rsidR="007738F4">
          <w:rPr>
            <w:noProof/>
            <w:webHidden/>
          </w:rPr>
          <w:t>8</w:t>
        </w:r>
        <w:r w:rsidR="00C0094E">
          <w:rPr>
            <w:noProof/>
            <w:webHidden/>
          </w:rPr>
          <w:fldChar w:fldCharType="end"/>
        </w:r>
      </w:hyperlink>
    </w:p>
    <w:p w:rsidR="00C0094E" w:rsidRDefault="009A3443">
      <w:pPr>
        <w:pStyle w:val="26"/>
        <w:tabs>
          <w:tab w:val="right" w:leader="dot" w:pos="9913"/>
        </w:tabs>
        <w:rPr>
          <w:rFonts w:asciiTheme="minorHAnsi" w:eastAsiaTheme="minorEastAsia" w:hAnsiTheme="minorHAnsi" w:cstheme="minorBidi"/>
          <w:noProof/>
        </w:rPr>
      </w:pPr>
      <w:hyperlink w:anchor="_Toc411501734" w:history="1">
        <w:r w:rsidR="00C0094E" w:rsidRPr="00C667D3">
          <w:rPr>
            <w:rStyle w:val="af4"/>
            <w:noProof/>
          </w:rPr>
          <w:t>1.3. Сведения об аудиторе (аудиторах) кредитной организации – эмитента</w:t>
        </w:r>
        <w:r w:rsidR="00C0094E">
          <w:rPr>
            <w:noProof/>
            <w:webHidden/>
          </w:rPr>
          <w:tab/>
        </w:r>
        <w:r w:rsidR="00C0094E">
          <w:rPr>
            <w:noProof/>
            <w:webHidden/>
          </w:rPr>
          <w:fldChar w:fldCharType="begin"/>
        </w:r>
        <w:r w:rsidR="00C0094E">
          <w:rPr>
            <w:noProof/>
            <w:webHidden/>
          </w:rPr>
          <w:instrText xml:space="preserve"> PAGEREF _Toc411501734 \h </w:instrText>
        </w:r>
        <w:r w:rsidR="00C0094E">
          <w:rPr>
            <w:noProof/>
            <w:webHidden/>
          </w:rPr>
        </w:r>
        <w:r w:rsidR="00C0094E">
          <w:rPr>
            <w:noProof/>
            <w:webHidden/>
          </w:rPr>
          <w:fldChar w:fldCharType="separate"/>
        </w:r>
        <w:r w:rsidR="007738F4">
          <w:rPr>
            <w:noProof/>
            <w:webHidden/>
          </w:rPr>
          <w:t>10</w:t>
        </w:r>
        <w:r w:rsidR="00C0094E">
          <w:rPr>
            <w:noProof/>
            <w:webHidden/>
          </w:rPr>
          <w:fldChar w:fldCharType="end"/>
        </w:r>
      </w:hyperlink>
    </w:p>
    <w:p w:rsidR="00C0094E" w:rsidRDefault="009A3443">
      <w:pPr>
        <w:pStyle w:val="26"/>
        <w:tabs>
          <w:tab w:val="right" w:leader="dot" w:pos="9913"/>
        </w:tabs>
        <w:rPr>
          <w:rFonts w:asciiTheme="minorHAnsi" w:eastAsiaTheme="minorEastAsia" w:hAnsiTheme="minorHAnsi" w:cstheme="minorBidi"/>
          <w:noProof/>
        </w:rPr>
      </w:pPr>
      <w:hyperlink w:anchor="_Toc411501735" w:history="1">
        <w:r w:rsidR="00C0094E" w:rsidRPr="00C667D3">
          <w:rPr>
            <w:rStyle w:val="af4"/>
            <w:noProof/>
          </w:rPr>
          <w:t>1.4. Сведения об оценщике кредитной организации – эмитента</w:t>
        </w:r>
        <w:r w:rsidR="00C0094E">
          <w:rPr>
            <w:noProof/>
            <w:webHidden/>
          </w:rPr>
          <w:tab/>
        </w:r>
        <w:r w:rsidR="00C0094E">
          <w:rPr>
            <w:noProof/>
            <w:webHidden/>
          </w:rPr>
          <w:fldChar w:fldCharType="begin"/>
        </w:r>
        <w:r w:rsidR="00C0094E">
          <w:rPr>
            <w:noProof/>
            <w:webHidden/>
          </w:rPr>
          <w:instrText xml:space="preserve"> PAGEREF _Toc411501735 \h </w:instrText>
        </w:r>
        <w:r w:rsidR="00C0094E">
          <w:rPr>
            <w:noProof/>
            <w:webHidden/>
          </w:rPr>
        </w:r>
        <w:r w:rsidR="00C0094E">
          <w:rPr>
            <w:noProof/>
            <w:webHidden/>
          </w:rPr>
          <w:fldChar w:fldCharType="separate"/>
        </w:r>
        <w:r w:rsidR="007738F4">
          <w:rPr>
            <w:noProof/>
            <w:webHidden/>
          </w:rPr>
          <w:t>11</w:t>
        </w:r>
        <w:r w:rsidR="00C0094E">
          <w:rPr>
            <w:noProof/>
            <w:webHidden/>
          </w:rPr>
          <w:fldChar w:fldCharType="end"/>
        </w:r>
      </w:hyperlink>
    </w:p>
    <w:p w:rsidR="00C0094E" w:rsidRDefault="009A3443">
      <w:pPr>
        <w:pStyle w:val="26"/>
        <w:tabs>
          <w:tab w:val="right" w:leader="dot" w:pos="9913"/>
        </w:tabs>
        <w:rPr>
          <w:rFonts w:asciiTheme="minorHAnsi" w:eastAsiaTheme="minorEastAsia" w:hAnsiTheme="minorHAnsi" w:cstheme="minorBidi"/>
          <w:noProof/>
        </w:rPr>
      </w:pPr>
      <w:hyperlink w:anchor="_Toc411501736" w:history="1">
        <w:r w:rsidR="00C0094E" w:rsidRPr="00C667D3">
          <w:rPr>
            <w:rStyle w:val="af4"/>
            <w:noProof/>
          </w:rPr>
          <w:t>1.5. Сведения о консультантах кредитной организации – эмитента</w:t>
        </w:r>
        <w:r w:rsidR="00C0094E">
          <w:rPr>
            <w:noProof/>
            <w:webHidden/>
          </w:rPr>
          <w:tab/>
        </w:r>
        <w:r w:rsidR="00C0094E">
          <w:rPr>
            <w:noProof/>
            <w:webHidden/>
          </w:rPr>
          <w:fldChar w:fldCharType="begin"/>
        </w:r>
        <w:r w:rsidR="00C0094E">
          <w:rPr>
            <w:noProof/>
            <w:webHidden/>
          </w:rPr>
          <w:instrText xml:space="preserve"> PAGEREF _Toc411501736 \h </w:instrText>
        </w:r>
        <w:r w:rsidR="00C0094E">
          <w:rPr>
            <w:noProof/>
            <w:webHidden/>
          </w:rPr>
        </w:r>
        <w:r w:rsidR="00C0094E">
          <w:rPr>
            <w:noProof/>
            <w:webHidden/>
          </w:rPr>
          <w:fldChar w:fldCharType="separate"/>
        </w:r>
        <w:r w:rsidR="007738F4">
          <w:rPr>
            <w:noProof/>
            <w:webHidden/>
          </w:rPr>
          <w:t>12</w:t>
        </w:r>
        <w:r w:rsidR="00C0094E">
          <w:rPr>
            <w:noProof/>
            <w:webHidden/>
          </w:rPr>
          <w:fldChar w:fldCharType="end"/>
        </w:r>
      </w:hyperlink>
    </w:p>
    <w:p w:rsidR="00C0094E" w:rsidRDefault="009A3443">
      <w:pPr>
        <w:pStyle w:val="26"/>
        <w:tabs>
          <w:tab w:val="right" w:leader="dot" w:pos="9913"/>
        </w:tabs>
        <w:rPr>
          <w:rFonts w:asciiTheme="minorHAnsi" w:eastAsiaTheme="minorEastAsia" w:hAnsiTheme="minorHAnsi" w:cstheme="minorBidi"/>
          <w:noProof/>
        </w:rPr>
      </w:pPr>
      <w:hyperlink w:anchor="_Toc411501737" w:history="1">
        <w:r w:rsidR="00C0094E" w:rsidRPr="00C667D3">
          <w:rPr>
            <w:rStyle w:val="af4"/>
            <w:noProof/>
          </w:rPr>
          <w:t>1.6. Сведения об иных лицах, подписавших ежеквартальный отчет</w:t>
        </w:r>
        <w:r w:rsidR="00C0094E">
          <w:rPr>
            <w:noProof/>
            <w:webHidden/>
          </w:rPr>
          <w:tab/>
        </w:r>
        <w:r w:rsidR="00C0094E">
          <w:rPr>
            <w:noProof/>
            <w:webHidden/>
          </w:rPr>
          <w:fldChar w:fldCharType="begin"/>
        </w:r>
        <w:r w:rsidR="00C0094E">
          <w:rPr>
            <w:noProof/>
            <w:webHidden/>
          </w:rPr>
          <w:instrText xml:space="preserve"> PAGEREF _Toc411501737 \h </w:instrText>
        </w:r>
        <w:r w:rsidR="00C0094E">
          <w:rPr>
            <w:noProof/>
            <w:webHidden/>
          </w:rPr>
        </w:r>
        <w:r w:rsidR="00C0094E">
          <w:rPr>
            <w:noProof/>
            <w:webHidden/>
          </w:rPr>
          <w:fldChar w:fldCharType="separate"/>
        </w:r>
        <w:r w:rsidR="007738F4">
          <w:rPr>
            <w:noProof/>
            <w:webHidden/>
          </w:rPr>
          <w:t>12</w:t>
        </w:r>
        <w:r w:rsidR="00C0094E">
          <w:rPr>
            <w:noProof/>
            <w:webHidden/>
          </w:rPr>
          <w:fldChar w:fldCharType="end"/>
        </w:r>
      </w:hyperlink>
    </w:p>
    <w:p w:rsidR="00C0094E" w:rsidRDefault="009A3443">
      <w:pPr>
        <w:pStyle w:val="12"/>
        <w:rPr>
          <w:rFonts w:asciiTheme="minorHAnsi" w:eastAsiaTheme="minorEastAsia" w:hAnsiTheme="minorHAnsi" w:cstheme="minorBidi"/>
          <w:b w:val="0"/>
          <w:noProof/>
          <w:sz w:val="22"/>
          <w:szCs w:val="22"/>
          <w:u w:val="none"/>
        </w:rPr>
      </w:pPr>
      <w:hyperlink w:anchor="_Toc411501738" w:history="1">
        <w:r w:rsidR="00C0094E" w:rsidRPr="00C667D3">
          <w:rPr>
            <w:rStyle w:val="af4"/>
            <w:noProof/>
          </w:rPr>
          <w:t>II. Основная информация о финансово–экономическом  состоянии кредитной организации – эмитента</w:t>
        </w:r>
        <w:r w:rsidR="00C0094E">
          <w:rPr>
            <w:noProof/>
            <w:webHidden/>
          </w:rPr>
          <w:tab/>
        </w:r>
        <w:r w:rsidR="00C0094E">
          <w:rPr>
            <w:noProof/>
            <w:webHidden/>
          </w:rPr>
          <w:fldChar w:fldCharType="begin"/>
        </w:r>
        <w:r w:rsidR="00C0094E">
          <w:rPr>
            <w:noProof/>
            <w:webHidden/>
          </w:rPr>
          <w:instrText xml:space="preserve"> PAGEREF _Toc411501738 \h </w:instrText>
        </w:r>
        <w:r w:rsidR="00C0094E">
          <w:rPr>
            <w:noProof/>
            <w:webHidden/>
          </w:rPr>
        </w:r>
        <w:r w:rsidR="00C0094E">
          <w:rPr>
            <w:noProof/>
            <w:webHidden/>
          </w:rPr>
          <w:fldChar w:fldCharType="separate"/>
        </w:r>
        <w:r w:rsidR="007738F4">
          <w:rPr>
            <w:noProof/>
            <w:webHidden/>
          </w:rPr>
          <w:t>13</w:t>
        </w:r>
        <w:r w:rsidR="00C0094E">
          <w:rPr>
            <w:noProof/>
            <w:webHidden/>
          </w:rPr>
          <w:fldChar w:fldCharType="end"/>
        </w:r>
      </w:hyperlink>
    </w:p>
    <w:p w:rsidR="00C0094E" w:rsidRDefault="009A3443">
      <w:pPr>
        <w:pStyle w:val="26"/>
        <w:tabs>
          <w:tab w:val="right" w:leader="dot" w:pos="9913"/>
        </w:tabs>
        <w:rPr>
          <w:rFonts w:asciiTheme="minorHAnsi" w:eastAsiaTheme="minorEastAsia" w:hAnsiTheme="minorHAnsi" w:cstheme="minorBidi"/>
          <w:noProof/>
        </w:rPr>
      </w:pPr>
      <w:hyperlink w:anchor="_Toc411501739" w:history="1">
        <w:r w:rsidR="00C0094E" w:rsidRPr="00C667D3">
          <w:rPr>
            <w:rStyle w:val="af4"/>
            <w:noProof/>
          </w:rPr>
          <w:t>2.1. Показатели финансово–экономической деятельности кредитной организации – эмитента за последний завершенный финансовый год, а также за 12 месяцев текущего года, а также за аналогичный период предшествующего года:</w:t>
        </w:r>
        <w:r w:rsidR="00C0094E">
          <w:rPr>
            <w:noProof/>
            <w:webHidden/>
          </w:rPr>
          <w:tab/>
        </w:r>
        <w:r w:rsidR="00C0094E">
          <w:rPr>
            <w:noProof/>
            <w:webHidden/>
          </w:rPr>
          <w:fldChar w:fldCharType="begin"/>
        </w:r>
        <w:r w:rsidR="00C0094E">
          <w:rPr>
            <w:noProof/>
            <w:webHidden/>
          </w:rPr>
          <w:instrText xml:space="preserve"> PAGEREF _Toc411501739 \h </w:instrText>
        </w:r>
        <w:r w:rsidR="00C0094E">
          <w:rPr>
            <w:noProof/>
            <w:webHidden/>
          </w:rPr>
        </w:r>
        <w:r w:rsidR="00C0094E">
          <w:rPr>
            <w:noProof/>
            <w:webHidden/>
          </w:rPr>
          <w:fldChar w:fldCharType="separate"/>
        </w:r>
        <w:r w:rsidR="007738F4">
          <w:rPr>
            <w:noProof/>
            <w:webHidden/>
          </w:rPr>
          <w:t>13</w:t>
        </w:r>
        <w:r w:rsidR="00C0094E">
          <w:rPr>
            <w:noProof/>
            <w:webHidden/>
          </w:rPr>
          <w:fldChar w:fldCharType="end"/>
        </w:r>
      </w:hyperlink>
    </w:p>
    <w:p w:rsidR="00C0094E" w:rsidRDefault="009A3443">
      <w:pPr>
        <w:pStyle w:val="26"/>
        <w:tabs>
          <w:tab w:val="right" w:leader="dot" w:pos="9913"/>
        </w:tabs>
        <w:rPr>
          <w:rFonts w:asciiTheme="minorHAnsi" w:eastAsiaTheme="minorEastAsia" w:hAnsiTheme="minorHAnsi" w:cstheme="minorBidi"/>
          <w:noProof/>
        </w:rPr>
      </w:pPr>
      <w:hyperlink w:anchor="_Toc411501740" w:history="1">
        <w:r w:rsidR="00C0094E" w:rsidRPr="00C667D3">
          <w:rPr>
            <w:rStyle w:val="af4"/>
            <w:noProof/>
          </w:rPr>
          <w:t xml:space="preserve">Информация, содержащаяся в настоящем пункте, в ежеквартальном отчете за </w:t>
        </w:r>
        <w:r w:rsidR="00C0094E" w:rsidRPr="00C667D3">
          <w:rPr>
            <w:rStyle w:val="af4"/>
            <w:noProof/>
            <w:lang w:val="en-US"/>
          </w:rPr>
          <w:t>IV</w:t>
        </w:r>
        <w:r w:rsidR="00C0094E" w:rsidRPr="00C667D3">
          <w:rPr>
            <w:rStyle w:val="af4"/>
            <w:noProof/>
          </w:rPr>
          <w:t xml:space="preserve"> квартал не приводится.</w:t>
        </w:r>
        <w:r w:rsidR="00C0094E">
          <w:rPr>
            <w:noProof/>
            <w:webHidden/>
          </w:rPr>
          <w:tab/>
        </w:r>
        <w:r w:rsidR="00C0094E">
          <w:rPr>
            <w:noProof/>
            <w:webHidden/>
          </w:rPr>
          <w:fldChar w:fldCharType="begin"/>
        </w:r>
        <w:r w:rsidR="00C0094E">
          <w:rPr>
            <w:noProof/>
            <w:webHidden/>
          </w:rPr>
          <w:instrText xml:space="preserve"> PAGEREF _Toc411501740 \h </w:instrText>
        </w:r>
        <w:r w:rsidR="00C0094E">
          <w:rPr>
            <w:noProof/>
            <w:webHidden/>
          </w:rPr>
        </w:r>
        <w:r w:rsidR="00C0094E">
          <w:rPr>
            <w:noProof/>
            <w:webHidden/>
          </w:rPr>
          <w:fldChar w:fldCharType="separate"/>
        </w:r>
        <w:r w:rsidR="007738F4">
          <w:rPr>
            <w:noProof/>
            <w:webHidden/>
          </w:rPr>
          <w:t>13</w:t>
        </w:r>
        <w:r w:rsidR="00C0094E">
          <w:rPr>
            <w:noProof/>
            <w:webHidden/>
          </w:rPr>
          <w:fldChar w:fldCharType="end"/>
        </w:r>
      </w:hyperlink>
    </w:p>
    <w:p w:rsidR="00C0094E" w:rsidRDefault="009A3443">
      <w:pPr>
        <w:pStyle w:val="26"/>
        <w:tabs>
          <w:tab w:val="right" w:leader="dot" w:pos="9913"/>
        </w:tabs>
        <w:rPr>
          <w:rFonts w:asciiTheme="minorHAnsi" w:eastAsiaTheme="minorEastAsia" w:hAnsiTheme="minorHAnsi" w:cstheme="minorBidi"/>
          <w:noProof/>
        </w:rPr>
      </w:pPr>
      <w:hyperlink w:anchor="_Toc411501741" w:history="1">
        <w:r w:rsidR="00C0094E" w:rsidRPr="00C667D3">
          <w:rPr>
            <w:rStyle w:val="af4"/>
            <w:noProof/>
          </w:rPr>
          <w:t>2.2. Рыночная капитализация кредитной организации – эмитента</w:t>
        </w:r>
        <w:r w:rsidR="00C0094E">
          <w:rPr>
            <w:noProof/>
            <w:webHidden/>
          </w:rPr>
          <w:tab/>
        </w:r>
        <w:r w:rsidR="00C0094E">
          <w:rPr>
            <w:noProof/>
            <w:webHidden/>
          </w:rPr>
          <w:fldChar w:fldCharType="begin"/>
        </w:r>
        <w:r w:rsidR="00C0094E">
          <w:rPr>
            <w:noProof/>
            <w:webHidden/>
          </w:rPr>
          <w:instrText xml:space="preserve"> PAGEREF _Toc411501741 \h </w:instrText>
        </w:r>
        <w:r w:rsidR="00C0094E">
          <w:rPr>
            <w:noProof/>
            <w:webHidden/>
          </w:rPr>
        </w:r>
        <w:r w:rsidR="00C0094E">
          <w:rPr>
            <w:noProof/>
            <w:webHidden/>
          </w:rPr>
          <w:fldChar w:fldCharType="separate"/>
        </w:r>
        <w:r w:rsidR="007738F4">
          <w:rPr>
            <w:noProof/>
            <w:webHidden/>
          </w:rPr>
          <w:t>13</w:t>
        </w:r>
        <w:r w:rsidR="00C0094E">
          <w:rPr>
            <w:noProof/>
            <w:webHidden/>
          </w:rPr>
          <w:fldChar w:fldCharType="end"/>
        </w:r>
      </w:hyperlink>
    </w:p>
    <w:p w:rsidR="00C0094E" w:rsidRDefault="009A3443">
      <w:pPr>
        <w:pStyle w:val="26"/>
        <w:tabs>
          <w:tab w:val="right" w:leader="dot" w:pos="9913"/>
        </w:tabs>
        <w:rPr>
          <w:rFonts w:asciiTheme="minorHAnsi" w:eastAsiaTheme="minorEastAsia" w:hAnsiTheme="minorHAnsi" w:cstheme="minorBidi"/>
          <w:noProof/>
        </w:rPr>
      </w:pPr>
      <w:hyperlink w:anchor="_Toc411501742" w:history="1">
        <w:r w:rsidR="00C0094E" w:rsidRPr="00C667D3">
          <w:rPr>
            <w:rStyle w:val="af4"/>
            <w:noProof/>
          </w:rPr>
          <w:t>2.3. Обязательства кредитной организации – эмитента</w:t>
        </w:r>
        <w:r w:rsidR="00C0094E">
          <w:rPr>
            <w:noProof/>
            <w:webHidden/>
          </w:rPr>
          <w:tab/>
        </w:r>
        <w:r w:rsidR="00C0094E">
          <w:rPr>
            <w:noProof/>
            <w:webHidden/>
          </w:rPr>
          <w:fldChar w:fldCharType="begin"/>
        </w:r>
        <w:r w:rsidR="00C0094E">
          <w:rPr>
            <w:noProof/>
            <w:webHidden/>
          </w:rPr>
          <w:instrText xml:space="preserve"> PAGEREF _Toc411501742 \h </w:instrText>
        </w:r>
        <w:r w:rsidR="00C0094E">
          <w:rPr>
            <w:noProof/>
            <w:webHidden/>
          </w:rPr>
        </w:r>
        <w:r w:rsidR="00C0094E">
          <w:rPr>
            <w:noProof/>
            <w:webHidden/>
          </w:rPr>
          <w:fldChar w:fldCharType="separate"/>
        </w:r>
        <w:r w:rsidR="007738F4">
          <w:rPr>
            <w:noProof/>
            <w:webHidden/>
          </w:rPr>
          <w:t>13</w:t>
        </w:r>
        <w:r w:rsidR="00C0094E">
          <w:rPr>
            <w:noProof/>
            <w:webHidden/>
          </w:rPr>
          <w:fldChar w:fldCharType="end"/>
        </w:r>
      </w:hyperlink>
    </w:p>
    <w:p w:rsidR="00C0094E" w:rsidRDefault="009A3443">
      <w:pPr>
        <w:pStyle w:val="35"/>
        <w:rPr>
          <w:rFonts w:asciiTheme="minorHAnsi" w:eastAsiaTheme="minorEastAsia" w:hAnsiTheme="minorHAnsi" w:cstheme="minorBidi"/>
          <w:noProof/>
        </w:rPr>
      </w:pPr>
      <w:hyperlink w:anchor="_Toc411501743" w:history="1">
        <w:r w:rsidR="00C0094E" w:rsidRPr="00C667D3">
          <w:rPr>
            <w:rStyle w:val="af4"/>
            <w:noProof/>
          </w:rPr>
          <w:t>2.3.1. Заемные средства и кредиторская задолженность</w:t>
        </w:r>
        <w:r w:rsidR="00C0094E">
          <w:rPr>
            <w:noProof/>
            <w:webHidden/>
          </w:rPr>
          <w:tab/>
        </w:r>
        <w:r w:rsidR="00C0094E">
          <w:rPr>
            <w:noProof/>
            <w:webHidden/>
          </w:rPr>
          <w:fldChar w:fldCharType="begin"/>
        </w:r>
        <w:r w:rsidR="00C0094E">
          <w:rPr>
            <w:noProof/>
            <w:webHidden/>
          </w:rPr>
          <w:instrText xml:space="preserve"> PAGEREF _Toc411501743 \h </w:instrText>
        </w:r>
        <w:r w:rsidR="00C0094E">
          <w:rPr>
            <w:noProof/>
            <w:webHidden/>
          </w:rPr>
        </w:r>
        <w:r w:rsidR="00C0094E">
          <w:rPr>
            <w:noProof/>
            <w:webHidden/>
          </w:rPr>
          <w:fldChar w:fldCharType="separate"/>
        </w:r>
        <w:r w:rsidR="007738F4">
          <w:rPr>
            <w:noProof/>
            <w:webHidden/>
          </w:rPr>
          <w:t>13</w:t>
        </w:r>
        <w:r w:rsidR="00C0094E">
          <w:rPr>
            <w:noProof/>
            <w:webHidden/>
          </w:rPr>
          <w:fldChar w:fldCharType="end"/>
        </w:r>
      </w:hyperlink>
    </w:p>
    <w:p w:rsidR="00C0094E" w:rsidRDefault="009A3443">
      <w:pPr>
        <w:pStyle w:val="26"/>
        <w:tabs>
          <w:tab w:val="right" w:leader="dot" w:pos="9913"/>
        </w:tabs>
        <w:rPr>
          <w:rFonts w:asciiTheme="minorHAnsi" w:eastAsiaTheme="minorEastAsia" w:hAnsiTheme="minorHAnsi" w:cstheme="minorBidi"/>
          <w:noProof/>
        </w:rPr>
      </w:pPr>
      <w:hyperlink w:anchor="_Toc411501744" w:history="1">
        <w:r w:rsidR="00C0094E" w:rsidRPr="00C667D3">
          <w:rPr>
            <w:rStyle w:val="af4"/>
            <w:noProof/>
          </w:rPr>
          <w:t xml:space="preserve">Информация, содержащаяся в настоящем пункте, в ежеквартальном отчете за </w:t>
        </w:r>
        <w:r w:rsidR="00C0094E" w:rsidRPr="00C667D3">
          <w:rPr>
            <w:rStyle w:val="af4"/>
            <w:noProof/>
            <w:lang w:val="en-US"/>
          </w:rPr>
          <w:t>IV</w:t>
        </w:r>
        <w:r w:rsidR="00C0094E" w:rsidRPr="00C667D3">
          <w:rPr>
            <w:rStyle w:val="af4"/>
            <w:noProof/>
          </w:rPr>
          <w:t xml:space="preserve"> квартал не приводится.</w:t>
        </w:r>
        <w:r w:rsidR="00C0094E">
          <w:rPr>
            <w:noProof/>
            <w:webHidden/>
          </w:rPr>
          <w:tab/>
        </w:r>
        <w:r w:rsidR="00C0094E">
          <w:rPr>
            <w:noProof/>
            <w:webHidden/>
          </w:rPr>
          <w:fldChar w:fldCharType="begin"/>
        </w:r>
        <w:r w:rsidR="00C0094E">
          <w:rPr>
            <w:noProof/>
            <w:webHidden/>
          </w:rPr>
          <w:instrText xml:space="preserve"> PAGEREF _Toc411501744 \h </w:instrText>
        </w:r>
        <w:r w:rsidR="00C0094E">
          <w:rPr>
            <w:noProof/>
            <w:webHidden/>
          </w:rPr>
        </w:r>
        <w:r w:rsidR="00C0094E">
          <w:rPr>
            <w:noProof/>
            <w:webHidden/>
          </w:rPr>
          <w:fldChar w:fldCharType="separate"/>
        </w:r>
        <w:r w:rsidR="007738F4">
          <w:rPr>
            <w:noProof/>
            <w:webHidden/>
          </w:rPr>
          <w:t>13</w:t>
        </w:r>
        <w:r w:rsidR="00C0094E">
          <w:rPr>
            <w:noProof/>
            <w:webHidden/>
          </w:rPr>
          <w:fldChar w:fldCharType="end"/>
        </w:r>
      </w:hyperlink>
    </w:p>
    <w:p w:rsidR="00C0094E" w:rsidRDefault="009A3443">
      <w:pPr>
        <w:pStyle w:val="35"/>
        <w:rPr>
          <w:rFonts w:asciiTheme="minorHAnsi" w:eastAsiaTheme="minorEastAsia" w:hAnsiTheme="minorHAnsi" w:cstheme="minorBidi"/>
          <w:noProof/>
        </w:rPr>
      </w:pPr>
      <w:hyperlink w:anchor="_Toc411501745" w:history="1">
        <w:r w:rsidR="00C0094E" w:rsidRPr="00C667D3">
          <w:rPr>
            <w:rStyle w:val="af4"/>
            <w:noProof/>
          </w:rPr>
          <w:t>2.3.2. Кредитная история кредитной организации – эмитента</w:t>
        </w:r>
        <w:r w:rsidR="00C0094E">
          <w:rPr>
            <w:noProof/>
            <w:webHidden/>
          </w:rPr>
          <w:tab/>
        </w:r>
        <w:r w:rsidR="00C0094E">
          <w:rPr>
            <w:noProof/>
            <w:webHidden/>
          </w:rPr>
          <w:fldChar w:fldCharType="begin"/>
        </w:r>
        <w:r w:rsidR="00C0094E">
          <w:rPr>
            <w:noProof/>
            <w:webHidden/>
          </w:rPr>
          <w:instrText xml:space="preserve"> PAGEREF _Toc411501745 \h </w:instrText>
        </w:r>
        <w:r w:rsidR="00C0094E">
          <w:rPr>
            <w:noProof/>
            <w:webHidden/>
          </w:rPr>
        </w:r>
        <w:r w:rsidR="00C0094E">
          <w:rPr>
            <w:noProof/>
            <w:webHidden/>
          </w:rPr>
          <w:fldChar w:fldCharType="separate"/>
        </w:r>
        <w:r w:rsidR="007738F4">
          <w:rPr>
            <w:noProof/>
            <w:webHidden/>
          </w:rPr>
          <w:t>13</w:t>
        </w:r>
        <w:r w:rsidR="00C0094E">
          <w:rPr>
            <w:noProof/>
            <w:webHidden/>
          </w:rPr>
          <w:fldChar w:fldCharType="end"/>
        </w:r>
      </w:hyperlink>
    </w:p>
    <w:p w:rsidR="00C0094E" w:rsidRDefault="009A3443">
      <w:pPr>
        <w:pStyle w:val="35"/>
        <w:rPr>
          <w:rFonts w:asciiTheme="minorHAnsi" w:eastAsiaTheme="minorEastAsia" w:hAnsiTheme="minorHAnsi" w:cstheme="minorBidi"/>
          <w:noProof/>
        </w:rPr>
      </w:pPr>
      <w:hyperlink w:anchor="_Toc411501746" w:history="1">
        <w:r w:rsidR="00C0094E" w:rsidRPr="00C667D3">
          <w:rPr>
            <w:rStyle w:val="af4"/>
            <w:noProof/>
          </w:rPr>
          <w:t>2.3.3. Обязательства кредитной организации – эмитента из обеспечения, предоставленного третьим лицам</w:t>
        </w:r>
        <w:r w:rsidR="00C0094E">
          <w:rPr>
            <w:noProof/>
            <w:webHidden/>
          </w:rPr>
          <w:tab/>
        </w:r>
        <w:r w:rsidR="00C0094E">
          <w:rPr>
            <w:noProof/>
            <w:webHidden/>
          </w:rPr>
          <w:fldChar w:fldCharType="begin"/>
        </w:r>
        <w:r w:rsidR="00C0094E">
          <w:rPr>
            <w:noProof/>
            <w:webHidden/>
          </w:rPr>
          <w:instrText xml:space="preserve"> PAGEREF _Toc411501746 \h </w:instrText>
        </w:r>
        <w:r w:rsidR="00C0094E">
          <w:rPr>
            <w:noProof/>
            <w:webHidden/>
          </w:rPr>
        </w:r>
        <w:r w:rsidR="00C0094E">
          <w:rPr>
            <w:noProof/>
            <w:webHidden/>
          </w:rPr>
          <w:fldChar w:fldCharType="separate"/>
        </w:r>
        <w:r w:rsidR="007738F4">
          <w:rPr>
            <w:noProof/>
            <w:webHidden/>
          </w:rPr>
          <w:t>14</w:t>
        </w:r>
        <w:r w:rsidR="00C0094E">
          <w:rPr>
            <w:noProof/>
            <w:webHidden/>
          </w:rPr>
          <w:fldChar w:fldCharType="end"/>
        </w:r>
      </w:hyperlink>
    </w:p>
    <w:p w:rsidR="00C0094E" w:rsidRDefault="009A3443">
      <w:pPr>
        <w:pStyle w:val="35"/>
        <w:rPr>
          <w:rFonts w:asciiTheme="minorHAnsi" w:eastAsiaTheme="minorEastAsia" w:hAnsiTheme="minorHAnsi" w:cstheme="minorBidi"/>
          <w:noProof/>
        </w:rPr>
      </w:pPr>
      <w:hyperlink w:anchor="_Toc411501747" w:history="1">
        <w:r w:rsidR="00C0094E" w:rsidRPr="00C667D3">
          <w:rPr>
            <w:rStyle w:val="af4"/>
            <w:noProof/>
          </w:rPr>
          <w:t>2.3.4. Прочие обязательства кредитной организации – эмитента</w:t>
        </w:r>
        <w:r w:rsidR="00C0094E">
          <w:rPr>
            <w:noProof/>
            <w:webHidden/>
          </w:rPr>
          <w:tab/>
        </w:r>
        <w:r w:rsidR="00C0094E">
          <w:rPr>
            <w:noProof/>
            <w:webHidden/>
          </w:rPr>
          <w:fldChar w:fldCharType="begin"/>
        </w:r>
        <w:r w:rsidR="00C0094E">
          <w:rPr>
            <w:noProof/>
            <w:webHidden/>
          </w:rPr>
          <w:instrText xml:space="preserve"> PAGEREF _Toc411501747 \h </w:instrText>
        </w:r>
        <w:r w:rsidR="00C0094E">
          <w:rPr>
            <w:noProof/>
            <w:webHidden/>
          </w:rPr>
        </w:r>
        <w:r w:rsidR="00C0094E">
          <w:rPr>
            <w:noProof/>
            <w:webHidden/>
          </w:rPr>
          <w:fldChar w:fldCharType="separate"/>
        </w:r>
        <w:r w:rsidR="007738F4">
          <w:rPr>
            <w:noProof/>
            <w:webHidden/>
          </w:rPr>
          <w:t>15</w:t>
        </w:r>
        <w:r w:rsidR="00C0094E">
          <w:rPr>
            <w:noProof/>
            <w:webHidden/>
          </w:rPr>
          <w:fldChar w:fldCharType="end"/>
        </w:r>
      </w:hyperlink>
    </w:p>
    <w:p w:rsidR="00C0094E" w:rsidRDefault="009A3443">
      <w:pPr>
        <w:pStyle w:val="26"/>
        <w:tabs>
          <w:tab w:val="right" w:leader="dot" w:pos="9913"/>
        </w:tabs>
        <w:rPr>
          <w:rFonts w:asciiTheme="minorHAnsi" w:eastAsiaTheme="minorEastAsia" w:hAnsiTheme="minorHAnsi" w:cstheme="minorBidi"/>
          <w:noProof/>
        </w:rPr>
      </w:pPr>
      <w:hyperlink w:anchor="_Toc411501748" w:history="1">
        <w:r w:rsidR="00C0094E" w:rsidRPr="00C667D3">
          <w:rPr>
            <w:rStyle w:val="af4"/>
            <w:noProof/>
          </w:rPr>
          <w:t>2.4. Риски, связанные с приобретением размещаемых эмиссионных ценных бумаг</w:t>
        </w:r>
        <w:r w:rsidR="00C0094E">
          <w:rPr>
            <w:noProof/>
            <w:webHidden/>
          </w:rPr>
          <w:tab/>
        </w:r>
        <w:r w:rsidR="00C0094E">
          <w:rPr>
            <w:noProof/>
            <w:webHidden/>
          </w:rPr>
          <w:fldChar w:fldCharType="begin"/>
        </w:r>
        <w:r w:rsidR="00C0094E">
          <w:rPr>
            <w:noProof/>
            <w:webHidden/>
          </w:rPr>
          <w:instrText xml:space="preserve"> PAGEREF _Toc411501748 \h </w:instrText>
        </w:r>
        <w:r w:rsidR="00C0094E">
          <w:rPr>
            <w:noProof/>
            <w:webHidden/>
          </w:rPr>
        </w:r>
        <w:r w:rsidR="00C0094E">
          <w:rPr>
            <w:noProof/>
            <w:webHidden/>
          </w:rPr>
          <w:fldChar w:fldCharType="separate"/>
        </w:r>
        <w:r w:rsidR="007738F4">
          <w:rPr>
            <w:noProof/>
            <w:webHidden/>
          </w:rPr>
          <w:t>15</w:t>
        </w:r>
        <w:r w:rsidR="00C0094E">
          <w:rPr>
            <w:noProof/>
            <w:webHidden/>
          </w:rPr>
          <w:fldChar w:fldCharType="end"/>
        </w:r>
      </w:hyperlink>
    </w:p>
    <w:p w:rsidR="00C0094E" w:rsidRDefault="009A3443">
      <w:pPr>
        <w:pStyle w:val="35"/>
        <w:rPr>
          <w:rFonts w:asciiTheme="minorHAnsi" w:eastAsiaTheme="minorEastAsia" w:hAnsiTheme="minorHAnsi" w:cstheme="minorBidi"/>
          <w:noProof/>
        </w:rPr>
      </w:pPr>
      <w:hyperlink w:anchor="_Toc411501749" w:history="1">
        <w:r w:rsidR="00C0094E" w:rsidRPr="00C667D3">
          <w:rPr>
            <w:rStyle w:val="af4"/>
            <w:noProof/>
          </w:rPr>
          <w:t>2.4.1. Кредитный риск</w:t>
        </w:r>
        <w:r w:rsidR="00C0094E">
          <w:rPr>
            <w:noProof/>
            <w:webHidden/>
          </w:rPr>
          <w:tab/>
        </w:r>
        <w:r w:rsidR="00C0094E">
          <w:rPr>
            <w:noProof/>
            <w:webHidden/>
          </w:rPr>
          <w:fldChar w:fldCharType="begin"/>
        </w:r>
        <w:r w:rsidR="00C0094E">
          <w:rPr>
            <w:noProof/>
            <w:webHidden/>
          </w:rPr>
          <w:instrText xml:space="preserve"> PAGEREF _Toc411501749 \h </w:instrText>
        </w:r>
        <w:r w:rsidR="00C0094E">
          <w:rPr>
            <w:noProof/>
            <w:webHidden/>
          </w:rPr>
        </w:r>
        <w:r w:rsidR="00C0094E">
          <w:rPr>
            <w:noProof/>
            <w:webHidden/>
          </w:rPr>
          <w:fldChar w:fldCharType="separate"/>
        </w:r>
        <w:r w:rsidR="007738F4">
          <w:rPr>
            <w:noProof/>
            <w:webHidden/>
          </w:rPr>
          <w:t>15</w:t>
        </w:r>
        <w:r w:rsidR="00C0094E">
          <w:rPr>
            <w:noProof/>
            <w:webHidden/>
          </w:rPr>
          <w:fldChar w:fldCharType="end"/>
        </w:r>
      </w:hyperlink>
    </w:p>
    <w:p w:rsidR="00C0094E" w:rsidRDefault="009A3443">
      <w:pPr>
        <w:pStyle w:val="35"/>
        <w:rPr>
          <w:rFonts w:asciiTheme="minorHAnsi" w:eastAsiaTheme="minorEastAsia" w:hAnsiTheme="minorHAnsi" w:cstheme="minorBidi"/>
          <w:noProof/>
        </w:rPr>
      </w:pPr>
      <w:hyperlink w:anchor="_Toc411501750" w:history="1">
        <w:r w:rsidR="00C0094E" w:rsidRPr="00C667D3">
          <w:rPr>
            <w:rStyle w:val="af4"/>
            <w:noProof/>
          </w:rPr>
          <w:t>2.4.2. Страновой риск</w:t>
        </w:r>
        <w:r w:rsidR="00C0094E">
          <w:rPr>
            <w:noProof/>
            <w:webHidden/>
          </w:rPr>
          <w:tab/>
        </w:r>
        <w:r w:rsidR="00C0094E">
          <w:rPr>
            <w:noProof/>
            <w:webHidden/>
          </w:rPr>
          <w:fldChar w:fldCharType="begin"/>
        </w:r>
        <w:r w:rsidR="00C0094E">
          <w:rPr>
            <w:noProof/>
            <w:webHidden/>
          </w:rPr>
          <w:instrText xml:space="preserve"> PAGEREF _Toc411501750 \h </w:instrText>
        </w:r>
        <w:r w:rsidR="00C0094E">
          <w:rPr>
            <w:noProof/>
            <w:webHidden/>
          </w:rPr>
        </w:r>
        <w:r w:rsidR="00C0094E">
          <w:rPr>
            <w:noProof/>
            <w:webHidden/>
          </w:rPr>
          <w:fldChar w:fldCharType="separate"/>
        </w:r>
        <w:r w:rsidR="007738F4">
          <w:rPr>
            <w:noProof/>
            <w:webHidden/>
          </w:rPr>
          <w:t>15</w:t>
        </w:r>
        <w:r w:rsidR="00C0094E">
          <w:rPr>
            <w:noProof/>
            <w:webHidden/>
          </w:rPr>
          <w:fldChar w:fldCharType="end"/>
        </w:r>
      </w:hyperlink>
    </w:p>
    <w:p w:rsidR="00C0094E" w:rsidRDefault="009A3443">
      <w:pPr>
        <w:pStyle w:val="35"/>
        <w:rPr>
          <w:rFonts w:asciiTheme="minorHAnsi" w:eastAsiaTheme="minorEastAsia" w:hAnsiTheme="minorHAnsi" w:cstheme="minorBidi"/>
          <w:noProof/>
        </w:rPr>
      </w:pPr>
      <w:hyperlink w:anchor="_Toc411501751" w:history="1">
        <w:r w:rsidR="00C0094E" w:rsidRPr="00C667D3">
          <w:rPr>
            <w:rStyle w:val="af4"/>
            <w:noProof/>
          </w:rPr>
          <w:t>2.4.3. Рыночный риск</w:t>
        </w:r>
        <w:r w:rsidR="00C0094E">
          <w:rPr>
            <w:noProof/>
            <w:webHidden/>
          </w:rPr>
          <w:tab/>
        </w:r>
        <w:r w:rsidR="00C0094E">
          <w:rPr>
            <w:noProof/>
            <w:webHidden/>
          </w:rPr>
          <w:fldChar w:fldCharType="begin"/>
        </w:r>
        <w:r w:rsidR="00C0094E">
          <w:rPr>
            <w:noProof/>
            <w:webHidden/>
          </w:rPr>
          <w:instrText xml:space="preserve"> PAGEREF _Toc411501751 \h </w:instrText>
        </w:r>
        <w:r w:rsidR="00C0094E">
          <w:rPr>
            <w:noProof/>
            <w:webHidden/>
          </w:rPr>
        </w:r>
        <w:r w:rsidR="00C0094E">
          <w:rPr>
            <w:noProof/>
            <w:webHidden/>
          </w:rPr>
          <w:fldChar w:fldCharType="separate"/>
        </w:r>
        <w:r w:rsidR="007738F4">
          <w:rPr>
            <w:noProof/>
            <w:webHidden/>
          </w:rPr>
          <w:t>15</w:t>
        </w:r>
        <w:r w:rsidR="00C0094E">
          <w:rPr>
            <w:noProof/>
            <w:webHidden/>
          </w:rPr>
          <w:fldChar w:fldCharType="end"/>
        </w:r>
      </w:hyperlink>
    </w:p>
    <w:p w:rsidR="00C0094E" w:rsidRDefault="009A3443">
      <w:pPr>
        <w:pStyle w:val="41"/>
        <w:tabs>
          <w:tab w:val="right" w:leader="dot" w:pos="9913"/>
        </w:tabs>
        <w:rPr>
          <w:rFonts w:asciiTheme="minorHAnsi" w:eastAsiaTheme="minorEastAsia" w:hAnsiTheme="minorHAnsi" w:cstheme="minorBidi"/>
          <w:noProof/>
          <w:sz w:val="22"/>
          <w:szCs w:val="22"/>
        </w:rPr>
      </w:pPr>
      <w:hyperlink w:anchor="_Toc411501752" w:history="1">
        <w:r w:rsidR="00C0094E" w:rsidRPr="00C667D3">
          <w:rPr>
            <w:rStyle w:val="af4"/>
            <w:noProof/>
          </w:rPr>
          <w:t>а) фондовый риск</w:t>
        </w:r>
        <w:r w:rsidR="00C0094E">
          <w:rPr>
            <w:noProof/>
            <w:webHidden/>
          </w:rPr>
          <w:tab/>
        </w:r>
        <w:r w:rsidR="00C0094E">
          <w:rPr>
            <w:noProof/>
            <w:webHidden/>
          </w:rPr>
          <w:fldChar w:fldCharType="begin"/>
        </w:r>
        <w:r w:rsidR="00C0094E">
          <w:rPr>
            <w:noProof/>
            <w:webHidden/>
          </w:rPr>
          <w:instrText xml:space="preserve"> PAGEREF _Toc411501752 \h </w:instrText>
        </w:r>
        <w:r w:rsidR="00C0094E">
          <w:rPr>
            <w:noProof/>
            <w:webHidden/>
          </w:rPr>
        </w:r>
        <w:r w:rsidR="00C0094E">
          <w:rPr>
            <w:noProof/>
            <w:webHidden/>
          </w:rPr>
          <w:fldChar w:fldCharType="separate"/>
        </w:r>
        <w:r w:rsidR="007738F4">
          <w:rPr>
            <w:noProof/>
            <w:webHidden/>
          </w:rPr>
          <w:t>15</w:t>
        </w:r>
        <w:r w:rsidR="00C0094E">
          <w:rPr>
            <w:noProof/>
            <w:webHidden/>
          </w:rPr>
          <w:fldChar w:fldCharType="end"/>
        </w:r>
      </w:hyperlink>
    </w:p>
    <w:p w:rsidR="00C0094E" w:rsidRDefault="009A3443">
      <w:pPr>
        <w:pStyle w:val="41"/>
        <w:tabs>
          <w:tab w:val="right" w:leader="dot" w:pos="9913"/>
        </w:tabs>
        <w:rPr>
          <w:rFonts w:asciiTheme="minorHAnsi" w:eastAsiaTheme="minorEastAsia" w:hAnsiTheme="minorHAnsi" w:cstheme="minorBidi"/>
          <w:noProof/>
          <w:sz w:val="22"/>
          <w:szCs w:val="22"/>
        </w:rPr>
      </w:pPr>
      <w:hyperlink w:anchor="_Toc411501753" w:history="1">
        <w:r w:rsidR="00C0094E" w:rsidRPr="00C667D3">
          <w:rPr>
            <w:rStyle w:val="af4"/>
            <w:noProof/>
          </w:rPr>
          <w:t>б) валютный риск</w:t>
        </w:r>
        <w:r w:rsidR="00C0094E">
          <w:rPr>
            <w:noProof/>
            <w:webHidden/>
          </w:rPr>
          <w:tab/>
        </w:r>
        <w:r w:rsidR="00C0094E">
          <w:rPr>
            <w:noProof/>
            <w:webHidden/>
          </w:rPr>
          <w:fldChar w:fldCharType="begin"/>
        </w:r>
        <w:r w:rsidR="00C0094E">
          <w:rPr>
            <w:noProof/>
            <w:webHidden/>
          </w:rPr>
          <w:instrText xml:space="preserve"> PAGEREF _Toc411501753 \h </w:instrText>
        </w:r>
        <w:r w:rsidR="00C0094E">
          <w:rPr>
            <w:noProof/>
            <w:webHidden/>
          </w:rPr>
        </w:r>
        <w:r w:rsidR="00C0094E">
          <w:rPr>
            <w:noProof/>
            <w:webHidden/>
          </w:rPr>
          <w:fldChar w:fldCharType="separate"/>
        </w:r>
        <w:r w:rsidR="007738F4">
          <w:rPr>
            <w:noProof/>
            <w:webHidden/>
          </w:rPr>
          <w:t>15</w:t>
        </w:r>
        <w:r w:rsidR="00C0094E">
          <w:rPr>
            <w:noProof/>
            <w:webHidden/>
          </w:rPr>
          <w:fldChar w:fldCharType="end"/>
        </w:r>
      </w:hyperlink>
    </w:p>
    <w:p w:rsidR="00C0094E" w:rsidRDefault="009A3443">
      <w:pPr>
        <w:pStyle w:val="41"/>
        <w:tabs>
          <w:tab w:val="right" w:leader="dot" w:pos="9913"/>
        </w:tabs>
        <w:rPr>
          <w:rFonts w:asciiTheme="minorHAnsi" w:eastAsiaTheme="minorEastAsia" w:hAnsiTheme="minorHAnsi" w:cstheme="minorBidi"/>
          <w:noProof/>
          <w:sz w:val="22"/>
          <w:szCs w:val="22"/>
        </w:rPr>
      </w:pPr>
      <w:hyperlink w:anchor="_Toc411501754" w:history="1">
        <w:r w:rsidR="00C0094E" w:rsidRPr="00C667D3">
          <w:rPr>
            <w:rStyle w:val="af4"/>
            <w:noProof/>
          </w:rPr>
          <w:t>в) процентный риск</w:t>
        </w:r>
        <w:r w:rsidR="00C0094E">
          <w:rPr>
            <w:noProof/>
            <w:webHidden/>
          </w:rPr>
          <w:tab/>
        </w:r>
        <w:r w:rsidR="00C0094E">
          <w:rPr>
            <w:noProof/>
            <w:webHidden/>
          </w:rPr>
          <w:fldChar w:fldCharType="begin"/>
        </w:r>
        <w:r w:rsidR="00C0094E">
          <w:rPr>
            <w:noProof/>
            <w:webHidden/>
          </w:rPr>
          <w:instrText xml:space="preserve"> PAGEREF _Toc411501754 \h </w:instrText>
        </w:r>
        <w:r w:rsidR="00C0094E">
          <w:rPr>
            <w:noProof/>
            <w:webHidden/>
          </w:rPr>
        </w:r>
        <w:r w:rsidR="00C0094E">
          <w:rPr>
            <w:noProof/>
            <w:webHidden/>
          </w:rPr>
          <w:fldChar w:fldCharType="separate"/>
        </w:r>
        <w:r w:rsidR="007738F4">
          <w:rPr>
            <w:noProof/>
            <w:webHidden/>
          </w:rPr>
          <w:t>15</w:t>
        </w:r>
        <w:r w:rsidR="00C0094E">
          <w:rPr>
            <w:noProof/>
            <w:webHidden/>
          </w:rPr>
          <w:fldChar w:fldCharType="end"/>
        </w:r>
      </w:hyperlink>
    </w:p>
    <w:p w:rsidR="00C0094E" w:rsidRDefault="009A3443">
      <w:pPr>
        <w:pStyle w:val="35"/>
        <w:rPr>
          <w:rFonts w:asciiTheme="minorHAnsi" w:eastAsiaTheme="minorEastAsia" w:hAnsiTheme="minorHAnsi" w:cstheme="minorBidi"/>
          <w:noProof/>
        </w:rPr>
      </w:pPr>
      <w:hyperlink w:anchor="_Toc411501755" w:history="1">
        <w:r w:rsidR="00C0094E" w:rsidRPr="00C667D3">
          <w:rPr>
            <w:rStyle w:val="af4"/>
            <w:noProof/>
          </w:rPr>
          <w:t>2.4.4. Риск ликвидности</w:t>
        </w:r>
        <w:r w:rsidR="00C0094E">
          <w:rPr>
            <w:noProof/>
            <w:webHidden/>
          </w:rPr>
          <w:tab/>
        </w:r>
        <w:r w:rsidR="00C0094E">
          <w:rPr>
            <w:noProof/>
            <w:webHidden/>
          </w:rPr>
          <w:fldChar w:fldCharType="begin"/>
        </w:r>
        <w:r w:rsidR="00C0094E">
          <w:rPr>
            <w:noProof/>
            <w:webHidden/>
          </w:rPr>
          <w:instrText xml:space="preserve"> PAGEREF _Toc411501755 \h </w:instrText>
        </w:r>
        <w:r w:rsidR="00C0094E">
          <w:rPr>
            <w:noProof/>
            <w:webHidden/>
          </w:rPr>
        </w:r>
        <w:r w:rsidR="00C0094E">
          <w:rPr>
            <w:noProof/>
            <w:webHidden/>
          </w:rPr>
          <w:fldChar w:fldCharType="separate"/>
        </w:r>
        <w:r w:rsidR="007738F4">
          <w:rPr>
            <w:noProof/>
            <w:webHidden/>
          </w:rPr>
          <w:t>15</w:t>
        </w:r>
        <w:r w:rsidR="00C0094E">
          <w:rPr>
            <w:noProof/>
            <w:webHidden/>
          </w:rPr>
          <w:fldChar w:fldCharType="end"/>
        </w:r>
      </w:hyperlink>
    </w:p>
    <w:p w:rsidR="00C0094E" w:rsidRDefault="009A3443">
      <w:pPr>
        <w:pStyle w:val="35"/>
        <w:rPr>
          <w:rFonts w:asciiTheme="minorHAnsi" w:eastAsiaTheme="minorEastAsia" w:hAnsiTheme="minorHAnsi" w:cstheme="minorBidi"/>
          <w:noProof/>
        </w:rPr>
      </w:pPr>
      <w:hyperlink w:anchor="_Toc411501756" w:history="1">
        <w:r w:rsidR="00C0094E" w:rsidRPr="00C667D3">
          <w:rPr>
            <w:rStyle w:val="af4"/>
            <w:noProof/>
          </w:rPr>
          <w:t>2.4.5. Операционный риск</w:t>
        </w:r>
        <w:r w:rsidR="00C0094E">
          <w:rPr>
            <w:noProof/>
            <w:webHidden/>
          </w:rPr>
          <w:tab/>
        </w:r>
        <w:r w:rsidR="00C0094E">
          <w:rPr>
            <w:noProof/>
            <w:webHidden/>
          </w:rPr>
          <w:fldChar w:fldCharType="begin"/>
        </w:r>
        <w:r w:rsidR="00C0094E">
          <w:rPr>
            <w:noProof/>
            <w:webHidden/>
          </w:rPr>
          <w:instrText xml:space="preserve"> PAGEREF _Toc411501756 \h </w:instrText>
        </w:r>
        <w:r w:rsidR="00C0094E">
          <w:rPr>
            <w:noProof/>
            <w:webHidden/>
          </w:rPr>
        </w:r>
        <w:r w:rsidR="00C0094E">
          <w:rPr>
            <w:noProof/>
            <w:webHidden/>
          </w:rPr>
          <w:fldChar w:fldCharType="separate"/>
        </w:r>
        <w:r w:rsidR="007738F4">
          <w:rPr>
            <w:noProof/>
            <w:webHidden/>
          </w:rPr>
          <w:t>16</w:t>
        </w:r>
        <w:r w:rsidR="00C0094E">
          <w:rPr>
            <w:noProof/>
            <w:webHidden/>
          </w:rPr>
          <w:fldChar w:fldCharType="end"/>
        </w:r>
      </w:hyperlink>
    </w:p>
    <w:p w:rsidR="00C0094E" w:rsidRDefault="009A3443">
      <w:pPr>
        <w:pStyle w:val="35"/>
        <w:rPr>
          <w:rFonts w:asciiTheme="minorHAnsi" w:eastAsiaTheme="minorEastAsia" w:hAnsiTheme="minorHAnsi" w:cstheme="minorBidi"/>
          <w:noProof/>
        </w:rPr>
      </w:pPr>
      <w:hyperlink w:anchor="_Toc411501757" w:history="1">
        <w:r w:rsidR="00C0094E" w:rsidRPr="00C667D3">
          <w:rPr>
            <w:rStyle w:val="af4"/>
            <w:noProof/>
          </w:rPr>
          <w:t>2.4.6. Правовой риск</w:t>
        </w:r>
        <w:r w:rsidR="00C0094E">
          <w:rPr>
            <w:noProof/>
            <w:webHidden/>
          </w:rPr>
          <w:tab/>
        </w:r>
        <w:r w:rsidR="00C0094E">
          <w:rPr>
            <w:noProof/>
            <w:webHidden/>
          </w:rPr>
          <w:fldChar w:fldCharType="begin"/>
        </w:r>
        <w:r w:rsidR="00C0094E">
          <w:rPr>
            <w:noProof/>
            <w:webHidden/>
          </w:rPr>
          <w:instrText xml:space="preserve"> PAGEREF _Toc411501757 \h </w:instrText>
        </w:r>
        <w:r w:rsidR="00C0094E">
          <w:rPr>
            <w:noProof/>
            <w:webHidden/>
          </w:rPr>
        </w:r>
        <w:r w:rsidR="00C0094E">
          <w:rPr>
            <w:noProof/>
            <w:webHidden/>
          </w:rPr>
          <w:fldChar w:fldCharType="separate"/>
        </w:r>
        <w:r w:rsidR="007738F4">
          <w:rPr>
            <w:noProof/>
            <w:webHidden/>
          </w:rPr>
          <w:t>16</w:t>
        </w:r>
        <w:r w:rsidR="00C0094E">
          <w:rPr>
            <w:noProof/>
            <w:webHidden/>
          </w:rPr>
          <w:fldChar w:fldCharType="end"/>
        </w:r>
      </w:hyperlink>
    </w:p>
    <w:p w:rsidR="00C0094E" w:rsidRDefault="009A3443">
      <w:pPr>
        <w:pStyle w:val="35"/>
        <w:rPr>
          <w:rFonts w:asciiTheme="minorHAnsi" w:eastAsiaTheme="minorEastAsia" w:hAnsiTheme="minorHAnsi" w:cstheme="minorBidi"/>
          <w:noProof/>
        </w:rPr>
      </w:pPr>
      <w:hyperlink w:anchor="_Toc411501758" w:history="1">
        <w:r w:rsidR="00C0094E" w:rsidRPr="00C667D3">
          <w:rPr>
            <w:rStyle w:val="af4"/>
            <w:noProof/>
          </w:rPr>
          <w:t>2.4.7. Риск потери деловой репутации (репутационный риск)</w:t>
        </w:r>
        <w:r w:rsidR="00C0094E">
          <w:rPr>
            <w:noProof/>
            <w:webHidden/>
          </w:rPr>
          <w:tab/>
        </w:r>
        <w:r w:rsidR="00C0094E">
          <w:rPr>
            <w:noProof/>
            <w:webHidden/>
          </w:rPr>
          <w:fldChar w:fldCharType="begin"/>
        </w:r>
        <w:r w:rsidR="00C0094E">
          <w:rPr>
            <w:noProof/>
            <w:webHidden/>
          </w:rPr>
          <w:instrText xml:space="preserve"> PAGEREF _Toc411501758 \h </w:instrText>
        </w:r>
        <w:r w:rsidR="00C0094E">
          <w:rPr>
            <w:noProof/>
            <w:webHidden/>
          </w:rPr>
        </w:r>
        <w:r w:rsidR="00C0094E">
          <w:rPr>
            <w:noProof/>
            <w:webHidden/>
          </w:rPr>
          <w:fldChar w:fldCharType="separate"/>
        </w:r>
        <w:r w:rsidR="007738F4">
          <w:rPr>
            <w:noProof/>
            <w:webHidden/>
          </w:rPr>
          <w:t>16</w:t>
        </w:r>
        <w:r w:rsidR="00C0094E">
          <w:rPr>
            <w:noProof/>
            <w:webHidden/>
          </w:rPr>
          <w:fldChar w:fldCharType="end"/>
        </w:r>
      </w:hyperlink>
    </w:p>
    <w:p w:rsidR="00C0094E" w:rsidRDefault="009A3443">
      <w:pPr>
        <w:pStyle w:val="35"/>
        <w:rPr>
          <w:rFonts w:asciiTheme="minorHAnsi" w:eastAsiaTheme="minorEastAsia" w:hAnsiTheme="minorHAnsi" w:cstheme="minorBidi"/>
          <w:noProof/>
        </w:rPr>
      </w:pPr>
      <w:hyperlink w:anchor="_Toc411501759" w:history="1">
        <w:r w:rsidR="00C0094E" w:rsidRPr="00C667D3">
          <w:rPr>
            <w:rStyle w:val="af4"/>
            <w:noProof/>
          </w:rPr>
          <w:t>2.4.8. Стратегический риск</w:t>
        </w:r>
        <w:r w:rsidR="00C0094E">
          <w:rPr>
            <w:noProof/>
            <w:webHidden/>
          </w:rPr>
          <w:tab/>
        </w:r>
        <w:r w:rsidR="00C0094E">
          <w:rPr>
            <w:noProof/>
            <w:webHidden/>
          </w:rPr>
          <w:fldChar w:fldCharType="begin"/>
        </w:r>
        <w:r w:rsidR="00C0094E">
          <w:rPr>
            <w:noProof/>
            <w:webHidden/>
          </w:rPr>
          <w:instrText xml:space="preserve"> PAGEREF _Toc411501759 \h </w:instrText>
        </w:r>
        <w:r w:rsidR="00C0094E">
          <w:rPr>
            <w:noProof/>
            <w:webHidden/>
          </w:rPr>
        </w:r>
        <w:r w:rsidR="00C0094E">
          <w:rPr>
            <w:noProof/>
            <w:webHidden/>
          </w:rPr>
          <w:fldChar w:fldCharType="separate"/>
        </w:r>
        <w:r w:rsidR="007738F4">
          <w:rPr>
            <w:noProof/>
            <w:webHidden/>
          </w:rPr>
          <w:t>16</w:t>
        </w:r>
        <w:r w:rsidR="00C0094E">
          <w:rPr>
            <w:noProof/>
            <w:webHidden/>
          </w:rPr>
          <w:fldChar w:fldCharType="end"/>
        </w:r>
      </w:hyperlink>
    </w:p>
    <w:p w:rsidR="00C0094E" w:rsidRDefault="009A3443">
      <w:pPr>
        <w:pStyle w:val="12"/>
        <w:rPr>
          <w:rFonts w:asciiTheme="minorHAnsi" w:eastAsiaTheme="minorEastAsia" w:hAnsiTheme="minorHAnsi" w:cstheme="minorBidi"/>
          <w:b w:val="0"/>
          <w:noProof/>
          <w:sz w:val="22"/>
          <w:szCs w:val="22"/>
          <w:u w:val="none"/>
        </w:rPr>
      </w:pPr>
      <w:hyperlink w:anchor="_Toc411501760" w:history="1">
        <w:r w:rsidR="00C0094E" w:rsidRPr="00C667D3">
          <w:rPr>
            <w:rStyle w:val="af4"/>
            <w:noProof/>
            <w:lang w:val="en-US"/>
          </w:rPr>
          <w:t>III</w:t>
        </w:r>
        <w:r w:rsidR="00C0094E" w:rsidRPr="00C667D3">
          <w:rPr>
            <w:rStyle w:val="af4"/>
            <w:noProof/>
          </w:rPr>
          <w:t>. Подробная информация о кредитной организации – эмитенте</w:t>
        </w:r>
        <w:r w:rsidR="00C0094E">
          <w:rPr>
            <w:noProof/>
            <w:webHidden/>
          </w:rPr>
          <w:tab/>
        </w:r>
        <w:r w:rsidR="00C0094E">
          <w:rPr>
            <w:noProof/>
            <w:webHidden/>
          </w:rPr>
          <w:fldChar w:fldCharType="begin"/>
        </w:r>
        <w:r w:rsidR="00C0094E">
          <w:rPr>
            <w:noProof/>
            <w:webHidden/>
          </w:rPr>
          <w:instrText xml:space="preserve"> PAGEREF _Toc411501760 \h </w:instrText>
        </w:r>
        <w:r w:rsidR="00C0094E">
          <w:rPr>
            <w:noProof/>
            <w:webHidden/>
          </w:rPr>
        </w:r>
        <w:r w:rsidR="00C0094E">
          <w:rPr>
            <w:noProof/>
            <w:webHidden/>
          </w:rPr>
          <w:fldChar w:fldCharType="separate"/>
        </w:r>
        <w:r w:rsidR="007738F4">
          <w:rPr>
            <w:noProof/>
            <w:webHidden/>
          </w:rPr>
          <w:t>17</w:t>
        </w:r>
        <w:r w:rsidR="00C0094E">
          <w:rPr>
            <w:noProof/>
            <w:webHidden/>
          </w:rPr>
          <w:fldChar w:fldCharType="end"/>
        </w:r>
      </w:hyperlink>
    </w:p>
    <w:p w:rsidR="00C0094E" w:rsidRDefault="009A3443">
      <w:pPr>
        <w:pStyle w:val="26"/>
        <w:tabs>
          <w:tab w:val="right" w:leader="dot" w:pos="9913"/>
        </w:tabs>
        <w:rPr>
          <w:rFonts w:asciiTheme="minorHAnsi" w:eastAsiaTheme="minorEastAsia" w:hAnsiTheme="minorHAnsi" w:cstheme="minorBidi"/>
          <w:noProof/>
        </w:rPr>
      </w:pPr>
      <w:hyperlink w:anchor="_Toc411501761" w:history="1">
        <w:r w:rsidR="00C0094E" w:rsidRPr="00C667D3">
          <w:rPr>
            <w:rStyle w:val="af4"/>
            <w:noProof/>
          </w:rPr>
          <w:t>3.1. История создания и развитие кредитной организации – эмитента</w:t>
        </w:r>
        <w:r w:rsidR="00C0094E">
          <w:rPr>
            <w:noProof/>
            <w:webHidden/>
          </w:rPr>
          <w:tab/>
        </w:r>
        <w:r w:rsidR="00C0094E">
          <w:rPr>
            <w:noProof/>
            <w:webHidden/>
          </w:rPr>
          <w:fldChar w:fldCharType="begin"/>
        </w:r>
        <w:r w:rsidR="00C0094E">
          <w:rPr>
            <w:noProof/>
            <w:webHidden/>
          </w:rPr>
          <w:instrText xml:space="preserve"> PAGEREF _Toc411501761 \h </w:instrText>
        </w:r>
        <w:r w:rsidR="00C0094E">
          <w:rPr>
            <w:noProof/>
            <w:webHidden/>
          </w:rPr>
        </w:r>
        <w:r w:rsidR="00C0094E">
          <w:rPr>
            <w:noProof/>
            <w:webHidden/>
          </w:rPr>
          <w:fldChar w:fldCharType="separate"/>
        </w:r>
        <w:r w:rsidR="007738F4">
          <w:rPr>
            <w:noProof/>
            <w:webHidden/>
          </w:rPr>
          <w:t>17</w:t>
        </w:r>
        <w:r w:rsidR="00C0094E">
          <w:rPr>
            <w:noProof/>
            <w:webHidden/>
          </w:rPr>
          <w:fldChar w:fldCharType="end"/>
        </w:r>
      </w:hyperlink>
    </w:p>
    <w:p w:rsidR="00C0094E" w:rsidRDefault="009A3443">
      <w:pPr>
        <w:pStyle w:val="35"/>
        <w:rPr>
          <w:rFonts w:asciiTheme="minorHAnsi" w:eastAsiaTheme="minorEastAsia" w:hAnsiTheme="minorHAnsi" w:cstheme="minorBidi"/>
          <w:noProof/>
        </w:rPr>
      </w:pPr>
      <w:hyperlink w:anchor="_Toc411501762" w:history="1">
        <w:r w:rsidR="00C0094E" w:rsidRPr="00C667D3">
          <w:rPr>
            <w:rStyle w:val="af4"/>
            <w:noProof/>
          </w:rPr>
          <w:t>3.1.1. Данные о фирменном наименовании  кредитной организации – эмитента</w:t>
        </w:r>
        <w:r w:rsidR="00C0094E">
          <w:rPr>
            <w:noProof/>
            <w:webHidden/>
          </w:rPr>
          <w:tab/>
        </w:r>
        <w:r w:rsidR="00C0094E">
          <w:rPr>
            <w:noProof/>
            <w:webHidden/>
          </w:rPr>
          <w:fldChar w:fldCharType="begin"/>
        </w:r>
        <w:r w:rsidR="00C0094E">
          <w:rPr>
            <w:noProof/>
            <w:webHidden/>
          </w:rPr>
          <w:instrText xml:space="preserve"> PAGEREF _Toc411501762 \h </w:instrText>
        </w:r>
        <w:r w:rsidR="00C0094E">
          <w:rPr>
            <w:noProof/>
            <w:webHidden/>
          </w:rPr>
        </w:r>
        <w:r w:rsidR="00C0094E">
          <w:rPr>
            <w:noProof/>
            <w:webHidden/>
          </w:rPr>
          <w:fldChar w:fldCharType="separate"/>
        </w:r>
        <w:r w:rsidR="007738F4">
          <w:rPr>
            <w:noProof/>
            <w:webHidden/>
          </w:rPr>
          <w:t>17</w:t>
        </w:r>
        <w:r w:rsidR="00C0094E">
          <w:rPr>
            <w:noProof/>
            <w:webHidden/>
          </w:rPr>
          <w:fldChar w:fldCharType="end"/>
        </w:r>
      </w:hyperlink>
    </w:p>
    <w:p w:rsidR="00C0094E" w:rsidRDefault="009A3443">
      <w:pPr>
        <w:pStyle w:val="35"/>
        <w:rPr>
          <w:rFonts w:asciiTheme="minorHAnsi" w:eastAsiaTheme="minorEastAsia" w:hAnsiTheme="minorHAnsi" w:cstheme="minorBidi"/>
          <w:noProof/>
        </w:rPr>
      </w:pPr>
      <w:hyperlink w:anchor="_Toc411501763" w:history="1">
        <w:r w:rsidR="00C0094E" w:rsidRPr="00C667D3">
          <w:rPr>
            <w:rStyle w:val="af4"/>
            <w:noProof/>
          </w:rPr>
          <w:t>3.1.2. Сведения о государственной регистрации кредитной организации – эмитента</w:t>
        </w:r>
        <w:r w:rsidR="00C0094E">
          <w:rPr>
            <w:noProof/>
            <w:webHidden/>
          </w:rPr>
          <w:tab/>
        </w:r>
        <w:r w:rsidR="00C0094E">
          <w:rPr>
            <w:noProof/>
            <w:webHidden/>
          </w:rPr>
          <w:fldChar w:fldCharType="begin"/>
        </w:r>
        <w:r w:rsidR="00C0094E">
          <w:rPr>
            <w:noProof/>
            <w:webHidden/>
          </w:rPr>
          <w:instrText xml:space="preserve"> PAGEREF _Toc411501763 \h </w:instrText>
        </w:r>
        <w:r w:rsidR="00C0094E">
          <w:rPr>
            <w:noProof/>
            <w:webHidden/>
          </w:rPr>
        </w:r>
        <w:r w:rsidR="00C0094E">
          <w:rPr>
            <w:noProof/>
            <w:webHidden/>
          </w:rPr>
          <w:fldChar w:fldCharType="separate"/>
        </w:r>
        <w:r w:rsidR="007738F4">
          <w:rPr>
            <w:noProof/>
            <w:webHidden/>
          </w:rPr>
          <w:t>17</w:t>
        </w:r>
        <w:r w:rsidR="00C0094E">
          <w:rPr>
            <w:noProof/>
            <w:webHidden/>
          </w:rPr>
          <w:fldChar w:fldCharType="end"/>
        </w:r>
      </w:hyperlink>
    </w:p>
    <w:p w:rsidR="00C0094E" w:rsidRDefault="009A3443">
      <w:pPr>
        <w:pStyle w:val="35"/>
        <w:rPr>
          <w:rFonts w:asciiTheme="minorHAnsi" w:eastAsiaTheme="minorEastAsia" w:hAnsiTheme="minorHAnsi" w:cstheme="minorBidi"/>
          <w:noProof/>
        </w:rPr>
      </w:pPr>
      <w:hyperlink w:anchor="_Toc411501764" w:history="1">
        <w:r w:rsidR="00C0094E" w:rsidRPr="00C667D3">
          <w:rPr>
            <w:rStyle w:val="af4"/>
            <w:noProof/>
          </w:rPr>
          <w:t>3.1.3. Сведения о создании и развитии кредитной организации – эмитента</w:t>
        </w:r>
        <w:r w:rsidR="00C0094E">
          <w:rPr>
            <w:noProof/>
            <w:webHidden/>
          </w:rPr>
          <w:tab/>
        </w:r>
        <w:r w:rsidR="00C0094E">
          <w:rPr>
            <w:noProof/>
            <w:webHidden/>
          </w:rPr>
          <w:fldChar w:fldCharType="begin"/>
        </w:r>
        <w:r w:rsidR="00C0094E">
          <w:rPr>
            <w:noProof/>
            <w:webHidden/>
          </w:rPr>
          <w:instrText xml:space="preserve"> PAGEREF _Toc411501764 \h </w:instrText>
        </w:r>
        <w:r w:rsidR="00C0094E">
          <w:rPr>
            <w:noProof/>
            <w:webHidden/>
          </w:rPr>
        </w:r>
        <w:r w:rsidR="00C0094E">
          <w:rPr>
            <w:noProof/>
            <w:webHidden/>
          </w:rPr>
          <w:fldChar w:fldCharType="separate"/>
        </w:r>
        <w:r w:rsidR="007738F4">
          <w:rPr>
            <w:noProof/>
            <w:webHidden/>
          </w:rPr>
          <w:t>19</w:t>
        </w:r>
        <w:r w:rsidR="00C0094E">
          <w:rPr>
            <w:noProof/>
            <w:webHidden/>
          </w:rPr>
          <w:fldChar w:fldCharType="end"/>
        </w:r>
      </w:hyperlink>
    </w:p>
    <w:p w:rsidR="00C0094E" w:rsidRDefault="009A3443">
      <w:pPr>
        <w:pStyle w:val="35"/>
        <w:rPr>
          <w:rFonts w:asciiTheme="minorHAnsi" w:eastAsiaTheme="minorEastAsia" w:hAnsiTheme="minorHAnsi" w:cstheme="minorBidi"/>
          <w:noProof/>
        </w:rPr>
      </w:pPr>
      <w:hyperlink w:anchor="_Toc411501765" w:history="1">
        <w:r w:rsidR="00C0094E" w:rsidRPr="00C667D3">
          <w:rPr>
            <w:rStyle w:val="af4"/>
            <w:noProof/>
          </w:rPr>
          <w:t>3.1.4. Контактная информация</w:t>
        </w:r>
        <w:r w:rsidR="00C0094E">
          <w:rPr>
            <w:noProof/>
            <w:webHidden/>
          </w:rPr>
          <w:tab/>
        </w:r>
        <w:r w:rsidR="00C0094E">
          <w:rPr>
            <w:noProof/>
            <w:webHidden/>
          </w:rPr>
          <w:fldChar w:fldCharType="begin"/>
        </w:r>
        <w:r w:rsidR="00C0094E">
          <w:rPr>
            <w:noProof/>
            <w:webHidden/>
          </w:rPr>
          <w:instrText xml:space="preserve"> PAGEREF _Toc411501765 \h </w:instrText>
        </w:r>
        <w:r w:rsidR="00C0094E">
          <w:rPr>
            <w:noProof/>
            <w:webHidden/>
          </w:rPr>
        </w:r>
        <w:r w:rsidR="00C0094E">
          <w:rPr>
            <w:noProof/>
            <w:webHidden/>
          </w:rPr>
          <w:fldChar w:fldCharType="separate"/>
        </w:r>
        <w:r w:rsidR="007738F4">
          <w:rPr>
            <w:noProof/>
            <w:webHidden/>
          </w:rPr>
          <w:t>19</w:t>
        </w:r>
        <w:r w:rsidR="00C0094E">
          <w:rPr>
            <w:noProof/>
            <w:webHidden/>
          </w:rPr>
          <w:fldChar w:fldCharType="end"/>
        </w:r>
      </w:hyperlink>
    </w:p>
    <w:p w:rsidR="00C0094E" w:rsidRDefault="009A3443">
      <w:pPr>
        <w:pStyle w:val="35"/>
        <w:rPr>
          <w:rFonts w:asciiTheme="minorHAnsi" w:eastAsiaTheme="minorEastAsia" w:hAnsiTheme="minorHAnsi" w:cstheme="minorBidi"/>
          <w:noProof/>
        </w:rPr>
      </w:pPr>
      <w:hyperlink w:anchor="_Toc411501766" w:history="1">
        <w:r w:rsidR="00C0094E" w:rsidRPr="00C667D3">
          <w:rPr>
            <w:rStyle w:val="af4"/>
            <w:noProof/>
          </w:rPr>
          <w:t>3.1.5. Идентификационный номер налогоплательщика</w:t>
        </w:r>
        <w:r w:rsidR="00C0094E">
          <w:rPr>
            <w:noProof/>
            <w:webHidden/>
          </w:rPr>
          <w:tab/>
        </w:r>
        <w:r w:rsidR="00C0094E">
          <w:rPr>
            <w:noProof/>
            <w:webHidden/>
          </w:rPr>
          <w:fldChar w:fldCharType="begin"/>
        </w:r>
        <w:r w:rsidR="00C0094E">
          <w:rPr>
            <w:noProof/>
            <w:webHidden/>
          </w:rPr>
          <w:instrText xml:space="preserve"> PAGEREF _Toc411501766 \h </w:instrText>
        </w:r>
        <w:r w:rsidR="00C0094E">
          <w:rPr>
            <w:noProof/>
            <w:webHidden/>
          </w:rPr>
        </w:r>
        <w:r w:rsidR="00C0094E">
          <w:rPr>
            <w:noProof/>
            <w:webHidden/>
          </w:rPr>
          <w:fldChar w:fldCharType="separate"/>
        </w:r>
        <w:r w:rsidR="007738F4">
          <w:rPr>
            <w:noProof/>
            <w:webHidden/>
          </w:rPr>
          <w:t>20</w:t>
        </w:r>
        <w:r w:rsidR="00C0094E">
          <w:rPr>
            <w:noProof/>
            <w:webHidden/>
          </w:rPr>
          <w:fldChar w:fldCharType="end"/>
        </w:r>
      </w:hyperlink>
    </w:p>
    <w:p w:rsidR="00C0094E" w:rsidRDefault="009A3443">
      <w:pPr>
        <w:pStyle w:val="35"/>
        <w:rPr>
          <w:rFonts w:asciiTheme="minorHAnsi" w:eastAsiaTheme="minorEastAsia" w:hAnsiTheme="minorHAnsi" w:cstheme="minorBidi"/>
          <w:noProof/>
        </w:rPr>
      </w:pPr>
      <w:hyperlink w:anchor="_Toc411501767" w:history="1">
        <w:r w:rsidR="00C0094E" w:rsidRPr="00C667D3">
          <w:rPr>
            <w:rStyle w:val="af4"/>
            <w:noProof/>
          </w:rPr>
          <w:t>3.1.6. Филиалы и представительства кредитной организации – эмитента</w:t>
        </w:r>
        <w:r w:rsidR="00C0094E">
          <w:rPr>
            <w:noProof/>
            <w:webHidden/>
          </w:rPr>
          <w:tab/>
        </w:r>
        <w:r w:rsidR="00C0094E">
          <w:rPr>
            <w:noProof/>
            <w:webHidden/>
          </w:rPr>
          <w:fldChar w:fldCharType="begin"/>
        </w:r>
        <w:r w:rsidR="00C0094E">
          <w:rPr>
            <w:noProof/>
            <w:webHidden/>
          </w:rPr>
          <w:instrText xml:space="preserve"> PAGEREF _Toc411501767 \h </w:instrText>
        </w:r>
        <w:r w:rsidR="00C0094E">
          <w:rPr>
            <w:noProof/>
            <w:webHidden/>
          </w:rPr>
        </w:r>
        <w:r w:rsidR="00C0094E">
          <w:rPr>
            <w:noProof/>
            <w:webHidden/>
          </w:rPr>
          <w:fldChar w:fldCharType="separate"/>
        </w:r>
        <w:r w:rsidR="007738F4">
          <w:rPr>
            <w:noProof/>
            <w:webHidden/>
          </w:rPr>
          <w:t>20</w:t>
        </w:r>
        <w:r w:rsidR="00C0094E">
          <w:rPr>
            <w:noProof/>
            <w:webHidden/>
          </w:rPr>
          <w:fldChar w:fldCharType="end"/>
        </w:r>
      </w:hyperlink>
    </w:p>
    <w:p w:rsidR="00C0094E" w:rsidRDefault="009A3443">
      <w:pPr>
        <w:pStyle w:val="35"/>
        <w:rPr>
          <w:rFonts w:asciiTheme="minorHAnsi" w:eastAsiaTheme="minorEastAsia" w:hAnsiTheme="minorHAnsi" w:cstheme="minorBidi"/>
          <w:noProof/>
        </w:rPr>
      </w:pPr>
      <w:hyperlink w:anchor="_Toc411501768" w:history="1">
        <w:r w:rsidR="00C0094E" w:rsidRPr="00C667D3">
          <w:rPr>
            <w:rStyle w:val="af4"/>
            <w:rFonts w:cs="Arial"/>
            <w:noProof/>
          </w:rPr>
          <w:t>Информация не приводится в связи с отсутствием изменений.</w:t>
        </w:r>
        <w:r w:rsidR="00C0094E">
          <w:rPr>
            <w:noProof/>
            <w:webHidden/>
          </w:rPr>
          <w:tab/>
        </w:r>
        <w:r w:rsidR="00C0094E">
          <w:rPr>
            <w:noProof/>
            <w:webHidden/>
          </w:rPr>
          <w:fldChar w:fldCharType="begin"/>
        </w:r>
        <w:r w:rsidR="00C0094E">
          <w:rPr>
            <w:noProof/>
            <w:webHidden/>
          </w:rPr>
          <w:instrText xml:space="preserve"> PAGEREF _Toc411501768 \h </w:instrText>
        </w:r>
        <w:r w:rsidR="00C0094E">
          <w:rPr>
            <w:noProof/>
            <w:webHidden/>
          </w:rPr>
        </w:r>
        <w:r w:rsidR="00C0094E">
          <w:rPr>
            <w:noProof/>
            <w:webHidden/>
          </w:rPr>
          <w:fldChar w:fldCharType="separate"/>
        </w:r>
        <w:r w:rsidR="007738F4">
          <w:rPr>
            <w:noProof/>
            <w:webHidden/>
          </w:rPr>
          <w:t>20</w:t>
        </w:r>
        <w:r w:rsidR="00C0094E">
          <w:rPr>
            <w:noProof/>
            <w:webHidden/>
          </w:rPr>
          <w:fldChar w:fldCharType="end"/>
        </w:r>
      </w:hyperlink>
    </w:p>
    <w:p w:rsidR="00C0094E" w:rsidRDefault="009A3443">
      <w:pPr>
        <w:pStyle w:val="26"/>
        <w:tabs>
          <w:tab w:val="right" w:leader="dot" w:pos="9913"/>
        </w:tabs>
        <w:rPr>
          <w:rFonts w:asciiTheme="minorHAnsi" w:eastAsiaTheme="minorEastAsia" w:hAnsiTheme="minorHAnsi" w:cstheme="minorBidi"/>
          <w:noProof/>
        </w:rPr>
      </w:pPr>
      <w:hyperlink w:anchor="_Toc411501769" w:history="1">
        <w:r w:rsidR="00C0094E" w:rsidRPr="00C667D3">
          <w:rPr>
            <w:rStyle w:val="af4"/>
            <w:noProof/>
          </w:rPr>
          <w:t>3.2. Основная хозяйственная деятельность кредитной организации – эмитента</w:t>
        </w:r>
        <w:r w:rsidR="00C0094E">
          <w:rPr>
            <w:noProof/>
            <w:webHidden/>
          </w:rPr>
          <w:tab/>
        </w:r>
        <w:r w:rsidR="00C0094E">
          <w:rPr>
            <w:noProof/>
            <w:webHidden/>
          </w:rPr>
          <w:fldChar w:fldCharType="begin"/>
        </w:r>
        <w:r w:rsidR="00C0094E">
          <w:rPr>
            <w:noProof/>
            <w:webHidden/>
          </w:rPr>
          <w:instrText xml:space="preserve"> PAGEREF _Toc411501769 \h </w:instrText>
        </w:r>
        <w:r w:rsidR="00C0094E">
          <w:rPr>
            <w:noProof/>
            <w:webHidden/>
          </w:rPr>
        </w:r>
        <w:r w:rsidR="00C0094E">
          <w:rPr>
            <w:noProof/>
            <w:webHidden/>
          </w:rPr>
          <w:fldChar w:fldCharType="separate"/>
        </w:r>
        <w:r w:rsidR="007738F4">
          <w:rPr>
            <w:noProof/>
            <w:webHidden/>
          </w:rPr>
          <w:t>20</w:t>
        </w:r>
        <w:r w:rsidR="00C0094E">
          <w:rPr>
            <w:noProof/>
            <w:webHidden/>
          </w:rPr>
          <w:fldChar w:fldCharType="end"/>
        </w:r>
      </w:hyperlink>
    </w:p>
    <w:p w:rsidR="00C0094E" w:rsidRDefault="009A3443">
      <w:pPr>
        <w:pStyle w:val="35"/>
        <w:rPr>
          <w:rFonts w:asciiTheme="minorHAnsi" w:eastAsiaTheme="minorEastAsia" w:hAnsiTheme="minorHAnsi" w:cstheme="minorBidi"/>
          <w:noProof/>
        </w:rPr>
      </w:pPr>
      <w:hyperlink w:anchor="_Toc411501770" w:history="1">
        <w:r w:rsidR="00C0094E" w:rsidRPr="00C667D3">
          <w:rPr>
            <w:rStyle w:val="af4"/>
            <w:noProof/>
          </w:rPr>
          <w:t>3.2.1. Отраслевая принадлежность кредитной организации – эмитента</w:t>
        </w:r>
        <w:r w:rsidR="00C0094E">
          <w:rPr>
            <w:noProof/>
            <w:webHidden/>
          </w:rPr>
          <w:tab/>
        </w:r>
        <w:r w:rsidR="00C0094E">
          <w:rPr>
            <w:noProof/>
            <w:webHidden/>
          </w:rPr>
          <w:fldChar w:fldCharType="begin"/>
        </w:r>
        <w:r w:rsidR="00C0094E">
          <w:rPr>
            <w:noProof/>
            <w:webHidden/>
          </w:rPr>
          <w:instrText xml:space="preserve"> PAGEREF _Toc411501770 \h </w:instrText>
        </w:r>
        <w:r w:rsidR="00C0094E">
          <w:rPr>
            <w:noProof/>
            <w:webHidden/>
          </w:rPr>
        </w:r>
        <w:r w:rsidR="00C0094E">
          <w:rPr>
            <w:noProof/>
            <w:webHidden/>
          </w:rPr>
          <w:fldChar w:fldCharType="separate"/>
        </w:r>
        <w:r w:rsidR="007738F4">
          <w:rPr>
            <w:noProof/>
            <w:webHidden/>
          </w:rPr>
          <w:t>20</w:t>
        </w:r>
        <w:r w:rsidR="00C0094E">
          <w:rPr>
            <w:noProof/>
            <w:webHidden/>
          </w:rPr>
          <w:fldChar w:fldCharType="end"/>
        </w:r>
      </w:hyperlink>
    </w:p>
    <w:p w:rsidR="00C0094E" w:rsidRDefault="009A3443">
      <w:pPr>
        <w:pStyle w:val="35"/>
        <w:rPr>
          <w:rFonts w:asciiTheme="minorHAnsi" w:eastAsiaTheme="minorEastAsia" w:hAnsiTheme="minorHAnsi" w:cstheme="minorBidi"/>
          <w:noProof/>
        </w:rPr>
      </w:pPr>
      <w:hyperlink w:anchor="_Toc411501771" w:history="1">
        <w:r w:rsidR="00C0094E" w:rsidRPr="00C667D3">
          <w:rPr>
            <w:rStyle w:val="af4"/>
            <w:noProof/>
          </w:rPr>
          <w:t>3.2.2. Основная хозяйственная деятельность кредитной организации – эмитента</w:t>
        </w:r>
        <w:r w:rsidR="00C0094E">
          <w:rPr>
            <w:noProof/>
            <w:webHidden/>
          </w:rPr>
          <w:tab/>
        </w:r>
        <w:r w:rsidR="00C0094E">
          <w:rPr>
            <w:noProof/>
            <w:webHidden/>
          </w:rPr>
          <w:fldChar w:fldCharType="begin"/>
        </w:r>
        <w:r w:rsidR="00C0094E">
          <w:rPr>
            <w:noProof/>
            <w:webHidden/>
          </w:rPr>
          <w:instrText xml:space="preserve"> PAGEREF _Toc411501771 \h </w:instrText>
        </w:r>
        <w:r w:rsidR="00C0094E">
          <w:rPr>
            <w:noProof/>
            <w:webHidden/>
          </w:rPr>
        </w:r>
        <w:r w:rsidR="00C0094E">
          <w:rPr>
            <w:noProof/>
            <w:webHidden/>
          </w:rPr>
          <w:fldChar w:fldCharType="separate"/>
        </w:r>
        <w:r w:rsidR="007738F4">
          <w:rPr>
            <w:noProof/>
            <w:webHidden/>
          </w:rPr>
          <w:t>20</w:t>
        </w:r>
        <w:r w:rsidR="00C0094E">
          <w:rPr>
            <w:noProof/>
            <w:webHidden/>
          </w:rPr>
          <w:fldChar w:fldCharType="end"/>
        </w:r>
      </w:hyperlink>
    </w:p>
    <w:p w:rsidR="00C0094E" w:rsidRDefault="009A3443">
      <w:pPr>
        <w:pStyle w:val="26"/>
        <w:tabs>
          <w:tab w:val="right" w:leader="dot" w:pos="9913"/>
        </w:tabs>
        <w:rPr>
          <w:rFonts w:asciiTheme="minorHAnsi" w:eastAsiaTheme="minorEastAsia" w:hAnsiTheme="minorHAnsi" w:cstheme="minorBidi"/>
          <w:noProof/>
        </w:rPr>
      </w:pPr>
      <w:hyperlink w:anchor="_Toc411501772" w:history="1">
        <w:r w:rsidR="00C0094E" w:rsidRPr="00C667D3">
          <w:rPr>
            <w:rStyle w:val="af4"/>
            <w:noProof/>
          </w:rPr>
          <w:t>3.3. Планы будущей деятельности кредитной организации – эмитента</w:t>
        </w:r>
        <w:r w:rsidR="00C0094E">
          <w:rPr>
            <w:noProof/>
            <w:webHidden/>
          </w:rPr>
          <w:tab/>
        </w:r>
        <w:r w:rsidR="00C0094E">
          <w:rPr>
            <w:noProof/>
            <w:webHidden/>
          </w:rPr>
          <w:fldChar w:fldCharType="begin"/>
        </w:r>
        <w:r w:rsidR="00C0094E">
          <w:rPr>
            <w:noProof/>
            <w:webHidden/>
          </w:rPr>
          <w:instrText xml:space="preserve"> PAGEREF _Toc411501772 \h </w:instrText>
        </w:r>
        <w:r w:rsidR="00C0094E">
          <w:rPr>
            <w:noProof/>
            <w:webHidden/>
          </w:rPr>
        </w:r>
        <w:r w:rsidR="00C0094E">
          <w:rPr>
            <w:noProof/>
            <w:webHidden/>
          </w:rPr>
          <w:fldChar w:fldCharType="separate"/>
        </w:r>
        <w:r w:rsidR="007738F4">
          <w:rPr>
            <w:noProof/>
            <w:webHidden/>
          </w:rPr>
          <w:t>20</w:t>
        </w:r>
        <w:r w:rsidR="00C0094E">
          <w:rPr>
            <w:noProof/>
            <w:webHidden/>
          </w:rPr>
          <w:fldChar w:fldCharType="end"/>
        </w:r>
      </w:hyperlink>
    </w:p>
    <w:p w:rsidR="00C0094E" w:rsidRDefault="009A3443">
      <w:pPr>
        <w:pStyle w:val="26"/>
        <w:tabs>
          <w:tab w:val="right" w:leader="dot" w:pos="9913"/>
        </w:tabs>
        <w:rPr>
          <w:rFonts w:asciiTheme="minorHAnsi" w:eastAsiaTheme="minorEastAsia" w:hAnsiTheme="minorHAnsi" w:cstheme="minorBidi"/>
          <w:noProof/>
        </w:rPr>
      </w:pPr>
      <w:hyperlink w:anchor="_Toc411501773" w:history="1">
        <w:r w:rsidR="00C0094E" w:rsidRPr="00C667D3">
          <w:rPr>
            <w:rStyle w:val="af4"/>
            <w:noProof/>
          </w:rPr>
          <w:t>3.4. Участие кредитной организации – эмитента в промышленных, банковских и финансовых группах, холдингах, концернах и ассоциациях</w:t>
        </w:r>
        <w:r w:rsidR="00C0094E">
          <w:rPr>
            <w:noProof/>
            <w:webHidden/>
          </w:rPr>
          <w:tab/>
        </w:r>
        <w:r w:rsidR="00C0094E">
          <w:rPr>
            <w:noProof/>
            <w:webHidden/>
          </w:rPr>
          <w:fldChar w:fldCharType="begin"/>
        </w:r>
        <w:r w:rsidR="00C0094E">
          <w:rPr>
            <w:noProof/>
            <w:webHidden/>
          </w:rPr>
          <w:instrText xml:space="preserve"> PAGEREF _Toc411501773 \h </w:instrText>
        </w:r>
        <w:r w:rsidR="00C0094E">
          <w:rPr>
            <w:noProof/>
            <w:webHidden/>
          </w:rPr>
        </w:r>
        <w:r w:rsidR="00C0094E">
          <w:rPr>
            <w:noProof/>
            <w:webHidden/>
          </w:rPr>
          <w:fldChar w:fldCharType="separate"/>
        </w:r>
        <w:r w:rsidR="007738F4">
          <w:rPr>
            <w:noProof/>
            <w:webHidden/>
          </w:rPr>
          <w:t>21</w:t>
        </w:r>
        <w:r w:rsidR="00C0094E">
          <w:rPr>
            <w:noProof/>
            <w:webHidden/>
          </w:rPr>
          <w:fldChar w:fldCharType="end"/>
        </w:r>
      </w:hyperlink>
    </w:p>
    <w:p w:rsidR="00C0094E" w:rsidRDefault="009A3443">
      <w:pPr>
        <w:pStyle w:val="26"/>
        <w:tabs>
          <w:tab w:val="right" w:leader="dot" w:pos="9913"/>
        </w:tabs>
        <w:rPr>
          <w:rFonts w:asciiTheme="minorHAnsi" w:eastAsiaTheme="minorEastAsia" w:hAnsiTheme="minorHAnsi" w:cstheme="minorBidi"/>
          <w:noProof/>
        </w:rPr>
      </w:pPr>
      <w:hyperlink w:anchor="_Toc411501774" w:history="1">
        <w:r w:rsidR="00C0094E" w:rsidRPr="00C667D3">
          <w:rPr>
            <w:rStyle w:val="af4"/>
            <w:bCs/>
            <w:noProof/>
          </w:rPr>
          <w:t xml:space="preserve">3.5. </w:t>
        </w:r>
        <w:r w:rsidR="00C0094E" w:rsidRPr="00C667D3">
          <w:rPr>
            <w:rStyle w:val="af4"/>
            <w:noProof/>
          </w:rPr>
          <w:t>Подконтрольные кредитной организации – эмитенту организации, имеющие для нее существенное значение (подконтрольные организации)</w:t>
        </w:r>
        <w:r w:rsidR="00C0094E">
          <w:rPr>
            <w:noProof/>
            <w:webHidden/>
          </w:rPr>
          <w:tab/>
        </w:r>
        <w:r w:rsidR="00C0094E">
          <w:rPr>
            <w:noProof/>
            <w:webHidden/>
          </w:rPr>
          <w:fldChar w:fldCharType="begin"/>
        </w:r>
        <w:r w:rsidR="00C0094E">
          <w:rPr>
            <w:noProof/>
            <w:webHidden/>
          </w:rPr>
          <w:instrText xml:space="preserve"> PAGEREF _Toc411501774 \h </w:instrText>
        </w:r>
        <w:r w:rsidR="00C0094E">
          <w:rPr>
            <w:noProof/>
            <w:webHidden/>
          </w:rPr>
        </w:r>
        <w:r w:rsidR="00C0094E">
          <w:rPr>
            <w:noProof/>
            <w:webHidden/>
          </w:rPr>
          <w:fldChar w:fldCharType="separate"/>
        </w:r>
        <w:r w:rsidR="007738F4">
          <w:rPr>
            <w:noProof/>
            <w:webHidden/>
          </w:rPr>
          <w:t>21</w:t>
        </w:r>
        <w:r w:rsidR="00C0094E">
          <w:rPr>
            <w:noProof/>
            <w:webHidden/>
          </w:rPr>
          <w:fldChar w:fldCharType="end"/>
        </w:r>
      </w:hyperlink>
    </w:p>
    <w:p w:rsidR="00C0094E" w:rsidRDefault="009A3443">
      <w:pPr>
        <w:pStyle w:val="26"/>
        <w:tabs>
          <w:tab w:val="right" w:leader="dot" w:pos="9913"/>
        </w:tabs>
        <w:rPr>
          <w:rFonts w:asciiTheme="minorHAnsi" w:eastAsiaTheme="minorEastAsia" w:hAnsiTheme="minorHAnsi" w:cstheme="minorBidi"/>
          <w:noProof/>
        </w:rPr>
      </w:pPr>
      <w:hyperlink w:anchor="_Toc411501775" w:history="1">
        <w:r w:rsidR="00C0094E" w:rsidRPr="00C667D3">
          <w:rPr>
            <w:rStyle w:val="af4"/>
            <w:noProof/>
          </w:rPr>
          <w:t>3.6. Состав, структура и стоимость основных средств кредитной организации – эмитента, информация о планах по приобретению, замене, выбытию основных средств, а также обо всех фактах обременения основных средств кредитной организации – эмитента</w:t>
        </w:r>
        <w:r w:rsidR="00C0094E">
          <w:rPr>
            <w:noProof/>
            <w:webHidden/>
          </w:rPr>
          <w:tab/>
        </w:r>
        <w:r w:rsidR="00C0094E">
          <w:rPr>
            <w:noProof/>
            <w:webHidden/>
          </w:rPr>
          <w:fldChar w:fldCharType="begin"/>
        </w:r>
        <w:r w:rsidR="00C0094E">
          <w:rPr>
            <w:noProof/>
            <w:webHidden/>
          </w:rPr>
          <w:instrText xml:space="preserve"> PAGEREF _Toc411501775 \h </w:instrText>
        </w:r>
        <w:r w:rsidR="00C0094E">
          <w:rPr>
            <w:noProof/>
            <w:webHidden/>
          </w:rPr>
        </w:r>
        <w:r w:rsidR="00C0094E">
          <w:rPr>
            <w:noProof/>
            <w:webHidden/>
          </w:rPr>
          <w:fldChar w:fldCharType="separate"/>
        </w:r>
        <w:r w:rsidR="007738F4">
          <w:rPr>
            <w:noProof/>
            <w:webHidden/>
          </w:rPr>
          <w:t>25</w:t>
        </w:r>
        <w:r w:rsidR="00C0094E">
          <w:rPr>
            <w:noProof/>
            <w:webHidden/>
          </w:rPr>
          <w:fldChar w:fldCharType="end"/>
        </w:r>
      </w:hyperlink>
    </w:p>
    <w:p w:rsidR="00C0094E" w:rsidRDefault="009A3443">
      <w:pPr>
        <w:pStyle w:val="35"/>
        <w:rPr>
          <w:rFonts w:asciiTheme="minorHAnsi" w:eastAsiaTheme="minorEastAsia" w:hAnsiTheme="minorHAnsi" w:cstheme="minorBidi"/>
          <w:noProof/>
        </w:rPr>
      </w:pPr>
      <w:hyperlink w:anchor="_Toc411501776" w:history="1">
        <w:r w:rsidR="00C0094E" w:rsidRPr="00C667D3">
          <w:rPr>
            <w:rStyle w:val="af4"/>
            <w:noProof/>
          </w:rPr>
          <w:t>3.6.1. Основные средства</w:t>
        </w:r>
        <w:r w:rsidR="00C0094E">
          <w:rPr>
            <w:noProof/>
            <w:webHidden/>
          </w:rPr>
          <w:tab/>
        </w:r>
        <w:r w:rsidR="00C0094E">
          <w:rPr>
            <w:noProof/>
            <w:webHidden/>
          </w:rPr>
          <w:fldChar w:fldCharType="begin"/>
        </w:r>
        <w:r w:rsidR="00C0094E">
          <w:rPr>
            <w:noProof/>
            <w:webHidden/>
          </w:rPr>
          <w:instrText xml:space="preserve"> PAGEREF _Toc411501776 \h </w:instrText>
        </w:r>
        <w:r w:rsidR="00C0094E">
          <w:rPr>
            <w:noProof/>
            <w:webHidden/>
          </w:rPr>
        </w:r>
        <w:r w:rsidR="00C0094E">
          <w:rPr>
            <w:noProof/>
            <w:webHidden/>
          </w:rPr>
          <w:fldChar w:fldCharType="separate"/>
        </w:r>
        <w:r w:rsidR="007738F4">
          <w:rPr>
            <w:noProof/>
            <w:webHidden/>
          </w:rPr>
          <w:t>25</w:t>
        </w:r>
        <w:r w:rsidR="00C0094E">
          <w:rPr>
            <w:noProof/>
            <w:webHidden/>
          </w:rPr>
          <w:fldChar w:fldCharType="end"/>
        </w:r>
      </w:hyperlink>
    </w:p>
    <w:p w:rsidR="00C0094E" w:rsidRDefault="009A3443">
      <w:pPr>
        <w:pStyle w:val="12"/>
        <w:rPr>
          <w:rFonts w:asciiTheme="minorHAnsi" w:eastAsiaTheme="minorEastAsia" w:hAnsiTheme="minorHAnsi" w:cstheme="minorBidi"/>
          <w:b w:val="0"/>
          <w:noProof/>
          <w:sz w:val="22"/>
          <w:szCs w:val="22"/>
          <w:u w:val="none"/>
        </w:rPr>
      </w:pPr>
      <w:hyperlink w:anchor="_Toc411501777" w:history="1">
        <w:r w:rsidR="00C0094E" w:rsidRPr="00C667D3">
          <w:rPr>
            <w:rStyle w:val="af4"/>
            <w:noProof/>
            <w:lang w:val="en-US"/>
          </w:rPr>
          <w:t>I</w:t>
        </w:r>
        <w:r w:rsidR="00C0094E" w:rsidRPr="00C667D3">
          <w:rPr>
            <w:rStyle w:val="af4"/>
            <w:noProof/>
          </w:rPr>
          <w:t>V. Сведения о финансово–хозяйственной деятельности  кредитной организации – эмитента</w:t>
        </w:r>
        <w:r w:rsidR="00C0094E">
          <w:rPr>
            <w:noProof/>
            <w:webHidden/>
          </w:rPr>
          <w:tab/>
        </w:r>
        <w:r w:rsidR="00C0094E">
          <w:rPr>
            <w:noProof/>
            <w:webHidden/>
          </w:rPr>
          <w:fldChar w:fldCharType="begin"/>
        </w:r>
        <w:r w:rsidR="00C0094E">
          <w:rPr>
            <w:noProof/>
            <w:webHidden/>
          </w:rPr>
          <w:instrText xml:space="preserve"> PAGEREF _Toc411501777 \h </w:instrText>
        </w:r>
        <w:r w:rsidR="00C0094E">
          <w:rPr>
            <w:noProof/>
            <w:webHidden/>
          </w:rPr>
        </w:r>
        <w:r w:rsidR="00C0094E">
          <w:rPr>
            <w:noProof/>
            <w:webHidden/>
          </w:rPr>
          <w:fldChar w:fldCharType="separate"/>
        </w:r>
        <w:r w:rsidR="007738F4">
          <w:rPr>
            <w:noProof/>
            <w:webHidden/>
          </w:rPr>
          <w:t>26</w:t>
        </w:r>
        <w:r w:rsidR="00C0094E">
          <w:rPr>
            <w:noProof/>
            <w:webHidden/>
          </w:rPr>
          <w:fldChar w:fldCharType="end"/>
        </w:r>
      </w:hyperlink>
    </w:p>
    <w:p w:rsidR="00C0094E" w:rsidRDefault="009A3443">
      <w:pPr>
        <w:pStyle w:val="26"/>
        <w:tabs>
          <w:tab w:val="right" w:leader="dot" w:pos="9913"/>
        </w:tabs>
        <w:rPr>
          <w:rFonts w:asciiTheme="minorHAnsi" w:eastAsiaTheme="minorEastAsia" w:hAnsiTheme="minorHAnsi" w:cstheme="minorBidi"/>
          <w:noProof/>
        </w:rPr>
      </w:pPr>
      <w:hyperlink w:anchor="_Toc411501778" w:history="1">
        <w:r w:rsidR="00C0094E" w:rsidRPr="00C667D3">
          <w:rPr>
            <w:rStyle w:val="af4"/>
            <w:noProof/>
          </w:rPr>
          <w:t>4.1. Результаты финансово–хозяйственной деятельности кредитной организации – эмитента</w:t>
        </w:r>
        <w:r w:rsidR="00C0094E">
          <w:rPr>
            <w:noProof/>
            <w:webHidden/>
          </w:rPr>
          <w:tab/>
        </w:r>
        <w:r w:rsidR="00C0094E">
          <w:rPr>
            <w:noProof/>
            <w:webHidden/>
          </w:rPr>
          <w:fldChar w:fldCharType="begin"/>
        </w:r>
        <w:r w:rsidR="00C0094E">
          <w:rPr>
            <w:noProof/>
            <w:webHidden/>
          </w:rPr>
          <w:instrText xml:space="preserve"> PAGEREF _Toc411501778 \h </w:instrText>
        </w:r>
        <w:r w:rsidR="00C0094E">
          <w:rPr>
            <w:noProof/>
            <w:webHidden/>
          </w:rPr>
        </w:r>
        <w:r w:rsidR="00C0094E">
          <w:rPr>
            <w:noProof/>
            <w:webHidden/>
          </w:rPr>
          <w:fldChar w:fldCharType="separate"/>
        </w:r>
        <w:r w:rsidR="007738F4">
          <w:rPr>
            <w:noProof/>
            <w:webHidden/>
          </w:rPr>
          <w:t>26</w:t>
        </w:r>
        <w:r w:rsidR="00C0094E">
          <w:rPr>
            <w:noProof/>
            <w:webHidden/>
          </w:rPr>
          <w:fldChar w:fldCharType="end"/>
        </w:r>
      </w:hyperlink>
    </w:p>
    <w:p w:rsidR="00C0094E" w:rsidRDefault="009A3443">
      <w:pPr>
        <w:pStyle w:val="26"/>
        <w:tabs>
          <w:tab w:val="right" w:leader="dot" w:pos="9913"/>
        </w:tabs>
        <w:rPr>
          <w:rFonts w:asciiTheme="minorHAnsi" w:eastAsiaTheme="minorEastAsia" w:hAnsiTheme="minorHAnsi" w:cstheme="minorBidi"/>
          <w:noProof/>
        </w:rPr>
      </w:pPr>
      <w:hyperlink w:anchor="_Toc411501779" w:history="1">
        <w:r w:rsidR="00C0094E" w:rsidRPr="00C667D3">
          <w:rPr>
            <w:rStyle w:val="af4"/>
            <w:noProof/>
          </w:rPr>
          <w:t>4.2. Ликвидность кредитной организации – эмитента, достаточность собственных средств (капитала)</w:t>
        </w:r>
        <w:r w:rsidR="00C0094E">
          <w:rPr>
            <w:noProof/>
            <w:webHidden/>
          </w:rPr>
          <w:tab/>
        </w:r>
        <w:r w:rsidR="00C0094E">
          <w:rPr>
            <w:noProof/>
            <w:webHidden/>
          </w:rPr>
          <w:fldChar w:fldCharType="begin"/>
        </w:r>
        <w:r w:rsidR="00C0094E">
          <w:rPr>
            <w:noProof/>
            <w:webHidden/>
          </w:rPr>
          <w:instrText xml:space="preserve"> PAGEREF _Toc411501779 \h </w:instrText>
        </w:r>
        <w:r w:rsidR="00C0094E">
          <w:rPr>
            <w:noProof/>
            <w:webHidden/>
          </w:rPr>
        </w:r>
        <w:r w:rsidR="00C0094E">
          <w:rPr>
            <w:noProof/>
            <w:webHidden/>
          </w:rPr>
          <w:fldChar w:fldCharType="separate"/>
        </w:r>
        <w:r w:rsidR="007738F4">
          <w:rPr>
            <w:noProof/>
            <w:webHidden/>
          </w:rPr>
          <w:t>26</w:t>
        </w:r>
        <w:r w:rsidR="00C0094E">
          <w:rPr>
            <w:noProof/>
            <w:webHidden/>
          </w:rPr>
          <w:fldChar w:fldCharType="end"/>
        </w:r>
      </w:hyperlink>
    </w:p>
    <w:p w:rsidR="00C0094E" w:rsidRDefault="009A3443">
      <w:pPr>
        <w:pStyle w:val="26"/>
        <w:tabs>
          <w:tab w:val="right" w:leader="dot" w:pos="9913"/>
        </w:tabs>
        <w:rPr>
          <w:rFonts w:asciiTheme="minorHAnsi" w:eastAsiaTheme="minorEastAsia" w:hAnsiTheme="minorHAnsi" w:cstheme="minorBidi"/>
          <w:noProof/>
        </w:rPr>
      </w:pPr>
      <w:hyperlink w:anchor="_Toc411501780" w:history="1">
        <w:r w:rsidR="00C0094E" w:rsidRPr="00C667D3">
          <w:rPr>
            <w:rStyle w:val="af4"/>
            <w:noProof/>
          </w:rPr>
          <w:t>4.3. Финансовые вложения кредитной организации – эмитента</w:t>
        </w:r>
        <w:r w:rsidR="00C0094E">
          <w:rPr>
            <w:noProof/>
            <w:webHidden/>
          </w:rPr>
          <w:tab/>
        </w:r>
        <w:r w:rsidR="00C0094E">
          <w:rPr>
            <w:noProof/>
            <w:webHidden/>
          </w:rPr>
          <w:fldChar w:fldCharType="begin"/>
        </w:r>
        <w:r w:rsidR="00C0094E">
          <w:rPr>
            <w:noProof/>
            <w:webHidden/>
          </w:rPr>
          <w:instrText xml:space="preserve"> PAGEREF _Toc411501780 \h </w:instrText>
        </w:r>
        <w:r w:rsidR="00C0094E">
          <w:rPr>
            <w:noProof/>
            <w:webHidden/>
          </w:rPr>
        </w:r>
        <w:r w:rsidR="00C0094E">
          <w:rPr>
            <w:noProof/>
            <w:webHidden/>
          </w:rPr>
          <w:fldChar w:fldCharType="separate"/>
        </w:r>
        <w:r w:rsidR="007738F4">
          <w:rPr>
            <w:noProof/>
            <w:webHidden/>
          </w:rPr>
          <w:t>27</w:t>
        </w:r>
        <w:r w:rsidR="00C0094E">
          <w:rPr>
            <w:noProof/>
            <w:webHidden/>
          </w:rPr>
          <w:fldChar w:fldCharType="end"/>
        </w:r>
      </w:hyperlink>
    </w:p>
    <w:p w:rsidR="00C0094E" w:rsidRDefault="009A3443">
      <w:pPr>
        <w:pStyle w:val="26"/>
        <w:tabs>
          <w:tab w:val="right" w:leader="dot" w:pos="9913"/>
        </w:tabs>
        <w:rPr>
          <w:rFonts w:asciiTheme="minorHAnsi" w:eastAsiaTheme="minorEastAsia" w:hAnsiTheme="minorHAnsi" w:cstheme="minorBidi"/>
          <w:noProof/>
        </w:rPr>
      </w:pPr>
      <w:hyperlink w:anchor="_Toc411501781" w:history="1">
        <w:r w:rsidR="00C0094E" w:rsidRPr="00C667D3">
          <w:rPr>
            <w:rStyle w:val="af4"/>
            <w:noProof/>
          </w:rPr>
          <w:t>4.4. Нематериальные активы кредитной организации – эмитента</w:t>
        </w:r>
        <w:r w:rsidR="00C0094E">
          <w:rPr>
            <w:noProof/>
            <w:webHidden/>
          </w:rPr>
          <w:tab/>
        </w:r>
        <w:r w:rsidR="00C0094E">
          <w:rPr>
            <w:noProof/>
            <w:webHidden/>
          </w:rPr>
          <w:fldChar w:fldCharType="begin"/>
        </w:r>
        <w:r w:rsidR="00C0094E">
          <w:rPr>
            <w:noProof/>
            <w:webHidden/>
          </w:rPr>
          <w:instrText xml:space="preserve"> PAGEREF _Toc411501781 \h </w:instrText>
        </w:r>
        <w:r w:rsidR="00C0094E">
          <w:rPr>
            <w:noProof/>
            <w:webHidden/>
          </w:rPr>
        </w:r>
        <w:r w:rsidR="00C0094E">
          <w:rPr>
            <w:noProof/>
            <w:webHidden/>
          </w:rPr>
          <w:fldChar w:fldCharType="separate"/>
        </w:r>
        <w:r w:rsidR="007738F4">
          <w:rPr>
            <w:noProof/>
            <w:webHidden/>
          </w:rPr>
          <w:t>28</w:t>
        </w:r>
        <w:r w:rsidR="00C0094E">
          <w:rPr>
            <w:noProof/>
            <w:webHidden/>
          </w:rPr>
          <w:fldChar w:fldCharType="end"/>
        </w:r>
      </w:hyperlink>
    </w:p>
    <w:p w:rsidR="00C0094E" w:rsidRDefault="009A3443">
      <w:pPr>
        <w:pStyle w:val="26"/>
        <w:tabs>
          <w:tab w:val="right" w:leader="dot" w:pos="9913"/>
        </w:tabs>
        <w:rPr>
          <w:rFonts w:asciiTheme="minorHAnsi" w:eastAsiaTheme="minorEastAsia" w:hAnsiTheme="minorHAnsi" w:cstheme="minorBidi"/>
          <w:noProof/>
        </w:rPr>
      </w:pPr>
      <w:hyperlink w:anchor="_Toc411501782" w:history="1">
        <w:r w:rsidR="00C0094E" w:rsidRPr="00C667D3">
          <w:rPr>
            <w:rStyle w:val="af4"/>
            <w:noProof/>
          </w:rPr>
          <w:t>4.5. Сведения о политике и расходах кредитной организации – эмитента в области научно–технического развития, в отношении лицензий и патентов, новых разработок и исследований</w:t>
        </w:r>
        <w:r w:rsidR="00C0094E">
          <w:rPr>
            <w:noProof/>
            <w:webHidden/>
          </w:rPr>
          <w:tab/>
        </w:r>
        <w:r w:rsidR="00C0094E">
          <w:rPr>
            <w:noProof/>
            <w:webHidden/>
          </w:rPr>
          <w:fldChar w:fldCharType="begin"/>
        </w:r>
        <w:r w:rsidR="00C0094E">
          <w:rPr>
            <w:noProof/>
            <w:webHidden/>
          </w:rPr>
          <w:instrText xml:space="preserve"> PAGEREF _Toc411501782 \h </w:instrText>
        </w:r>
        <w:r w:rsidR="00C0094E">
          <w:rPr>
            <w:noProof/>
            <w:webHidden/>
          </w:rPr>
        </w:r>
        <w:r w:rsidR="00C0094E">
          <w:rPr>
            <w:noProof/>
            <w:webHidden/>
          </w:rPr>
          <w:fldChar w:fldCharType="separate"/>
        </w:r>
        <w:r w:rsidR="007738F4">
          <w:rPr>
            <w:noProof/>
            <w:webHidden/>
          </w:rPr>
          <w:t>28</w:t>
        </w:r>
        <w:r w:rsidR="00C0094E">
          <w:rPr>
            <w:noProof/>
            <w:webHidden/>
          </w:rPr>
          <w:fldChar w:fldCharType="end"/>
        </w:r>
      </w:hyperlink>
    </w:p>
    <w:p w:rsidR="00C0094E" w:rsidRDefault="009A3443">
      <w:pPr>
        <w:pStyle w:val="26"/>
        <w:tabs>
          <w:tab w:val="right" w:leader="dot" w:pos="9913"/>
        </w:tabs>
        <w:rPr>
          <w:rFonts w:asciiTheme="minorHAnsi" w:eastAsiaTheme="minorEastAsia" w:hAnsiTheme="minorHAnsi" w:cstheme="minorBidi"/>
          <w:noProof/>
        </w:rPr>
      </w:pPr>
      <w:hyperlink w:anchor="_Toc411501783" w:history="1">
        <w:r w:rsidR="00C0094E" w:rsidRPr="00C667D3">
          <w:rPr>
            <w:rStyle w:val="af4"/>
            <w:noProof/>
          </w:rPr>
          <w:t>4.6. Анализ тенденций развития в сфере основной деятельности кредитной организации – эмитента</w:t>
        </w:r>
        <w:r w:rsidR="00C0094E">
          <w:rPr>
            <w:noProof/>
            <w:webHidden/>
          </w:rPr>
          <w:tab/>
        </w:r>
        <w:r w:rsidR="00C0094E">
          <w:rPr>
            <w:noProof/>
            <w:webHidden/>
          </w:rPr>
          <w:fldChar w:fldCharType="begin"/>
        </w:r>
        <w:r w:rsidR="00C0094E">
          <w:rPr>
            <w:noProof/>
            <w:webHidden/>
          </w:rPr>
          <w:instrText xml:space="preserve"> PAGEREF _Toc411501783 \h </w:instrText>
        </w:r>
        <w:r w:rsidR="00C0094E">
          <w:rPr>
            <w:noProof/>
            <w:webHidden/>
          </w:rPr>
        </w:r>
        <w:r w:rsidR="00C0094E">
          <w:rPr>
            <w:noProof/>
            <w:webHidden/>
          </w:rPr>
          <w:fldChar w:fldCharType="separate"/>
        </w:r>
        <w:r w:rsidR="007738F4">
          <w:rPr>
            <w:noProof/>
            <w:webHidden/>
          </w:rPr>
          <w:t>28</w:t>
        </w:r>
        <w:r w:rsidR="00C0094E">
          <w:rPr>
            <w:noProof/>
            <w:webHidden/>
          </w:rPr>
          <w:fldChar w:fldCharType="end"/>
        </w:r>
      </w:hyperlink>
    </w:p>
    <w:p w:rsidR="00C0094E" w:rsidRDefault="009A3443">
      <w:pPr>
        <w:pStyle w:val="35"/>
        <w:rPr>
          <w:rFonts w:asciiTheme="minorHAnsi" w:eastAsiaTheme="minorEastAsia" w:hAnsiTheme="minorHAnsi" w:cstheme="minorBidi"/>
          <w:noProof/>
        </w:rPr>
      </w:pPr>
      <w:hyperlink w:anchor="_Toc411501784" w:history="1">
        <w:r w:rsidR="00C0094E" w:rsidRPr="00C667D3">
          <w:rPr>
            <w:rStyle w:val="af4"/>
            <w:noProof/>
          </w:rPr>
          <w:t>4.6.1. Анализ факторов и условий, влияющих на деятельность кредитной организации – эмитента</w:t>
        </w:r>
        <w:r w:rsidR="00C0094E">
          <w:rPr>
            <w:noProof/>
            <w:webHidden/>
          </w:rPr>
          <w:tab/>
        </w:r>
        <w:r w:rsidR="00C0094E">
          <w:rPr>
            <w:noProof/>
            <w:webHidden/>
          </w:rPr>
          <w:fldChar w:fldCharType="begin"/>
        </w:r>
        <w:r w:rsidR="00C0094E">
          <w:rPr>
            <w:noProof/>
            <w:webHidden/>
          </w:rPr>
          <w:instrText xml:space="preserve"> PAGEREF _Toc411501784 \h </w:instrText>
        </w:r>
        <w:r w:rsidR="00C0094E">
          <w:rPr>
            <w:noProof/>
            <w:webHidden/>
          </w:rPr>
        </w:r>
        <w:r w:rsidR="00C0094E">
          <w:rPr>
            <w:noProof/>
            <w:webHidden/>
          </w:rPr>
          <w:fldChar w:fldCharType="separate"/>
        </w:r>
        <w:r w:rsidR="007738F4">
          <w:rPr>
            <w:noProof/>
            <w:webHidden/>
          </w:rPr>
          <w:t>28</w:t>
        </w:r>
        <w:r w:rsidR="00C0094E">
          <w:rPr>
            <w:noProof/>
            <w:webHidden/>
          </w:rPr>
          <w:fldChar w:fldCharType="end"/>
        </w:r>
      </w:hyperlink>
    </w:p>
    <w:p w:rsidR="00C0094E" w:rsidRDefault="009A3443">
      <w:pPr>
        <w:pStyle w:val="35"/>
        <w:rPr>
          <w:rFonts w:asciiTheme="minorHAnsi" w:eastAsiaTheme="minorEastAsia" w:hAnsiTheme="minorHAnsi" w:cstheme="minorBidi"/>
          <w:noProof/>
        </w:rPr>
      </w:pPr>
      <w:hyperlink w:anchor="_Toc411501785" w:history="1">
        <w:r w:rsidR="00C0094E" w:rsidRPr="00C667D3">
          <w:rPr>
            <w:rStyle w:val="af4"/>
            <w:noProof/>
          </w:rPr>
          <w:t>4.6.2. Конкуренты кредитной организации – эмитента</w:t>
        </w:r>
        <w:r w:rsidR="00C0094E">
          <w:rPr>
            <w:noProof/>
            <w:webHidden/>
          </w:rPr>
          <w:tab/>
        </w:r>
        <w:r w:rsidR="00C0094E">
          <w:rPr>
            <w:noProof/>
            <w:webHidden/>
          </w:rPr>
          <w:fldChar w:fldCharType="begin"/>
        </w:r>
        <w:r w:rsidR="00C0094E">
          <w:rPr>
            <w:noProof/>
            <w:webHidden/>
          </w:rPr>
          <w:instrText xml:space="preserve"> PAGEREF _Toc411501785 \h </w:instrText>
        </w:r>
        <w:r w:rsidR="00C0094E">
          <w:rPr>
            <w:noProof/>
            <w:webHidden/>
          </w:rPr>
        </w:r>
        <w:r w:rsidR="00C0094E">
          <w:rPr>
            <w:noProof/>
            <w:webHidden/>
          </w:rPr>
          <w:fldChar w:fldCharType="separate"/>
        </w:r>
        <w:r w:rsidR="007738F4">
          <w:rPr>
            <w:noProof/>
            <w:webHidden/>
          </w:rPr>
          <w:t>28</w:t>
        </w:r>
        <w:r w:rsidR="00C0094E">
          <w:rPr>
            <w:noProof/>
            <w:webHidden/>
          </w:rPr>
          <w:fldChar w:fldCharType="end"/>
        </w:r>
      </w:hyperlink>
    </w:p>
    <w:p w:rsidR="00C0094E" w:rsidRDefault="009A3443">
      <w:pPr>
        <w:pStyle w:val="12"/>
        <w:rPr>
          <w:rFonts w:asciiTheme="minorHAnsi" w:eastAsiaTheme="minorEastAsia" w:hAnsiTheme="minorHAnsi" w:cstheme="minorBidi"/>
          <w:b w:val="0"/>
          <w:noProof/>
          <w:sz w:val="22"/>
          <w:szCs w:val="22"/>
          <w:u w:val="none"/>
        </w:rPr>
      </w:pPr>
      <w:hyperlink w:anchor="_Toc411501786" w:history="1">
        <w:r w:rsidR="00C0094E" w:rsidRPr="00C667D3">
          <w:rPr>
            <w:rStyle w:val="af4"/>
            <w:noProof/>
          </w:rPr>
          <w:t>V. Подробные сведения о лицах, входящих в состав органов управления кредитной организации – эмитента, органов кредитной организации –  эмитента по контролю за ее финансово–хозяйственной деятельностью, и краткие сведения о сотрудниках (работниках) кредитной организации – эмитента</w:t>
        </w:r>
        <w:r w:rsidR="00C0094E">
          <w:rPr>
            <w:noProof/>
            <w:webHidden/>
          </w:rPr>
          <w:tab/>
        </w:r>
        <w:r w:rsidR="00C0094E">
          <w:rPr>
            <w:noProof/>
            <w:webHidden/>
          </w:rPr>
          <w:fldChar w:fldCharType="begin"/>
        </w:r>
        <w:r w:rsidR="00C0094E">
          <w:rPr>
            <w:noProof/>
            <w:webHidden/>
          </w:rPr>
          <w:instrText xml:space="preserve"> PAGEREF _Toc411501786 \h </w:instrText>
        </w:r>
        <w:r w:rsidR="00C0094E">
          <w:rPr>
            <w:noProof/>
            <w:webHidden/>
          </w:rPr>
        </w:r>
        <w:r w:rsidR="00C0094E">
          <w:rPr>
            <w:noProof/>
            <w:webHidden/>
          </w:rPr>
          <w:fldChar w:fldCharType="separate"/>
        </w:r>
        <w:r w:rsidR="007738F4">
          <w:rPr>
            <w:noProof/>
            <w:webHidden/>
          </w:rPr>
          <w:t>29</w:t>
        </w:r>
        <w:r w:rsidR="00C0094E">
          <w:rPr>
            <w:noProof/>
            <w:webHidden/>
          </w:rPr>
          <w:fldChar w:fldCharType="end"/>
        </w:r>
      </w:hyperlink>
    </w:p>
    <w:p w:rsidR="00C0094E" w:rsidRDefault="009A3443">
      <w:pPr>
        <w:pStyle w:val="26"/>
        <w:tabs>
          <w:tab w:val="right" w:leader="dot" w:pos="9913"/>
        </w:tabs>
        <w:rPr>
          <w:rFonts w:asciiTheme="minorHAnsi" w:eastAsiaTheme="minorEastAsia" w:hAnsiTheme="minorHAnsi" w:cstheme="minorBidi"/>
          <w:noProof/>
        </w:rPr>
      </w:pPr>
      <w:hyperlink w:anchor="_Toc411501787" w:history="1">
        <w:r w:rsidR="00C0094E" w:rsidRPr="00C667D3">
          <w:rPr>
            <w:rStyle w:val="af4"/>
            <w:noProof/>
          </w:rPr>
          <w:t>5.1. Сведения о структуре и компетенции органов управления кредитной организации – эмитента</w:t>
        </w:r>
        <w:r w:rsidR="00C0094E">
          <w:rPr>
            <w:noProof/>
            <w:webHidden/>
          </w:rPr>
          <w:tab/>
        </w:r>
        <w:r w:rsidR="00C0094E">
          <w:rPr>
            <w:noProof/>
            <w:webHidden/>
          </w:rPr>
          <w:fldChar w:fldCharType="begin"/>
        </w:r>
        <w:r w:rsidR="00C0094E">
          <w:rPr>
            <w:noProof/>
            <w:webHidden/>
          </w:rPr>
          <w:instrText xml:space="preserve"> PAGEREF _Toc411501787 \h </w:instrText>
        </w:r>
        <w:r w:rsidR="00C0094E">
          <w:rPr>
            <w:noProof/>
            <w:webHidden/>
          </w:rPr>
        </w:r>
        <w:r w:rsidR="00C0094E">
          <w:rPr>
            <w:noProof/>
            <w:webHidden/>
          </w:rPr>
          <w:fldChar w:fldCharType="separate"/>
        </w:r>
        <w:r w:rsidR="007738F4">
          <w:rPr>
            <w:noProof/>
            <w:webHidden/>
          </w:rPr>
          <w:t>29</w:t>
        </w:r>
        <w:r w:rsidR="00C0094E">
          <w:rPr>
            <w:noProof/>
            <w:webHidden/>
          </w:rPr>
          <w:fldChar w:fldCharType="end"/>
        </w:r>
      </w:hyperlink>
    </w:p>
    <w:p w:rsidR="00C0094E" w:rsidRPr="00C0094E" w:rsidRDefault="009A3443" w:rsidP="00C0094E">
      <w:pPr>
        <w:pStyle w:val="26"/>
        <w:tabs>
          <w:tab w:val="right" w:leader="dot" w:pos="9913"/>
        </w:tabs>
        <w:rPr>
          <w:rFonts w:asciiTheme="minorHAnsi" w:eastAsiaTheme="minorEastAsia" w:hAnsiTheme="minorHAnsi" w:cstheme="minorBidi"/>
          <w:noProof/>
          <w:lang w:val="en-US"/>
        </w:rPr>
      </w:pPr>
      <w:hyperlink w:anchor="_Toc411501788" w:history="1">
        <w:r w:rsidR="00C0094E" w:rsidRPr="00C667D3">
          <w:rPr>
            <w:rStyle w:val="af4"/>
            <w:noProof/>
          </w:rPr>
          <w:t>5.2. Информация о лицах, входящих в состав органов управления кредитной организации – эмитента</w:t>
        </w:r>
        <w:r w:rsidR="00C0094E">
          <w:rPr>
            <w:noProof/>
            <w:webHidden/>
          </w:rPr>
          <w:tab/>
        </w:r>
        <w:r w:rsidR="00C0094E">
          <w:rPr>
            <w:noProof/>
            <w:webHidden/>
          </w:rPr>
          <w:fldChar w:fldCharType="begin"/>
        </w:r>
        <w:r w:rsidR="00C0094E">
          <w:rPr>
            <w:noProof/>
            <w:webHidden/>
          </w:rPr>
          <w:instrText xml:space="preserve"> PAGEREF _Toc411501788 \h </w:instrText>
        </w:r>
        <w:r w:rsidR="00C0094E">
          <w:rPr>
            <w:noProof/>
            <w:webHidden/>
          </w:rPr>
        </w:r>
        <w:r w:rsidR="00C0094E">
          <w:rPr>
            <w:noProof/>
            <w:webHidden/>
          </w:rPr>
          <w:fldChar w:fldCharType="separate"/>
        </w:r>
        <w:r w:rsidR="007738F4">
          <w:rPr>
            <w:noProof/>
            <w:webHidden/>
          </w:rPr>
          <w:t>42</w:t>
        </w:r>
        <w:r w:rsidR="00C0094E">
          <w:rPr>
            <w:noProof/>
            <w:webHidden/>
          </w:rPr>
          <w:fldChar w:fldCharType="end"/>
        </w:r>
      </w:hyperlink>
    </w:p>
    <w:p w:rsidR="00C0094E" w:rsidRDefault="009A3443">
      <w:pPr>
        <w:pStyle w:val="26"/>
        <w:tabs>
          <w:tab w:val="right" w:leader="dot" w:pos="9913"/>
        </w:tabs>
        <w:rPr>
          <w:rFonts w:asciiTheme="minorHAnsi" w:eastAsiaTheme="minorEastAsia" w:hAnsiTheme="minorHAnsi" w:cstheme="minorBidi"/>
          <w:noProof/>
        </w:rPr>
      </w:pPr>
      <w:hyperlink w:anchor="_Toc411501797" w:history="1">
        <w:r w:rsidR="00C0094E" w:rsidRPr="00C667D3">
          <w:rPr>
            <w:rStyle w:val="af4"/>
            <w:noProof/>
          </w:rPr>
          <w:t>5.3. Сведения о размере вознаграждения, льгот и (или) компенсации расходов по каждому органу управления кредитной организации – эмитента</w:t>
        </w:r>
        <w:r w:rsidR="00C0094E">
          <w:rPr>
            <w:noProof/>
            <w:webHidden/>
          </w:rPr>
          <w:tab/>
        </w:r>
        <w:r w:rsidR="00C0094E">
          <w:rPr>
            <w:noProof/>
            <w:webHidden/>
          </w:rPr>
          <w:fldChar w:fldCharType="begin"/>
        </w:r>
        <w:r w:rsidR="00C0094E">
          <w:rPr>
            <w:noProof/>
            <w:webHidden/>
          </w:rPr>
          <w:instrText xml:space="preserve"> PAGEREF _Toc411501797 \h </w:instrText>
        </w:r>
        <w:r w:rsidR="00C0094E">
          <w:rPr>
            <w:noProof/>
            <w:webHidden/>
          </w:rPr>
        </w:r>
        <w:r w:rsidR="00C0094E">
          <w:rPr>
            <w:noProof/>
            <w:webHidden/>
          </w:rPr>
          <w:fldChar w:fldCharType="separate"/>
        </w:r>
        <w:r w:rsidR="007738F4">
          <w:rPr>
            <w:noProof/>
            <w:webHidden/>
          </w:rPr>
          <w:t>62</w:t>
        </w:r>
        <w:r w:rsidR="00C0094E">
          <w:rPr>
            <w:noProof/>
            <w:webHidden/>
          </w:rPr>
          <w:fldChar w:fldCharType="end"/>
        </w:r>
      </w:hyperlink>
    </w:p>
    <w:p w:rsidR="00C0094E" w:rsidRDefault="009A3443">
      <w:pPr>
        <w:pStyle w:val="26"/>
        <w:tabs>
          <w:tab w:val="right" w:leader="dot" w:pos="9913"/>
        </w:tabs>
        <w:rPr>
          <w:rFonts w:asciiTheme="minorHAnsi" w:eastAsiaTheme="minorEastAsia" w:hAnsiTheme="minorHAnsi" w:cstheme="minorBidi"/>
          <w:noProof/>
        </w:rPr>
      </w:pPr>
      <w:hyperlink w:anchor="_Toc411501798" w:history="1">
        <w:r w:rsidR="00C0094E" w:rsidRPr="00C667D3">
          <w:rPr>
            <w:rStyle w:val="af4"/>
            <w:noProof/>
          </w:rPr>
          <w:t>5.4. Сведения о структуре и компетенции органов контроля за финансово–хозяйственной деятельностью кредитной организации – эмитента</w:t>
        </w:r>
        <w:r w:rsidR="00C0094E">
          <w:rPr>
            <w:noProof/>
            <w:webHidden/>
          </w:rPr>
          <w:tab/>
        </w:r>
        <w:r w:rsidR="00C0094E">
          <w:rPr>
            <w:noProof/>
            <w:webHidden/>
          </w:rPr>
          <w:fldChar w:fldCharType="begin"/>
        </w:r>
        <w:r w:rsidR="00C0094E">
          <w:rPr>
            <w:noProof/>
            <w:webHidden/>
          </w:rPr>
          <w:instrText xml:space="preserve"> PAGEREF _Toc411501798 \h </w:instrText>
        </w:r>
        <w:r w:rsidR="00C0094E">
          <w:rPr>
            <w:noProof/>
            <w:webHidden/>
          </w:rPr>
        </w:r>
        <w:r w:rsidR="00C0094E">
          <w:rPr>
            <w:noProof/>
            <w:webHidden/>
          </w:rPr>
          <w:fldChar w:fldCharType="separate"/>
        </w:r>
        <w:r w:rsidR="007738F4">
          <w:rPr>
            <w:noProof/>
            <w:webHidden/>
          </w:rPr>
          <w:t>63</w:t>
        </w:r>
        <w:r w:rsidR="00C0094E">
          <w:rPr>
            <w:noProof/>
            <w:webHidden/>
          </w:rPr>
          <w:fldChar w:fldCharType="end"/>
        </w:r>
      </w:hyperlink>
    </w:p>
    <w:p w:rsidR="00C0094E" w:rsidRDefault="009A3443">
      <w:pPr>
        <w:pStyle w:val="26"/>
        <w:tabs>
          <w:tab w:val="right" w:leader="dot" w:pos="9913"/>
        </w:tabs>
        <w:rPr>
          <w:rFonts w:asciiTheme="minorHAnsi" w:eastAsiaTheme="minorEastAsia" w:hAnsiTheme="minorHAnsi" w:cstheme="minorBidi"/>
          <w:noProof/>
        </w:rPr>
      </w:pPr>
      <w:hyperlink w:anchor="_Toc411501799" w:history="1">
        <w:r w:rsidR="00C0094E" w:rsidRPr="00C667D3">
          <w:rPr>
            <w:rStyle w:val="af4"/>
            <w:noProof/>
          </w:rPr>
          <w:t>5.5. Информация о лицах, входящих в состав органов контроля за финансово–хозяйственной деятельностью кредитной организации – эмитента</w:t>
        </w:r>
        <w:r w:rsidR="00C0094E">
          <w:rPr>
            <w:noProof/>
            <w:webHidden/>
          </w:rPr>
          <w:tab/>
        </w:r>
        <w:r w:rsidR="00C0094E">
          <w:rPr>
            <w:noProof/>
            <w:webHidden/>
          </w:rPr>
          <w:fldChar w:fldCharType="begin"/>
        </w:r>
        <w:r w:rsidR="00C0094E">
          <w:rPr>
            <w:noProof/>
            <w:webHidden/>
          </w:rPr>
          <w:instrText xml:space="preserve"> PAGEREF _Toc411501799 \h </w:instrText>
        </w:r>
        <w:r w:rsidR="00C0094E">
          <w:rPr>
            <w:noProof/>
            <w:webHidden/>
          </w:rPr>
        </w:r>
        <w:r w:rsidR="00C0094E">
          <w:rPr>
            <w:noProof/>
            <w:webHidden/>
          </w:rPr>
          <w:fldChar w:fldCharType="separate"/>
        </w:r>
        <w:r w:rsidR="007738F4">
          <w:rPr>
            <w:noProof/>
            <w:webHidden/>
          </w:rPr>
          <w:t>63</w:t>
        </w:r>
        <w:r w:rsidR="00C0094E">
          <w:rPr>
            <w:noProof/>
            <w:webHidden/>
          </w:rPr>
          <w:fldChar w:fldCharType="end"/>
        </w:r>
      </w:hyperlink>
    </w:p>
    <w:p w:rsidR="00C0094E" w:rsidRDefault="009A3443">
      <w:pPr>
        <w:pStyle w:val="26"/>
        <w:tabs>
          <w:tab w:val="right" w:leader="dot" w:pos="9913"/>
        </w:tabs>
        <w:rPr>
          <w:rFonts w:asciiTheme="minorHAnsi" w:eastAsiaTheme="minorEastAsia" w:hAnsiTheme="minorHAnsi" w:cstheme="minorBidi"/>
          <w:noProof/>
        </w:rPr>
      </w:pPr>
      <w:hyperlink w:anchor="_Toc411501800" w:history="1">
        <w:r w:rsidR="00C0094E" w:rsidRPr="00C667D3">
          <w:rPr>
            <w:rStyle w:val="af4"/>
            <w:noProof/>
          </w:rPr>
          <w:t>5.6. Сведения о размере вознаграждения, льгот и (или) компенсации расходов по органу контроля за финансово–хозяйственной деятельностью кредитной организации – эмитента</w:t>
        </w:r>
        <w:r w:rsidR="00C0094E">
          <w:rPr>
            <w:noProof/>
            <w:webHidden/>
          </w:rPr>
          <w:tab/>
        </w:r>
        <w:r w:rsidR="00C0094E">
          <w:rPr>
            <w:noProof/>
            <w:webHidden/>
          </w:rPr>
          <w:fldChar w:fldCharType="begin"/>
        </w:r>
        <w:r w:rsidR="00C0094E">
          <w:rPr>
            <w:noProof/>
            <w:webHidden/>
          </w:rPr>
          <w:instrText xml:space="preserve"> PAGEREF _Toc411501800 \h </w:instrText>
        </w:r>
        <w:r w:rsidR="00C0094E">
          <w:rPr>
            <w:noProof/>
            <w:webHidden/>
          </w:rPr>
        </w:r>
        <w:r w:rsidR="00C0094E">
          <w:rPr>
            <w:noProof/>
            <w:webHidden/>
          </w:rPr>
          <w:fldChar w:fldCharType="separate"/>
        </w:r>
        <w:r w:rsidR="007738F4">
          <w:rPr>
            <w:noProof/>
            <w:webHidden/>
          </w:rPr>
          <w:t>74</w:t>
        </w:r>
        <w:r w:rsidR="00C0094E">
          <w:rPr>
            <w:noProof/>
            <w:webHidden/>
          </w:rPr>
          <w:fldChar w:fldCharType="end"/>
        </w:r>
      </w:hyperlink>
    </w:p>
    <w:p w:rsidR="00C0094E" w:rsidRDefault="009A3443">
      <w:pPr>
        <w:pStyle w:val="26"/>
        <w:tabs>
          <w:tab w:val="right" w:leader="dot" w:pos="9913"/>
        </w:tabs>
        <w:rPr>
          <w:rFonts w:asciiTheme="minorHAnsi" w:eastAsiaTheme="minorEastAsia" w:hAnsiTheme="minorHAnsi" w:cstheme="minorBidi"/>
          <w:noProof/>
        </w:rPr>
      </w:pPr>
      <w:hyperlink w:anchor="_Toc411501801" w:history="1">
        <w:r w:rsidR="00C0094E" w:rsidRPr="00C667D3">
          <w:rPr>
            <w:rStyle w:val="af4"/>
            <w:noProof/>
          </w:rPr>
          <w:t>5.7. Данные о численности и обобщенные данные об образовании и о составе сотрудников (работников) кредитной организации – эмитента, а также об изменении численности сотрудников (работников) кредитной организации – эмитента</w:t>
        </w:r>
        <w:r w:rsidR="00C0094E">
          <w:rPr>
            <w:noProof/>
            <w:webHidden/>
          </w:rPr>
          <w:tab/>
        </w:r>
        <w:r w:rsidR="00C0094E">
          <w:rPr>
            <w:noProof/>
            <w:webHidden/>
          </w:rPr>
          <w:fldChar w:fldCharType="begin"/>
        </w:r>
        <w:r w:rsidR="00C0094E">
          <w:rPr>
            <w:noProof/>
            <w:webHidden/>
          </w:rPr>
          <w:instrText xml:space="preserve"> PAGEREF _Toc411501801 \h </w:instrText>
        </w:r>
        <w:r w:rsidR="00C0094E">
          <w:rPr>
            <w:noProof/>
            <w:webHidden/>
          </w:rPr>
        </w:r>
        <w:r w:rsidR="00C0094E">
          <w:rPr>
            <w:noProof/>
            <w:webHidden/>
          </w:rPr>
          <w:fldChar w:fldCharType="separate"/>
        </w:r>
        <w:r w:rsidR="007738F4">
          <w:rPr>
            <w:noProof/>
            <w:webHidden/>
          </w:rPr>
          <w:t>75</w:t>
        </w:r>
        <w:r w:rsidR="00C0094E">
          <w:rPr>
            <w:noProof/>
            <w:webHidden/>
          </w:rPr>
          <w:fldChar w:fldCharType="end"/>
        </w:r>
      </w:hyperlink>
    </w:p>
    <w:p w:rsidR="00C0094E" w:rsidRDefault="009A3443">
      <w:pPr>
        <w:pStyle w:val="26"/>
        <w:tabs>
          <w:tab w:val="right" w:leader="dot" w:pos="9913"/>
        </w:tabs>
        <w:rPr>
          <w:rFonts w:asciiTheme="minorHAnsi" w:eastAsiaTheme="minorEastAsia" w:hAnsiTheme="minorHAnsi" w:cstheme="minorBidi"/>
          <w:noProof/>
        </w:rPr>
      </w:pPr>
      <w:hyperlink w:anchor="_Toc411501802" w:history="1">
        <w:r w:rsidR="00C0094E" w:rsidRPr="00C667D3">
          <w:rPr>
            <w:rStyle w:val="af4"/>
            <w:noProof/>
          </w:rPr>
          <w:t>5.8. Сведения о любых обязательствах кредитной организации – эмитента перед сотрудниками (работниками), касающихся возможности их участия в уставном капитале  кредитной организации – эмитента</w:t>
        </w:r>
        <w:r w:rsidR="00C0094E">
          <w:rPr>
            <w:noProof/>
            <w:webHidden/>
          </w:rPr>
          <w:tab/>
        </w:r>
        <w:r w:rsidR="00C0094E">
          <w:rPr>
            <w:noProof/>
            <w:webHidden/>
          </w:rPr>
          <w:fldChar w:fldCharType="begin"/>
        </w:r>
        <w:r w:rsidR="00C0094E">
          <w:rPr>
            <w:noProof/>
            <w:webHidden/>
          </w:rPr>
          <w:instrText xml:space="preserve"> PAGEREF _Toc411501802 \h </w:instrText>
        </w:r>
        <w:r w:rsidR="00C0094E">
          <w:rPr>
            <w:noProof/>
            <w:webHidden/>
          </w:rPr>
        </w:r>
        <w:r w:rsidR="00C0094E">
          <w:rPr>
            <w:noProof/>
            <w:webHidden/>
          </w:rPr>
          <w:fldChar w:fldCharType="separate"/>
        </w:r>
        <w:r w:rsidR="007738F4">
          <w:rPr>
            <w:noProof/>
            <w:webHidden/>
          </w:rPr>
          <w:t>75</w:t>
        </w:r>
        <w:r w:rsidR="00C0094E">
          <w:rPr>
            <w:noProof/>
            <w:webHidden/>
          </w:rPr>
          <w:fldChar w:fldCharType="end"/>
        </w:r>
      </w:hyperlink>
    </w:p>
    <w:p w:rsidR="00C0094E" w:rsidRDefault="009A3443">
      <w:pPr>
        <w:pStyle w:val="12"/>
        <w:rPr>
          <w:rFonts w:asciiTheme="minorHAnsi" w:eastAsiaTheme="minorEastAsia" w:hAnsiTheme="minorHAnsi" w:cstheme="minorBidi"/>
          <w:b w:val="0"/>
          <w:noProof/>
          <w:sz w:val="22"/>
          <w:szCs w:val="22"/>
          <w:u w:val="none"/>
        </w:rPr>
      </w:pPr>
      <w:hyperlink w:anchor="_Toc411501803" w:history="1">
        <w:r w:rsidR="00C0094E" w:rsidRPr="00C667D3">
          <w:rPr>
            <w:rStyle w:val="af4"/>
            <w:noProof/>
          </w:rPr>
          <w:t>VI. Сведения об участниках (акционерах) кредитной организации – эмитента  и о совершенных кредитной организацией – эмитентом сделках, в совершении которых имелась заинтересованность</w:t>
        </w:r>
        <w:r w:rsidR="00C0094E">
          <w:rPr>
            <w:noProof/>
            <w:webHidden/>
          </w:rPr>
          <w:tab/>
        </w:r>
        <w:r w:rsidR="00C0094E">
          <w:rPr>
            <w:noProof/>
            <w:webHidden/>
          </w:rPr>
          <w:fldChar w:fldCharType="begin"/>
        </w:r>
        <w:r w:rsidR="00C0094E">
          <w:rPr>
            <w:noProof/>
            <w:webHidden/>
          </w:rPr>
          <w:instrText xml:space="preserve"> PAGEREF _Toc411501803 \h </w:instrText>
        </w:r>
        <w:r w:rsidR="00C0094E">
          <w:rPr>
            <w:noProof/>
            <w:webHidden/>
          </w:rPr>
        </w:r>
        <w:r w:rsidR="00C0094E">
          <w:rPr>
            <w:noProof/>
            <w:webHidden/>
          </w:rPr>
          <w:fldChar w:fldCharType="separate"/>
        </w:r>
        <w:r w:rsidR="007738F4">
          <w:rPr>
            <w:noProof/>
            <w:webHidden/>
          </w:rPr>
          <w:t>77</w:t>
        </w:r>
        <w:r w:rsidR="00C0094E">
          <w:rPr>
            <w:noProof/>
            <w:webHidden/>
          </w:rPr>
          <w:fldChar w:fldCharType="end"/>
        </w:r>
      </w:hyperlink>
    </w:p>
    <w:p w:rsidR="00C0094E" w:rsidRDefault="009A3443">
      <w:pPr>
        <w:pStyle w:val="26"/>
        <w:tabs>
          <w:tab w:val="right" w:leader="dot" w:pos="9913"/>
        </w:tabs>
        <w:rPr>
          <w:rFonts w:asciiTheme="minorHAnsi" w:eastAsiaTheme="minorEastAsia" w:hAnsiTheme="minorHAnsi" w:cstheme="minorBidi"/>
          <w:noProof/>
        </w:rPr>
      </w:pPr>
      <w:hyperlink w:anchor="_Toc411501804" w:history="1">
        <w:r w:rsidR="00C0094E" w:rsidRPr="00C667D3">
          <w:rPr>
            <w:rStyle w:val="af4"/>
            <w:noProof/>
          </w:rPr>
          <w:t>6.1. Сведения об общем количестве акционеров (участников) кредитной организации – эмитента</w:t>
        </w:r>
        <w:r w:rsidR="00C0094E">
          <w:rPr>
            <w:noProof/>
            <w:webHidden/>
          </w:rPr>
          <w:tab/>
        </w:r>
        <w:r w:rsidR="00C0094E">
          <w:rPr>
            <w:noProof/>
            <w:webHidden/>
          </w:rPr>
          <w:fldChar w:fldCharType="begin"/>
        </w:r>
        <w:r w:rsidR="00C0094E">
          <w:rPr>
            <w:noProof/>
            <w:webHidden/>
          </w:rPr>
          <w:instrText xml:space="preserve"> PAGEREF _Toc411501804 \h </w:instrText>
        </w:r>
        <w:r w:rsidR="00C0094E">
          <w:rPr>
            <w:noProof/>
            <w:webHidden/>
          </w:rPr>
        </w:r>
        <w:r w:rsidR="00C0094E">
          <w:rPr>
            <w:noProof/>
            <w:webHidden/>
          </w:rPr>
          <w:fldChar w:fldCharType="separate"/>
        </w:r>
        <w:r w:rsidR="007738F4">
          <w:rPr>
            <w:noProof/>
            <w:webHidden/>
          </w:rPr>
          <w:t>77</w:t>
        </w:r>
        <w:r w:rsidR="00C0094E">
          <w:rPr>
            <w:noProof/>
            <w:webHidden/>
          </w:rPr>
          <w:fldChar w:fldCharType="end"/>
        </w:r>
      </w:hyperlink>
    </w:p>
    <w:p w:rsidR="00C0094E" w:rsidRDefault="009A3443">
      <w:pPr>
        <w:pStyle w:val="26"/>
        <w:tabs>
          <w:tab w:val="right" w:leader="dot" w:pos="9913"/>
        </w:tabs>
        <w:rPr>
          <w:rFonts w:asciiTheme="minorHAnsi" w:eastAsiaTheme="minorEastAsia" w:hAnsiTheme="minorHAnsi" w:cstheme="minorBidi"/>
          <w:noProof/>
        </w:rPr>
      </w:pPr>
      <w:hyperlink w:anchor="_Toc411501805" w:history="1">
        <w:r w:rsidR="00C0094E" w:rsidRPr="00C667D3">
          <w:rPr>
            <w:rStyle w:val="af4"/>
            <w:noProof/>
          </w:rPr>
          <w:t>6.2. Сведения об участниках (акционерах) кредитной организации – эмитента, владеющих не менее чем 5 процентами ее уставного  капитала или не менее чем 5 процентами ее обыкновенных акций, а также сведения о контролирующих их лицах, а в случае отсутствия таких лиц – об их участниках (акционерах), владеющих не менее чем 20 процентами уставного (складочного) капитала (паевого фонда) или не менее чем 20 процентами их обыкновенных акций</w:t>
        </w:r>
        <w:r w:rsidR="00C0094E">
          <w:rPr>
            <w:noProof/>
            <w:webHidden/>
          </w:rPr>
          <w:tab/>
        </w:r>
        <w:r w:rsidR="00C0094E">
          <w:rPr>
            <w:noProof/>
            <w:webHidden/>
          </w:rPr>
          <w:fldChar w:fldCharType="begin"/>
        </w:r>
        <w:r w:rsidR="00C0094E">
          <w:rPr>
            <w:noProof/>
            <w:webHidden/>
          </w:rPr>
          <w:instrText xml:space="preserve"> PAGEREF _Toc411501805 \h </w:instrText>
        </w:r>
        <w:r w:rsidR="00C0094E">
          <w:rPr>
            <w:noProof/>
            <w:webHidden/>
          </w:rPr>
        </w:r>
        <w:r w:rsidR="00C0094E">
          <w:rPr>
            <w:noProof/>
            <w:webHidden/>
          </w:rPr>
          <w:fldChar w:fldCharType="separate"/>
        </w:r>
        <w:r w:rsidR="007738F4">
          <w:rPr>
            <w:noProof/>
            <w:webHidden/>
          </w:rPr>
          <w:t>77</w:t>
        </w:r>
        <w:r w:rsidR="00C0094E">
          <w:rPr>
            <w:noProof/>
            <w:webHidden/>
          </w:rPr>
          <w:fldChar w:fldCharType="end"/>
        </w:r>
      </w:hyperlink>
    </w:p>
    <w:p w:rsidR="00C0094E" w:rsidRDefault="009A3443">
      <w:pPr>
        <w:pStyle w:val="26"/>
        <w:tabs>
          <w:tab w:val="right" w:leader="dot" w:pos="9913"/>
        </w:tabs>
        <w:rPr>
          <w:rFonts w:asciiTheme="minorHAnsi" w:eastAsiaTheme="minorEastAsia" w:hAnsiTheme="minorHAnsi" w:cstheme="minorBidi"/>
          <w:noProof/>
        </w:rPr>
      </w:pPr>
      <w:hyperlink w:anchor="_Toc411501806" w:history="1">
        <w:r w:rsidR="00C0094E" w:rsidRPr="00C667D3">
          <w:rPr>
            <w:rStyle w:val="af4"/>
            <w:noProof/>
          </w:rPr>
          <w:t>6.3. Сведения о доле участия государства или муниципального образования в уставном капитале кредитной организации – эмитента</w:t>
        </w:r>
        <w:r w:rsidR="00C0094E">
          <w:rPr>
            <w:noProof/>
            <w:webHidden/>
          </w:rPr>
          <w:tab/>
        </w:r>
        <w:r w:rsidR="00C0094E">
          <w:rPr>
            <w:noProof/>
            <w:webHidden/>
          </w:rPr>
          <w:fldChar w:fldCharType="begin"/>
        </w:r>
        <w:r w:rsidR="00C0094E">
          <w:rPr>
            <w:noProof/>
            <w:webHidden/>
          </w:rPr>
          <w:instrText xml:space="preserve"> PAGEREF _Toc411501806 \h </w:instrText>
        </w:r>
        <w:r w:rsidR="00C0094E">
          <w:rPr>
            <w:noProof/>
            <w:webHidden/>
          </w:rPr>
        </w:r>
        <w:r w:rsidR="00C0094E">
          <w:rPr>
            <w:noProof/>
            <w:webHidden/>
          </w:rPr>
          <w:fldChar w:fldCharType="separate"/>
        </w:r>
        <w:r w:rsidR="007738F4">
          <w:rPr>
            <w:noProof/>
            <w:webHidden/>
          </w:rPr>
          <w:t>81</w:t>
        </w:r>
        <w:r w:rsidR="00C0094E">
          <w:rPr>
            <w:noProof/>
            <w:webHidden/>
          </w:rPr>
          <w:fldChar w:fldCharType="end"/>
        </w:r>
      </w:hyperlink>
    </w:p>
    <w:p w:rsidR="00C0094E" w:rsidRDefault="009A3443">
      <w:pPr>
        <w:pStyle w:val="26"/>
        <w:tabs>
          <w:tab w:val="right" w:leader="dot" w:pos="9913"/>
        </w:tabs>
        <w:rPr>
          <w:rFonts w:asciiTheme="minorHAnsi" w:eastAsiaTheme="minorEastAsia" w:hAnsiTheme="minorHAnsi" w:cstheme="minorBidi"/>
          <w:noProof/>
        </w:rPr>
      </w:pPr>
      <w:hyperlink w:anchor="_Toc411501807" w:history="1">
        <w:r w:rsidR="00C0094E" w:rsidRPr="00C667D3">
          <w:rPr>
            <w:rStyle w:val="af4"/>
            <w:noProof/>
          </w:rPr>
          <w:t>6.4. Сведения об ограничениях на участие в уставном  капитале кредитной организации – эмитента</w:t>
        </w:r>
        <w:r w:rsidR="00C0094E">
          <w:rPr>
            <w:noProof/>
            <w:webHidden/>
          </w:rPr>
          <w:tab/>
        </w:r>
        <w:r w:rsidR="00C0094E">
          <w:rPr>
            <w:noProof/>
            <w:webHidden/>
          </w:rPr>
          <w:fldChar w:fldCharType="begin"/>
        </w:r>
        <w:r w:rsidR="00C0094E">
          <w:rPr>
            <w:noProof/>
            <w:webHidden/>
          </w:rPr>
          <w:instrText xml:space="preserve"> PAGEREF _Toc411501807 \h </w:instrText>
        </w:r>
        <w:r w:rsidR="00C0094E">
          <w:rPr>
            <w:noProof/>
            <w:webHidden/>
          </w:rPr>
        </w:r>
        <w:r w:rsidR="00C0094E">
          <w:rPr>
            <w:noProof/>
            <w:webHidden/>
          </w:rPr>
          <w:fldChar w:fldCharType="separate"/>
        </w:r>
        <w:r w:rsidR="007738F4">
          <w:rPr>
            <w:noProof/>
            <w:webHidden/>
          </w:rPr>
          <w:t>82</w:t>
        </w:r>
        <w:r w:rsidR="00C0094E">
          <w:rPr>
            <w:noProof/>
            <w:webHidden/>
          </w:rPr>
          <w:fldChar w:fldCharType="end"/>
        </w:r>
      </w:hyperlink>
    </w:p>
    <w:p w:rsidR="00C0094E" w:rsidRDefault="009A3443">
      <w:pPr>
        <w:pStyle w:val="26"/>
        <w:tabs>
          <w:tab w:val="right" w:leader="dot" w:pos="9913"/>
        </w:tabs>
        <w:rPr>
          <w:rFonts w:asciiTheme="minorHAnsi" w:eastAsiaTheme="minorEastAsia" w:hAnsiTheme="minorHAnsi" w:cstheme="minorBidi"/>
          <w:noProof/>
        </w:rPr>
      </w:pPr>
      <w:hyperlink w:anchor="_Toc411501808" w:history="1">
        <w:r w:rsidR="00C0094E" w:rsidRPr="00C667D3">
          <w:rPr>
            <w:rStyle w:val="af4"/>
            <w:noProof/>
          </w:rPr>
          <w:t>6.5. Сведения об изменениях в составе и размере участия акционеров (участников) кредитной организации – эмитента, владеющих не менее чем 5 процентами ее уставного  капитала  или не менее чем 5 процентами ее обыкновенных акций</w:t>
        </w:r>
        <w:r w:rsidR="00C0094E">
          <w:rPr>
            <w:noProof/>
            <w:webHidden/>
          </w:rPr>
          <w:tab/>
        </w:r>
        <w:r w:rsidR="00C0094E">
          <w:rPr>
            <w:noProof/>
            <w:webHidden/>
          </w:rPr>
          <w:fldChar w:fldCharType="begin"/>
        </w:r>
        <w:r w:rsidR="00C0094E">
          <w:rPr>
            <w:noProof/>
            <w:webHidden/>
          </w:rPr>
          <w:instrText xml:space="preserve"> PAGEREF _Toc411501808 \h </w:instrText>
        </w:r>
        <w:r w:rsidR="00C0094E">
          <w:rPr>
            <w:noProof/>
            <w:webHidden/>
          </w:rPr>
        </w:r>
        <w:r w:rsidR="00C0094E">
          <w:rPr>
            <w:noProof/>
            <w:webHidden/>
          </w:rPr>
          <w:fldChar w:fldCharType="separate"/>
        </w:r>
        <w:r w:rsidR="007738F4">
          <w:rPr>
            <w:noProof/>
            <w:webHidden/>
          </w:rPr>
          <w:t>83</w:t>
        </w:r>
        <w:r w:rsidR="00C0094E">
          <w:rPr>
            <w:noProof/>
            <w:webHidden/>
          </w:rPr>
          <w:fldChar w:fldCharType="end"/>
        </w:r>
      </w:hyperlink>
    </w:p>
    <w:p w:rsidR="00C0094E" w:rsidRDefault="009A3443">
      <w:pPr>
        <w:pStyle w:val="26"/>
        <w:tabs>
          <w:tab w:val="right" w:leader="dot" w:pos="9913"/>
        </w:tabs>
        <w:rPr>
          <w:rFonts w:asciiTheme="minorHAnsi" w:eastAsiaTheme="minorEastAsia" w:hAnsiTheme="minorHAnsi" w:cstheme="minorBidi"/>
          <w:noProof/>
        </w:rPr>
      </w:pPr>
      <w:hyperlink w:anchor="_Toc411501809" w:history="1">
        <w:r w:rsidR="00C0094E" w:rsidRPr="00C667D3">
          <w:rPr>
            <w:rStyle w:val="af4"/>
            <w:noProof/>
          </w:rPr>
          <w:t>6.6. Сведения о совершенных кредитной организацией – эмитентом сделках, в совершении которых имелась заинтересованность</w:t>
        </w:r>
        <w:r w:rsidR="00C0094E">
          <w:rPr>
            <w:noProof/>
            <w:webHidden/>
          </w:rPr>
          <w:tab/>
        </w:r>
        <w:r w:rsidR="00C0094E">
          <w:rPr>
            <w:noProof/>
            <w:webHidden/>
          </w:rPr>
          <w:fldChar w:fldCharType="begin"/>
        </w:r>
        <w:r w:rsidR="00C0094E">
          <w:rPr>
            <w:noProof/>
            <w:webHidden/>
          </w:rPr>
          <w:instrText xml:space="preserve"> PAGEREF _Toc411501809 \h </w:instrText>
        </w:r>
        <w:r w:rsidR="00C0094E">
          <w:rPr>
            <w:noProof/>
            <w:webHidden/>
          </w:rPr>
        </w:r>
        <w:r w:rsidR="00C0094E">
          <w:rPr>
            <w:noProof/>
            <w:webHidden/>
          </w:rPr>
          <w:fldChar w:fldCharType="separate"/>
        </w:r>
        <w:r w:rsidR="007738F4">
          <w:rPr>
            <w:noProof/>
            <w:webHidden/>
          </w:rPr>
          <w:t>85</w:t>
        </w:r>
        <w:r w:rsidR="00C0094E">
          <w:rPr>
            <w:noProof/>
            <w:webHidden/>
          </w:rPr>
          <w:fldChar w:fldCharType="end"/>
        </w:r>
      </w:hyperlink>
    </w:p>
    <w:p w:rsidR="00C0094E" w:rsidRDefault="009A3443">
      <w:pPr>
        <w:pStyle w:val="26"/>
        <w:tabs>
          <w:tab w:val="right" w:leader="dot" w:pos="9913"/>
        </w:tabs>
        <w:rPr>
          <w:rFonts w:asciiTheme="minorHAnsi" w:eastAsiaTheme="minorEastAsia" w:hAnsiTheme="minorHAnsi" w:cstheme="minorBidi"/>
          <w:noProof/>
        </w:rPr>
      </w:pPr>
      <w:hyperlink w:anchor="_Toc411501810" w:history="1">
        <w:r w:rsidR="00C0094E" w:rsidRPr="00C667D3">
          <w:rPr>
            <w:rStyle w:val="af4"/>
            <w:noProof/>
          </w:rPr>
          <w:t>6.7. Сведения о размере дебиторской задолженности</w:t>
        </w:r>
        <w:r w:rsidR="00C0094E">
          <w:rPr>
            <w:noProof/>
            <w:webHidden/>
          </w:rPr>
          <w:tab/>
        </w:r>
        <w:r w:rsidR="00C0094E">
          <w:rPr>
            <w:noProof/>
            <w:webHidden/>
          </w:rPr>
          <w:fldChar w:fldCharType="begin"/>
        </w:r>
        <w:r w:rsidR="00C0094E">
          <w:rPr>
            <w:noProof/>
            <w:webHidden/>
          </w:rPr>
          <w:instrText xml:space="preserve"> PAGEREF _Toc411501810 \h </w:instrText>
        </w:r>
        <w:r w:rsidR="00C0094E">
          <w:rPr>
            <w:noProof/>
            <w:webHidden/>
          </w:rPr>
        </w:r>
        <w:r w:rsidR="00C0094E">
          <w:rPr>
            <w:noProof/>
            <w:webHidden/>
          </w:rPr>
          <w:fldChar w:fldCharType="separate"/>
        </w:r>
        <w:r w:rsidR="007738F4">
          <w:rPr>
            <w:noProof/>
            <w:webHidden/>
          </w:rPr>
          <w:t>87</w:t>
        </w:r>
        <w:r w:rsidR="00C0094E">
          <w:rPr>
            <w:noProof/>
            <w:webHidden/>
          </w:rPr>
          <w:fldChar w:fldCharType="end"/>
        </w:r>
      </w:hyperlink>
    </w:p>
    <w:p w:rsidR="00C0094E" w:rsidRPr="007738F4" w:rsidRDefault="00C0094E" w:rsidP="007738F4">
      <w:pPr>
        <w:pStyle w:val="12"/>
        <w:jc w:val="left"/>
        <w:rPr>
          <w:rFonts w:asciiTheme="minorHAnsi" w:eastAsiaTheme="minorEastAsia" w:hAnsiTheme="minorHAnsi" w:cstheme="minorBidi"/>
          <w:b w:val="0"/>
          <w:noProof/>
          <w:sz w:val="22"/>
          <w:szCs w:val="22"/>
          <w:u w:val="none"/>
        </w:rPr>
      </w:pPr>
    </w:p>
    <w:p w:rsidR="00C0094E" w:rsidRDefault="009A3443">
      <w:pPr>
        <w:pStyle w:val="12"/>
        <w:rPr>
          <w:rFonts w:asciiTheme="minorHAnsi" w:eastAsiaTheme="minorEastAsia" w:hAnsiTheme="minorHAnsi" w:cstheme="minorBidi"/>
          <w:b w:val="0"/>
          <w:noProof/>
          <w:sz w:val="22"/>
          <w:szCs w:val="22"/>
          <w:u w:val="none"/>
        </w:rPr>
      </w:pPr>
      <w:hyperlink w:anchor="_Toc411501812" w:history="1">
        <w:r w:rsidR="00C0094E" w:rsidRPr="00C667D3">
          <w:rPr>
            <w:rStyle w:val="af4"/>
            <w:noProof/>
          </w:rPr>
          <w:t>VII. Бухгалтерская (финансовая) отчетность кредитной организации – эмитента и иная финансовая информация</w:t>
        </w:r>
        <w:r w:rsidR="00C0094E">
          <w:rPr>
            <w:noProof/>
            <w:webHidden/>
          </w:rPr>
          <w:tab/>
        </w:r>
        <w:r w:rsidR="00C0094E">
          <w:rPr>
            <w:noProof/>
            <w:webHidden/>
          </w:rPr>
          <w:fldChar w:fldCharType="begin"/>
        </w:r>
        <w:r w:rsidR="00C0094E">
          <w:rPr>
            <w:noProof/>
            <w:webHidden/>
          </w:rPr>
          <w:instrText xml:space="preserve"> PAGEREF _Toc411501812 \h </w:instrText>
        </w:r>
        <w:r w:rsidR="00C0094E">
          <w:rPr>
            <w:noProof/>
            <w:webHidden/>
          </w:rPr>
        </w:r>
        <w:r w:rsidR="00C0094E">
          <w:rPr>
            <w:noProof/>
            <w:webHidden/>
          </w:rPr>
          <w:fldChar w:fldCharType="separate"/>
        </w:r>
        <w:r w:rsidR="007738F4">
          <w:rPr>
            <w:noProof/>
            <w:webHidden/>
          </w:rPr>
          <w:t>89</w:t>
        </w:r>
        <w:r w:rsidR="00C0094E">
          <w:rPr>
            <w:noProof/>
            <w:webHidden/>
          </w:rPr>
          <w:fldChar w:fldCharType="end"/>
        </w:r>
      </w:hyperlink>
    </w:p>
    <w:p w:rsidR="00C0094E" w:rsidRDefault="009A3443">
      <w:pPr>
        <w:pStyle w:val="26"/>
        <w:tabs>
          <w:tab w:val="right" w:leader="dot" w:pos="9913"/>
        </w:tabs>
        <w:rPr>
          <w:rFonts w:asciiTheme="minorHAnsi" w:eastAsiaTheme="minorEastAsia" w:hAnsiTheme="minorHAnsi" w:cstheme="minorBidi"/>
          <w:noProof/>
        </w:rPr>
      </w:pPr>
      <w:hyperlink w:anchor="_Toc411501813" w:history="1">
        <w:r w:rsidR="00C0094E" w:rsidRPr="00C667D3">
          <w:rPr>
            <w:rStyle w:val="af4"/>
            <w:noProof/>
          </w:rPr>
          <w:t>7.1. Годовая бухгалтерская (финансовая) отчетность кредитной организации – эмитента</w:t>
        </w:r>
        <w:r w:rsidR="00C0094E">
          <w:rPr>
            <w:noProof/>
            <w:webHidden/>
          </w:rPr>
          <w:tab/>
        </w:r>
        <w:r w:rsidR="00C0094E">
          <w:rPr>
            <w:noProof/>
            <w:webHidden/>
          </w:rPr>
          <w:fldChar w:fldCharType="begin"/>
        </w:r>
        <w:r w:rsidR="00C0094E">
          <w:rPr>
            <w:noProof/>
            <w:webHidden/>
          </w:rPr>
          <w:instrText xml:space="preserve"> PAGEREF _Toc411501813 \h </w:instrText>
        </w:r>
        <w:r w:rsidR="00C0094E">
          <w:rPr>
            <w:noProof/>
            <w:webHidden/>
          </w:rPr>
        </w:r>
        <w:r w:rsidR="00C0094E">
          <w:rPr>
            <w:noProof/>
            <w:webHidden/>
          </w:rPr>
          <w:fldChar w:fldCharType="separate"/>
        </w:r>
        <w:r w:rsidR="007738F4">
          <w:rPr>
            <w:noProof/>
            <w:webHidden/>
          </w:rPr>
          <w:t>89</w:t>
        </w:r>
        <w:r w:rsidR="00C0094E">
          <w:rPr>
            <w:noProof/>
            <w:webHidden/>
          </w:rPr>
          <w:fldChar w:fldCharType="end"/>
        </w:r>
      </w:hyperlink>
    </w:p>
    <w:p w:rsidR="00C0094E" w:rsidRDefault="009A3443">
      <w:pPr>
        <w:pStyle w:val="26"/>
        <w:tabs>
          <w:tab w:val="right" w:leader="dot" w:pos="9913"/>
        </w:tabs>
        <w:rPr>
          <w:rFonts w:asciiTheme="minorHAnsi" w:eastAsiaTheme="minorEastAsia" w:hAnsiTheme="minorHAnsi" w:cstheme="minorBidi"/>
          <w:noProof/>
        </w:rPr>
      </w:pPr>
      <w:hyperlink w:anchor="_Toc411501814" w:history="1">
        <w:r w:rsidR="00C0094E" w:rsidRPr="00C667D3">
          <w:rPr>
            <w:rStyle w:val="af4"/>
            <w:noProof/>
          </w:rPr>
          <w:t>7.2. Квартальная бухгалтерская отчетность кредитной организации – эмитента</w:t>
        </w:r>
        <w:r w:rsidR="00C0094E">
          <w:rPr>
            <w:noProof/>
            <w:webHidden/>
          </w:rPr>
          <w:tab/>
        </w:r>
        <w:r w:rsidR="00C0094E">
          <w:rPr>
            <w:noProof/>
            <w:webHidden/>
          </w:rPr>
          <w:fldChar w:fldCharType="begin"/>
        </w:r>
        <w:r w:rsidR="00C0094E">
          <w:rPr>
            <w:noProof/>
            <w:webHidden/>
          </w:rPr>
          <w:instrText xml:space="preserve"> PAGEREF _Toc411501814 \h </w:instrText>
        </w:r>
        <w:r w:rsidR="00C0094E">
          <w:rPr>
            <w:noProof/>
            <w:webHidden/>
          </w:rPr>
        </w:r>
        <w:r w:rsidR="00C0094E">
          <w:rPr>
            <w:noProof/>
            <w:webHidden/>
          </w:rPr>
          <w:fldChar w:fldCharType="separate"/>
        </w:r>
        <w:r w:rsidR="007738F4">
          <w:rPr>
            <w:noProof/>
            <w:webHidden/>
          </w:rPr>
          <w:t>89</w:t>
        </w:r>
        <w:r w:rsidR="00C0094E">
          <w:rPr>
            <w:noProof/>
            <w:webHidden/>
          </w:rPr>
          <w:fldChar w:fldCharType="end"/>
        </w:r>
      </w:hyperlink>
    </w:p>
    <w:p w:rsidR="00C0094E" w:rsidRDefault="009A3443">
      <w:pPr>
        <w:pStyle w:val="26"/>
        <w:tabs>
          <w:tab w:val="right" w:leader="dot" w:pos="9913"/>
        </w:tabs>
        <w:rPr>
          <w:rFonts w:asciiTheme="minorHAnsi" w:eastAsiaTheme="minorEastAsia" w:hAnsiTheme="minorHAnsi" w:cstheme="minorBidi"/>
          <w:noProof/>
        </w:rPr>
      </w:pPr>
      <w:hyperlink w:anchor="_Toc411501815" w:history="1">
        <w:r w:rsidR="00C0094E" w:rsidRPr="00C667D3">
          <w:rPr>
            <w:rStyle w:val="af4"/>
            <w:noProof/>
          </w:rPr>
          <w:t>7.3. Сводная бухгалтерская (консолидированная финансовая) отчетность кредитной организации – эмитента</w:t>
        </w:r>
        <w:r w:rsidR="00C0094E">
          <w:rPr>
            <w:noProof/>
            <w:webHidden/>
          </w:rPr>
          <w:tab/>
        </w:r>
        <w:r w:rsidR="00C0094E">
          <w:rPr>
            <w:noProof/>
            <w:webHidden/>
          </w:rPr>
          <w:fldChar w:fldCharType="begin"/>
        </w:r>
        <w:r w:rsidR="00C0094E">
          <w:rPr>
            <w:noProof/>
            <w:webHidden/>
          </w:rPr>
          <w:instrText xml:space="preserve"> PAGEREF _Toc411501815 \h </w:instrText>
        </w:r>
        <w:r w:rsidR="00C0094E">
          <w:rPr>
            <w:noProof/>
            <w:webHidden/>
          </w:rPr>
        </w:r>
        <w:r w:rsidR="00C0094E">
          <w:rPr>
            <w:noProof/>
            <w:webHidden/>
          </w:rPr>
          <w:fldChar w:fldCharType="separate"/>
        </w:r>
        <w:r w:rsidR="007738F4">
          <w:rPr>
            <w:noProof/>
            <w:webHidden/>
          </w:rPr>
          <w:t>90</w:t>
        </w:r>
        <w:r w:rsidR="00C0094E">
          <w:rPr>
            <w:noProof/>
            <w:webHidden/>
          </w:rPr>
          <w:fldChar w:fldCharType="end"/>
        </w:r>
      </w:hyperlink>
    </w:p>
    <w:p w:rsidR="00C0094E" w:rsidRDefault="009A3443">
      <w:pPr>
        <w:pStyle w:val="26"/>
        <w:tabs>
          <w:tab w:val="right" w:leader="dot" w:pos="9913"/>
        </w:tabs>
        <w:rPr>
          <w:rFonts w:asciiTheme="minorHAnsi" w:eastAsiaTheme="minorEastAsia" w:hAnsiTheme="minorHAnsi" w:cstheme="minorBidi"/>
          <w:noProof/>
        </w:rPr>
      </w:pPr>
      <w:hyperlink w:anchor="_Toc411501816" w:history="1">
        <w:r w:rsidR="00C0094E" w:rsidRPr="00C667D3">
          <w:rPr>
            <w:rStyle w:val="af4"/>
            <w:noProof/>
          </w:rPr>
          <w:t>7.4. Сведения об учетной политике кредитной организации – эмитента</w:t>
        </w:r>
        <w:r w:rsidR="00C0094E">
          <w:rPr>
            <w:noProof/>
            <w:webHidden/>
          </w:rPr>
          <w:tab/>
        </w:r>
        <w:r w:rsidR="00C0094E">
          <w:rPr>
            <w:noProof/>
            <w:webHidden/>
          </w:rPr>
          <w:fldChar w:fldCharType="begin"/>
        </w:r>
        <w:r w:rsidR="00C0094E">
          <w:rPr>
            <w:noProof/>
            <w:webHidden/>
          </w:rPr>
          <w:instrText xml:space="preserve"> PAGEREF _Toc411501816 \h </w:instrText>
        </w:r>
        <w:r w:rsidR="00C0094E">
          <w:rPr>
            <w:noProof/>
            <w:webHidden/>
          </w:rPr>
        </w:r>
        <w:r w:rsidR="00C0094E">
          <w:rPr>
            <w:noProof/>
            <w:webHidden/>
          </w:rPr>
          <w:fldChar w:fldCharType="separate"/>
        </w:r>
        <w:r w:rsidR="007738F4">
          <w:rPr>
            <w:noProof/>
            <w:webHidden/>
          </w:rPr>
          <w:t>90</w:t>
        </w:r>
        <w:r w:rsidR="00C0094E">
          <w:rPr>
            <w:noProof/>
            <w:webHidden/>
          </w:rPr>
          <w:fldChar w:fldCharType="end"/>
        </w:r>
      </w:hyperlink>
    </w:p>
    <w:p w:rsidR="00C0094E" w:rsidRDefault="009A3443">
      <w:pPr>
        <w:pStyle w:val="26"/>
        <w:tabs>
          <w:tab w:val="right" w:leader="dot" w:pos="9913"/>
        </w:tabs>
        <w:rPr>
          <w:rFonts w:asciiTheme="minorHAnsi" w:eastAsiaTheme="minorEastAsia" w:hAnsiTheme="minorHAnsi" w:cstheme="minorBidi"/>
          <w:noProof/>
        </w:rPr>
      </w:pPr>
      <w:hyperlink w:anchor="_Toc411501817" w:history="1">
        <w:r w:rsidR="00C0094E" w:rsidRPr="00C667D3">
          <w:rPr>
            <w:rStyle w:val="af4"/>
            <w:noProof/>
          </w:rPr>
          <w:t>7.5. Сведения об общей сумме экспорта, а также о доле, которую составляет экспорт в общем объеме продаж</w:t>
        </w:r>
        <w:r w:rsidR="00C0094E">
          <w:rPr>
            <w:noProof/>
            <w:webHidden/>
          </w:rPr>
          <w:tab/>
        </w:r>
        <w:r w:rsidR="00C0094E">
          <w:rPr>
            <w:noProof/>
            <w:webHidden/>
          </w:rPr>
          <w:fldChar w:fldCharType="begin"/>
        </w:r>
        <w:r w:rsidR="00C0094E">
          <w:rPr>
            <w:noProof/>
            <w:webHidden/>
          </w:rPr>
          <w:instrText xml:space="preserve"> PAGEREF _Toc411501817 \h </w:instrText>
        </w:r>
        <w:r w:rsidR="00C0094E">
          <w:rPr>
            <w:noProof/>
            <w:webHidden/>
          </w:rPr>
        </w:r>
        <w:r w:rsidR="00C0094E">
          <w:rPr>
            <w:noProof/>
            <w:webHidden/>
          </w:rPr>
          <w:fldChar w:fldCharType="separate"/>
        </w:r>
        <w:r w:rsidR="007738F4">
          <w:rPr>
            <w:noProof/>
            <w:webHidden/>
          </w:rPr>
          <w:t>91</w:t>
        </w:r>
        <w:r w:rsidR="00C0094E">
          <w:rPr>
            <w:noProof/>
            <w:webHidden/>
          </w:rPr>
          <w:fldChar w:fldCharType="end"/>
        </w:r>
      </w:hyperlink>
    </w:p>
    <w:p w:rsidR="00C0094E" w:rsidRDefault="009A3443">
      <w:pPr>
        <w:pStyle w:val="26"/>
        <w:tabs>
          <w:tab w:val="right" w:leader="dot" w:pos="9913"/>
        </w:tabs>
        <w:rPr>
          <w:rFonts w:asciiTheme="minorHAnsi" w:eastAsiaTheme="minorEastAsia" w:hAnsiTheme="minorHAnsi" w:cstheme="minorBidi"/>
          <w:noProof/>
        </w:rPr>
      </w:pPr>
      <w:hyperlink w:anchor="_Toc411501818" w:history="1">
        <w:r w:rsidR="00C0094E" w:rsidRPr="00C667D3">
          <w:rPr>
            <w:rStyle w:val="af4"/>
            <w:noProof/>
          </w:rPr>
          <w:t>7.6. Сведения о существенных изменениях, произошедших в составе имущества кредитной организации – эмитента после даты окончания последнего завершенного финансового года</w:t>
        </w:r>
        <w:r w:rsidR="00C0094E">
          <w:rPr>
            <w:noProof/>
            <w:webHidden/>
          </w:rPr>
          <w:tab/>
        </w:r>
        <w:r w:rsidR="00C0094E">
          <w:rPr>
            <w:noProof/>
            <w:webHidden/>
          </w:rPr>
          <w:fldChar w:fldCharType="begin"/>
        </w:r>
        <w:r w:rsidR="00C0094E">
          <w:rPr>
            <w:noProof/>
            <w:webHidden/>
          </w:rPr>
          <w:instrText xml:space="preserve"> PAGEREF _Toc411501818 \h </w:instrText>
        </w:r>
        <w:r w:rsidR="00C0094E">
          <w:rPr>
            <w:noProof/>
            <w:webHidden/>
          </w:rPr>
        </w:r>
        <w:r w:rsidR="00C0094E">
          <w:rPr>
            <w:noProof/>
            <w:webHidden/>
          </w:rPr>
          <w:fldChar w:fldCharType="separate"/>
        </w:r>
        <w:r w:rsidR="007738F4">
          <w:rPr>
            <w:noProof/>
            <w:webHidden/>
          </w:rPr>
          <w:t>91</w:t>
        </w:r>
        <w:r w:rsidR="00C0094E">
          <w:rPr>
            <w:noProof/>
            <w:webHidden/>
          </w:rPr>
          <w:fldChar w:fldCharType="end"/>
        </w:r>
      </w:hyperlink>
    </w:p>
    <w:p w:rsidR="00C0094E" w:rsidRDefault="009A3443">
      <w:pPr>
        <w:pStyle w:val="26"/>
        <w:tabs>
          <w:tab w:val="right" w:leader="dot" w:pos="9913"/>
        </w:tabs>
        <w:rPr>
          <w:rFonts w:asciiTheme="minorHAnsi" w:eastAsiaTheme="minorEastAsia" w:hAnsiTheme="minorHAnsi" w:cstheme="minorBidi"/>
          <w:noProof/>
        </w:rPr>
      </w:pPr>
      <w:hyperlink w:anchor="_Toc411501819" w:history="1">
        <w:r w:rsidR="00C0094E" w:rsidRPr="00C667D3">
          <w:rPr>
            <w:rStyle w:val="af4"/>
            <w:noProof/>
          </w:rPr>
          <w:t>7.7. Сведения об участии кредитной организации – эмитента в судебных процессах в случае, если такое участие может существенно отразиться на финансово–хозяйственной деятельности кредитной организации – эмитента</w:t>
        </w:r>
        <w:r w:rsidR="00C0094E">
          <w:rPr>
            <w:noProof/>
            <w:webHidden/>
          </w:rPr>
          <w:tab/>
        </w:r>
        <w:r w:rsidR="00C0094E">
          <w:rPr>
            <w:noProof/>
            <w:webHidden/>
          </w:rPr>
          <w:fldChar w:fldCharType="begin"/>
        </w:r>
        <w:r w:rsidR="00C0094E">
          <w:rPr>
            <w:noProof/>
            <w:webHidden/>
          </w:rPr>
          <w:instrText xml:space="preserve"> PAGEREF _Toc411501819 \h </w:instrText>
        </w:r>
        <w:r w:rsidR="00C0094E">
          <w:rPr>
            <w:noProof/>
            <w:webHidden/>
          </w:rPr>
        </w:r>
        <w:r w:rsidR="00C0094E">
          <w:rPr>
            <w:noProof/>
            <w:webHidden/>
          </w:rPr>
          <w:fldChar w:fldCharType="separate"/>
        </w:r>
        <w:r w:rsidR="007738F4">
          <w:rPr>
            <w:noProof/>
            <w:webHidden/>
          </w:rPr>
          <w:t>91</w:t>
        </w:r>
        <w:r w:rsidR="00C0094E">
          <w:rPr>
            <w:noProof/>
            <w:webHidden/>
          </w:rPr>
          <w:fldChar w:fldCharType="end"/>
        </w:r>
      </w:hyperlink>
    </w:p>
    <w:p w:rsidR="00C0094E" w:rsidRDefault="009A3443">
      <w:pPr>
        <w:pStyle w:val="12"/>
        <w:rPr>
          <w:rFonts w:asciiTheme="minorHAnsi" w:eastAsiaTheme="minorEastAsia" w:hAnsiTheme="minorHAnsi" w:cstheme="minorBidi"/>
          <w:b w:val="0"/>
          <w:noProof/>
          <w:sz w:val="22"/>
          <w:szCs w:val="22"/>
          <w:u w:val="none"/>
        </w:rPr>
      </w:pPr>
      <w:hyperlink w:anchor="_Toc411501820" w:history="1">
        <w:r w:rsidR="00C0094E" w:rsidRPr="00C667D3">
          <w:rPr>
            <w:rStyle w:val="af4"/>
            <w:noProof/>
            <w:lang w:val="en-US"/>
          </w:rPr>
          <w:t>VIII</w:t>
        </w:r>
        <w:r w:rsidR="00C0094E" w:rsidRPr="00C667D3">
          <w:rPr>
            <w:rStyle w:val="af4"/>
            <w:noProof/>
          </w:rPr>
          <w:t>. Дополнительные сведения о кредитной организации – эмитенте и о размещенных ею эмиссионных ценных бумагах</w:t>
        </w:r>
        <w:r w:rsidR="00C0094E">
          <w:rPr>
            <w:noProof/>
            <w:webHidden/>
          </w:rPr>
          <w:tab/>
        </w:r>
        <w:r w:rsidR="00C0094E">
          <w:rPr>
            <w:noProof/>
            <w:webHidden/>
          </w:rPr>
          <w:fldChar w:fldCharType="begin"/>
        </w:r>
        <w:r w:rsidR="00C0094E">
          <w:rPr>
            <w:noProof/>
            <w:webHidden/>
          </w:rPr>
          <w:instrText xml:space="preserve"> PAGEREF _Toc411501820 \h </w:instrText>
        </w:r>
        <w:r w:rsidR="00C0094E">
          <w:rPr>
            <w:noProof/>
            <w:webHidden/>
          </w:rPr>
        </w:r>
        <w:r w:rsidR="00C0094E">
          <w:rPr>
            <w:noProof/>
            <w:webHidden/>
          </w:rPr>
          <w:fldChar w:fldCharType="separate"/>
        </w:r>
        <w:r w:rsidR="007738F4">
          <w:rPr>
            <w:noProof/>
            <w:webHidden/>
          </w:rPr>
          <w:t>93</w:t>
        </w:r>
        <w:r w:rsidR="00C0094E">
          <w:rPr>
            <w:noProof/>
            <w:webHidden/>
          </w:rPr>
          <w:fldChar w:fldCharType="end"/>
        </w:r>
      </w:hyperlink>
    </w:p>
    <w:p w:rsidR="00C0094E" w:rsidRDefault="009A3443">
      <w:pPr>
        <w:pStyle w:val="26"/>
        <w:tabs>
          <w:tab w:val="right" w:leader="dot" w:pos="9913"/>
        </w:tabs>
        <w:rPr>
          <w:rFonts w:asciiTheme="minorHAnsi" w:eastAsiaTheme="minorEastAsia" w:hAnsiTheme="minorHAnsi" w:cstheme="minorBidi"/>
          <w:noProof/>
        </w:rPr>
      </w:pPr>
      <w:hyperlink w:anchor="_Toc411501821" w:history="1">
        <w:r w:rsidR="00C0094E" w:rsidRPr="00C667D3">
          <w:rPr>
            <w:rStyle w:val="af4"/>
            <w:noProof/>
          </w:rPr>
          <w:t>8.1. Дополнительные сведения о кредитной организации – эмитенте</w:t>
        </w:r>
        <w:r w:rsidR="00C0094E">
          <w:rPr>
            <w:noProof/>
            <w:webHidden/>
          </w:rPr>
          <w:tab/>
        </w:r>
        <w:r w:rsidR="00C0094E">
          <w:rPr>
            <w:noProof/>
            <w:webHidden/>
          </w:rPr>
          <w:fldChar w:fldCharType="begin"/>
        </w:r>
        <w:r w:rsidR="00C0094E">
          <w:rPr>
            <w:noProof/>
            <w:webHidden/>
          </w:rPr>
          <w:instrText xml:space="preserve"> PAGEREF _Toc411501821 \h </w:instrText>
        </w:r>
        <w:r w:rsidR="00C0094E">
          <w:rPr>
            <w:noProof/>
            <w:webHidden/>
          </w:rPr>
        </w:r>
        <w:r w:rsidR="00C0094E">
          <w:rPr>
            <w:noProof/>
            <w:webHidden/>
          </w:rPr>
          <w:fldChar w:fldCharType="separate"/>
        </w:r>
        <w:r w:rsidR="007738F4">
          <w:rPr>
            <w:noProof/>
            <w:webHidden/>
          </w:rPr>
          <w:t>93</w:t>
        </w:r>
        <w:r w:rsidR="00C0094E">
          <w:rPr>
            <w:noProof/>
            <w:webHidden/>
          </w:rPr>
          <w:fldChar w:fldCharType="end"/>
        </w:r>
      </w:hyperlink>
    </w:p>
    <w:p w:rsidR="00C0094E" w:rsidRDefault="009A3443">
      <w:pPr>
        <w:pStyle w:val="35"/>
        <w:rPr>
          <w:rFonts w:asciiTheme="minorHAnsi" w:eastAsiaTheme="minorEastAsia" w:hAnsiTheme="minorHAnsi" w:cstheme="minorBidi"/>
          <w:noProof/>
        </w:rPr>
      </w:pPr>
      <w:hyperlink w:anchor="_Toc411501822" w:history="1">
        <w:r w:rsidR="00C0094E" w:rsidRPr="00C667D3">
          <w:rPr>
            <w:rStyle w:val="af4"/>
            <w:noProof/>
          </w:rPr>
          <w:t>8.1.1. Сведения о размере, структуре уставного капитала кредитной организации – эмитента</w:t>
        </w:r>
        <w:r w:rsidR="00C0094E">
          <w:rPr>
            <w:noProof/>
            <w:webHidden/>
          </w:rPr>
          <w:tab/>
        </w:r>
        <w:r w:rsidR="00C0094E">
          <w:rPr>
            <w:noProof/>
            <w:webHidden/>
          </w:rPr>
          <w:fldChar w:fldCharType="begin"/>
        </w:r>
        <w:r w:rsidR="00C0094E">
          <w:rPr>
            <w:noProof/>
            <w:webHidden/>
          </w:rPr>
          <w:instrText xml:space="preserve"> PAGEREF _Toc411501822 \h </w:instrText>
        </w:r>
        <w:r w:rsidR="00C0094E">
          <w:rPr>
            <w:noProof/>
            <w:webHidden/>
          </w:rPr>
        </w:r>
        <w:r w:rsidR="00C0094E">
          <w:rPr>
            <w:noProof/>
            <w:webHidden/>
          </w:rPr>
          <w:fldChar w:fldCharType="separate"/>
        </w:r>
        <w:r w:rsidR="007738F4">
          <w:rPr>
            <w:noProof/>
            <w:webHidden/>
          </w:rPr>
          <w:t>93</w:t>
        </w:r>
        <w:r w:rsidR="00C0094E">
          <w:rPr>
            <w:noProof/>
            <w:webHidden/>
          </w:rPr>
          <w:fldChar w:fldCharType="end"/>
        </w:r>
      </w:hyperlink>
    </w:p>
    <w:p w:rsidR="00C0094E" w:rsidRDefault="009A3443">
      <w:pPr>
        <w:pStyle w:val="35"/>
        <w:rPr>
          <w:rFonts w:asciiTheme="minorHAnsi" w:eastAsiaTheme="minorEastAsia" w:hAnsiTheme="minorHAnsi" w:cstheme="minorBidi"/>
          <w:noProof/>
        </w:rPr>
      </w:pPr>
      <w:hyperlink w:anchor="_Toc411501823" w:history="1">
        <w:r w:rsidR="00C0094E" w:rsidRPr="00C667D3">
          <w:rPr>
            <w:rStyle w:val="af4"/>
            <w:noProof/>
          </w:rPr>
          <w:t>8.1.2. Сведения об изменении размера уставного капитала кредитной организации – эмитента</w:t>
        </w:r>
        <w:r w:rsidR="00C0094E">
          <w:rPr>
            <w:noProof/>
            <w:webHidden/>
          </w:rPr>
          <w:tab/>
        </w:r>
        <w:r w:rsidR="00C0094E">
          <w:rPr>
            <w:noProof/>
            <w:webHidden/>
          </w:rPr>
          <w:fldChar w:fldCharType="begin"/>
        </w:r>
        <w:r w:rsidR="00C0094E">
          <w:rPr>
            <w:noProof/>
            <w:webHidden/>
          </w:rPr>
          <w:instrText xml:space="preserve"> PAGEREF _Toc411501823 \h </w:instrText>
        </w:r>
        <w:r w:rsidR="00C0094E">
          <w:rPr>
            <w:noProof/>
            <w:webHidden/>
          </w:rPr>
        </w:r>
        <w:r w:rsidR="00C0094E">
          <w:rPr>
            <w:noProof/>
            <w:webHidden/>
          </w:rPr>
          <w:fldChar w:fldCharType="separate"/>
        </w:r>
        <w:r w:rsidR="007738F4">
          <w:rPr>
            <w:noProof/>
            <w:webHidden/>
          </w:rPr>
          <w:t>94</w:t>
        </w:r>
        <w:r w:rsidR="00C0094E">
          <w:rPr>
            <w:noProof/>
            <w:webHidden/>
          </w:rPr>
          <w:fldChar w:fldCharType="end"/>
        </w:r>
      </w:hyperlink>
    </w:p>
    <w:p w:rsidR="00C0094E" w:rsidRDefault="009A3443">
      <w:pPr>
        <w:pStyle w:val="35"/>
        <w:rPr>
          <w:rFonts w:asciiTheme="minorHAnsi" w:eastAsiaTheme="minorEastAsia" w:hAnsiTheme="minorHAnsi" w:cstheme="minorBidi"/>
          <w:noProof/>
        </w:rPr>
      </w:pPr>
      <w:hyperlink w:anchor="_Toc411501824" w:history="1">
        <w:r w:rsidR="00C0094E" w:rsidRPr="00C667D3">
          <w:rPr>
            <w:rStyle w:val="af4"/>
            <w:noProof/>
          </w:rPr>
          <w:t>8.1.3. Сведения о порядке созыва и проведения собрания (заседания) высшего органа управления кредитной организации – эмитента</w:t>
        </w:r>
        <w:r w:rsidR="00C0094E">
          <w:rPr>
            <w:noProof/>
            <w:webHidden/>
          </w:rPr>
          <w:tab/>
        </w:r>
        <w:r w:rsidR="00C0094E">
          <w:rPr>
            <w:noProof/>
            <w:webHidden/>
          </w:rPr>
          <w:fldChar w:fldCharType="begin"/>
        </w:r>
        <w:r w:rsidR="00C0094E">
          <w:rPr>
            <w:noProof/>
            <w:webHidden/>
          </w:rPr>
          <w:instrText xml:space="preserve"> PAGEREF _Toc411501824 \h </w:instrText>
        </w:r>
        <w:r w:rsidR="00C0094E">
          <w:rPr>
            <w:noProof/>
            <w:webHidden/>
          </w:rPr>
        </w:r>
        <w:r w:rsidR="00C0094E">
          <w:rPr>
            <w:noProof/>
            <w:webHidden/>
          </w:rPr>
          <w:fldChar w:fldCharType="separate"/>
        </w:r>
        <w:r w:rsidR="007738F4">
          <w:rPr>
            <w:noProof/>
            <w:webHidden/>
          </w:rPr>
          <w:t>94</w:t>
        </w:r>
        <w:r w:rsidR="00C0094E">
          <w:rPr>
            <w:noProof/>
            <w:webHidden/>
          </w:rPr>
          <w:fldChar w:fldCharType="end"/>
        </w:r>
      </w:hyperlink>
    </w:p>
    <w:p w:rsidR="00C0094E" w:rsidRDefault="009A3443">
      <w:pPr>
        <w:pStyle w:val="35"/>
        <w:rPr>
          <w:rFonts w:asciiTheme="minorHAnsi" w:eastAsiaTheme="minorEastAsia" w:hAnsiTheme="minorHAnsi" w:cstheme="minorBidi"/>
          <w:noProof/>
        </w:rPr>
      </w:pPr>
      <w:hyperlink w:anchor="_Toc411501825" w:history="1">
        <w:r w:rsidR="00C0094E" w:rsidRPr="00C667D3">
          <w:rPr>
            <w:rStyle w:val="af4"/>
            <w:noProof/>
          </w:rPr>
          <w:t>8.1.4. Сведения о коммерческих организациях, в которых кредитная организации – эмитент владеет не менее чем 5 процентами уставного (складочного) капитала (паевого фонда) либо не менее чем 5 процентами обыкновенных акций</w:t>
        </w:r>
        <w:r w:rsidR="00C0094E">
          <w:rPr>
            <w:noProof/>
            <w:webHidden/>
          </w:rPr>
          <w:tab/>
        </w:r>
        <w:r w:rsidR="00C0094E">
          <w:rPr>
            <w:noProof/>
            <w:webHidden/>
          </w:rPr>
          <w:fldChar w:fldCharType="begin"/>
        </w:r>
        <w:r w:rsidR="00C0094E">
          <w:rPr>
            <w:noProof/>
            <w:webHidden/>
          </w:rPr>
          <w:instrText xml:space="preserve"> PAGEREF _Toc411501825 \h </w:instrText>
        </w:r>
        <w:r w:rsidR="00C0094E">
          <w:rPr>
            <w:noProof/>
            <w:webHidden/>
          </w:rPr>
        </w:r>
        <w:r w:rsidR="00C0094E">
          <w:rPr>
            <w:noProof/>
            <w:webHidden/>
          </w:rPr>
          <w:fldChar w:fldCharType="separate"/>
        </w:r>
        <w:r w:rsidR="007738F4">
          <w:rPr>
            <w:noProof/>
            <w:webHidden/>
          </w:rPr>
          <w:t>96</w:t>
        </w:r>
        <w:r w:rsidR="00C0094E">
          <w:rPr>
            <w:noProof/>
            <w:webHidden/>
          </w:rPr>
          <w:fldChar w:fldCharType="end"/>
        </w:r>
      </w:hyperlink>
    </w:p>
    <w:p w:rsidR="00C0094E" w:rsidRDefault="009A3443">
      <w:pPr>
        <w:pStyle w:val="35"/>
        <w:rPr>
          <w:rFonts w:asciiTheme="minorHAnsi" w:eastAsiaTheme="minorEastAsia" w:hAnsiTheme="minorHAnsi" w:cstheme="minorBidi"/>
          <w:noProof/>
        </w:rPr>
      </w:pPr>
      <w:hyperlink w:anchor="_Toc411501826" w:history="1">
        <w:r w:rsidR="00C0094E" w:rsidRPr="00C667D3">
          <w:rPr>
            <w:rStyle w:val="af4"/>
            <w:noProof/>
          </w:rPr>
          <w:t>8.1.5. Сведения о существенных сделках, совершенных  кредитной организацией – эмитентом</w:t>
        </w:r>
        <w:r w:rsidR="00C0094E">
          <w:rPr>
            <w:noProof/>
            <w:webHidden/>
          </w:rPr>
          <w:tab/>
        </w:r>
        <w:r w:rsidR="00C0094E">
          <w:rPr>
            <w:noProof/>
            <w:webHidden/>
          </w:rPr>
          <w:fldChar w:fldCharType="begin"/>
        </w:r>
        <w:r w:rsidR="00C0094E">
          <w:rPr>
            <w:noProof/>
            <w:webHidden/>
          </w:rPr>
          <w:instrText xml:space="preserve"> PAGEREF _Toc411501826 \h </w:instrText>
        </w:r>
        <w:r w:rsidR="00C0094E">
          <w:rPr>
            <w:noProof/>
            <w:webHidden/>
          </w:rPr>
        </w:r>
        <w:r w:rsidR="00C0094E">
          <w:rPr>
            <w:noProof/>
            <w:webHidden/>
          </w:rPr>
          <w:fldChar w:fldCharType="separate"/>
        </w:r>
        <w:r w:rsidR="007738F4">
          <w:rPr>
            <w:noProof/>
            <w:webHidden/>
          </w:rPr>
          <w:t>97</w:t>
        </w:r>
        <w:r w:rsidR="00C0094E">
          <w:rPr>
            <w:noProof/>
            <w:webHidden/>
          </w:rPr>
          <w:fldChar w:fldCharType="end"/>
        </w:r>
      </w:hyperlink>
    </w:p>
    <w:p w:rsidR="00C0094E" w:rsidRDefault="009A3443">
      <w:pPr>
        <w:pStyle w:val="35"/>
        <w:rPr>
          <w:rFonts w:asciiTheme="minorHAnsi" w:eastAsiaTheme="minorEastAsia" w:hAnsiTheme="minorHAnsi" w:cstheme="minorBidi"/>
          <w:noProof/>
        </w:rPr>
      </w:pPr>
      <w:hyperlink w:anchor="_Toc411501827" w:history="1">
        <w:r w:rsidR="00C0094E" w:rsidRPr="00C667D3">
          <w:rPr>
            <w:rStyle w:val="af4"/>
            <w:noProof/>
          </w:rPr>
          <w:t>8.1.6. Сведения о кредитных рейтингах кредитной организации – эмитента</w:t>
        </w:r>
        <w:r w:rsidR="00C0094E">
          <w:rPr>
            <w:noProof/>
            <w:webHidden/>
          </w:rPr>
          <w:tab/>
        </w:r>
        <w:r w:rsidR="00C0094E">
          <w:rPr>
            <w:noProof/>
            <w:webHidden/>
          </w:rPr>
          <w:fldChar w:fldCharType="begin"/>
        </w:r>
        <w:r w:rsidR="00C0094E">
          <w:rPr>
            <w:noProof/>
            <w:webHidden/>
          </w:rPr>
          <w:instrText xml:space="preserve"> PAGEREF _Toc411501827 \h </w:instrText>
        </w:r>
        <w:r w:rsidR="00C0094E">
          <w:rPr>
            <w:noProof/>
            <w:webHidden/>
          </w:rPr>
        </w:r>
        <w:r w:rsidR="00C0094E">
          <w:rPr>
            <w:noProof/>
            <w:webHidden/>
          </w:rPr>
          <w:fldChar w:fldCharType="separate"/>
        </w:r>
        <w:r w:rsidR="007738F4">
          <w:rPr>
            <w:noProof/>
            <w:webHidden/>
          </w:rPr>
          <w:t>97</w:t>
        </w:r>
        <w:r w:rsidR="00C0094E">
          <w:rPr>
            <w:noProof/>
            <w:webHidden/>
          </w:rPr>
          <w:fldChar w:fldCharType="end"/>
        </w:r>
      </w:hyperlink>
    </w:p>
    <w:p w:rsidR="00C0094E" w:rsidRDefault="009A3443">
      <w:pPr>
        <w:pStyle w:val="26"/>
        <w:tabs>
          <w:tab w:val="right" w:leader="dot" w:pos="9913"/>
        </w:tabs>
        <w:rPr>
          <w:rFonts w:asciiTheme="minorHAnsi" w:eastAsiaTheme="minorEastAsia" w:hAnsiTheme="minorHAnsi" w:cstheme="minorBidi"/>
          <w:noProof/>
        </w:rPr>
      </w:pPr>
      <w:hyperlink w:anchor="_Toc411501828" w:history="1">
        <w:r w:rsidR="00C0094E" w:rsidRPr="00C667D3">
          <w:rPr>
            <w:rStyle w:val="af4"/>
            <w:noProof/>
          </w:rPr>
          <w:t>8.2. Сведения о каждой категории (типе) акций кредитной организации – эмитента</w:t>
        </w:r>
        <w:r w:rsidR="00C0094E">
          <w:rPr>
            <w:noProof/>
            <w:webHidden/>
          </w:rPr>
          <w:tab/>
        </w:r>
        <w:r w:rsidR="00C0094E">
          <w:rPr>
            <w:noProof/>
            <w:webHidden/>
          </w:rPr>
          <w:fldChar w:fldCharType="begin"/>
        </w:r>
        <w:r w:rsidR="00C0094E">
          <w:rPr>
            <w:noProof/>
            <w:webHidden/>
          </w:rPr>
          <w:instrText xml:space="preserve"> PAGEREF _Toc411501828 \h </w:instrText>
        </w:r>
        <w:r w:rsidR="00C0094E">
          <w:rPr>
            <w:noProof/>
            <w:webHidden/>
          </w:rPr>
        </w:r>
        <w:r w:rsidR="00C0094E">
          <w:rPr>
            <w:noProof/>
            <w:webHidden/>
          </w:rPr>
          <w:fldChar w:fldCharType="separate"/>
        </w:r>
        <w:r w:rsidR="007738F4">
          <w:rPr>
            <w:noProof/>
            <w:webHidden/>
          </w:rPr>
          <w:t>99</w:t>
        </w:r>
        <w:r w:rsidR="00C0094E">
          <w:rPr>
            <w:noProof/>
            <w:webHidden/>
          </w:rPr>
          <w:fldChar w:fldCharType="end"/>
        </w:r>
      </w:hyperlink>
    </w:p>
    <w:p w:rsidR="00C0094E" w:rsidRDefault="009A3443">
      <w:pPr>
        <w:pStyle w:val="26"/>
        <w:tabs>
          <w:tab w:val="right" w:leader="dot" w:pos="9913"/>
        </w:tabs>
        <w:rPr>
          <w:rFonts w:asciiTheme="minorHAnsi" w:eastAsiaTheme="minorEastAsia" w:hAnsiTheme="minorHAnsi" w:cstheme="minorBidi"/>
          <w:noProof/>
        </w:rPr>
      </w:pPr>
      <w:hyperlink w:anchor="_Toc411501829" w:history="1">
        <w:r w:rsidR="00C0094E" w:rsidRPr="00C667D3">
          <w:rPr>
            <w:rStyle w:val="af4"/>
            <w:noProof/>
          </w:rPr>
          <w:t>8.3. Сведения о предыдущих выпусках эмиссионных ценных бумаг кредитной организации – эмитента, за исключением акций кредитной организации – эмитента</w:t>
        </w:r>
        <w:r w:rsidR="00C0094E">
          <w:rPr>
            <w:noProof/>
            <w:webHidden/>
          </w:rPr>
          <w:tab/>
        </w:r>
        <w:r w:rsidR="00C0094E">
          <w:rPr>
            <w:noProof/>
            <w:webHidden/>
          </w:rPr>
          <w:fldChar w:fldCharType="begin"/>
        </w:r>
        <w:r w:rsidR="00C0094E">
          <w:rPr>
            <w:noProof/>
            <w:webHidden/>
          </w:rPr>
          <w:instrText xml:space="preserve"> PAGEREF _Toc411501829 \h </w:instrText>
        </w:r>
        <w:r w:rsidR="00C0094E">
          <w:rPr>
            <w:noProof/>
            <w:webHidden/>
          </w:rPr>
        </w:r>
        <w:r w:rsidR="00C0094E">
          <w:rPr>
            <w:noProof/>
            <w:webHidden/>
          </w:rPr>
          <w:fldChar w:fldCharType="separate"/>
        </w:r>
        <w:r w:rsidR="007738F4">
          <w:rPr>
            <w:noProof/>
            <w:webHidden/>
          </w:rPr>
          <w:t>102</w:t>
        </w:r>
        <w:r w:rsidR="00C0094E">
          <w:rPr>
            <w:noProof/>
            <w:webHidden/>
          </w:rPr>
          <w:fldChar w:fldCharType="end"/>
        </w:r>
      </w:hyperlink>
    </w:p>
    <w:p w:rsidR="00C0094E" w:rsidRDefault="009A3443">
      <w:pPr>
        <w:pStyle w:val="35"/>
        <w:rPr>
          <w:rFonts w:asciiTheme="minorHAnsi" w:eastAsiaTheme="minorEastAsia" w:hAnsiTheme="minorHAnsi" w:cstheme="minorBidi"/>
          <w:noProof/>
        </w:rPr>
      </w:pPr>
      <w:hyperlink w:anchor="_Toc411501830" w:history="1">
        <w:r w:rsidR="00C0094E" w:rsidRPr="00C667D3">
          <w:rPr>
            <w:rStyle w:val="af4"/>
            <w:noProof/>
          </w:rPr>
          <w:t>8.3.1. Сведения о выпусках, все ценные бумаги которых погашены</w:t>
        </w:r>
        <w:r w:rsidR="00C0094E">
          <w:rPr>
            <w:noProof/>
            <w:webHidden/>
          </w:rPr>
          <w:tab/>
        </w:r>
        <w:r w:rsidR="00C0094E">
          <w:rPr>
            <w:noProof/>
            <w:webHidden/>
          </w:rPr>
          <w:fldChar w:fldCharType="begin"/>
        </w:r>
        <w:r w:rsidR="00C0094E">
          <w:rPr>
            <w:noProof/>
            <w:webHidden/>
          </w:rPr>
          <w:instrText xml:space="preserve"> PAGEREF _Toc411501830 \h </w:instrText>
        </w:r>
        <w:r w:rsidR="00C0094E">
          <w:rPr>
            <w:noProof/>
            <w:webHidden/>
          </w:rPr>
        </w:r>
        <w:r w:rsidR="00C0094E">
          <w:rPr>
            <w:noProof/>
            <w:webHidden/>
          </w:rPr>
          <w:fldChar w:fldCharType="separate"/>
        </w:r>
        <w:r w:rsidR="007738F4">
          <w:rPr>
            <w:noProof/>
            <w:webHidden/>
          </w:rPr>
          <w:t>102</w:t>
        </w:r>
        <w:r w:rsidR="00C0094E">
          <w:rPr>
            <w:noProof/>
            <w:webHidden/>
          </w:rPr>
          <w:fldChar w:fldCharType="end"/>
        </w:r>
      </w:hyperlink>
    </w:p>
    <w:p w:rsidR="00C0094E" w:rsidRDefault="009A3443">
      <w:pPr>
        <w:pStyle w:val="35"/>
        <w:rPr>
          <w:rFonts w:asciiTheme="minorHAnsi" w:eastAsiaTheme="minorEastAsia" w:hAnsiTheme="minorHAnsi" w:cstheme="minorBidi"/>
          <w:noProof/>
        </w:rPr>
      </w:pPr>
      <w:hyperlink w:anchor="_Toc411501831" w:history="1">
        <w:r w:rsidR="00C0094E" w:rsidRPr="00C667D3">
          <w:rPr>
            <w:rStyle w:val="af4"/>
            <w:noProof/>
          </w:rPr>
          <w:t>8.3.2. Сведения о выпусках, ценные бумаги которых не являются погашенными</w:t>
        </w:r>
        <w:r w:rsidR="00C0094E">
          <w:rPr>
            <w:noProof/>
            <w:webHidden/>
          </w:rPr>
          <w:tab/>
        </w:r>
        <w:r w:rsidR="00C0094E">
          <w:rPr>
            <w:noProof/>
            <w:webHidden/>
          </w:rPr>
          <w:fldChar w:fldCharType="begin"/>
        </w:r>
        <w:r w:rsidR="00C0094E">
          <w:rPr>
            <w:noProof/>
            <w:webHidden/>
          </w:rPr>
          <w:instrText xml:space="preserve"> PAGEREF _Toc411501831 \h </w:instrText>
        </w:r>
        <w:r w:rsidR="00C0094E">
          <w:rPr>
            <w:noProof/>
            <w:webHidden/>
          </w:rPr>
        </w:r>
        <w:r w:rsidR="00C0094E">
          <w:rPr>
            <w:noProof/>
            <w:webHidden/>
          </w:rPr>
          <w:fldChar w:fldCharType="separate"/>
        </w:r>
        <w:r w:rsidR="007738F4">
          <w:rPr>
            <w:noProof/>
            <w:webHidden/>
          </w:rPr>
          <w:t>104</w:t>
        </w:r>
        <w:r w:rsidR="00C0094E">
          <w:rPr>
            <w:noProof/>
            <w:webHidden/>
          </w:rPr>
          <w:fldChar w:fldCharType="end"/>
        </w:r>
      </w:hyperlink>
    </w:p>
    <w:p w:rsidR="00C0094E" w:rsidRDefault="009A3443">
      <w:pPr>
        <w:pStyle w:val="26"/>
        <w:tabs>
          <w:tab w:val="right" w:leader="dot" w:pos="9913"/>
        </w:tabs>
        <w:rPr>
          <w:rFonts w:asciiTheme="minorHAnsi" w:eastAsiaTheme="minorEastAsia" w:hAnsiTheme="minorHAnsi" w:cstheme="minorBidi"/>
          <w:noProof/>
        </w:rPr>
      </w:pPr>
      <w:hyperlink w:anchor="_Toc411501832" w:history="1">
        <w:r w:rsidR="00C0094E" w:rsidRPr="00C667D3">
          <w:rPr>
            <w:rStyle w:val="af4"/>
            <w:noProof/>
          </w:rPr>
          <w:t>8.4. Сведения о лице (лицах), предоставившем (предоставивших) обеспечение по облигациям кредитной организации – эмитента с обеспечением, а также об условиях обеспечения исполнения обязательств по облигациям кредитной организации – эмитента с обеспечением</w:t>
        </w:r>
        <w:r w:rsidR="00C0094E">
          <w:rPr>
            <w:noProof/>
            <w:webHidden/>
          </w:rPr>
          <w:tab/>
        </w:r>
        <w:r w:rsidR="00C0094E">
          <w:rPr>
            <w:noProof/>
            <w:webHidden/>
          </w:rPr>
          <w:fldChar w:fldCharType="begin"/>
        </w:r>
        <w:r w:rsidR="00C0094E">
          <w:rPr>
            <w:noProof/>
            <w:webHidden/>
          </w:rPr>
          <w:instrText xml:space="preserve"> PAGEREF _Toc411501832 \h </w:instrText>
        </w:r>
        <w:r w:rsidR="00C0094E">
          <w:rPr>
            <w:noProof/>
            <w:webHidden/>
          </w:rPr>
        </w:r>
        <w:r w:rsidR="00C0094E">
          <w:rPr>
            <w:noProof/>
            <w:webHidden/>
          </w:rPr>
          <w:fldChar w:fldCharType="separate"/>
        </w:r>
        <w:r w:rsidR="007738F4">
          <w:rPr>
            <w:noProof/>
            <w:webHidden/>
          </w:rPr>
          <w:t>105</w:t>
        </w:r>
        <w:r w:rsidR="00C0094E">
          <w:rPr>
            <w:noProof/>
            <w:webHidden/>
          </w:rPr>
          <w:fldChar w:fldCharType="end"/>
        </w:r>
      </w:hyperlink>
    </w:p>
    <w:p w:rsidR="00C0094E" w:rsidRDefault="009A3443">
      <w:pPr>
        <w:pStyle w:val="26"/>
        <w:tabs>
          <w:tab w:val="right" w:leader="dot" w:pos="9913"/>
        </w:tabs>
        <w:rPr>
          <w:rFonts w:asciiTheme="minorHAnsi" w:eastAsiaTheme="minorEastAsia" w:hAnsiTheme="minorHAnsi" w:cstheme="minorBidi"/>
          <w:noProof/>
        </w:rPr>
      </w:pPr>
      <w:hyperlink w:anchor="_Toc411501833" w:history="1">
        <w:r w:rsidR="00C0094E" w:rsidRPr="00C667D3">
          <w:rPr>
            <w:rStyle w:val="af4"/>
            <w:noProof/>
          </w:rPr>
          <w:t>Все ценные бумаги, выпущенные кредитной организацией-эмитентом, погашены.</w:t>
        </w:r>
        <w:r w:rsidR="00C0094E">
          <w:rPr>
            <w:noProof/>
            <w:webHidden/>
          </w:rPr>
          <w:tab/>
        </w:r>
        <w:r w:rsidR="00C0094E">
          <w:rPr>
            <w:noProof/>
            <w:webHidden/>
          </w:rPr>
          <w:fldChar w:fldCharType="begin"/>
        </w:r>
        <w:r w:rsidR="00C0094E">
          <w:rPr>
            <w:noProof/>
            <w:webHidden/>
          </w:rPr>
          <w:instrText xml:space="preserve"> PAGEREF _Toc411501833 \h </w:instrText>
        </w:r>
        <w:r w:rsidR="00C0094E">
          <w:rPr>
            <w:noProof/>
            <w:webHidden/>
          </w:rPr>
        </w:r>
        <w:r w:rsidR="00C0094E">
          <w:rPr>
            <w:noProof/>
            <w:webHidden/>
          </w:rPr>
          <w:fldChar w:fldCharType="separate"/>
        </w:r>
        <w:r w:rsidR="007738F4">
          <w:rPr>
            <w:noProof/>
            <w:webHidden/>
          </w:rPr>
          <w:t>105</w:t>
        </w:r>
        <w:r w:rsidR="00C0094E">
          <w:rPr>
            <w:noProof/>
            <w:webHidden/>
          </w:rPr>
          <w:fldChar w:fldCharType="end"/>
        </w:r>
      </w:hyperlink>
    </w:p>
    <w:p w:rsidR="00C0094E" w:rsidRDefault="009A3443">
      <w:pPr>
        <w:pStyle w:val="35"/>
        <w:rPr>
          <w:rFonts w:asciiTheme="minorHAnsi" w:eastAsiaTheme="minorEastAsia" w:hAnsiTheme="minorHAnsi" w:cstheme="minorBidi"/>
          <w:noProof/>
        </w:rPr>
      </w:pPr>
      <w:hyperlink w:anchor="_Toc411501834" w:history="1">
        <w:r w:rsidR="00C0094E" w:rsidRPr="00C667D3">
          <w:rPr>
            <w:rStyle w:val="af4"/>
            <w:noProof/>
          </w:rPr>
          <w:t>8.4.1. Условия обеспечения исполнения обязательств по облигациям с ипотечным покрытием</w:t>
        </w:r>
        <w:r w:rsidR="00C0094E">
          <w:rPr>
            <w:noProof/>
            <w:webHidden/>
          </w:rPr>
          <w:tab/>
        </w:r>
        <w:r w:rsidR="00C0094E">
          <w:rPr>
            <w:noProof/>
            <w:webHidden/>
          </w:rPr>
          <w:fldChar w:fldCharType="begin"/>
        </w:r>
        <w:r w:rsidR="00C0094E">
          <w:rPr>
            <w:noProof/>
            <w:webHidden/>
          </w:rPr>
          <w:instrText xml:space="preserve"> PAGEREF _Toc411501834 \h </w:instrText>
        </w:r>
        <w:r w:rsidR="00C0094E">
          <w:rPr>
            <w:noProof/>
            <w:webHidden/>
          </w:rPr>
        </w:r>
        <w:r w:rsidR="00C0094E">
          <w:rPr>
            <w:noProof/>
            <w:webHidden/>
          </w:rPr>
          <w:fldChar w:fldCharType="separate"/>
        </w:r>
        <w:r w:rsidR="007738F4">
          <w:rPr>
            <w:noProof/>
            <w:webHidden/>
          </w:rPr>
          <w:t>105</w:t>
        </w:r>
        <w:r w:rsidR="00C0094E">
          <w:rPr>
            <w:noProof/>
            <w:webHidden/>
          </w:rPr>
          <w:fldChar w:fldCharType="end"/>
        </w:r>
      </w:hyperlink>
    </w:p>
    <w:p w:rsidR="00C0094E" w:rsidRDefault="009A3443">
      <w:pPr>
        <w:pStyle w:val="26"/>
        <w:tabs>
          <w:tab w:val="right" w:leader="dot" w:pos="9913"/>
        </w:tabs>
        <w:rPr>
          <w:rFonts w:asciiTheme="minorHAnsi" w:eastAsiaTheme="minorEastAsia" w:hAnsiTheme="minorHAnsi" w:cstheme="minorBidi"/>
          <w:noProof/>
        </w:rPr>
      </w:pPr>
      <w:hyperlink w:anchor="_Toc411501835" w:history="1">
        <w:r w:rsidR="00C0094E" w:rsidRPr="00C667D3">
          <w:rPr>
            <w:rStyle w:val="af4"/>
            <w:noProof/>
          </w:rPr>
          <w:t>8.5. Сведения об организациях, осуществляющих учет прав на эмиссионные ценные бумаги кредитной организации – эмитента</w:t>
        </w:r>
        <w:r w:rsidR="00C0094E">
          <w:rPr>
            <w:noProof/>
            <w:webHidden/>
          </w:rPr>
          <w:tab/>
        </w:r>
        <w:r w:rsidR="00C0094E">
          <w:rPr>
            <w:noProof/>
            <w:webHidden/>
          </w:rPr>
          <w:fldChar w:fldCharType="begin"/>
        </w:r>
        <w:r w:rsidR="00C0094E">
          <w:rPr>
            <w:noProof/>
            <w:webHidden/>
          </w:rPr>
          <w:instrText xml:space="preserve"> PAGEREF _Toc411501835 \h </w:instrText>
        </w:r>
        <w:r w:rsidR="00C0094E">
          <w:rPr>
            <w:noProof/>
            <w:webHidden/>
          </w:rPr>
        </w:r>
        <w:r w:rsidR="00C0094E">
          <w:rPr>
            <w:noProof/>
            <w:webHidden/>
          </w:rPr>
          <w:fldChar w:fldCharType="separate"/>
        </w:r>
        <w:r w:rsidR="007738F4">
          <w:rPr>
            <w:noProof/>
            <w:webHidden/>
          </w:rPr>
          <w:t>105</w:t>
        </w:r>
        <w:r w:rsidR="00C0094E">
          <w:rPr>
            <w:noProof/>
            <w:webHidden/>
          </w:rPr>
          <w:fldChar w:fldCharType="end"/>
        </w:r>
      </w:hyperlink>
    </w:p>
    <w:p w:rsidR="00C0094E" w:rsidRDefault="009A3443">
      <w:pPr>
        <w:pStyle w:val="26"/>
        <w:tabs>
          <w:tab w:val="right" w:leader="dot" w:pos="9913"/>
        </w:tabs>
        <w:rPr>
          <w:rFonts w:asciiTheme="minorHAnsi" w:eastAsiaTheme="minorEastAsia" w:hAnsiTheme="minorHAnsi" w:cstheme="minorBidi"/>
          <w:noProof/>
        </w:rPr>
      </w:pPr>
      <w:hyperlink w:anchor="_Toc411501836" w:history="1">
        <w:r w:rsidR="00C0094E" w:rsidRPr="00C667D3">
          <w:rPr>
            <w:rStyle w:val="af4"/>
            <w:noProof/>
          </w:rPr>
          <w:t>8.6. Сведения о законодательных актах, регулирующих вопросы импорта и экспорта капитала, которые могут повлиять на выплату дивидендов, процентов и других платежей нерезидентам</w:t>
        </w:r>
        <w:r w:rsidR="00C0094E">
          <w:rPr>
            <w:noProof/>
            <w:webHidden/>
          </w:rPr>
          <w:tab/>
        </w:r>
        <w:r w:rsidR="00C0094E">
          <w:rPr>
            <w:noProof/>
            <w:webHidden/>
          </w:rPr>
          <w:fldChar w:fldCharType="begin"/>
        </w:r>
        <w:r w:rsidR="00C0094E">
          <w:rPr>
            <w:noProof/>
            <w:webHidden/>
          </w:rPr>
          <w:instrText xml:space="preserve"> PAGEREF _Toc411501836 \h </w:instrText>
        </w:r>
        <w:r w:rsidR="00C0094E">
          <w:rPr>
            <w:noProof/>
            <w:webHidden/>
          </w:rPr>
        </w:r>
        <w:r w:rsidR="00C0094E">
          <w:rPr>
            <w:noProof/>
            <w:webHidden/>
          </w:rPr>
          <w:fldChar w:fldCharType="separate"/>
        </w:r>
        <w:r w:rsidR="007738F4">
          <w:rPr>
            <w:noProof/>
            <w:webHidden/>
          </w:rPr>
          <w:t>106</w:t>
        </w:r>
        <w:r w:rsidR="00C0094E">
          <w:rPr>
            <w:noProof/>
            <w:webHidden/>
          </w:rPr>
          <w:fldChar w:fldCharType="end"/>
        </w:r>
      </w:hyperlink>
    </w:p>
    <w:p w:rsidR="00C0094E" w:rsidRDefault="009A3443">
      <w:pPr>
        <w:pStyle w:val="26"/>
        <w:tabs>
          <w:tab w:val="right" w:leader="dot" w:pos="9913"/>
        </w:tabs>
        <w:rPr>
          <w:rFonts w:asciiTheme="minorHAnsi" w:eastAsiaTheme="minorEastAsia" w:hAnsiTheme="minorHAnsi" w:cstheme="minorBidi"/>
          <w:noProof/>
        </w:rPr>
      </w:pPr>
      <w:hyperlink w:anchor="_Toc411501837" w:history="1">
        <w:r w:rsidR="00C0094E" w:rsidRPr="00C667D3">
          <w:rPr>
            <w:rStyle w:val="af4"/>
            <w:noProof/>
          </w:rPr>
          <w:t>8.7. Описание порядка налогообложения доходов по размещенным и размещаемым эмиссионным ценным бумагам кредитной организации – эмитента</w:t>
        </w:r>
        <w:r w:rsidR="00C0094E">
          <w:rPr>
            <w:noProof/>
            <w:webHidden/>
          </w:rPr>
          <w:tab/>
        </w:r>
        <w:r w:rsidR="00C0094E">
          <w:rPr>
            <w:noProof/>
            <w:webHidden/>
          </w:rPr>
          <w:fldChar w:fldCharType="begin"/>
        </w:r>
        <w:r w:rsidR="00C0094E">
          <w:rPr>
            <w:noProof/>
            <w:webHidden/>
          </w:rPr>
          <w:instrText xml:space="preserve"> PAGEREF _Toc411501837 \h </w:instrText>
        </w:r>
        <w:r w:rsidR="00C0094E">
          <w:rPr>
            <w:noProof/>
            <w:webHidden/>
          </w:rPr>
        </w:r>
        <w:r w:rsidR="00C0094E">
          <w:rPr>
            <w:noProof/>
            <w:webHidden/>
          </w:rPr>
          <w:fldChar w:fldCharType="separate"/>
        </w:r>
        <w:r w:rsidR="007738F4">
          <w:rPr>
            <w:noProof/>
            <w:webHidden/>
          </w:rPr>
          <w:t>106</w:t>
        </w:r>
        <w:r w:rsidR="00C0094E">
          <w:rPr>
            <w:noProof/>
            <w:webHidden/>
          </w:rPr>
          <w:fldChar w:fldCharType="end"/>
        </w:r>
      </w:hyperlink>
    </w:p>
    <w:p w:rsidR="00C0094E" w:rsidRDefault="009A3443">
      <w:pPr>
        <w:pStyle w:val="26"/>
        <w:tabs>
          <w:tab w:val="right" w:leader="dot" w:pos="9913"/>
        </w:tabs>
        <w:rPr>
          <w:rFonts w:asciiTheme="minorHAnsi" w:eastAsiaTheme="minorEastAsia" w:hAnsiTheme="minorHAnsi" w:cstheme="minorBidi"/>
          <w:noProof/>
        </w:rPr>
      </w:pPr>
      <w:hyperlink w:anchor="_Toc411501838" w:history="1">
        <w:r w:rsidR="00C0094E" w:rsidRPr="00C667D3">
          <w:rPr>
            <w:rStyle w:val="af4"/>
            <w:noProof/>
          </w:rPr>
          <w:t>8.8. Сведения об объявленных (начисленных) и о выплаченных дивидендах по акциям кредитной организации – эмитента, а также о доходах по облигациям кредитной организации – эмитента</w:t>
        </w:r>
        <w:r w:rsidR="00C0094E">
          <w:rPr>
            <w:noProof/>
            <w:webHidden/>
          </w:rPr>
          <w:tab/>
        </w:r>
        <w:r w:rsidR="00C0094E">
          <w:rPr>
            <w:noProof/>
            <w:webHidden/>
          </w:rPr>
          <w:fldChar w:fldCharType="begin"/>
        </w:r>
        <w:r w:rsidR="00C0094E">
          <w:rPr>
            <w:noProof/>
            <w:webHidden/>
          </w:rPr>
          <w:instrText xml:space="preserve"> PAGEREF _Toc411501838 \h </w:instrText>
        </w:r>
        <w:r w:rsidR="00C0094E">
          <w:rPr>
            <w:noProof/>
            <w:webHidden/>
          </w:rPr>
        </w:r>
        <w:r w:rsidR="00C0094E">
          <w:rPr>
            <w:noProof/>
            <w:webHidden/>
          </w:rPr>
          <w:fldChar w:fldCharType="separate"/>
        </w:r>
        <w:r w:rsidR="007738F4">
          <w:rPr>
            <w:noProof/>
            <w:webHidden/>
          </w:rPr>
          <w:t>111</w:t>
        </w:r>
        <w:r w:rsidR="00C0094E">
          <w:rPr>
            <w:noProof/>
            <w:webHidden/>
          </w:rPr>
          <w:fldChar w:fldCharType="end"/>
        </w:r>
      </w:hyperlink>
    </w:p>
    <w:p w:rsidR="00C0094E" w:rsidRDefault="009A3443">
      <w:pPr>
        <w:pStyle w:val="35"/>
        <w:rPr>
          <w:rFonts w:asciiTheme="minorHAnsi" w:eastAsiaTheme="minorEastAsia" w:hAnsiTheme="minorHAnsi" w:cstheme="minorBidi"/>
          <w:noProof/>
        </w:rPr>
      </w:pPr>
      <w:hyperlink w:anchor="_Toc411501839" w:history="1">
        <w:r w:rsidR="00C0094E" w:rsidRPr="00C667D3">
          <w:rPr>
            <w:rStyle w:val="af4"/>
            <w:noProof/>
          </w:rPr>
          <w:t>8.8.1. Сведения об объявленных и выплаченных дивидендах по акциям кредитной организации – эмитента</w:t>
        </w:r>
        <w:r w:rsidR="00C0094E">
          <w:rPr>
            <w:noProof/>
            <w:webHidden/>
          </w:rPr>
          <w:tab/>
        </w:r>
        <w:r w:rsidR="00C0094E">
          <w:rPr>
            <w:noProof/>
            <w:webHidden/>
          </w:rPr>
          <w:fldChar w:fldCharType="begin"/>
        </w:r>
        <w:r w:rsidR="00C0094E">
          <w:rPr>
            <w:noProof/>
            <w:webHidden/>
          </w:rPr>
          <w:instrText xml:space="preserve"> PAGEREF _Toc411501839 \h </w:instrText>
        </w:r>
        <w:r w:rsidR="00C0094E">
          <w:rPr>
            <w:noProof/>
            <w:webHidden/>
          </w:rPr>
        </w:r>
        <w:r w:rsidR="00C0094E">
          <w:rPr>
            <w:noProof/>
            <w:webHidden/>
          </w:rPr>
          <w:fldChar w:fldCharType="separate"/>
        </w:r>
        <w:r w:rsidR="007738F4">
          <w:rPr>
            <w:noProof/>
            <w:webHidden/>
          </w:rPr>
          <w:t>111</w:t>
        </w:r>
        <w:r w:rsidR="00C0094E">
          <w:rPr>
            <w:noProof/>
            <w:webHidden/>
          </w:rPr>
          <w:fldChar w:fldCharType="end"/>
        </w:r>
      </w:hyperlink>
    </w:p>
    <w:p w:rsidR="00C0094E" w:rsidRDefault="009A3443">
      <w:pPr>
        <w:pStyle w:val="35"/>
        <w:rPr>
          <w:rFonts w:asciiTheme="minorHAnsi" w:eastAsiaTheme="minorEastAsia" w:hAnsiTheme="minorHAnsi" w:cstheme="minorBidi"/>
          <w:noProof/>
        </w:rPr>
      </w:pPr>
      <w:hyperlink w:anchor="_Toc411501840" w:history="1">
        <w:r w:rsidR="00C0094E" w:rsidRPr="00C667D3">
          <w:rPr>
            <w:rStyle w:val="af4"/>
            <w:noProof/>
          </w:rPr>
          <w:t>8.8.2. Сведения о начисленных и выплаченных доходах по облигациям кредитной организации – эмитента</w:t>
        </w:r>
        <w:r w:rsidR="00C0094E">
          <w:rPr>
            <w:noProof/>
            <w:webHidden/>
          </w:rPr>
          <w:tab/>
        </w:r>
        <w:r w:rsidR="00C0094E">
          <w:rPr>
            <w:noProof/>
            <w:webHidden/>
          </w:rPr>
          <w:fldChar w:fldCharType="begin"/>
        </w:r>
        <w:r w:rsidR="00C0094E">
          <w:rPr>
            <w:noProof/>
            <w:webHidden/>
          </w:rPr>
          <w:instrText xml:space="preserve"> PAGEREF _Toc411501840 \h </w:instrText>
        </w:r>
        <w:r w:rsidR="00C0094E">
          <w:rPr>
            <w:noProof/>
            <w:webHidden/>
          </w:rPr>
        </w:r>
        <w:r w:rsidR="00C0094E">
          <w:rPr>
            <w:noProof/>
            <w:webHidden/>
          </w:rPr>
          <w:fldChar w:fldCharType="separate"/>
        </w:r>
        <w:r w:rsidR="007738F4">
          <w:rPr>
            <w:noProof/>
            <w:webHidden/>
          </w:rPr>
          <w:t>116</w:t>
        </w:r>
        <w:r w:rsidR="00C0094E">
          <w:rPr>
            <w:noProof/>
            <w:webHidden/>
          </w:rPr>
          <w:fldChar w:fldCharType="end"/>
        </w:r>
      </w:hyperlink>
    </w:p>
    <w:p w:rsidR="00C0094E" w:rsidRDefault="009A3443">
      <w:pPr>
        <w:pStyle w:val="26"/>
        <w:tabs>
          <w:tab w:val="right" w:leader="dot" w:pos="9913"/>
        </w:tabs>
        <w:rPr>
          <w:rFonts w:asciiTheme="minorHAnsi" w:eastAsiaTheme="minorEastAsia" w:hAnsiTheme="minorHAnsi" w:cstheme="minorBidi"/>
          <w:noProof/>
        </w:rPr>
      </w:pPr>
      <w:hyperlink w:anchor="_Toc411501841" w:history="1">
        <w:r w:rsidR="00C0094E" w:rsidRPr="00C667D3">
          <w:rPr>
            <w:rStyle w:val="af4"/>
            <w:noProof/>
          </w:rPr>
          <w:t>8.9. Иные сведения</w:t>
        </w:r>
        <w:r w:rsidR="00C0094E">
          <w:rPr>
            <w:noProof/>
            <w:webHidden/>
          </w:rPr>
          <w:tab/>
        </w:r>
        <w:r w:rsidR="00C0094E">
          <w:rPr>
            <w:noProof/>
            <w:webHidden/>
          </w:rPr>
          <w:fldChar w:fldCharType="begin"/>
        </w:r>
        <w:r w:rsidR="00C0094E">
          <w:rPr>
            <w:noProof/>
            <w:webHidden/>
          </w:rPr>
          <w:instrText xml:space="preserve"> PAGEREF _Toc411501841 \h </w:instrText>
        </w:r>
        <w:r w:rsidR="00C0094E">
          <w:rPr>
            <w:noProof/>
            <w:webHidden/>
          </w:rPr>
        </w:r>
        <w:r w:rsidR="00C0094E">
          <w:rPr>
            <w:noProof/>
            <w:webHidden/>
          </w:rPr>
          <w:fldChar w:fldCharType="separate"/>
        </w:r>
        <w:r w:rsidR="007738F4">
          <w:rPr>
            <w:noProof/>
            <w:webHidden/>
          </w:rPr>
          <w:t>122</w:t>
        </w:r>
        <w:r w:rsidR="00C0094E">
          <w:rPr>
            <w:noProof/>
            <w:webHidden/>
          </w:rPr>
          <w:fldChar w:fldCharType="end"/>
        </w:r>
      </w:hyperlink>
    </w:p>
    <w:p w:rsidR="00C0094E" w:rsidRDefault="009A3443">
      <w:pPr>
        <w:pStyle w:val="26"/>
        <w:tabs>
          <w:tab w:val="right" w:leader="dot" w:pos="9913"/>
        </w:tabs>
        <w:rPr>
          <w:rFonts w:asciiTheme="minorHAnsi" w:eastAsiaTheme="minorEastAsia" w:hAnsiTheme="minorHAnsi" w:cstheme="minorBidi"/>
          <w:noProof/>
        </w:rPr>
      </w:pPr>
      <w:hyperlink w:anchor="_Toc411501842" w:history="1">
        <w:r w:rsidR="00C0094E" w:rsidRPr="00C667D3">
          <w:rPr>
            <w:rStyle w:val="af4"/>
            <w:noProof/>
          </w:rPr>
          <w:t>8.10. Сведения о представляемых ценных бумагах и кредитной организации – эмитенте представляемых ценных бумаг, право собственности на которые удостоверяется российскими депозитарными расписками</w:t>
        </w:r>
        <w:r w:rsidR="00C0094E">
          <w:rPr>
            <w:noProof/>
            <w:webHidden/>
          </w:rPr>
          <w:tab/>
        </w:r>
        <w:r w:rsidR="00C0094E">
          <w:rPr>
            <w:noProof/>
            <w:webHidden/>
          </w:rPr>
          <w:fldChar w:fldCharType="begin"/>
        </w:r>
        <w:r w:rsidR="00C0094E">
          <w:rPr>
            <w:noProof/>
            <w:webHidden/>
          </w:rPr>
          <w:instrText xml:space="preserve"> PAGEREF _Toc411501842 \h </w:instrText>
        </w:r>
        <w:r w:rsidR="00C0094E">
          <w:rPr>
            <w:noProof/>
            <w:webHidden/>
          </w:rPr>
        </w:r>
        <w:r w:rsidR="00C0094E">
          <w:rPr>
            <w:noProof/>
            <w:webHidden/>
          </w:rPr>
          <w:fldChar w:fldCharType="separate"/>
        </w:r>
        <w:r w:rsidR="007738F4">
          <w:rPr>
            <w:noProof/>
            <w:webHidden/>
          </w:rPr>
          <w:t>122</w:t>
        </w:r>
        <w:r w:rsidR="00C0094E">
          <w:rPr>
            <w:noProof/>
            <w:webHidden/>
          </w:rPr>
          <w:fldChar w:fldCharType="end"/>
        </w:r>
      </w:hyperlink>
    </w:p>
    <w:p w:rsidR="00C0094E" w:rsidRDefault="009A3443">
      <w:pPr>
        <w:pStyle w:val="35"/>
        <w:rPr>
          <w:rFonts w:asciiTheme="minorHAnsi" w:eastAsiaTheme="minorEastAsia" w:hAnsiTheme="minorHAnsi" w:cstheme="minorBidi"/>
          <w:noProof/>
        </w:rPr>
      </w:pPr>
      <w:hyperlink w:anchor="_Toc411501843" w:history="1">
        <w:r w:rsidR="00C0094E" w:rsidRPr="00C667D3">
          <w:rPr>
            <w:rStyle w:val="af4"/>
            <w:noProof/>
          </w:rPr>
          <w:t>8.10.2. Сведения о кредитной организации – эмитенте представляемых ценных бумаг</w:t>
        </w:r>
        <w:r w:rsidR="00C0094E">
          <w:rPr>
            <w:noProof/>
            <w:webHidden/>
          </w:rPr>
          <w:tab/>
        </w:r>
        <w:r w:rsidR="00C0094E">
          <w:rPr>
            <w:noProof/>
            <w:webHidden/>
          </w:rPr>
          <w:fldChar w:fldCharType="begin"/>
        </w:r>
        <w:r w:rsidR="00C0094E">
          <w:rPr>
            <w:noProof/>
            <w:webHidden/>
          </w:rPr>
          <w:instrText xml:space="preserve"> PAGEREF _Toc411501843 \h </w:instrText>
        </w:r>
        <w:r w:rsidR="00C0094E">
          <w:rPr>
            <w:noProof/>
            <w:webHidden/>
          </w:rPr>
        </w:r>
        <w:r w:rsidR="00C0094E">
          <w:rPr>
            <w:noProof/>
            <w:webHidden/>
          </w:rPr>
          <w:fldChar w:fldCharType="separate"/>
        </w:r>
        <w:r w:rsidR="007738F4">
          <w:rPr>
            <w:noProof/>
            <w:webHidden/>
          </w:rPr>
          <w:t>123</w:t>
        </w:r>
        <w:r w:rsidR="00C0094E">
          <w:rPr>
            <w:noProof/>
            <w:webHidden/>
          </w:rPr>
          <w:fldChar w:fldCharType="end"/>
        </w:r>
      </w:hyperlink>
    </w:p>
    <w:p w:rsidR="00F83B4C" w:rsidRPr="00D21139" w:rsidRDefault="00270729" w:rsidP="00D21139">
      <w:pPr>
        <w:pStyle w:val="35"/>
        <w:jc w:val="left"/>
        <w:rPr>
          <w:rFonts w:ascii="Times New Roman" w:hAnsi="Times New Roman"/>
        </w:rPr>
      </w:pPr>
      <w:r w:rsidRPr="00D21139">
        <w:rPr>
          <w:rFonts w:ascii="Times New Roman" w:hAnsi="Times New Roman"/>
        </w:rPr>
        <w:fldChar w:fldCharType="end"/>
      </w:r>
      <w:r w:rsidR="00F83B4C" w:rsidRPr="00D21139">
        <w:rPr>
          <w:rFonts w:ascii="Times New Roman" w:hAnsi="Times New Roman"/>
        </w:rPr>
        <w:t xml:space="preserve"> </w:t>
      </w:r>
    </w:p>
    <w:bookmarkEnd w:id="0"/>
    <w:bookmarkEnd w:id="1"/>
    <w:p w:rsidR="004A3770" w:rsidRPr="00D45796" w:rsidRDefault="00BA640A" w:rsidP="00DB4A1B">
      <w:pPr>
        <w:pStyle w:val="em-1"/>
        <w:spacing w:line="360" w:lineRule="auto"/>
        <w:ind w:left="426" w:firstLine="0"/>
        <w:jc w:val="left"/>
        <w:rPr>
          <w:sz w:val="28"/>
          <w:szCs w:val="28"/>
        </w:rPr>
      </w:pPr>
      <w:r w:rsidRPr="00DB4A1B">
        <w:rPr>
          <w:b w:val="0"/>
          <w:sz w:val="28"/>
          <w:szCs w:val="28"/>
        </w:rPr>
        <w:br w:type="page"/>
      </w:r>
      <w:bookmarkStart w:id="3" w:name="_Toc411501730"/>
      <w:r w:rsidR="00421DDD">
        <w:rPr>
          <w:sz w:val="28"/>
          <w:szCs w:val="28"/>
        </w:rPr>
        <w:lastRenderedPageBreak/>
        <w:t>Введение</w:t>
      </w:r>
      <w:bookmarkEnd w:id="3"/>
    </w:p>
    <w:p w:rsidR="004A3770" w:rsidRDefault="004A3770" w:rsidP="00CF141F">
      <w:pPr>
        <w:pStyle w:val="em-1"/>
      </w:pPr>
    </w:p>
    <w:p w:rsidR="004A3770" w:rsidRDefault="004A3770" w:rsidP="00CF141F">
      <w:pPr>
        <w:pStyle w:val="em-1"/>
      </w:pPr>
    </w:p>
    <w:p w:rsidR="00CF141F" w:rsidRPr="00412DDB" w:rsidRDefault="00CF141F" w:rsidP="00CF141F">
      <w:pPr>
        <w:pStyle w:val="em-1"/>
        <w:rPr>
          <w:rFonts w:cs="Courier New"/>
          <w:szCs w:val="16"/>
        </w:rPr>
      </w:pPr>
      <w:bookmarkStart w:id="4" w:name="_Toc411501731"/>
      <w:r w:rsidRPr="00412DDB">
        <w:t>Основания возникновения обязанности осуществлять раскрытие информации в форме еж</w:t>
      </w:r>
      <w:r w:rsidRPr="00412DDB">
        <w:t>е</w:t>
      </w:r>
      <w:r w:rsidRPr="00412DDB">
        <w:t>квартального отчета</w:t>
      </w:r>
      <w:r w:rsidRPr="00412DDB">
        <w:rPr>
          <w:rFonts w:cs="Courier New"/>
          <w:szCs w:val="16"/>
        </w:rPr>
        <w:t>.</w:t>
      </w:r>
      <w:bookmarkEnd w:id="4"/>
    </w:p>
    <w:p w:rsidR="00CF141F" w:rsidRPr="00412DDB" w:rsidRDefault="00CF141F" w:rsidP="00CF141F">
      <w:pPr>
        <w:pStyle w:val="em-1"/>
      </w:pPr>
      <w:r w:rsidRPr="00412DDB">
        <w:rPr>
          <w:rStyle w:val="af0"/>
          <w:rFonts w:cs="Courier New"/>
          <w:b w:val="0"/>
          <w:vanish/>
          <w:szCs w:val="16"/>
        </w:rPr>
        <w:footnoteReference w:id="1"/>
      </w:r>
    </w:p>
    <w:tbl>
      <w:tblPr>
        <w:tblW w:w="10031" w:type="dxa"/>
        <w:tblLook w:val="01E0" w:firstRow="1" w:lastRow="1" w:firstColumn="1" w:lastColumn="1" w:noHBand="0" w:noVBand="0"/>
      </w:tblPr>
      <w:tblGrid>
        <w:gridCol w:w="10031"/>
      </w:tblGrid>
      <w:tr w:rsidR="00CF141F" w:rsidRPr="00412DDB" w:rsidTr="009B22C6">
        <w:tc>
          <w:tcPr>
            <w:tcW w:w="10031" w:type="dxa"/>
          </w:tcPr>
          <w:p w:rsidR="00D828F4" w:rsidRPr="00412DDB" w:rsidRDefault="00D828F4" w:rsidP="009B22C6">
            <w:pPr>
              <w:pStyle w:val="em-4"/>
            </w:pPr>
            <w:r w:rsidRPr="00412DDB">
              <w:t>Настоящий ежеквартальный отчет содержит оценки и прогнозы уполномоченных органов упра</w:t>
            </w:r>
            <w:r w:rsidRPr="00412DDB">
              <w:t>в</w:t>
            </w:r>
            <w:r w:rsidRPr="00412DDB">
              <w:t xml:space="preserve">ления кредитной организации </w:t>
            </w:r>
            <w:r w:rsidR="00B140EC">
              <w:t>–</w:t>
            </w:r>
            <w:r w:rsidRPr="00412DDB">
              <w:t xml:space="preserve"> эмитента касательно будущих событий и (или) действий, перспектив развития отрасли экономики, в которой кредитная организация </w:t>
            </w:r>
            <w:r w:rsidR="00B140EC">
              <w:t>–</w:t>
            </w:r>
            <w:r w:rsidRPr="00412DDB">
              <w:t xml:space="preserve"> эмитент осуществляет основную де</w:t>
            </w:r>
            <w:r w:rsidRPr="00412DDB">
              <w:t>я</w:t>
            </w:r>
            <w:r w:rsidRPr="00412DDB">
              <w:t xml:space="preserve">тельность, и результатов деятельности кредитной организации </w:t>
            </w:r>
            <w:r w:rsidR="00B140EC">
              <w:t>–</w:t>
            </w:r>
            <w:r w:rsidRPr="00412DDB">
              <w:t xml:space="preserve"> эмитента, в том числе ее планов, вер</w:t>
            </w:r>
            <w:r w:rsidRPr="00412DDB">
              <w:t>о</w:t>
            </w:r>
            <w:r w:rsidRPr="00412DDB">
              <w:t xml:space="preserve">ятности наступления определенных событий и совершения определенных действий. Инвесторы не должны полностью полагаться на оценки и прогнозы органов управления кредитной организации </w:t>
            </w:r>
            <w:r w:rsidR="00B140EC">
              <w:t>–</w:t>
            </w:r>
            <w:r w:rsidRPr="00412DDB">
              <w:t xml:space="preserve"> эмитента, так как фактические результаты деятельности кредитной организации </w:t>
            </w:r>
            <w:r w:rsidR="00B140EC">
              <w:t>–</w:t>
            </w:r>
            <w:r w:rsidRPr="00412DDB">
              <w:t xml:space="preserve"> эмитента в будущем могут отличаться от прогнозируемых результатов по многим причинам. Приобретение ценных бумаг кредитной организации </w:t>
            </w:r>
            <w:r w:rsidR="00B140EC">
              <w:t>–</w:t>
            </w:r>
            <w:r w:rsidRPr="00412DDB">
              <w:t xml:space="preserve"> эмитента связано с рисками, описанными в настоящем ежеквартальном отч</w:t>
            </w:r>
            <w:r w:rsidRPr="00412DDB">
              <w:t>е</w:t>
            </w:r>
            <w:r w:rsidRPr="00412DDB">
              <w:t>те.</w:t>
            </w:r>
          </w:p>
          <w:p w:rsidR="00CF141F" w:rsidRPr="00412DDB" w:rsidRDefault="00CF141F" w:rsidP="00CF141F">
            <w:pPr>
              <w:pStyle w:val="em-4"/>
            </w:pPr>
          </w:p>
        </w:tc>
      </w:tr>
    </w:tbl>
    <w:p w:rsidR="00CF141F" w:rsidRPr="00412DDB" w:rsidRDefault="00CF141F" w:rsidP="00CF141F">
      <w:pPr>
        <w:pStyle w:val="em-4"/>
      </w:pPr>
      <w:r w:rsidRPr="00412DDB">
        <w:rPr>
          <w:rStyle w:val="af0"/>
          <w:vanish/>
        </w:rPr>
        <w:footnoteReference w:id="2"/>
      </w:r>
    </w:p>
    <w:tbl>
      <w:tblPr>
        <w:tblW w:w="0" w:type="auto"/>
        <w:tblLook w:val="01E0" w:firstRow="1" w:lastRow="1" w:firstColumn="1" w:lastColumn="1" w:noHBand="0" w:noVBand="0"/>
      </w:tblPr>
      <w:tblGrid>
        <w:gridCol w:w="9495"/>
      </w:tblGrid>
      <w:tr w:rsidR="00CF141F" w:rsidRPr="00412DDB" w:rsidTr="00F237F6">
        <w:tc>
          <w:tcPr>
            <w:tcW w:w="9495" w:type="dxa"/>
          </w:tcPr>
          <w:p w:rsidR="00CF141F" w:rsidRPr="00412DDB" w:rsidRDefault="00CF141F" w:rsidP="00EF6911">
            <w:pPr>
              <w:pStyle w:val="em-4"/>
            </w:pPr>
          </w:p>
        </w:tc>
      </w:tr>
    </w:tbl>
    <w:p w:rsidR="00CF141F" w:rsidRPr="00412DDB" w:rsidRDefault="00CF141F" w:rsidP="00CF141F">
      <w:pPr>
        <w:pStyle w:val="em-4"/>
      </w:pPr>
    </w:p>
    <w:p w:rsidR="00B37CA9" w:rsidRPr="00412DDB" w:rsidRDefault="003C2CAA" w:rsidP="00191874">
      <w:pPr>
        <w:tabs>
          <w:tab w:val="left" w:pos="3315"/>
        </w:tabs>
        <w:rPr>
          <w:b/>
          <w:sz w:val="28"/>
        </w:rPr>
      </w:pPr>
      <w:r w:rsidRPr="00412DDB">
        <w:rPr>
          <w:sz w:val="22"/>
          <w:szCs w:val="22"/>
        </w:rPr>
        <w:br w:type="page"/>
      </w:r>
      <w:r w:rsidR="00191874" w:rsidRPr="00412DDB">
        <w:rPr>
          <w:sz w:val="22"/>
          <w:szCs w:val="22"/>
        </w:rPr>
        <w:lastRenderedPageBreak/>
        <w:tab/>
      </w:r>
      <w:r w:rsidR="00B37CA9" w:rsidRPr="00412DDB">
        <w:rPr>
          <w:b/>
          <w:sz w:val="28"/>
        </w:rPr>
        <w:t xml:space="preserve">I. Краткие сведения о лицах, </w:t>
      </w:r>
      <w:r w:rsidR="00B37CA9" w:rsidRPr="00412DDB">
        <w:rPr>
          <w:b/>
          <w:sz w:val="28"/>
        </w:rPr>
        <w:br/>
        <w:t xml:space="preserve">входящих в состав органов управления кредитной организации </w:t>
      </w:r>
      <w:r w:rsidR="00B140EC">
        <w:rPr>
          <w:b/>
          <w:sz w:val="28"/>
        </w:rPr>
        <w:t>–</w:t>
      </w:r>
      <w:r w:rsidR="00B37CA9" w:rsidRPr="00412DDB">
        <w:rPr>
          <w:b/>
          <w:sz w:val="28"/>
        </w:rPr>
        <w:t xml:space="preserve"> эмитента, сведения о банковских счетах, об аудиторе, оценщике и о финансовом ко</w:t>
      </w:r>
      <w:r w:rsidR="00B37CA9" w:rsidRPr="00412DDB">
        <w:rPr>
          <w:b/>
          <w:sz w:val="28"/>
        </w:rPr>
        <w:t>н</w:t>
      </w:r>
      <w:r w:rsidR="00B37CA9" w:rsidRPr="00412DDB">
        <w:rPr>
          <w:b/>
          <w:sz w:val="28"/>
        </w:rPr>
        <w:t xml:space="preserve">сультанте кредитной организации </w:t>
      </w:r>
      <w:r w:rsidR="00B140EC">
        <w:rPr>
          <w:b/>
          <w:sz w:val="28"/>
        </w:rPr>
        <w:t>–</w:t>
      </w:r>
      <w:r w:rsidR="00B37CA9" w:rsidRPr="00412DDB">
        <w:rPr>
          <w:b/>
          <w:sz w:val="28"/>
        </w:rPr>
        <w:t xml:space="preserve"> эмитента, а также об иных лицах, подп</w:t>
      </w:r>
      <w:r w:rsidR="00B37CA9" w:rsidRPr="00412DDB">
        <w:rPr>
          <w:b/>
          <w:sz w:val="28"/>
        </w:rPr>
        <w:t>и</w:t>
      </w:r>
      <w:r w:rsidR="00B37CA9" w:rsidRPr="00412DDB">
        <w:rPr>
          <w:b/>
          <w:sz w:val="28"/>
        </w:rPr>
        <w:t>савших ежеквартальный отчет</w:t>
      </w:r>
    </w:p>
    <w:p w:rsidR="00B37CA9" w:rsidRPr="00412DDB" w:rsidRDefault="00B37CA9" w:rsidP="00B37CA9">
      <w:pPr>
        <w:rPr>
          <w:sz w:val="22"/>
          <w:szCs w:val="22"/>
        </w:rPr>
      </w:pPr>
    </w:p>
    <w:p w:rsidR="00B37CA9" w:rsidRPr="00412DDB" w:rsidRDefault="00AB541C" w:rsidP="00AB541C">
      <w:pPr>
        <w:pStyle w:val="em-1"/>
        <w:ind w:left="567" w:firstLine="0"/>
      </w:pPr>
      <w:bookmarkStart w:id="5" w:name="_Toc411501732"/>
      <w:r w:rsidRPr="00412DDB">
        <w:t xml:space="preserve">1.1. </w:t>
      </w:r>
      <w:r w:rsidR="00B37CA9" w:rsidRPr="00412DDB">
        <w:t xml:space="preserve">Лица, входящие в состав органов управления кредитной организации </w:t>
      </w:r>
      <w:r w:rsidR="00925033" w:rsidRPr="00412DDB">
        <w:t>–</w:t>
      </w:r>
      <w:r w:rsidR="00B37CA9" w:rsidRPr="00412DDB">
        <w:t xml:space="preserve"> эмитента</w:t>
      </w:r>
      <w:bookmarkEnd w:id="5"/>
    </w:p>
    <w:p w:rsidR="00925033" w:rsidRPr="00412DDB" w:rsidRDefault="00925033" w:rsidP="00925033">
      <w:pPr>
        <w:pStyle w:val="em-1"/>
        <w:ind w:left="567" w:firstLine="0"/>
      </w:pPr>
    </w:p>
    <w:p w:rsidR="00B37CA9" w:rsidRPr="00412DDB" w:rsidRDefault="00B37CA9" w:rsidP="00925033">
      <w:pPr>
        <w:pStyle w:val="em-4"/>
      </w:pPr>
      <w:r w:rsidRPr="00412DDB">
        <w:t>Сведения о персональном составе Совета директоров (Наблюдательного совета) кредитной орг</w:t>
      </w:r>
      <w:r w:rsidRPr="00412DDB">
        <w:t>а</w:t>
      </w:r>
      <w:r w:rsidRPr="00412DDB">
        <w:t xml:space="preserve">низации </w:t>
      </w:r>
      <w:r w:rsidR="00B140EC">
        <w:t>–</w:t>
      </w:r>
      <w:r w:rsidRPr="00412DDB">
        <w:t xml:space="preserve"> эмитента: </w:t>
      </w:r>
    </w:p>
    <w:tbl>
      <w:tblPr>
        <w:tblpPr w:leftFromText="180" w:rightFromText="180" w:vertAnchor="text" w:horzAnchor="margin" w:tblpY="8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352"/>
        <w:gridCol w:w="3218"/>
      </w:tblGrid>
      <w:tr w:rsidR="0004122F" w:rsidRPr="00412DDB" w:rsidTr="00F237F6">
        <w:tc>
          <w:tcPr>
            <w:tcW w:w="6352" w:type="dxa"/>
          </w:tcPr>
          <w:p w:rsidR="0004122F" w:rsidRPr="00412DDB" w:rsidRDefault="0004122F" w:rsidP="0004122F">
            <w:pPr>
              <w:jc w:val="center"/>
              <w:rPr>
                <w:sz w:val="22"/>
                <w:szCs w:val="22"/>
              </w:rPr>
            </w:pPr>
            <w:r w:rsidRPr="00412DDB">
              <w:rPr>
                <w:sz w:val="22"/>
                <w:szCs w:val="22"/>
              </w:rPr>
              <w:t>Фамилия, Имя, Отчество</w:t>
            </w:r>
          </w:p>
        </w:tc>
        <w:tc>
          <w:tcPr>
            <w:tcW w:w="3218" w:type="dxa"/>
          </w:tcPr>
          <w:p w:rsidR="0004122F" w:rsidRPr="00412DDB" w:rsidRDefault="0004122F" w:rsidP="0004122F">
            <w:pPr>
              <w:jc w:val="center"/>
              <w:rPr>
                <w:sz w:val="22"/>
                <w:szCs w:val="22"/>
              </w:rPr>
            </w:pPr>
            <w:r w:rsidRPr="00412DDB">
              <w:rPr>
                <w:sz w:val="22"/>
                <w:szCs w:val="22"/>
              </w:rPr>
              <w:t>Год рождения</w:t>
            </w:r>
          </w:p>
        </w:tc>
      </w:tr>
      <w:tr w:rsidR="0004122F" w:rsidRPr="00412DDB" w:rsidTr="00F237F6">
        <w:tc>
          <w:tcPr>
            <w:tcW w:w="6352" w:type="dxa"/>
          </w:tcPr>
          <w:p w:rsidR="0004122F" w:rsidRPr="00412DDB" w:rsidRDefault="0004122F" w:rsidP="0004122F">
            <w:pPr>
              <w:jc w:val="center"/>
              <w:rPr>
                <w:sz w:val="22"/>
                <w:szCs w:val="22"/>
              </w:rPr>
            </w:pPr>
            <w:r w:rsidRPr="00412DDB">
              <w:rPr>
                <w:sz w:val="22"/>
                <w:szCs w:val="22"/>
              </w:rPr>
              <w:t>1</w:t>
            </w:r>
          </w:p>
        </w:tc>
        <w:tc>
          <w:tcPr>
            <w:tcW w:w="3218" w:type="dxa"/>
          </w:tcPr>
          <w:p w:rsidR="0004122F" w:rsidRPr="00412DDB" w:rsidRDefault="0004122F" w:rsidP="0004122F">
            <w:pPr>
              <w:jc w:val="center"/>
              <w:rPr>
                <w:sz w:val="22"/>
                <w:szCs w:val="22"/>
              </w:rPr>
            </w:pPr>
            <w:r w:rsidRPr="00412DDB">
              <w:rPr>
                <w:sz w:val="22"/>
                <w:szCs w:val="22"/>
              </w:rPr>
              <w:t>2</w:t>
            </w:r>
          </w:p>
        </w:tc>
      </w:tr>
      <w:tr w:rsidR="0004122F" w:rsidRPr="00412DDB" w:rsidTr="00F237F6">
        <w:tc>
          <w:tcPr>
            <w:tcW w:w="6352" w:type="dxa"/>
          </w:tcPr>
          <w:p w:rsidR="0004122F" w:rsidRPr="00412DDB" w:rsidRDefault="00470867" w:rsidP="0004122F">
            <w:pPr>
              <w:numPr>
                <w:ilvl w:val="0"/>
                <w:numId w:val="2"/>
              </w:numPr>
              <w:rPr>
                <w:szCs w:val="22"/>
              </w:rPr>
            </w:pPr>
            <w:r>
              <w:rPr>
                <w:szCs w:val="22"/>
              </w:rPr>
              <w:t>Абугов Антон Владимирович</w:t>
            </w:r>
          </w:p>
        </w:tc>
        <w:tc>
          <w:tcPr>
            <w:tcW w:w="3218" w:type="dxa"/>
          </w:tcPr>
          <w:p w:rsidR="0004122F" w:rsidRPr="00412DDB" w:rsidRDefault="0004122F" w:rsidP="00470867">
            <w:pPr>
              <w:jc w:val="center"/>
              <w:rPr>
                <w:szCs w:val="22"/>
              </w:rPr>
            </w:pPr>
            <w:r w:rsidRPr="00412DDB">
              <w:rPr>
                <w:szCs w:val="22"/>
              </w:rPr>
              <w:t>19</w:t>
            </w:r>
            <w:r w:rsidR="00470867">
              <w:rPr>
                <w:szCs w:val="22"/>
              </w:rPr>
              <w:t>76</w:t>
            </w:r>
            <w:r w:rsidRPr="00412DDB">
              <w:rPr>
                <w:szCs w:val="22"/>
              </w:rPr>
              <w:t xml:space="preserve"> г.</w:t>
            </w:r>
          </w:p>
        </w:tc>
      </w:tr>
      <w:tr w:rsidR="0004122F" w:rsidRPr="00412DDB" w:rsidTr="00F237F6">
        <w:tc>
          <w:tcPr>
            <w:tcW w:w="6352" w:type="dxa"/>
          </w:tcPr>
          <w:p w:rsidR="0004122F" w:rsidRPr="00412DDB" w:rsidRDefault="0004122F" w:rsidP="0004122F">
            <w:pPr>
              <w:numPr>
                <w:ilvl w:val="0"/>
                <w:numId w:val="2"/>
              </w:numPr>
            </w:pPr>
            <w:r w:rsidRPr="00412DDB">
              <w:rPr>
                <w:szCs w:val="22"/>
              </w:rPr>
              <w:t xml:space="preserve">Евтушенкова Наталия Николаевна </w:t>
            </w:r>
          </w:p>
        </w:tc>
        <w:tc>
          <w:tcPr>
            <w:tcW w:w="3218" w:type="dxa"/>
          </w:tcPr>
          <w:p w:rsidR="0004122F" w:rsidRPr="00412DDB" w:rsidRDefault="0004122F" w:rsidP="0004122F">
            <w:pPr>
              <w:jc w:val="center"/>
            </w:pPr>
            <w:r w:rsidRPr="00412DDB">
              <w:rPr>
                <w:szCs w:val="22"/>
              </w:rPr>
              <w:t>1950 г.</w:t>
            </w:r>
          </w:p>
        </w:tc>
      </w:tr>
      <w:tr w:rsidR="0004122F" w:rsidRPr="00412DDB" w:rsidTr="00F237F6">
        <w:tc>
          <w:tcPr>
            <w:tcW w:w="6352" w:type="dxa"/>
          </w:tcPr>
          <w:p w:rsidR="0004122F" w:rsidRPr="00412DDB" w:rsidRDefault="0004122F" w:rsidP="0004122F">
            <w:pPr>
              <w:numPr>
                <w:ilvl w:val="0"/>
                <w:numId w:val="2"/>
              </w:numPr>
            </w:pPr>
            <w:r w:rsidRPr="00412DDB">
              <w:rPr>
                <w:szCs w:val="22"/>
              </w:rPr>
              <w:t>Корня Алексей Валерьевич</w:t>
            </w:r>
          </w:p>
        </w:tc>
        <w:tc>
          <w:tcPr>
            <w:tcW w:w="3218" w:type="dxa"/>
          </w:tcPr>
          <w:p w:rsidR="0004122F" w:rsidRPr="00412DDB" w:rsidRDefault="0004122F" w:rsidP="0004122F">
            <w:pPr>
              <w:jc w:val="center"/>
            </w:pPr>
            <w:r w:rsidRPr="00412DDB">
              <w:rPr>
                <w:szCs w:val="22"/>
              </w:rPr>
              <w:t>1975 г.</w:t>
            </w:r>
          </w:p>
        </w:tc>
      </w:tr>
      <w:tr w:rsidR="0004122F" w:rsidRPr="00412DDB" w:rsidTr="00F237F6">
        <w:tc>
          <w:tcPr>
            <w:tcW w:w="6352" w:type="dxa"/>
          </w:tcPr>
          <w:p w:rsidR="0004122F" w:rsidRPr="00412DDB" w:rsidDel="0014073A" w:rsidRDefault="0004122F" w:rsidP="0004122F">
            <w:pPr>
              <w:numPr>
                <w:ilvl w:val="0"/>
                <w:numId w:val="2"/>
              </w:numPr>
              <w:rPr>
                <w:bCs/>
                <w:szCs w:val="22"/>
              </w:rPr>
            </w:pPr>
            <w:r w:rsidRPr="00412DDB">
              <w:rPr>
                <w:bCs/>
                <w:szCs w:val="22"/>
              </w:rPr>
              <w:t>Лацанич Василий Игоревич</w:t>
            </w:r>
          </w:p>
        </w:tc>
        <w:tc>
          <w:tcPr>
            <w:tcW w:w="3218" w:type="dxa"/>
          </w:tcPr>
          <w:p w:rsidR="0004122F" w:rsidRPr="00412DDB" w:rsidDel="0014073A" w:rsidRDefault="0004122F" w:rsidP="0004122F">
            <w:pPr>
              <w:jc w:val="center"/>
              <w:rPr>
                <w:szCs w:val="22"/>
              </w:rPr>
            </w:pPr>
            <w:r w:rsidRPr="00412DDB">
              <w:rPr>
                <w:szCs w:val="22"/>
              </w:rPr>
              <w:t>1972 г.</w:t>
            </w:r>
          </w:p>
        </w:tc>
      </w:tr>
      <w:tr w:rsidR="0004122F" w:rsidRPr="00412DDB" w:rsidTr="00F237F6">
        <w:tc>
          <w:tcPr>
            <w:tcW w:w="6352" w:type="dxa"/>
          </w:tcPr>
          <w:p w:rsidR="0004122F" w:rsidRPr="00412DDB" w:rsidRDefault="0004122F" w:rsidP="0004122F">
            <w:pPr>
              <w:numPr>
                <w:ilvl w:val="0"/>
                <w:numId w:val="2"/>
              </w:numPr>
            </w:pPr>
            <w:r w:rsidRPr="00412DDB">
              <w:rPr>
                <w:szCs w:val="22"/>
              </w:rPr>
              <w:t>Левыкина Галина Алексеевна</w:t>
            </w:r>
          </w:p>
        </w:tc>
        <w:tc>
          <w:tcPr>
            <w:tcW w:w="3218" w:type="dxa"/>
          </w:tcPr>
          <w:p w:rsidR="0004122F" w:rsidRPr="00412DDB" w:rsidRDefault="0004122F" w:rsidP="0004122F">
            <w:pPr>
              <w:jc w:val="center"/>
            </w:pPr>
            <w:r w:rsidRPr="00412DDB">
              <w:rPr>
                <w:szCs w:val="22"/>
              </w:rPr>
              <w:t>1956 г.</w:t>
            </w:r>
          </w:p>
        </w:tc>
      </w:tr>
      <w:tr w:rsidR="00706171" w:rsidRPr="00412DDB" w:rsidTr="00F237F6">
        <w:tc>
          <w:tcPr>
            <w:tcW w:w="6352" w:type="dxa"/>
          </w:tcPr>
          <w:p w:rsidR="00706171" w:rsidRPr="00412DDB" w:rsidRDefault="00706171" w:rsidP="0004122F">
            <w:pPr>
              <w:numPr>
                <w:ilvl w:val="0"/>
                <w:numId w:val="2"/>
              </w:numPr>
              <w:rPr>
                <w:szCs w:val="22"/>
              </w:rPr>
            </w:pPr>
            <w:r>
              <w:rPr>
                <w:szCs w:val="22"/>
              </w:rPr>
              <w:t>Мадорский Евгений Леонидович</w:t>
            </w:r>
          </w:p>
        </w:tc>
        <w:tc>
          <w:tcPr>
            <w:tcW w:w="3218" w:type="dxa"/>
          </w:tcPr>
          <w:p w:rsidR="00706171" w:rsidRPr="00412DDB" w:rsidRDefault="00706171" w:rsidP="0004122F">
            <w:pPr>
              <w:jc w:val="center"/>
              <w:rPr>
                <w:szCs w:val="22"/>
              </w:rPr>
            </w:pPr>
            <w:r>
              <w:rPr>
                <w:szCs w:val="22"/>
              </w:rPr>
              <w:t>1975 г.</w:t>
            </w:r>
          </w:p>
        </w:tc>
      </w:tr>
      <w:tr w:rsidR="00706171" w:rsidRPr="00412DDB" w:rsidTr="00F237F6">
        <w:tc>
          <w:tcPr>
            <w:tcW w:w="6352" w:type="dxa"/>
          </w:tcPr>
          <w:p w:rsidR="00706171" w:rsidRPr="00412DDB" w:rsidRDefault="00706171" w:rsidP="0004122F">
            <w:pPr>
              <w:numPr>
                <w:ilvl w:val="0"/>
                <w:numId w:val="2"/>
              </w:numPr>
              <w:rPr>
                <w:szCs w:val="22"/>
              </w:rPr>
            </w:pPr>
            <w:r>
              <w:rPr>
                <w:szCs w:val="22"/>
              </w:rPr>
              <w:t>Розанов Всеволод Валерьевич</w:t>
            </w:r>
          </w:p>
        </w:tc>
        <w:tc>
          <w:tcPr>
            <w:tcW w:w="3218" w:type="dxa"/>
          </w:tcPr>
          <w:p w:rsidR="00706171" w:rsidRPr="00412DDB" w:rsidRDefault="00706171" w:rsidP="0004122F">
            <w:pPr>
              <w:jc w:val="center"/>
              <w:rPr>
                <w:szCs w:val="22"/>
              </w:rPr>
            </w:pPr>
            <w:r>
              <w:rPr>
                <w:szCs w:val="22"/>
              </w:rPr>
              <w:t>1971 г.</w:t>
            </w:r>
          </w:p>
        </w:tc>
      </w:tr>
      <w:tr w:rsidR="0004122F" w:rsidRPr="00412DDB" w:rsidTr="00F237F6">
        <w:tc>
          <w:tcPr>
            <w:tcW w:w="6352" w:type="dxa"/>
          </w:tcPr>
          <w:p w:rsidR="0004122F" w:rsidRPr="00412DDB" w:rsidDel="0014073A" w:rsidRDefault="0004122F" w:rsidP="0004122F">
            <w:pPr>
              <w:numPr>
                <w:ilvl w:val="0"/>
                <w:numId w:val="2"/>
              </w:numPr>
              <w:rPr>
                <w:szCs w:val="22"/>
              </w:rPr>
            </w:pPr>
            <w:r w:rsidRPr="00412DDB">
              <w:rPr>
                <w:szCs w:val="22"/>
              </w:rPr>
              <w:t>Савченко Вадим Эдуардович</w:t>
            </w:r>
          </w:p>
        </w:tc>
        <w:tc>
          <w:tcPr>
            <w:tcW w:w="3218" w:type="dxa"/>
          </w:tcPr>
          <w:p w:rsidR="0004122F" w:rsidRPr="00412DDB" w:rsidDel="0014073A" w:rsidRDefault="0004122F" w:rsidP="0004122F">
            <w:pPr>
              <w:jc w:val="center"/>
              <w:rPr>
                <w:szCs w:val="22"/>
              </w:rPr>
            </w:pPr>
            <w:r w:rsidRPr="00412DDB">
              <w:rPr>
                <w:szCs w:val="22"/>
              </w:rPr>
              <w:t>1974 г.</w:t>
            </w:r>
          </w:p>
        </w:tc>
      </w:tr>
      <w:tr w:rsidR="0004122F" w:rsidRPr="00412DDB" w:rsidTr="00F237F6">
        <w:tc>
          <w:tcPr>
            <w:tcW w:w="6352" w:type="dxa"/>
          </w:tcPr>
          <w:p w:rsidR="0004122F" w:rsidRPr="00412DDB" w:rsidRDefault="0004122F" w:rsidP="0004122F">
            <w:pPr>
              <w:numPr>
                <w:ilvl w:val="0"/>
                <w:numId w:val="2"/>
              </w:numPr>
              <w:rPr>
                <w:szCs w:val="22"/>
              </w:rPr>
            </w:pPr>
            <w:r w:rsidRPr="00412DDB">
              <w:rPr>
                <w:szCs w:val="22"/>
              </w:rPr>
              <w:t>Чайкин Михаил Михайлович</w:t>
            </w:r>
          </w:p>
        </w:tc>
        <w:tc>
          <w:tcPr>
            <w:tcW w:w="3218" w:type="dxa"/>
          </w:tcPr>
          <w:p w:rsidR="0004122F" w:rsidRPr="00412DDB" w:rsidRDefault="0004122F" w:rsidP="0004122F">
            <w:pPr>
              <w:jc w:val="center"/>
              <w:rPr>
                <w:szCs w:val="22"/>
              </w:rPr>
            </w:pPr>
            <w:r w:rsidRPr="00412DDB">
              <w:rPr>
                <w:szCs w:val="22"/>
              </w:rPr>
              <w:t>1976 г. </w:t>
            </w:r>
          </w:p>
        </w:tc>
      </w:tr>
      <w:tr w:rsidR="00B37CA9" w:rsidRPr="00412DDB" w:rsidTr="00F237F6">
        <w:tc>
          <w:tcPr>
            <w:tcW w:w="9570" w:type="dxa"/>
            <w:gridSpan w:val="2"/>
          </w:tcPr>
          <w:p w:rsidR="00421DDD" w:rsidRPr="00421DDD" w:rsidRDefault="00B37CA9" w:rsidP="00421DDD">
            <w:pPr>
              <w:jc w:val="center"/>
              <w:rPr>
                <w:sz w:val="22"/>
                <w:szCs w:val="22"/>
              </w:rPr>
            </w:pPr>
            <w:r w:rsidRPr="00412DDB">
              <w:rPr>
                <w:sz w:val="22"/>
                <w:szCs w:val="22"/>
              </w:rPr>
              <w:t>Председатель Совета директоров (Наблюдательного совета)</w:t>
            </w:r>
          </w:p>
        </w:tc>
      </w:tr>
      <w:tr w:rsidR="00277F67" w:rsidRPr="00412DDB" w:rsidTr="00F237F6">
        <w:tc>
          <w:tcPr>
            <w:tcW w:w="6352" w:type="dxa"/>
            <w:vAlign w:val="center"/>
          </w:tcPr>
          <w:p w:rsidR="00277F67" w:rsidRPr="00412DDB" w:rsidRDefault="00706171" w:rsidP="00F237F6">
            <w:pPr>
              <w:jc w:val="center"/>
              <w:rPr>
                <w:szCs w:val="22"/>
              </w:rPr>
            </w:pPr>
            <w:r>
              <w:rPr>
                <w:szCs w:val="22"/>
              </w:rPr>
              <w:t>Абугов Антон Владимирович</w:t>
            </w:r>
          </w:p>
        </w:tc>
        <w:tc>
          <w:tcPr>
            <w:tcW w:w="3218" w:type="dxa"/>
            <w:vAlign w:val="center"/>
          </w:tcPr>
          <w:p w:rsidR="00277F67" w:rsidRPr="00412DDB" w:rsidRDefault="00706171" w:rsidP="00F237F6">
            <w:pPr>
              <w:jc w:val="center"/>
              <w:rPr>
                <w:szCs w:val="22"/>
              </w:rPr>
            </w:pPr>
            <w:r>
              <w:rPr>
                <w:szCs w:val="22"/>
              </w:rPr>
              <w:t>1976</w:t>
            </w:r>
            <w:r w:rsidR="00277F67" w:rsidRPr="00412DDB">
              <w:rPr>
                <w:szCs w:val="22"/>
              </w:rPr>
              <w:t xml:space="preserve"> г.</w:t>
            </w:r>
          </w:p>
        </w:tc>
      </w:tr>
    </w:tbl>
    <w:p w:rsidR="00421DDD" w:rsidRDefault="00421DDD" w:rsidP="00925033">
      <w:pPr>
        <w:pStyle w:val="em-4"/>
        <w:rPr>
          <w:lang w:val="en-US"/>
        </w:rPr>
      </w:pPr>
    </w:p>
    <w:p w:rsidR="00B37CA9" w:rsidRPr="00412DDB" w:rsidRDefault="00B37CA9" w:rsidP="00925033">
      <w:pPr>
        <w:pStyle w:val="em-4"/>
      </w:pPr>
      <w:r w:rsidRPr="00412DDB">
        <w:t xml:space="preserve">Сведения о персональном составе Правления кредитной организации </w:t>
      </w:r>
      <w:r w:rsidR="00B140EC">
        <w:t>–</w:t>
      </w:r>
      <w:r w:rsidRPr="00412DDB">
        <w:t xml:space="preserve"> эмитента:</w:t>
      </w:r>
    </w:p>
    <w:tbl>
      <w:tblPr>
        <w:tblpPr w:leftFromText="180" w:rightFromText="180" w:vertAnchor="text" w:horzAnchor="margin" w:tblpY="80"/>
        <w:tblW w:w="95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352"/>
        <w:gridCol w:w="3218"/>
      </w:tblGrid>
      <w:tr w:rsidR="00B37CA9" w:rsidRPr="00412DDB" w:rsidTr="00706AAF">
        <w:tc>
          <w:tcPr>
            <w:tcW w:w="6352" w:type="dxa"/>
          </w:tcPr>
          <w:p w:rsidR="00B37CA9" w:rsidRPr="00412DDB" w:rsidRDefault="00B37CA9" w:rsidP="00F237F6">
            <w:pPr>
              <w:jc w:val="center"/>
              <w:rPr>
                <w:sz w:val="22"/>
                <w:szCs w:val="22"/>
              </w:rPr>
            </w:pPr>
            <w:r w:rsidRPr="00412DDB">
              <w:rPr>
                <w:sz w:val="22"/>
                <w:szCs w:val="22"/>
              </w:rPr>
              <w:t>Фамилия, Имя, Отчество</w:t>
            </w:r>
          </w:p>
        </w:tc>
        <w:tc>
          <w:tcPr>
            <w:tcW w:w="3218" w:type="dxa"/>
          </w:tcPr>
          <w:p w:rsidR="00B37CA9" w:rsidRPr="00412DDB" w:rsidRDefault="00B37CA9" w:rsidP="00F237F6">
            <w:pPr>
              <w:jc w:val="center"/>
              <w:rPr>
                <w:sz w:val="22"/>
                <w:szCs w:val="22"/>
              </w:rPr>
            </w:pPr>
            <w:r w:rsidRPr="00412DDB">
              <w:rPr>
                <w:sz w:val="22"/>
                <w:szCs w:val="22"/>
              </w:rPr>
              <w:t>Год рождения</w:t>
            </w:r>
          </w:p>
        </w:tc>
      </w:tr>
      <w:tr w:rsidR="00140009" w:rsidRPr="00412DDB" w:rsidTr="00706AAF">
        <w:tc>
          <w:tcPr>
            <w:tcW w:w="6352" w:type="dxa"/>
          </w:tcPr>
          <w:p w:rsidR="00140009" w:rsidRPr="00421DDD" w:rsidRDefault="00140009" w:rsidP="00140009">
            <w:pPr>
              <w:ind w:left="720"/>
              <w:jc w:val="center"/>
              <w:rPr>
                <w:sz w:val="22"/>
                <w:szCs w:val="22"/>
              </w:rPr>
            </w:pPr>
            <w:r w:rsidRPr="00421DDD">
              <w:rPr>
                <w:sz w:val="22"/>
                <w:szCs w:val="22"/>
                <w:lang w:val="en-US"/>
              </w:rPr>
              <w:t>1</w:t>
            </w:r>
          </w:p>
        </w:tc>
        <w:tc>
          <w:tcPr>
            <w:tcW w:w="3218" w:type="dxa"/>
          </w:tcPr>
          <w:p w:rsidR="00140009" w:rsidRPr="00421DDD" w:rsidRDefault="00140009" w:rsidP="00F237F6">
            <w:pPr>
              <w:jc w:val="center"/>
              <w:rPr>
                <w:sz w:val="22"/>
                <w:szCs w:val="22"/>
                <w:lang w:val="en-US"/>
              </w:rPr>
            </w:pPr>
            <w:r w:rsidRPr="00421DDD">
              <w:rPr>
                <w:sz w:val="22"/>
                <w:szCs w:val="22"/>
                <w:lang w:val="en-US"/>
              </w:rPr>
              <w:t>2</w:t>
            </w:r>
          </w:p>
        </w:tc>
      </w:tr>
      <w:tr w:rsidR="00140009" w:rsidRPr="00412DDB" w:rsidTr="00706AAF">
        <w:tc>
          <w:tcPr>
            <w:tcW w:w="6352" w:type="dxa"/>
          </w:tcPr>
          <w:p w:rsidR="00140009" w:rsidRPr="00412DDB" w:rsidRDefault="00140009" w:rsidP="00D8330A">
            <w:pPr>
              <w:numPr>
                <w:ilvl w:val="0"/>
                <w:numId w:val="3"/>
              </w:numPr>
            </w:pPr>
            <w:r w:rsidRPr="00412DDB">
              <w:rPr>
                <w:szCs w:val="22"/>
              </w:rPr>
              <w:t xml:space="preserve">Воронина Елена Сергеевна </w:t>
            </w:r>
          </w:p>
        </w:tc>
        <w:tc>
          <w:tcPr>
            <w:tcW w:w="3218" w:type="dxa"/>
          </w:tcPr>
          <w:p w:rsidR="00140009" w:rsidRPr="00412DDB" w:rsidRDefault="00140009" w:rsidP="00140009">
            <w:pPr>
              <w:jc w:val="center"/>
            </w:pPr>
            <w:r w:rsidRPr="00412DDB">
              <w:rPr>
                <w:szCs w:val="22"/>
              </w:rPr>
              <w:t>1980 г.</w:t>
            </w:r>
          </w:p>
        </w:tc>
      </w:tr>
      <w:tr w:rsidR="0004122F" w:rsidRPr="00412DDB" w:rsidTr="00706AAF">
        <w:tc>
          <w:tcPr>
            <w:tcW w:w="6352" w:type="dxa"/>
          </w:tcPr>
          <w:p w:rsidR="0004122F" w:rsidRPr="00412DDB" w:rsidRDefault="0004122F" w:rsidP="00D8330A">
            <w:pPr>
              <w:numPr>
                <w:ilvl w:val="0"/>
                <w:numId w:val="3"/>
              </w:numPr>
              <w:rPr>
                <w:szCs w:val="22"/>
              </w:rPr>
            </w:pPr>
            <w:r w:rsidRPr="00412DDB">
              <w:rPr>
                <w:szCs w:val="22"/>
              </w:rPr>
              <w:t>Деменцев Виктор Викторович</w:t>
            </w:r>
          </w:p>
        </w:tc>
        <w:tc>
          <w:tcPr>
            <w:tcW w:w="3218" w:type="dxa"/>
          </w:tcPr>
          <w:p w:rsidR="0004122F" w:rsidRPr="00412DDB" w:rsidRDefault="009136D7" w:rsidP="00140009">
            <w:pPr>
              <w:jc w:val="center"/>
              <w:rPr>
                <w:szCs w:val="22"/>
              </w:rPr>
            </w:pPr>
            <w:r w:rsidRPr="00412DDB">
              <w:rPr>
                <w:szCs w:val="22"/>
              </w:rPr>
              <w:t>1977 г.</w:t>
            </w:r>
          </w:p>
        </w:tc>
      </w:tr>
      <w:tr w:rsidR="00FC6010" w:rsidRPr="00412DDB" w:rsidTr="00706AAF">
        <w:tc>
          <w:tcPr>
            <w:tcW w:w="6352" w:type="dxa"/>
          </w:tcPr>
          <w:p w:rsidR="00FC6010" w:rsidRPr="00412DDB" w:rsidRDefault="00FC6010" w:rsidP="00D8330A">
            <w:pPr>
              <w:numPr>
                <w:ilvl w:val="0"/>
                <w:numId w:val="3"/>
              </w:numPr>
            </w:pPr>
            <w:r w:rsidRPr="00412DDB">
              <w:rPr>
                <w:szCs w:val="22"/>
              </w:rPr>
              <w:t xml:space="preserve">Евтушенкова Наталия Николаевна </w:t>
            </w:r>
          </w:p>
        </w:tc>
        <w:tc>
          <w:tcPr>
            <w:tcW w:w="3218" w:type="dxa"/>
          </w:tcPr>
          <w:p w:rsidR="00FC6010" w:rsidRPr="00412DDB" w:rsidRDefault="00FC6010" w:rsidP="00140009">
            <w:pPr>
              <w:jc w:val="center"/>
              <w:rPr>
                <w:lang w:val="en-US"/>
              </w:rPr>
            </w:pPr>
            <w:r w:rsidRPr="00412DDB">
              <w:rPr>
                <w:szCs w:val="22"/>
              </w:rPr>
              <w:t>1950 г.</w:t>
            </w:r>
          </w:p>
        </w:tc>
      </w:tr>
      <w:tr w:rsidR="00254442" w:rsidRPr="00412DDB" w:rsidTr="00706AAF">
        <w:tc>
          <w:tcPr>
            <w:tcW w:w="6352" w:type="dxa"/>
          </w:tcPr>
          <w:p w:rsidR="00254442" w:rsidRPr="00412DDB" w:rsidRDefault="00254442" w:rsidP="00D8330A">
            <w:pPr>
              <w:numPr>
                <w:ilvl w:val="0"/>
                <w:numId w:val="3"/>
              </w:numPr>
              <w:rPr>
                <w:szCs w:val="22"/>
              </w:rPr>
            </w:pPr>
            <w:r>
              <w:rPr>
                <w:szCs w:val="22"/>
              </w:rPr>
              <w:t>Кривошеева Екатерина Владимировна</w:t>
            </w:r>
          </w:p>
        </w:tc>
        <w:tc>
          <w:tcPr>
            <w:tcW w:w="3218" w:type="dxa"/>
          </w:tcPr>
          <w:p w:rsidR="00254442" w:rsidRPr="00412DDB" w:rsidRDefault="00254442" w:rsidP="00140009">
            <w:pPr>
              <w:jc w:val="center"/>
              <w:rPr>
                <w:szCs w:val="22"/>
              </w:rPr>
            </w:pPr>
            <w:r>
              <w:rPr>
                <w:szCs w:val="22"/>
              </w:rPr>
              <w:t>1965 г.</w:t>
            </w:r>
          </w:p>
        </w:tc>
      </w:tr>
      <w:tr w:rsidR="005913C9" w:rsidRPr="00412DDB" w:rsidTr="00706AAF">
        <w:tc>
          <w:tcPr>
            <w:tcW w:w="6352" w:type="dxa"/>
          </w:tcPr>
          <w:p w:rsidR="005913C9" w:rsidRDefault="005913C9" w:rsidP="00D8330A">
            <w:pPr>
              <w:numPr>
                <w:ilvl w:val="0"/>
                <w:numId w:val="3"/>
              </w:numPr>
              <w:rPr>
                <w:szCs w:val="22"/>
              </w:rPr>
            </w:pPr>
            <w:r w:rsidRPr="00412DDB">
              <w:rPr>
                <w:szCs w:val="22"/>
              </w:rPr>
              <w:t>Мамаев Вадим Александрович</w:t>
            </w:r>
          </w:p>
        </w:tc>
        <w:tc>
          <w:tcPr>
            <w:tcW w:w="3218" w:type="dxa"/>
          </w:tcPr>
          <w:p w:rsidR="005913C9" w:rsidRDefault="005913C9" w:rsidP="00140009">
            <w:pPr>
              <w:jc w:val="center"/>
              <w:rPr>
                <w:szCs w:val="22"/>
              </w:rPr>
            </w:pPr>
            <w:r w:rsidRPr="00412DDB">
              <w:rPr>
                <w:szCs w:val="22"/>
              </w:rPr>
              <w:t>1975 г.</w:t>
            </w:r>
          </w:p>
        </w:tc>
      </w:tr>
      <w:tr w:rsidR="00FC6010" w:rsidRPr="00412DDB" w:rsidTr="00706AAF">
        <w:tc>
          <w:tcPr>
            <w:tcW w:w="6352" w:type="dxa"/>
          </w:tcPr>
          <w:p w:rsidR="00FC6010" w:rsidRPr="00412DDB" w:rsidRDefault="00FC6010" w:rsidP="00D8330A">
            <w:pPr>
              <w:numPr>
                <w:ilvl w:val="0"/>
                <w:numId w:val="3"/>
              </w:numPr>
            </w:pPr>
            <w:r w:rsidRPr="00412DDB">
              <w:rPr>
                <w:szCs w:val="22"/>
              </w:rPr>
              <w:t xml:space="preserve">Маслов Олег Евгеньевич </w:t>
            </w:r>
          </w:p>
        </w:tc>
        <w:tc>
          <w:tcPr>
            <w:tcW w:w="3218" w:type="dxa"/>
          </w:tcPr>
          <w:p w:rsidR="00FC6010" w:rsidRPr="00412DDB" w:rsidRDefault="00FC6010" w:rsidP="00140009">
            <w:pPr>
              <w:jc w:val="center"/>
            </w:pPr>
            <w:r w:rsidRPr="00412DDB">
              <w:rPr>
                <w:szCs w:val="22"/>
              </w:rPr>
              <w:t>1959 г.</w:t>
            </w:r>
          </w:p>
        </w:tc>
      </w:tr>
      <w:tr w:rsidR="00031FDA" w:rsidRPr="00412DDB" w:rsidTr="00706AAF">
        <w:tc>
          <w:tcPr>
            <w:tcW w:w="6352" w:type="dxa"/>
          </w:tcPr>
          <w:p w:rsidR="00031FDA" w:rsidRPr="00412DDB" w:rsidRDefault="00031FDA" w:rsidP="00D8330A">
            <w:pPr>
              <w:numPr>
                <w:ilvl w:val="0"/>
                <w:numId w:val="3"/>
              </w:numPr>
              <w:rPr>
                <w:szCs w:val="22"/>
              </w:rPr>
            </w:pPr>
            <w:r>
              <w:rPr>
                <w:szCs w:val="22"/>
              </w:rPr>
              <w:t>Филатов Илья Валентинович</w:t>
            </w:r>
          </w:p>
        </w:tc>
        <w:tc>
          <w:tcPr>
            <w:tcW w:w="3218" w:type="dxa"/>
          </w:tcPr>
          <w:p w:rsidR="00031FDA" w:rsidRPr="00412DDB" w:rsidRDefault="006556A9" w:rsidP="00140009">
            <w:pPr>
              <w:jc w:val="center"/>
              <w:rPr>
                <w:szCs w:val="22"/>
              </w:rPr>
            </w:pPr>
            <w:r>
              <w:rPr>
                <w:szCs w:val="22"/>
              </w:rPr>
              <w:t>1976 г.</w:t>
            </w:r>
          </w:p>
        </w:tc>
      </w:tr>
      <w:tr w:rsidR="005913C9" w:rsidRPr="00412DDB" w:rsidTr="00706AAF">
        <w:tc>
          <w:tcPr>
            <w:tcW w:w="6352" w:type="dxa"/>
          </w:tcPr>
          <w:p w:rsidR="005913C9" w:rsidRPr="00412DDB" w:rsidRDefault="005913C9" w:rsidP="00D8330A">
            <w:pPr>
              <w:numPr>
                <w:ilvl w:val="0"/>
                <w:numId w:val="3"/>
              </w:numPr>
              <w:rPr>
                <w:szCs w:val="22"/>
              </w:rPr>
            </w:pPr>
            <w:r w:rsidRPr="00412DDB">
              <w:rPr>
                <w:szCs w:val="22"/>
              </w:rPr>
              <w:t>Чайкин Михаил Михайлович</w:t>
            </w:r>
          </w:p>
        </w:tc>
        <w:tc>
          <w:tcPr>
            <w:tcW w:w="3218" w:type="dxa"/>
          </w:tcPr>
          <w:p w:rsidR="005913C9" w:rsidRPr="00412DDB" w:rsidRDefault="005913C9" w:rsidP="00140009">
            <w:pPr>
              <w:jc w:val="center"/>
              <w:rPr>
                <w:szCs w:val="22"/>
              </w:rPr>
            </w:pPr>
            <w:r>
              <w:rPr>
                <w:szCs w:val="22"/>
              </w:rPr>
              <w:t>1976 г.</w:t>
            </w:r>
          </w:p>
        </w:tc>
      </w:tr>
    </w:tbl>
    <w:p w:rsidR="005913C9" w:rsidRDefault="005913C9" w:rsidP="00B37CA9">
      <w:pPr>
        <w:ind w:firstLine="720"/>
        <w:jc w:val="both"/>
        <w:rPr>
          <w:sz w:val="22"/>
          <w:szCs w:val="22"/>
          <w:lang w:val="en-US"/>
        </w:rPr>
      </w:pPr>
    </w:p>
    <w:p w:rsidR="00421DDD" w:rsidRPr="00421DDD" w:rsidRDefault="00421DDD" w:rsidP="00B37CA9">
      <w:pPr>
        <w:ind w:firstLine="720"/>
        <w:jc w:val="both"/>
        <w:rPr>
          <w:sz w:val="22"/>
          <w:szCs w:val="22"/>
        </w:rPr>
      </w:pPr>
      <w:r>
        <w:rPr>
          <w:sz w:val="22"/>
          <w:szCs w:val="22"/>
        </w:rPr>
        <w:t>Сведения о лице, занимающем должность (исполняющем функции) единоличного исполнител</w:t>
      </w:r>
      <w:r>
        <w:rPr>
          <w:sz w:val="22"/>
          <w:szCs w:val="22"/>
        </w:rPr>
        <w:t>ь</w:t>
      </w:r>
      <w:r>
        <w:rPr>
          <w:sz w:val="22"/>
          <w:szCs w:val="22"/>
        </w:rPr>
        <w:t xml:space="preserve">ного органа </w:t>
      </w:r>
      <w:r w:rsidRPr="00412DDB">
        <w:rPr>
          <w:sz w:val="22"/>
          <w:szCs w:val="22"/>
        </w:rPr>
        <w:t xml:space="preserve">кредитной организации </w:t>
      </w:r>
      <w:r>
        <w:rPr>
          <w:sz w:val="22"/>
          <w:szCs w:val="22"/>
        </w:rPr>
        <w:t>–</w:t>
      </w:r>
      <w:r w:rsidRPr="00412DDB">
        <w:rPr>
          <w:sz w:val="22"/>
          <w:szCs w:val="22"/>
        </w:rPr>
        <w:t xml:space="preserve"> эмитента:</w:t>
      </w:r>
    </w:p>
    <w:tbl>
      <w:tblPr>
        <w:tblpPr w:leftFromText="180" w:rightFromText="180" w:vertAnchor="text" w:horzAnchor="margin" w:tblpY="80"/>
        <w:tblW w:w="95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352"/>
        <w:gridCol w:w="3218"/>
      </w:tblGrid>
      <w:tr w:rsidR="00421DDD" w:rsidRPr="00412DDB" w:rsidTr="003D79C8">
        <w:tc>
          <w:tcPr>
            <w:tcW w:w="6352" w:type="dxa"/>
          </w:tcPr>
          <w:p w:rsidR="00421DDD" w:rsidRPr="00412DDB" w:rsidRDefault="00421DDD" w:rsidP="003D79C8">
            <w:pPr>
              <w:jc w:val="center"/>
              <w:rPr>
                <w:sz w:val="22"/>
                <w:szCs w:val="22"/>
              </w:rPr>
            </w:pPr>
            <w:r w:rsidRPr="00412DDB">
              <w:rPr>
                <w:sz w:val="22"/>
                <w:szCs w:val="22"/>
              </w:rPr>
              <w:t>Фамилия, Имя, Отчество</w:t>
            </w:r>
          </w:p>
        </w:tc>
        <w:tc>
          <w:tcPr>
            <w:tcW w:w="3218" w:type="dxa"/>
          </w:tcPr>
          <w:p w:rsidR="00421DDD" w:rsidRPr="00412DDB" w:rsidRDefault="00421DDD" w:rsidP="003D79C8">
            <w:pPr>
              <w:jc w:val="center"/>
              <w:rPr>
                <w:sz w:val="22"/>
                <w:szCs w:val="22"/>
              </w:rPr>
            </w:pPr>
            <w:r w:rsidRPr="00412DDB">
              <w:rPr>
                <w:sz w:val="22"/>
                <w:szCs w:val="22"/>
              </w:rPr>
              <w:t>Год рождения</w:t>
            </w:r>
          </w:p>
        </w:tc>
      </w:tr>
      <w:tr w:rsidR="00421DDD" w:rsidRPr="00412DDB" w:rsidTr="003D79C8">
        <w:tc>
          <w:tcPr>
            <w:tcW w:w="6352" w:type="dxa"/>
          </w:tcPr>
          <w:p w:rsidR="00421DDD" w:rsidRPr="00421DDD" w:rsidRDefault="00421DDD" w:rsidP="003D79C8">
            <w:pPr>
              <w:jc w:val="center"/>
              <w:rPr>
                <w:sz w:val="22"/>
                <w:szCs w:val="22"/>
              </w:rPr>
            </w:pPr>
            <w:r w:rsidRPr="00421DDD">
              <w:rPr>
                <w:sz w:val="22"/>
                <w:szCs w:val="22"/>
              </w:rPr>
              <w:t>1</w:t>
            </w:r>
          </w:p>
        </w:tc>
        <w:tc>
          <w:tcPr>
            <w:tcW w:w="3218" w:type="dxa"/>
          </w:tcPr>
          <w:p w:rsidR="00421DDD" w:rsidRPr="00421DDD" w:rsidRDefault="00421DDD" w:rsidP="003D79C8">
            <w:pPr>
              <w:jc w:val="center"/>
              <w:rPr>
                <w:sz w:val="22"/>
                <w:szCs w:val="22"/>
              </w:rPr>
            </w:pPr>
            <w:r w:rsidRPr="00421DDD">
              <w:rPr>
                <w:sz w:val="22"/>
                <w:szCs w:val="22"/>
              </w:rPr>
              <w:t>2</w:t>
            </w:r>
          </w:p>
        </w:tc>
      </w:tr>
      <w:tr w:rsidR="00421DDD" w:rsidRPr="00412DDB" w:rsidTr="003D79C8">
        <w:tc>
          <w:tcPr>
            <w:tcW w:w="6352" w:type="dxa"/>
          </w:tcPr>
          <w:p w:rsidR="00421DDD" w:rsidRPr="00412DDB" w:rsidRDefault="00421DDD" w:rsidP="003D79C8">
            <w:pPr>
              <w:jc w:val="center"/>
              <w:rPr>
                <w:szCs w:val="22"/>
                <w:lang w:val="en-US"/>
              </w:rPr>
            </w:pPr>
            <w:r w:rsidRPr="00412DDB">
              <w:rPr>
                <w:szCs w:val="22"/>
              </w:rPr>
              <w:t>Чайкин Михаил Михайлович</w:t>
            </w:r>
          </w:p>
        </w:tc>
        <w:tc>
          <w:tcPr>
            <w:tcW w:w="3218" w:type="dxa"/>
          </w:tcPr>
          <w:p w:rsidR="00421DDD" w:rsidRPr="00412DDB" w:rsidRDefault="00421DDD" w:rsidP="003D79C8">
            <w:pPr>
              <w:jc w:val="center"/>
              <w:rPr>
                <w:szCs w:val="22"/>
              </w:rPr>
            </w:pPr>
            <w:r>
              <w:rPr>
                <w:szCs w:val="22"/>
              </w:rPr>
              <w:t>1976 г.</w:t>
            </w:r>
          </w:p>
        </w:tc>
      </w:tr>
    </w:tbl>
    <w:p w:rsidR="00421DDD" w:rsidRPr="00421DDD" w:rsidRDefault="00421DDD" w:rsidP="00B37CA9">
      <w:pPr>
        <w:ind w:firstLine="720"/>
        <w:jc w:val="both"/>
        <w:rPr>
          <w:sz w:val="22"/>
          <w:szCs w:val="22"/>
        </w:rPr>
      </w:pPr>
    </w:p>
    <w:p w:rsidR="00421DDD" w:rsidRPr="00421DDD" w:rsidRDefault="00421DDD" w:rsidP="00B37CA9">
      <w:pPr>
        <w:ind w:firstLine="720"/>
        <w:jc w:val="both"/>
        <w:rPr>
          <w:sz w:val="22"/>
          <w:szCs w:val="22"/>
        </w:rPr>
      </w:pPr>
    </w:p>
    <w:p w:rsidR="00B37CA9" w:rsidRPr="00412DDB" w:rsidRDefault="00B37CA9" w:rsidP="00925033">
      <w:pPr>
        <w:pStyle w:val="em-1"/>
      </w:pPr>
      <w:bookmarkStart w:id="6" w:name="_Toc411501733"/>
      <w:r w:rsidRPr="00412DDB">
        <w:t xml:space="preserve">1.2. Сведения о банковских счетах кредитной организации </w:t>
      </w:r>
      <w:r w:rsidR="00B140EC">
        <w:t>–</w:t>
      </w:r>
      <w:r w:rsidRPr="00412DDB">
        <w:t xml:space="preserve"> эмитента</w:t>
      </w:r>
      <w:bookmarkEnd w:id="6"/>
      <w:r w:rsidRPr="00412DDB">
        <w:rPr>
          <w:rStyle w:val="af0"/>
          <w:b w:val="0"/>
          <w:bCs/>
          <w:vanish/>
        </w:rPr>
        <w:footnoteReference w:id="3"/>
      </w:r>
    </w:p>
    <w:p w:rsidR="00B37CA9" w:rsidRPr="00412DDB" w:rsidRDefault="00B37CA9" w:rsidP="00B37CA9">
      <w:pPr>
        <w:ind w:firstLine="720"/>
        <w:jc w:val="both"/>
      </w:pPr>
    </w:p>
    <w:p w:rsidR="00B37CA9" w:rsidRPr="00412DDB" w:rsidRDefault="00B37CA9" w:rsidP="00925033">
      <w:pPr>
        <w:pStyle w:val="em-4"/>
      </w:pPr>
      <w:r w:rsidRPr="00412DDB">
        <w:t>а) Сведения о корреспондентском счете кредитной организации – эмитента, открытом в Централ</w:t>
      </w:r>
      <w:r w:rsidRPr="00412DDB">
        <w:t>ь</w:t>
      </w:r>
      <w:r w:rsidRPr="00412DDB">
        <w:t>ном банке Российской Федерации:</w:t>
      </w:r>
    </w:p>
    <w:p w:rsidR="003A730A" w:rsidRPr="00412DDB" w:rsidRDefault="003A730A" w:rsidP="00925033">
      <w:pPr>
        <w:pStyle w:val="em-4"/>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0"/>
        <w:gridCol w:w="5142"/>
      </w:tblGrid>
      <w:tr w:rsidR="008F04DE" w:rsidRPr="00412DDB" w:rsidTr="00F237F6">
        <w:tc>
          <w:tcPr>
            <w:tcW w:w="3960" w:type="dxa"/>
          </w:tcPr>
          <w:p w:rsidR="008F04DE" w:rsidRPr="00412DDB" w:rsidRDefault="008F04DE" w:rsidP="00F237F6">
            <w:pPr>
              <w:jc w:val="both"/>
              <w:rPr>
                <w:lang w:val="en-US"/>
              </w:rPr>
            </w:pPr>
            <w:r w:rsidRPr="00412DDB">
              <w:t>номер корреспондентского счета</w:t>
            </w:r>
          </w:p>
        </w:tc>
        <w:tc>
          <w:tcPr>
            <w:tcW w:w="5142" w:type="dxa"/>
          </w:tcPr>
          <w:p w:rsidR="008F04DE" w:rsidRPr="00412DDB" w:rsidRDefault="00277F67" w:rsidP="00F237F6">
            <w:pPr>
              <w:ind w:left="57" w:right="510"/>
              <w:rPr>
                <w:lang w:val="en-US"/>
              </w:rPr>
            </w:pPr>
            <w:r w:rsidRPr="00412DDB">
              <w:rPr>
                <w:bCs/>
                <w:color w:val="000000"/>
                <w:sz w:val="20"/>
              </w:rPr>
              <w:t>30101810600000000232</w:t>
            </w:r>
          </w:p>
        </w:tc>
      </w:tr>
      <w:tr w:rsidR="008F04DE" w:rsidRPr="00412DDB" w:rsidTr="00F237F6">
        <w:tc>
          <w:tcPr>
            <w:tcW w:w="3960" w:type="dxa"/>
          </w:tcPr>
          <w:p w:rsidR="008F04DE" w:rsidRPr="00412DDB" w:rsidRDefault="008F04DE" w:rsidP="00F237F6">
            <w:pPr>
              <w:jc w:val="both"/>
            </w:pPr>
            <w:r w:rsidRPr="00412DDB">
              <w:t>подразделение Банка России, где открыт корреспондентский счет</w:t>
            </w:r>
          </w:p>
        </w:tc>
        <w:tc>
          <w:tcPr>
            <w:tcW w:w="5142" w:type="dxa"/>
            <w:vAlign w:val="bottom"/>
          </w:tcPr>
          <w:p w:rsidR="008F04DE" w:rsidRPr="00412DDB" w:rsidRDefault="00277F67" w:rsidP="0053089A">
            <w:pPr>
              <w:rPr>
                <w:sz w:val="22"/>
                <w:szCs w:val="22"/>
              </w:rPr>
            </w:pPr>
            <w:r w:rsidRPr="00412DDB">
              <w:rPr>
                <w:sz w:val="22"/>
                <w:szCs w:val="22"/>
              </w:rPr>
              <w:t>О</w:t>
            </w:r>
            <w:r w:rsidR="0053089A" w:rsidRPr="00412DDB">
              <w:rPr>
                <w:sz w:val="22"/>
                <w:szCs w:val="22"/>
              </w:rPr>
              <w:t xml:space="preserve">перационное управление </w:t>
            </w:r>
            <w:r w:rsidRPr="00412DDB">
              <w:rPr>
                <w:sz w:val="22"/>
                <w:szCs w:val="22"/>
              </w:rPr>
              <w:t xml:space="preserve"> </w:t>
            </w:r>
            <w:r w:rsidR="0053089A" w:rsidRPr="00412DDB">
              <w:rPr>
                <w:sz w:val="22"/>
                <w:szCs w:val="22"/>
              </w:rPr>
              <w:t>Г</w:t>
            </w:r>
            <w:r w:rsidRPr="00412DDB">
              <w:rPr>
                <w:sz w:val="22"/>
                <w:szCs w:val="22"/>
              </w:rPr>
              <w:t>лавного управления Центрального банка Российской Федерации</w:t>
            </w:r>
            <w:r w:rsidR="0053089A" w:rsidRPr="00412DDB">
              <w:rPr>
                <w:sz w:val="22"/>
                <w:szCs w:val="22"/>
              </w:rPr>
              <w:t xml:space="preserve"> по Центральному Федеральному округу </w:t>
            </w:r>
            <w:proofErr w:type="spellStart"/>
            <w:r w:rsidR="0053089A" w:rsidRPr="00412DDB">
              <w:rPr>
                <w:sz w:val="22"/>
                <w:szCs w:val="22"/>
              </w:rPr>
              <w:t>г</w:t>
            </w:r>
            <w:proofErr w:type="gramStart"/>
            <w:r w:rsidR="0053089A" w:rsidRPr="00412DDB">
              <w:rPr>
                <w:sz w:val="22"/>
                <w:szCs w:val="22"/>
              </w:rPr>
              <w:t>.М</w:t>
            </w:r>
            <w:proofErr w:type="gramEnd"/>
            <w:r w:rsidR="0053089A" w:rsidRPr="00412DDB">
              <w:rPr>
                <w:sz w:val="22"/>
                <w:szCs w:val="22"/>
              </w:rPr>
              <w:t>осква</w:t>
            </w:r>
            <w:proofErr w:type="spellEnd"/>
          </w:p>
        </w:tc>
      </w:tr>
    </w:tbl>
    <w:p w:rsidR="001F3CC1" w:rsidRPr="00412DDB" w:rsidRDefault="001F3CC1" w:rsidP="00B37CA9">
      <w:pPr>
        <w:ind w:firstLine="720"/>
        <w:jc w:val="both"/>
        <w:rPr>
          <w:sz w:val="22"/>
          <w:szCs w:val="22"/>
        </w:rPr>
        <w:sectPr w:rsidR="001F3CC1" w:rsidRPr="00412DDB" w:rsidSect="009B22C6">
          <w:footerReference w:type="even" r:id="rId12"/>
          <w:footerReference w:type="default" r:id="rId13"/>
          <w:pgSz w:w="11906" w:h="16838" w:code="9"/>
          <w:pgMar w:top="709" w:right="707" w:bottom="851" w:left="1276" w:header="709" w:footer="397" w:gutter="0"/>
          <w:pgNumType w:start="2"/>
          <w:cols w:space="708"/>
          <w:docGrid w:linePitch="360"/>
        </w:sectPr>
      </w:pPr>
    </w:p>
    <w:p w:rsidR="008F04DE" w:rsidRPr="00412DDB" w:rsidRDefault="008F04DE" w:rsidP="00B37CA9">
      <w:pPr>
        <w:ind w:firstLine="720"/>
        <w:jc w:val="both"/>
        <w:rPr>
          <w:sz w:val="22"/>
          <w:szCs w:val="22"/>
        </w:rPr>
      </w:pPr>
    </w:p>
    <w:p w:rsidR="00B37CA9" w:rsidRPr="00412DDB" w:rsidRDefault="00B37CA9" w:rsidP="003A730A">
      <w:pPr>
        <w:pStyle w:val="em-4"/>
      </w:pPr>
      <w:r w:rsidRPr="00412DDB">
        <w:t>б) Кредитные организации</w:t>
      </w:r>
      <w:r w:rsidR="00B140EC">
        <w:t>–</w:t>
      </w:r>
      <w:r w:rsidRPr="00412DDB">
        <w:t>резиденты, в которых открыты корреспондентские счета кредитной организации – эмитента.</w:t>
      </w:r>
    </w:p>
    <w:p w:rsidR="00B37CA9" w:rsidRPr="00412DDB" w:rsidRDefault="00B37CA9" w:rsidP="00B37CA9">
      <w:pPr>
        <w:ind w:firstLine="720"/>
        <w:jc w:val="both"/>
      </w:pPr>
    </w:p>
    <w:tbl>
      <w:tblPr>
        <w:tblW w:w="144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1843"/>
        <w:gridCol w:w="992"/>
        <w:gridCol w:w="850"/>
        <w:gridCol w:w="1701"/>
        <w:gridCol w:w="1701"/>
        <w:gridCol w:w="1701"/>
        <w:gridCol w:w="1418"/>
      </w:tblGrid>
      <w:tr w:rsidR="0006481D" w:rsidRPr="00412DDB" w:rsidTr="00626A20">
        <w:trPr>
          <w:trHeight w:val="1097"/>
        </w:trPr>
        <w:tc>
          <w:tcPr>
            <w:tcW w:w="2552" w:type="dxa"/>
            <w:vAlign w:val="center"/>
          </w:tcPr>
          <w:p w:rsidR="00B37CA9" w:rsidRPr="00412DDB" w:rsidRDefault="00B37CA9" w:rsidP="003A730A">
            <w:pPr>
              <w:jc w:val="center"/>
              <w:rPr>
                <w:sz w:val="18"/>
                <w:szCs w:val="18"/>
              </w:rPr>
            </w:pPr>
            <w:r w:rsidRPr="00412DDB">
              <w:rPr>
                <w:sz w:val="18"/>
                <w:szCs w:val="18"/>
              </w:rPr>
              <w:t xml:space="preserve">Полное </w:t>
            </w:r>
            <w:r w:rsidRPr="00412DDB">
              <w:rPr>
                <w:sz w:val="18"/>
                <w:szCs w:val="18"/>
              </w:rPr>
              <w:br/>
              <w:t>фирменное наименование</w:t>
            </w:r>
          </w:p>
        </w:tc>
        <w:tc>
          <w:tcPr>
            <w:tcW w:w="1701" w:type="dxa"/>
            <w:vAlign w:val="center"/>
          </w:tcPr>
          <w:p w:rsidR="00B37CA9" w:rsidRPr="00412DDB" w:rsidRDefault="00B37CA9" w:rsidP="003A730A">
            <w:pPr>
              <w:jc w:val="center"/>
              <w:rPr>
                <w:sz w:val="18"/>
                <w:szCs w:val="18"/>
              </w:rPr>
            </w:pPr>
            <w:r w:rsidRPr="00412DDB">
              <w:rPr>
                <w:sz w:val="18"/>
                <w:szCs w:val="18"/>
              </w:rPr>
              <w:t>Сокращенное наименование</w:t>
            </w:r>
          </w:p>
        </w:tc>
        <w:tc>
          <w:tcPr>
            <w:tcW w:w="1843" w:type="dxa"/>
            <w:vAlign w:val="center"/>
          </w:tcPr>
          <w:p w:rsidR="00B37CA9" w:rsidRPr="00412DDB" w:rsidRDefault="00B37CA9" w:rsidP="003A730A">
            <w:pPr>
              <w:jc w:val="center"/>
              <w:rPr>
                <w:sz w:val="18"/>
                <w:szCs w:val="18"/>
              </w:rPr>
            </w:pPr>
            <w:r w:rsidRPr="00412DDB">
              <w:rPr>
                <w:sz w:val="18"/>
                <w:szCs w:val="18"/>
              </w:rPr>
              <w:t>Место нахождения</w:t>
            </w:r>
          </w:p>
        </w:tc>
        <w:tc>
          <w:tcPr>
            <w:tcW w:w="992" w:type="dxa"/>
            <w:vAlign w:val="center"/>
          </w:tcPr>
          <w:p w:rsidR="00B37CA9" w:rsidRPr="00412DDB" w:rsidRDefault="00B37CA9" w:rsidP="003A730A">
            <w:pPr>
              <w:jc w:val="center"/>
              <w:rPr>
                <w:sz w:val="18"/>
                <w:szCs w:val="18"/>
              </w:rPr>
            </w:pPr>
            <w:r w:rsidRPr="00412DDB">
              <w:rPr>
                <w:sz w:val="18"/>
                <w:szCs w:val="18"/>
              </w:rPr>
              <w:t>ИНН</w:t>
            </w:r>
          </w:p>
        </w:tc>
        <w:tc>
          <w:tcPr>
            <w:tcW w:w="850" w:type="dxa"/>
            <w:vAlign w:val="center"/>
          </w:tcPr>
          <w:p w:rsidR="00B37CA9" w:rsidRPr="00412DDB" w:rsidRDefault="00B37CA9" w:rsidP="003A730A">
            <w:pPr>
              <w:jc w:val="center"/>
              <w:rPr>
                <w:sz w:val="18"/>
                <w:szCs w:val="18"/>
              </w:rPr>
            </w:pPr>
            <w:r w:rsidRPr="00412DDB">
              <w:rPr>
                <w:sz w:val="18"/>
                <w:szCs w:val="18"/>
              </w:rPr>
              <w:t>БИК</w:t>
            </w:r>
          </w:p>
        </w:tc>
        <w:tc>
          <w:tcPr>
            <w:tcW w:w="1701" w:type="dxa"/>
            <w:vAlign w:val="center"/>
          </w:tcPr>
          <w:p w:rsidR="00B37CA9" w:rsidRPr="00412DDB" w:rsidRDefault="00B37CA9" w:rsidP="003A730A">
            <w:pPr>
              <w:jc w:val="center"/>
              <w:rPr>
                <w:sz w:val="18"/>
                <w:szCs w:val="18"/>
              </w:rPr>
            </w:pPr>
            <w:r w:rsidRPr="00412DDB">
              <w:rPr>
                <w:sz w:val="18"/>
                <w:szCs w:val="18"/>
              </w:rPr>
              <w:t xml:space="preserve">N </w:t>
            </w:r>
            <w:proofErr w:type="spellStart"/>
            <w:r w:rsidRPr="00412DDB">
              <w:rPr>
                <w:sz w:val="18"/>
                <w:szCs w:val="18"/>
              </w:rPr>
              <w:t>кор</w:t>
            </w:r>
            <w:proofErr w:type="gramStart"/>
            <w:r w:rsidRPr="00412DDB">
              <w:rPr>
                <w:sz w:val="18"/>
                <w:szCs w:val="18"/>
              </w:rPr>
              <w:t>.с</w:t>
            </w:r>
            <w:proofErr w:type="gramEnd"/>
            <w:r w:rsidRPr="00412DDB">
              <w:rPr>
                <w:sz w:val="18"/>
                <w:szCs w:val="18"/>
              </w:rPr>
              <w:t>чета</w:t>
            </w:r>
            <w:proofErr w:type="spellEnd"/>
            <w:r w:rsidRPr="00412DDB">
              <w:rPr>
                <w:sz w:val="18"/>
                <w:szCs w:val="18"/>
              </w:rPr>
              <w:t xml:space="preserve"> в Ба</w:t>
            </w:r>
            <w:r w:rsidRPr="00412DDB">
              <w:rPr>
                <w:sz w:val="18"/>
                <w:szCs w:val="18"/>
              </w:rPr>
              <w:t>н</w:t>
            </w:r>
            <w:r w:rsidRPr="00412DDB">
              <w:rPr>
                <w:sz w:val="18"/>
                <w:szCs w:val="18"/>
              </w:rPr>
              <w:t>ке России , наим</w:t>
            </w:r>
            <w:r w:rsidRPr="00412DDB">
              <w:rPr>
                <w:sz w:val="18"/>
                <w:szCs w:val="18"/>
              </w:rPr>
              <w:t>е</w:t>
            </w:r>
            <w:r w:rsidRPr="00412DDB">
              <w:rPr>
                <w:sz w:val="18"/>
                <w:szCs w:val="18"/>
              </w:rPr>
              <w:t>нование подразд</w:t>
            </w:r>
            <w:r w:rsidRPr="00412DDB">
              <w:rPr>
                <w:sz w:val="18"/>
                <w:szCs w:val="18"/>
              </w:rPr>
              <w:t>е</w:t>
            </w:r>
            <w:r w:rsidRPr="00412DDB">
              <w:rPr>
                <w:sz w:val="18"/>
                <w:szCs w:val="18"/>
              </w:rPr>
              <w:t>ления Банка Ро</w:t>
            </w:r>
            <w:r w:rsidRPr="00412DDB">
              <w:rPr>
                <w:sz w:val="18"/>
                <w:szCs w:val="18"/>
              </w:rPr>
              <w:t>с</w:t>
            </w:r>
            <w:r w:rsidRPr="00412DDB">
              <w:rPr>
                <w:sz w:val="18"/>
                <w:szCs w:val="18"/>
              </w:rPr>
              <w:t>сии</w:t>
            </w:r>
          </w:p>
        </w:tc>
        <w:tc>
          <w:tcPr>
            <w:tcW w:w="1701" w:type="dxa"/>
            <w:vAlign w:val="center"/>
          </w:tcPr>
          <w:p w:rsidR="00B37CA9" w:rsidRPr="00412DDB" w:rsidRDefault="00B37CA9" w:rsidP="003A730A">
            <w:pPr>
              <w:jc w:val="center"/>
              <w:rPr>
                <w:sz w:val="18"/>
                <w:szCs w:val="18"/>
              </w:rPr>
            </w:pPr>
            <w:r w:rsidRPr="00412DDB">
              <w:rPr>
                <w:sz w:val="18"/>
                <w:szCs w:val="18"/>
              </w:rPr>
              <w:t>№ счета в учете кредитной орган</w:t>
            </w:r>
            <w:r w:rsidRPr="00412DDB">
              <w:rPr>
                <w:sz w:val="18"/>
                <w:szCs w:val="18"/>
              </w:rPr>
              <w:t>и</w:t>
            </w:r>
            <w:r w:rsidRPr="00412DDB">
              <w:rPr>
                <w:sz w:val="18"/>
                <w:szCs w:val="18"/>
              </w:rPr>
              <w:t>зации</w:t>
            </w:r>
            <w:r w:rsidR="00B140EC">
              <w:rPr>
                <w:sz w:val="18"/>
                <w:szCs w:val="18"/>
              </w:rPr>
              <w:t>–</w:t>
            </w:r>
            <w:r w:rsidRPr="00412DDB">
              <w:rPr>
                <w:sz w:val="18"/>
                <w:szCs w:val="18"/>
              </w:rPr>
              <w:t>эмитента</w:t>
            </w:r>
          </w:p>
        </w:tc>
        <w:tc>
          <w:tcPr>
            <w:tcW w:w="1701" w:type="dxa"/>
            <w:vAlign w:val="center"/>
          </w:tcPr>
          <w:p w:rsidR="00B37CA9" w:rsidRPr="00412DDB" w:rsidRDefault="00B37CA9" w:rsidP="003A730A">
            <w:pPr>
              <w:jc w:val="center"/>
              <w:rPr>
                <w:sz w:val="18"/>
                <w:szCs w:val="18"/>
              </w:rPr>
            </w:pPr>
            <w:r w:rsidRPr="00412DDB">
              <w:rPr>
                <w:sz w:val="18"/>
                <w:szCs w:val="18"/>
              </w:rPr>
              <w:t>№ счета в учете банка контрагента</w:t>
            </w:r>
          </w:p>
        </w:tc>
        <w:tc>
          <w:tcPr>
            <w:tcW w:w="1418" w:type="dxa"/>
            <w:vAlign w:val="center"/>
          </w:tcPr>
          <w:p w:rsidR="00B37CA9" w:rsidRPr="00412DDB" w:rsidRDefault="00B37CA9" w:rsidP="003A730A">
            <w:pPr>
              <w:jc w:val="center"/>
              <w:rPr>
                <w:sz w:val="18"/>
                <w:szCs w:val="18"/>
              </w:rPr>
            </w:pPr>
            <w:r w:rsidRPr="00412DDB">
              <w:rPr>
                <w:sz w:val="18"/>
                <w:szCs w:val="18"/>
              </w:rPr>
              <w:t>Тип счета</w:t>
            </w:r>
          </w:p>
        </w:tc>
      </w:tr>
      <w:tr w:rsidR="0006481D" w:rsidRPr="00412DDB" w:rsidTr="00626A20">
        <w:trPr>
          <w:trHeight w:val="330"/>
        </w:trPr>
        <w:tc>
          <w:tcPr>
            <w:tcW w:w="2552" w:type="dxa"/>
          </w:tcPr>
          <w:p w:rsidR="00B37CA9" w:rsidRPr="00412DDB" w:rsidRDefault="00B37CA9" w:rsidP="00B37CA9">
            <w:pPr>
              <w:jc w:val="center"/>
              <w:rPr>
                <w:sz w:val="22"/>
                <w:szCs w:val="22"/>
              </w:rPr>
            </w:pPr>
            <w:r w:rsidRPr="00412DDB">
              <w:rPr>
                <w:sz w:val="22"/>
                <w:szCs w:val="22"/>
              </w:rPr>
              <w:t>1</w:t>
            </w:r>
          </w:p>
        </w:tc>
        <w:tc>
          <w:tcPr>
            <w:tcW w:w="1701" w:type="dxa"/>
          </w:tcPr>
          <w:p w:rsidR="00B37CA9" w:rsidRPr="00412DDB" w:rsidRDefault="00B37CA9" w:rsidP="00B37CA9">
            <w:pPr>
              <w:jc w:val="center"/>
              <w:rPr>
                <w:sz w:val="22"/>
                <w:szCs w:val="22"/>
              </w:rPr>
            </w:pPr>
            <w:r w:rsidRPr="00412DDB">
              <w:rPr>
                <w:sz w:val="22"/>
                <w:szCs w:val="22"/>
              </w:rPr>
              <w:t>2</w:t>
            </w:r>
          </w:p>
        </w:tc>
        <w:tc>
          <w:tcPr>
            <w:tcW w:w="1843" w:type="dxa"/>
          </w:tcPr>
          <w:p w:rsidR="00B37CA9" w:rsidRPr="00412DDB" w:rsidRDefault="00B37CA9" w:rsidP="00B37CA9">
            <w:pPr>
              <w:jc w:val="center"/>
              <w:rPr>
                <w:sz w:val="22"/>
                <w:szCs w:val="22"/>
              </w:rPr>
            </w:pPr>
            <w:r w:rsidRPr="00412DDB">
              <w:rPr>
                <w:sz w:val="22"/>
                <w:szCs w:val="22"/>
              </w:rPr>
              <w:t>3</w:t>
            </w:r>
          </w:p>
        </w:tc>
        <w:tc>
          <w:tcPr>
            <w:tcW w:w="992" w:type="dxa"/>
          </w:tcPr>
          <w:p w:rsidR="00B37CA9" w:rsidRPr="00412DDB" w:rsidRDefault="00B37CA9" w:rsidP="00B37CA9">
            <w:pPr>
              <w:jc w:val="center"/>
              <w:rPr>
                <w:sz w:val="22"/>
                <w:szCs w:val="22"/>
              </w:rPr>
            </w:pPr>
            <w:r w:rsidRPr="00412DDB">
              <w:rPr>
                <w:sz w:val="22"/>
                <w:szCs w:val="22"/>
              </w:rPr>
              <w:t>4</w:t>
            </w:r>
          </w:p>
        </w:tc>
        <w:tc>
          <w:tcPr>
            <w:tcW w:w="850" w:type="dxa"/>
          </w:tcPr>
          <w:p w:rsidR="00B37CA9" w:rsidRPr="00412DDB" w:rsidRDefault="00B37CA9" w:rsidP="00B37CA9">
            <w:pPr>
              <w:jc w:val="center"/>
              <w:rPr>
                <w:sz w:val="22"/>
                <w:szCs w:val="22"/>
              </w:rPr>
            </w:pPr>
            <w:r w:rsidRPr="00412DDB">
              <w:rPr>
                <w:sz w:val="22"/>
                <w:szCs w:val="22"/>
              </w:rPr>
              <w:t>5</w:t>
            </w:r>
          </w:p>
        </w:tc>
        <w:tc>
          <w:tcPr>
            <w:tcW w:w="1701" w:type="dxa"/>
          </w:tcPr>
          <w:p w:rsidR="00B37CA9" w:rsidRPr="00412DDB" w:rsidRDefault="00B37CA9" w:rsidP="00B37CA9">
            <w:pPr>
              <w:jc w:val="center"/>
              <w:rPr>
                <w:sz w:val="22"/>
                <w:szCs w:val="22"/>
              </w:rPr>
            </w:pPr>
            <w:r w:rsidRPr="00412DDB">
              <w:rPr>
                <w:sz w:val="22"/>
                <w:szCs w:val="22"/>
              </w:rPr>
              <w:t>6</w:t>
            </w:r>
          </w:p>
        </w:tc>
        <w:tc>
          <w:tcPr>
            <w:tcW w:w="1701" w:type="dxa"/>
          </w:tcPr>
          <w:p w:rsidR="00B37CA9" w:rsidRPr="00412DDB" w:rsidRDefault="00B37CA9" w:rsidP="00B37CA9">
            <w:pPr>
              <w:jc w:val="center"/>
              <w:rPr>
                <w:sz w:val="22"/>
                <w:szCs w:val="22"/>
              </w:rPr>
            </w:pPr>
            <w:r w:rsidRPr="00412DDB">
              <w:rPr>
                <w:sz w:val="22"/>
                <w:szCs w:val="22"/>
              </w:rPr>
              <w:t>7</w:t>
            </w:r>
          </w:p>
        </w:tc>
        <w:tc>
          <w:tcPr>
            <w:tcW w:w="1701" w:type="dxa"/>
          </w:tcPr>
          <w:p w:rsidR="00B37CA9" w:rsidRPr="00412DDB" w:rsidRDefault="00B37CA9" w:rsidP="00B37CA9">
            <w:pPr>
              <w:jc w:val="center"/>
              <w:rPr>
                <w:sz w:val="22"/>
                <w:szCs w:val="22"/>
              </w:rPr>
            </w:pPr>
            <w:r w:rsidRPr="00412DDB">
              <w:rPr>
                <w:sz w:val="22"/>
                <w:szCs w:val="22"/>
              </w:rPr>
              <w:t>8</w:t>
            </w:r>
          </w:p>
        </w:tc>
        <w:tc>
          <w:tcPr>
            <w:tcW w:w="1418" w:type="dxa"/>
          </w:tcPr>
          <w:p w:rsidR="00B37CA9" w:rsidRPr="00412DDB" w:rsidRDefault="00B37CA9" w:rsidP="00B37CA9">
            <w:pPr>
              <w:jc w:val="center"/>
              <w:rPr>
                <w:sz w:val="22"/>
                <w:szCs w:val="22"/>
              </w:rPr>
            </w:pPr>
            <w:r w:rsidRPr="00412DDB">
              <w:rPr>
                <w:sz w:val="22"/>
                <w:szCs w:val="22"/>
              </w:rPr>
              <w:t>9</w:t>
            </w:r>
          </w:p>
        </w:tc>
      </w:tr>
      <w:tr w:rsidR="0006481D" w:rsidRPr="00412DDB" w:rsidTr="00626A20">
        <w:trPr>
          <w:trHeight w:val="330"/>
        </w:trPr>
        <w:tc>
          <w:tcPr>
            <w:tcW w:w="2552" w:type="dxa"/>
          </w:tcPr>
          <w:p w:rsidR="001F3CC1" w:rsidRPr="00412DDB" w:rsidRDefault="001F3CC1" w:rsidP="001F3CC1">
            <w:pPr>
              <w:jc w:val="center"/>
              <w:rPr>
                <w:sz w:val="14"/>
                <w:szCs w:val="14"/>
              </w:rPr>
            </w:pPr>
            <w:r w:rsidRPr="00412DDB">
              <w:rPr>
                <w:sz w:val="14"/>
                <w:szCs w:val="14"/>
              </w:rPr>
              <w:t>Открытое акционерное общество «Сбербанк России»</w:t>
            </w:r>
          </w:p>
        </w:tc>
        <w:tc>
          <w:tcPr>
            <w:tcW w:w="1701" w:type="dxa"/>
          </w:tcPr>
          <w:p w:rsidR="001F3CC1" w:rsidRPr="00412DDB" w:rsidRDefault="001F3CC1" w:rsidP="001F3CC1">
            <w:pPr>
              <w:jc w:val="center"/>
              <w:rPr>
                <w:sz w:val="14"/>
                <w:szCs w:val="14"/>
              </w:rPr>
            </w:pPr>
            <w:r w:rsidRPr="00412DDB">
              <w:rPr>
                <w:sz w:val="14"/>
                <w:szCs w:val="14"/>
              </w:rPr>
              <w:t>ОАО «Сбербанк Ро</w:t>
            </w:r>
            <w:r w:rsidRPr="00412DDB">
              <w:rPr>
                <w:sz w:val="14"/>
                <w:szCs w:val="14"/>
              </w:rPr>
              <w:t>с</w:t>
            </w:r>
            <w:r w:rsidRPr="00412DDB">
              <w:rPr>
                <w:sz w:val="14"/>
                <w:szCs w:val="14"/>
              </w:rPr>
              <w:t>сии»</w:t>
            </w:r>
          </w:p>
          <w:p w:rsidR="001F3CC1" w:rsidRPr="00412DDB" w:rsidRDefault="001F3CC1" w:rsidP="001F3CC1">
            <w:pPr>
              <w:jc w:val="center"/>
              <w:rPr>
                <w:sz w:val="14"/>
                <w:szCs w:val="14"/>
              </w:rPr>
            </w:pPr>
          </w:p>
        </w:tc>
        <w:tc>
          <w:tcPr>
            <w:tcW w:w="1843" w:type="dxa"/>
          </w:tcPr>
          <w:p w:rsidR="001F3CC1" w:rsidRPr="00412DDB" w:rsidRDefault="001F3CC1" w:rsidP="001F3CC1">
            <w:pPr>
              <w:jc w:val="center"/>
              <w:rPr>
                <w:sz w:val="14"/>
                <w:szCs w:val="14"/>
              </w:rPr>
            </w:pPr>
            <w:r w:rsidRPr="00412DDB">
              <w:rPr>
                <w:sz w:val="14"/>
                <w:szCs w:val="14"/>
              </w:rPr>
              <w:t xml:space="preserve">  117997, </w:t>
            </w:r>
          </w:p>
          <w:p w:rsidR="001F3CC1" w:rsidRPr="00412DDB" w:rsidRDefault="001F3CC1" w:rsidP="001F3CC1">
            <w:pPr>
              <w:jc w:val="center"/>
              <w:rPr>
                <w:sz w:val="14"/>
                <w:szCs w:val="14"/>
              </w:rPr>
            </w:pPr>
            <w:r w:rsidRPr="00412DDB">
              <w:rPr>
                <w:sz w:val="14"/>
                <w:szCs w:val="14"/>
              </w:rPr>
              <w:t>г. Москва, ул. Вавилова, д.19</w:t>
            </w:r>
          </w:p>
        </w:tc>
        <w:tc>
          <w:tcPr>
            <w:tcW w:w="992" w:type="dxa"/>
          </w:tcPr>
          <w:p w:rsidR="001F3CC1" w:rsidRPr="00412DDB" w:rsidRDefault="001F3CC1" w:rsidP="001F3CC1">
            <w:pPr>
              <w:rPr>
                <w:sz w:val="14"/>
                <w:szCs w:val="14"/>
              </w:rPr>
            </w:pPr>
            <w:r w:rsidRPr="00412DDB">
              <w:rPr>
                <w:sz w:val="14"/>
                <w:szCs w:val="14"/>
              </w:rPr>
              <w:t>7707083893</w:t>
            </w:r>
          </w:p>
        </w:tc>
        <w:tc>
          <w:tcPr>
            <w:tcW w:w="850" w:type="dxa"/>
          </w:tcPr>
          <w:p w:rsidR="001F3CC1" w:rsidRPr="00412DDB" w:rsidRDefault="001F3CC1" w:rsidP="001F3CC1">
            <w:pPr>
              <w:jc w:val="center"/>
              <w:rPr>
                <w:sz w:val="14"/>
                <w:szCs w:val="14"/>
              </w:rPr>
            </w:pPr>
            <w:r w:rsidRPr="00412DDB">
              <w:rPr>
                <w:sz w:val="14"/>
                <w:szCs w:val="14"/>
              </w:rPr>
              <w:t>044525225</w:t>
            </w:r>
          </w:p>
        </w:tc>
        <w:tc>
          <w:tcPr>
            <w:tcW w:w="1701" w:type="dxa"/>
          </w:tcPr>
          <w:p w:rsidR="001F3CC1" w:rsidRPr="00412DDB" w:rsidRDefault="001F3CC1" w:rsidP="001F3CC1">
            <w:pPr>
              <w:jc w:val="center"/>
              <w:rPr>
                <w:sz w:val="14"/>
                <w:szCs w:val="14"/>
              </w:rPr>
            </w:pPr>
            <w:r w:rsidRPr="00412DDB">
              <w:rPr>
                <w:sz w:val="14"/>
                <w:szCs w:val="14"/>
              </w:rPr>
              <w:t xml:space="preserve">30101810400000000225 </w:t>
            </w:r>
          </w:p>
          <w:p w:rsidR="001F3CC1" w:rsidRPr="00412DDB" w:rsidRDefault="001F3CC1" w:rsidP="001F3CC1">
            <w:pPr>
              <w:jc w:val="center"/>
              <w:rPr>
                <w:sz w:val="14"/>
                <w:szCs w:val="14"/>
              </w:rPr>
            </w:pPr>
            <w:r w:rsidRPr="00412DDB">
              <w:rPr>
                <w:sz w:val="14"/>
                <w:szCs w:val="14"/>
              </w:rPr>
              <w:t>в ОПЕРУ МГТУ Банка России</w:t>
            </w:r>
          </w:p>
        </w:tc>
        <w:tc>
          <w:tcPr>
            <w:tcW w:w="1701" w:type="dxa"/>
          </w:tcPr>
          <w:p w:rsidR="001F3CC1" w:rsidRPr="00412DDB" w:rsidRDefault="001F3CC1" w:rsidP="001F3CC1">
            <w:pPr>
              <w:jc w:val="center"/>
              <w:rPr>
                <w:sz w:val="14"/>
                <w:szCs w:val="14"/>
              </w:rPr>
            </w:pPr>
            <w:r w:rsidRPr="00412DDB">
              <w:rPr>
                <w:sz w:val="14"/>
                <w:szCs w:val="14"/>
              </w:rPr>
              <w:t>30110840100000000030</w:t>
            </w:r>
          </w:p>
          <w:p w:rsidR="001F3CC1" w:rsidRPr="00412DDB" w:rsidRDefault="001F3CC1" w:rsidP="001F3CC1">
            <w:pPr>
              <w:jc w:val="center"/>
              <w:rPr>
                <w:sz w:val="14"/>
                <w:szCs w:val="14"/>
              </w:rPr>
            </w:pPr>
            <w:r w:rsidRPr="00412DDB">
              <w:rPr>
                <w:sz w:val="14"/>
                <w:szCs w:val="14"/>
              </w:rPr>
              <w:t>30110810700000000130</w:t>
            </w:r>
          </w:p>
          <w:p w:rsidR="001F3CC1" w:rsidRPr="00412DDB" w:rsidRDefault="001F3CC1" w:rsidP="001F3CC1">
            <w:pPr>
              <w:jc w:val="center"/>
              <w:rPr>
                <w:sz w:val="14"/>
                <w:szCs w:val="14"/>
              </w:rPr>
            </w:pPr>
            <w:r w:rsidRPr="00412DDB">
              <w:rPr>
                <w:sz w:val="14"/>
                <w:szCs w:val="14"/>
              </w:rPr>
              <w:t xml:space="preserve">                                                                  </w:t>
            </w:r>
          </w:p>
        </w:tc>
        <w:tc>
          <w:tcPr>
            <w:tcW w:w="1701" w:type="dxa"/>
          </w:tcPr>
          <w:p w:rsidR="001F3CC1" w:rsidRPr="00412DDB" w:rsidRDefault="001F3CC1" w:rsidP="001F3CC1">
            <w:pPr>
              <w:jc w:val="center"/>
              <w:rPr>
                <w:sz w:val="14"/>
                <w:szCs w:val="14"/>
              </w:rPr>
            </w:pPr>
            <w:r w:rsidRPr="00412DDB">
              <w:rPr>
                <w:sz w:val="14"/>
                <w:szCs w:val="14"/>
              </w:rPr>
              <w:t>30109840700000000210</w:t>
            </w:r>
          </w:p>
          <w:p w:rsidR="001F3CC1" w:rsidRPr="00412DDB" w:rsidRDefault="001F3CC1" w:rsidP="001F3CC1">
            <w:pPr>
              <w:jc w:val="center"/>
              <w:rPr>
                <w:sz w:val="14"/>
                <w:szCs w:val="14"/>
              </w:rPr>
            </w:pPr>
            <w:r w:rsidRPr="00412DDB">
              <w:rPr>
                <w:sz w:val="14"/>
                <w:szCs w:val="14"/>
              </w:rPr>
              <w:t>30109810400000040432</w:t>
            </w:r>
          </w:p>
          <w:p w:rsidR="001F3CC1" w:rsidRPr="00412DDB" w:rsidRDefault="001F3CC1" w:rsidP="001F3CC1">
            <w:pPr>
              <w:jc w:val="center"/>
              <w:rPr>
                <w:sz w:val="14"/>
                <w:szCs w:val="14"/>
              </w:rPr>
            </w:pPr>
          </w:p>
        </w:tc>
        <w:tc>
          <w:tcPr>
            <w:tcW w:w="1418" w:type="dxa"/>
          </w:tcPr>
          <w:p w:rsidR="001F3CC1" w:rsidRPr="00412DDB" w:rsidRDefault="001F3CC1" w:rsidP="001F3CC1">
            <w:pPr>
              <w:jc w:val="center"/>
              <w:rPr>
                <w:sz w:val="14"/>
                <w:szCs w:val="14"/>
              </w:rPr>
            </w:pPr>
            <w:r w:rsidRPr="00412DDB">
              <w:rPr>
                <w:sz w:val="14"/>
                <w:szCs w:val="14"/>
              </w:rPr>
              <w:t>корреспондентский</w:t>
            </w:r>
          </w:p>
        </w:tc>
      </w:tr>
      <w:tr w:rsidR="0006481D" w:rsidRPr="00412DDB" w:rsidTr="00626A20">
        <w:trPr>
          <w:trHeight w:val="330"/>
        </w:trPr>
        <w:tc>
          <w:tcPr>
            <w:tcW w:w="2552" w:type="dxa"/>
          </w:tcPr>
          <w:p w:rsidR="001F3CC1" w:rsidRPr="00412DDB" w:rsidRDefault="001F3CC1" w:rsidP="001F3CC1">
            <w:pPr>
              <w:jc w:val="center"/>
              <w:rPr>
                <w:sz w:val="14"/>
                <w:szCs w:val="14"/>
              </w:rPr>
            </w:pPr>
            <w:r w:rsidRPr="00412DDB">
              <w:rPr>
                <w:sz w:val="14"/>
                <w:szCs w:val="14"/>
              </w:rPr>
              <w:t>Государственная корпорация «Банк развития и внешнеэкономической деятельности (Внешэкономбанк)»</w:t>
            </w:r>
          </w:p>
        </w:tc>
        <w:tc>
          <w:tcPr>
            <w:tcW w:w="1701" w:type="dxa"/>
          </w:tcPr>
          <w:p w:rsidR="001F3CC1" w:rsidRPr="00412DDB" w:rsidRDefault="001F3CC1" w:rsidP="001F3CC1">
            <w:pPr>
              <w:jc w:val="center"/>
              <w:rPr>
                <w:sz w:val="14"/>
                <w:szCs w:val="14"/>
              </w:rPr>
            </w:pPr>
            <w:r w:rsidRPr="00412DDB">
              <w:rPr>
                <w:sz w:val="14"/>
                <w:szCs w:val="14"/>
              </w:rPr>
              <w:t>Внешэкономбанк</w:t>
            </w:r>
          </w:p>
          <w:p w:rsidR="001F3CC1" w:rsidRPr="00412DDB" w:rsidRDefault="001F3CC1" w:rsidP="001F3CC1">
            <w:pPr>
              <w:jc w:val="center"/>
              <w:rPr>
                <w:sz w:val="14"/>
                <w:szCs w:val="14"/>
              </w:rPr>
            </w:pPr>
          </w:p>
        </w:tc>
        <w:tc>
          <w:tcPr>
            <w:tcW w:w="1843" w:type="dxa"/>
          </w:tcPr>
          <w:p w:rsidR="001F3CC1" w:rsidRPr="00412DDB" w:rsidRDefault="001F3CC1" w:rsidP="001F3CC1">
            <w:pPr>
              <w:jc w:val="center"/>
              <w:rPr>
                <w:sz w:val="14"/>
                <w:szCs w:val="14"/>
              </w:rPr>
            </w:pPr>
            <w:r w:rsidRPr="00412DDB">
              <w:rPr>
                <w:sz w:val="14"/>
                <w:szCs w:val="14"/>
              </w:rPr>
              <w:t xml:space="preserve">107996 </w:t>
            </w:r>
          </w:p>
          <w:p w:rsidR="001F3CC1" w:rsidRPr="00412DDB" w:rsidRDefault="001F3CC1" w:rsidP="001F3CC1">
            <w:pPr>
              <w:jc w:val="center"/>
              <w:rPr>
                <w:sz w:val="14"/>
                <w:szCs w:val="14"/>
              </w:rPr>
            </w:pPr>
            <w:r w:rsidRPr="00412DDB">
              <w:rPr>
                <w:sz w:val="14"/>
                <w:szCs w:val="14"/>
              </w:rPr>
              <w:t>г. Москва Б</w:t>
            </w:r>
            <w:r w:rsidR="00B140EC">
              <w:rPr>
                <w:sz w:val="14"/>
                <w:szCs w:val="14"/>
              </w:rPr>
              <w:t>–</w:t>
            </w:r>
            <w:r w:rsidRPr="00412DDB">
              <w:rPr>
                <w:sz w:val="14"/>
                <w:szCs w:val="14"/>
              </w:rPr>
              <w:t>78, ГСП</w:t>
            </w:r>
            <w:r w:rsidR="00B140EC">
              <w:rPr>
                <w:sz w:val="14"/>
                <w:szCs w:val="14"/>
              </w:rPr>
              <w:t>–</w:t>
            </w:r>
            <w:r w:rsidRPr="00412DDB">
              <w:rPr>
                <w:sz w:val="14"/>
                <w:szCs w:val="14"/>
              </w:rPr>
              <w:t>6, пр</w:t>
            </w:r>
            <w:r w:rsidR="00B140EC">
              <w:rPr>
                <w:sz w:val="14"/>
                <w:szCs w:val="14"/>
              </w:rPr>
              <w:t>–</w:t>
            </w:r>
            <w:r w:rsidRPr="00412DDB">
              <w:rPr>
                <w:sz w:val="14"/>
                <w:szCs w:val="14"/>
              </w:rPr>
              <w:t xml:space="preserve">т </w:t>
            </w:r>
            <w:proofErr w:type="spellStart"/>
            <w:r w:rsidRPr="00412DDB">
              <w:rPr>
                <w:sz w:val="14"/>
                <w:szCs w:val="14"/>
              </w:rPr>
              <w:t>акад</w:t>
            </w:r>
            <w:proofErr w:type="gramStart"/>
            <w:r w:rsidRPr="00412DDB">
              <w:rPr>
                <w:sz w:val="14"/>
                <w:szCs w:val="14"/>
              </w:rPr>
              <w:t>.С</w:t>
            </w:r>
            <w:proofErr w:type="gramEnd"/>
            <w:r w:rsidRPr="00412DDB">
              <w:rPr>
                <w:sz w:val="14"/>
                <w:szCs w:val="14"/>
              </w:rPr>
              <w:t>ахарова</w:t>
            </w:r>
            <w:proofErr w:type="spellEnd"/>
            <w:r w:rsidRPr="00412DDB">
              <w:rPr>
                <w:sz w:val="14"/>
                <w:szCs w:val="14"/>
              </w:rPr>
              <w:t>, д.9</w:t>
            </w:r>
          </w:p>
        </w:tc>
        <w:tc>
          <w:tcPr>
            <w:tcW w:w="992" w:type="dxa"/>
          </w:tcPr>
          <w:p w:rsidR="001F3CC1" w:rsidRPr="00BA640A" w:rsidRDefault="00BA640A" w:rsidP="001F3CC1">
            <w:pPr>
              <w:rPr>
                <w:sz w:val="14"/>
                <w:szCs w:val="14"/>
                <w:lang w:val="en-US"/>
              </w:rPr>
            </w:pPr>
            <w:r>
              <w:rPr>
                <w:sz w:val="14"/>
                <w:szCs w:val="14"/>
                <w:lang w:val="en-US"/>
              </w:rPr>
              <w:t>7750004150</w:t>
            </w:r>
          </w:p>
        </w:tc>
        <w:tc>
          <w:tcPr>
            <w:tcW w:w="850" w:type="dxa"/>
          </w:tcPr>
          <w:p w:rsidR="001F3CC1" w:rsidRPr="00412DDB" w:rsidRDefault="001F3CC1" w:rsidP="001F3CC1">
            <w:pPr>
              <w:jc w:val="center"/>
              <w:rPr>
                <w:sz w:val="14"/>
                <w:szCs w:val="14"/>
              </w:rPr>
            </w:pPr>
            <w:r w:rsidRPr="00412DDB">
              <w:rPr>
                <w:sz w:val="14"/>
                <w:szCs w:val="14"/>
              </w:rPr>
              <w:t>044525060</w:t>
            </w:r>
          </w:p>
          <w:p w:rsidR="001F3CC1" w:rsidRPr="00412DDB" w:rsidRDefault="001F3CC1" w:rsidP="001F3CC1">
            <w:pPr>
              <w:jc w:val="center"/>
              <w:rPr>
                <w:sz w:val="14"/>
                <w:szCs w:val="14"/>
              </w:rPr>
            </w:pPr>
          </w:p>
        </w:tc>
        <w:tc>
          <w:tcPr>
            <w:tcW w:w="1701" w:type="dxa"/>
          </w:tcPr>
          <w:p w:rsidR="001F3CC1" w:rsidRPr="00412DDB" w:rsidRDefault="001F3CC1" w:rsidP="001F3CC1">
            <w:pPr>
              <w:jc w:val="center"/>
              <w:rPr>
                <w:sz w:val="14"/>
                <w:szCs w:val="14"/>
              </w:rPr>
            </w:pPr>
            <w:r w:rsidRPr="00412DDB">
              <w:rPr>
                <w:sz w:val="14"/>
                <w:szCs w:val="14"/>
              </w:rPr>
              <w:t>30101810500000000060</w:t>
            </w:r>
          </w:p>
          <w:p w:rsidR="001F3CC1" w:rsidRPr="00412DDB" w:rsidRDefault="001F3CC1" w:rsidP="001F3CC1">
            <w:pPr>
              <w:jc w:val="center"/>
              <w:rPr>
                <w:sz w:val="14"/>
                <w:szCs w:val="14"/>
              </w:rPr>
            </w:pPr>
            <w:r w:rsidRPr="00412DDB">
              <w:rPr>
                <w:sz w:val="14"/>
                <w:szCs w:val="14"/>
              </w:rPr>
              <w:t xml:space="preserve"> в ОПЕРУ МГТУ Банка России     </w:t>
            </w:r>
          </w:p>
        </w:tc>
        <w:tc>
          <w:tcPr>
            <w:tcW w:w="1701" w:type="dxa"/>
          </w:tcPr>
          <w:p w:rsidR="001F3CC1" w:rsidRPr="00412DDB" w:rsidRDefault="001F3CC1" w:rsidP="001F3CC1">
            <w:pPr>
              <w:jc w:val="center"/>
              <w:rPr>
                <w:sz w:val="14"/>
                <w:szCs w:val="14"/>
              </w:rPr>
            </w:pPr>
            <w:r w:rsidRPr="00412DDB">
              <w:rPr>
                <w:sz w:val="14"/>
                <w:szCs w:val="14"/>
              </w:rPr>
              <w:t>30110810400000000100</w:t>
            </w:r>
          </w:p>
          <w:p w:rsidR="001F3CC1" w:rsidRPr="00412DDB" w:rsidRDefault="001F3CC1" w:rsidP="001F3CC1">
            <w:pPr>
              <w:jc w:val="center"/>
              <w:rPr>
                <w:sz w:val="14"/>
                <w:szCs w:val="14"/>
              </w:rPr>
            </w:pPr>
            <w:r w:rsidRPr="00412DDB">
              <w:rPr>
                <w:sz w:val="14"/>
                <w:szCs w:val="14"/>
              </w:rPr>
              <w:t>30110840700000000100</w:t>
            </w:r>
          </w:p>
          <w:p w:rsidR="001F3CC1" w:rsidRPr="00412DDB" w:rsidRDefault="001F3CC1" w:rsidP="001F3CC1">
            <w:pPr>
              <w:jc w:val="center"/>
              <w:rPr>
                <w:sz w:val="14"/>
                <w:szCs w:val="14"/>
              </w:rPr>
            </w:pPr>
            <w:r w:rsidRPr="00412DDB">
              <w:rPr>
                <w:sz w:val="14"/>
                <w:szCs w:val="14"/>
              </w:rPr>
              <w:t>30110978300000000100</w:t>
            </w:r>
          </w:p>
          <w:p w:rsidR="001F3CC1" w:rsidRPr="00412DDB" w:rsidRDefault="001F3CC1" w:rsidP="001F3CC1">
            <w:pPr>
              <w:rPr>
                <w:sz w:val="14"/>
                <w:szCs w:val="14"/>
              </w:rPr>
            </w:pPr>
          </w:p>
        </w:tc>
        <w:tc>
          <w:tcPr>
            <w:tcW w:w="1701" w:type="dxa"/>
          </w:tcPr>
          <w:p w:rsidR="001F3CC1" w:rsidRPr="00412DDB" w:rsidRDefault="001F3CC1" w:rsidP="001F3CC1">
            <w:pPr>
              <w:jc w:val="center"/>
              <w:rPr>
                <w:sz w:val="14"/>
                <w:szCs w:val="14"/>
              </w:rPr>
            </w:pPr>
            <w:r w:rsidRPr="00412DDB">
              <w:rPr>
                <w:sz w:val="14"/>
                <w:szCs w:val="14"/>
              </w:rPr>
              <w:t>30109810022140012172</w:t>
            </w:r>
          </w:p>
          <w:p w:rsidR="001F3CC1" w:rsidRPr="00412DDB" w:rsidRDefault="001F3CC1" w:rsidP="001F3CC1">
            <w:pPr>
              <w:jc w:val="center"/>
              <w:rPr>
                <w:sz w:val="14"/>
                <w:szCs w:val="14"/>
              </w:rPr>
            </w:pPr>
            <w:r w:rsidRPr="00412DDB">
              <w:rPr>
                <w:sz w:val="14"/>
                <w:szCs w:val="14"/>
              </w:rPr>
              <w:t>30109840922140014172</w:t>
            </w:r>
          </w:p>
          <w:p w:rsidR="001F3CC1" w:rsidRPr="00412DDB" w:rsidRDefault="001F3CC1" w:rsidP="001F3CC1">
            <w:pPr>
              <w:jc w:val="center"/>
              <w:rPr>
                <w:sz w:val="14"/>
                <w:szCs w:val="14"/>
              </w:rPr>
            </w:pPr>
            <w:r w:rsidRPr="00412DDB">
              <w:rPr>
                <w:sz w:val="14"/>
                <w:szCs w:val="14"/>
              </w:rPr>
              <w:t>30109978922140012172</w:t>
            </w:r>
          </w:p>
          <w:p w:rsidR="001F3CC1" w:rsidRPr="00412DDB" w:rsidRDefault="001F3CC1" w:rsidP="001F3CC1">
            <w:pPr>
              <w:rPr>
                <w:sz w:val="14"/>
                <w:szCs w:val="14"/>
              </w:rPr>
            </w:pPr>
          </w:p>
        </w:tc>
        <w:tc>
          <w:tcPr>
            <w:tcW w:w="1418" w:type="dxa"/>
          </w:tcPr>
          <w:p w:rsidR="001F3CC1" w:rsidRPr="00412DDB" w:rsidRDefault="001F3CC1" w:rsidP="001F3CC1">
            <w:pPr>
              <w:jc w:val="center"/>
              <w:rPr>
                <w:sz w:val="14"/>
                <w:szCs w:val="14"/>
              </w:rPr>
            </w:pPr>
            <w:r w:rsidRPr="00412DDB">
              <w:rPr>
                <w:sz w:val="14"/>
                <w:szCs w:val="14"/>
              </w:rPr>
              <w:t>корреспондентский</w:t>
            </w:r>
          </w:p>
        </w:tc>
      </w:tr>
      <w:tr w:rsidR="0006481D" w:rsidRPr="00412DDB" w:rsidTr="00626A20">
        <w:trPr>
          <w:trHeight w:val="330"/>
        </w:trPr>
        <w:tc>
          <w:tcPr>
            <w:tcW w:w="2552" w:type="dxa"/>
          </w:tcPr>
          <w:p w:rsidR="001F3CC1" w:rsidRPr="00412DDB" w:rsidRDefault="001F3CC1" w:rsidP="001F3CC1">
            <w:pPr>
              <w:jc w:val="center"/>
              <w:rPr>
                <w:sz w:val="14"/>
                <w:szCs w:val="14"/>
              </w:rPr>
            </w:pPr>
            <w:r w:rsidRPr="00412DDB">
              <w:rPr>
                <w:sz w:val="14"/>
                <w:szCs w:val="14"/>
              </w:rPr>
              <w:t>Банк ВТБ (открытое акционерное общество)</w:t>
            </w:r>
          </w:p>
        </w:tc>
        <w:tc>
          <w:tcPr>
            <w:tcW w:w="1701" w:type="dxa"/>
          </w:tcPr>
          <w:p w:rsidR="001F3CC1" w:rsidRPr="00412DDB" w:rsidRDefault="001F3CC1" w:rsidP="001F3CC1">
            <w:pPr>
              <w:jc w:val="center"/>
              <w:rPr>
                <w:sz w:val="14"/>
                <w:szCs w:val="14"/>
              </w:rPr>
            </w:pPr>
            <w:r w:rsidRPr="00412DDB">
              <w:rPr>
                <w:sz w:val="14"/>
                <w:szCs w:val="14"/>
              </w:rPr>
              <w:t>ОАО Банк ВТБ</w:t>
            </w:r>
          </w:p>
        </w:tc>
        <w:tc>
          <w:tcPr>
            <w:tcW w:w="1843" w:type="dxa"/>
          </w:tcPr>
          <w:p w:rsidR="001F3CC1" w:rsidRPr="00412DDB" w:rsidRDefault="001F3CC1" w:rsidP="001F3CC1">
            <w:pPr>
              <w:jc w:val="center"/>
              <w:rPr>
                <w:sz w:val="14"/>
                <w:szCs w:val="14"/>
              </w:rPr>
            </w:pPr>
            <w:r w:rsidRPr="00412DDB">
              <w:rPr>
                <w:sz w:val="14"/>
                <w:szCs w:val="14"/>
              </w:rPr>
              <w:t xml:space="preserve">190000, </w:t>
            </w:r>
            <w:proofErr w:type="spellStart"/>
            <w:r w:rsidRPr="00412DDB">
              <w:rPr>
                <w:sz w:val="14"/>
                <w:szCs w:val="14"/>
              </w:rPr>
              <w:t>г</w:t>
            </w:r>
            <w:proofErr w:type="gramStart"/>
            <w:r w:rsidRPr="00412DDB">
              <w:rPr>
                <w:sz w:val="14"/>
                <w:szCs w:val="14"/>
              </w:rPr>
              <w:t>.С</w:t>
            </w:r>
            <w:proofErr w:type="gramEnd"/>
            <w:r w:rsidRPr="00412DDB">
              <w:rPr>
                <w:sz w:val="14"/>
                <w:szCs w:val="14"/>
              </w:rPr>
              <w:t>анкт</w:t>
            </w:r>
            <w:proofErr w:type="spellEnd"/>
            <w:r w:rsidR="00B140EC">
              <w:rPr>
                <w:sz w:val="14"/>
                <w:szCs w:val="14"/>
              </w:rPr>
              <w:t>–</w:t>
            </w:r>
            <w:r w:rsidRPr="00412DDB">
              <w:rPr>
                <w:sz w:val="14"/>
                <w:szCs w:val="14"/>
              </w:rPr>
              <w:t>Петербург, ул. Большая Морская, д.29</w:t>
            </w:r>
          </w:p>
        </w:tc>
        <w:tc>
          <w:tcPr>
            <w:tcW w:w="992" w:type="dxa"/>
          </w:tcPr>
          <w:p w:rsidR="001F3CC1" w:rsidRPr="00412DDB" w:rsidRDefault="001F3CC1" w:rsidP="001F3CC1">
            <w:pPr>
              <w:rPr>
                <w:sz w:val="14"/>
                <w:szCs w:val="14"/>
              </w:rPr>
            </w:pPr>
            <w:r w:rsidRPr="00412DDB">
              <w:rPr>
                <w:sz w:val="14"/>
                <w:szCs w:val="14"/>
              </w:rPr>
              <w:t>7702070139</w:t>
            </w:r>
          </w:p>
        </w:tc>
        <w:tc>
          <w:tcPr>
            <w:tcW w:w="850" w:type="dxa"/>
          </w:tcPr>
          <w:p w:rsidR="001F3CC1" w:rsidRPr="00412DDB" w:rsidRDefault="001F3CC1" w:rsidP="001F3CC1">
            <w:pPr>
              <w:jc w:val="center"/>
              <w:rPr>
                <w:sz w:val="14"/>
                <w:szCs w:val="14"/>
              </w:rPr>
            </w:pPr>
            <w:r w:rsidRPr="00412DDB">
              <w:rPr>
                <w:sz w:val="14"/>
                <w:szCs w:val="14"/>
              </w:rPr>
              <w:t>044525187</w:t>
            </w:r>
          </w:p>
          <w:p w:rsidR="001F3CC1" w:rsidRPr="00412DDB" w:rsidRDefault="001F3CC1" w:rsidP="001F3CC1">
            <w:pPr>
              <w:jc w:val="center"/>
              <w:rPr>
                <w:sz w:val="14"/>
                <w:szCs w:val="14"/>
              </w:rPr>
            </w:pPr>
          </w:p>
        </w:tc>
        <w:tc>
          <w:tcPr>
            <w:tcW w:w="1701" w:type="dxa"/>
          </w:tcPr>
          <w:p w:rsidR="001F3CC1" w:rsidRPr="00412DDB" w:rsidRDefault="001F3CC1" w:rsidP="001F3CC1">
            <w:pPr>
              <w:jc w:val="center"/>
              <w:rPr>
                <w:sz w:val="14"/>
                <w:szCs w:val="14"/>
              </w:rPr>
            </w:pPr>
            <w:r w:rsidRPr="00412DDB">
              <w:rPr>
                <w:sz w:val="14"/>
                <w:szCs w:val="14"/>
              </w:rPr>
              <w:t>30101810700000000187</w:t>
            </w:r>
          </w:p>
          <w:p w:rsidR="001F3CC1" w:rsidRPr="00412DDB" w:rsidRDefault="001F3CC1" w:rsidP="001F3CC1">
            <w:pPr>
              <w:jc w:val="center"/>
              <w:rPr>
                <w:sz w:val="14"/>
                <w:szCs w:val="14"/>
              </w:rPr>
            </w:pPr>
            <w:r w:rsidRPr="00412DDB">
              <w:rPr>
                <w:sz w:val="14"/>
                <w:szCs w:val="14"/>
              </w:rPr>
              <w:t xml:space="preserve"> в ОПЕРУ МГТУ Банка России     </w:t>
            </w:r>
          </w:p>
        </w:tc>
        <w:tc>
          <w:tcPr>
            <w:tcW w:w="1701" w:type="dxa"/>
          </w:tcPr>
          <w:p w:rsidR="001F3CC1" w:rsidRPr="00412DDB" w:rsidRDefault="001F3CC1" w:rsidP="001F3CC1">
            <w:pPr>
              <w:jc w:val="center"/>
              <w:rPr>
                <w:sz w:val="14"/>
                <w:szCs w:val="14"/>
              </w:rPr>
            </w:pPr>
            <w:r w:rsidRPr="00412DDB">
              <w:rPr>
                <w:sz w:val="14"/>
                <w:szCs w:val="14"/>
              </w:rPr>
              <w:t>30110810100000000112</w:t>
            </w:r>
          </w:p>
          <w:p w:rsidR="001F3CC1" w:rsidRPr="00412DDB" w:rsidRDefault="001F3CC1" w:rsidP="001F3CC1">
            <w:pPr>
              <w:jc w:val="center"/>
              <w:rPr>
                <w:sz w:val="14"/>
                <w:szCs w:val="14"/>
              </w:rPr>
            </w:pPr>
            <w:r w:rsidRPr="00412DDB">
              <w:rPr>
                <w:sz w:val="14"/>
                <w:szCs w:val="14"/>
              </w:rPr>
              <w:t>30110840500000000012</w:t>
            </w:r>
          </w:p>
          <w:p w:rsidR="001F3CC1" w:rsidRPr="00412DDB" w:rsidRDefault="001F3CC1" w:rsidP="001F3CC1">
            <w:pPr>
              <w:jc w:val="center"/>
              <w:rPr>
                <w:sz w:val="14"/>
                <w:szCs w:val="14"/>
              </w:rPr>
            </w:pPr>
            <w:r w:rsidRPr="00412DDB">
              <w:rPr>
                <w:sz w:val="14"/>
                <w:szCs w:val="14"/>
              </w:rPr>
              <w:t>30110840700000000113</w:t>
            </w:r>
          </w:p>
          <w:p w:rsidR="001F3CC1" w:rsidRPr="00412DDB" w:rsidRDefault="001F3CC1" w:rsidP="001F3CC1">
            <w:pPr>
              <w:jc w:val="center"/>
              <w:rPr>
                <w:sz w:val="14"/>
                <w:szCs w:val="14"/>
              </w:rPr>
            </w:pPr>
            <w:r w:rsidRPr="00412DDB">
              <w:rPr>
                <w:sz w:val="14"/>
                <w:szCs w:val="14"/>
              </w:rPr>
              <w:t>30110978300000000113</w:t>
            </w:r>
          </w:p>
        </w:tc>
        <w:tc>
          <w:tcPr>
            <w:tcW w:w="1701" w:type="dxa"/>
          </w:tcPr>
          <w:p w:rsidR="001F3CC1" w:rsidRPr="00412DDB" w:rsidRDefault="001F3CC1" w:rsidP="001F3CC1">
            <w:pPr>
              <w:jc w:val="center"/>
              <w:rPr>
                <w:sz w:val="14"/>
                <w:szCs w:val="14"/>
              </w:rPr>
            </w:pPr>
            <w:r w:rsidRPr="00412DDB">
              <w:rPr>
                <w:sz w:val="14"/>
                <w:szCs w:val="14"/>
              </w:rPr>
              <w:t>30109810655550000060</w:t>
            </w:r>
          </w:p>
          <w:p w:rsidR="001F3CC1" w:rsidRPr="00412DDB" w:rsidRDefault="001F3CC1" w:rsidP="001F3CC1">
            <w:pPr>
              <w:jc w:val="center"/>
              <w:rPr>
                <w:sz w:val="14"/>
                <w:szCs w:val="14"/>
              </w:rPr>
            </w:pPr>
            <w:r w:rsidRPr="00412DDB">
              <w:rPr>
                <w:sz w:val="14"/>
                <w:szCs w:val="14"/>
              </w:rPr>
              <w:t>30109840300000001054</w:t>
            </w:r>
          </w:p>
          <w:p w:rsidR="001F3CC1" w:rsidRPr="00412DDB" w:rsidRDefault="001F3CC1" w:rsidP="001F3CC1">
            <w:pPr>
              <w:jc w:val="center"/>
              <w:rPr>
                <w:sz w:val="14"/>
                <w:szCs w:val="14"/>
              </w:rPr>
            </w:pPr>
            <w:r w:rsidRPr="00412DDB">
              <w:rPr>
                <w:sz w:val="14"/>
                <w:szCs w:val="14"/>
              </w:rPr>
              <w:t>30109840455550000382</w:t>
            </w:r>
          </w:p>
          <w:p w:rsidR="001F3CC1" w:rsidRPr="00412DDB" w:rsidRDefault="001F3CC1" w:rsidP="001F3CC1">
            <w:pPr>
              <w:jc w:val="center"/>
              <w:rPr>
                <w:sz w:val="14"/>
                <w:szCs w:val="14"/>
              </w:rPr>
            </w:pPr>
            <w:r w:rsidRPr="00412DDB">
              <w:rPr>
                <w:sz w:val="14"/>
                <w:szCs w:val="14"/>
              </w:rPr>
              <w:t>30109978655550000245</w:t>
            </w:r>
          </w:p>
        </w:tc>
        <w:tc>
          <w:tcPr>
            <w:tcW w:w="1418" w:type="dxa"/>
          </w:tcPr>
          <w:p w:rsidR="001F3CC1" w:rsidRPr="00412DDB" w:rsidRDefault="001F3CC1" w:rsidP="001F3CC1">
            <w:pPr>
              <w:jc w:val="center"/>
              <w:rPr>
                <w:sz w:val="14"/>
                <w:szCs w:val="14"/>
              </w:rPr>
            </w:pPr>
            <w:r w:rsidRPr="00412DDB">
              <w:rPr>
                <w:sz w:val="14"/>
                <w:szCs w:val="14"/>
              </w:rPr>
              <w:t>корреспондентский</w:t>
            </w:r>
          </w:p>
        </w:tc>
      </w:tr>
    </w:tbl>
    <w:p w:rsidR="00B37CA9" w:rsidRPr="00412DDB" w:rsidRDefault="00B37CA9" w:rsidP="00B37CA9">
      <w:pPr>
        <w:ind w:firstLine="720"/>
        <w:jc w:val="both"/>
      </w:pPr>
    </w:p>
    <w:p w:rsidR="00B37CA9" w:rsidRPr="00412DDB" w:rsidRDefault="00B37CA9" w:rsidP="003A730A">
      <w:pPr>
        <w:pStyle w:val="em-4"/>
      </w:pPr>
      <w:r w:rsidRPr="00412DDB">
        <w:t>в) Кредитные организации</w:t>
      </w:r>
      <w:r w:rsidR="00B140EC">
        <w:t>–</w:t>
      </w:r>
      <w:r w:rsidRPr="00412DDB">
        <w:t>нерезиденты, в которых открыты корреспондентские счета кредитной организации – эмитента.</w:t>
      </w:r>
    </w:p>
    <w:p w:rsidR="003A730A" w:rsidRPr="00412DDB" w:rsidRDefault="003A730A" w:rsidP="00B37CA9">
      <w:pPr>
        <w:ind w:firstLine="720"/>
        <w:jc w:val="both"/>
      </w:pPr>
    </w:p>
    <w:tbl>
      <w:tblPr>
        <w:tblW w:w="14459" w:type="dxa"/>
        <w:tblInd w:w="108" w:type="dxa"/>
        <w:tblLook w:val="0000" w:firstRow="0" w:lastRow="0" w:firstColumn="0" w:lastColumn="0" w:noHBand="0" w:noVBand="0"/>
      </w:tblPr>
      <w:tblGrid>
        <w:gridCol w:w="2955"/>
        <w:gridCol w:w="1569"/>
        <w:gridCol w:w="1879"/>
        <w:gridCol w:w="855"/>
        <w:gridCol w:w="806"/>
        <w:gridCol w:w="1646"/>
        <w:gridCol w:w="1693"/>
        <w:gridCol w:w="1643"/>
        <w:gridCol w:w="1413"/>
      </w:tblGrid>
      <w:tr w:rsidR="00B37CA9" w:rsidRPr="00412DDB" w:rsidTr="0006481D">
        <w:trPr>
          <w:trHeight w:val="1059"/>
        </w:trPr>
        <w:tc>
          <w:tcPr>
            <w:tcW w:w="2647" w:type="dxa"/>
            <w:tcBorders>
              <w:top w:val="single" w:sz="8" w:space="0" w:color="auto"/>
              <w:left w:val="single" w:sz="8" w:space="0" w:color="auto"/>
              <w:bottom w:val="single" w:sz="8" w:space="0" w:color="auto"/>
              <w:right w:val="single" w:sz="8" w:space="0" w:color="auto"/>
            </w:tcBorders>
            <w:vAlign w:val="center"/>
          </w:tcPr>
          <w:p w:rsidR="00B37CA9" w:rsidRPr="00412DDB" w:rsidRDefault="00B37CA9" w:rsidP="00113AA1">
            <w:pPr>
              <w:jc w:val="center"/>
              <w:rPr>
                <w:sz w:val="18"/>
                <w:szCs w:val="18"/>
              </w:rPr>
            </w:pPr>
            <w:r w:rsidRPr="00412DDB">
              <w:rPr>
                <w:sz w:val="18"/>
                <w:szCs w:val="18"/>
              </w:rPr>
              <w:t xml:space="preserve">Полное </w:t>
            </w:r>
            <w:r w:rsidRPr="00412DDB">
              <w:rPr>
                <w:sz w:val="18"/>
                <w:szCs w:val="18"/>
              </w:rPr>
              <w:br/>
              <w:t>фирменное наименование</w:t>
            </w:r>
          </w:p>
        </w:tc>
        <w:tc>
          <w:tcPr>
            <w:tcW w:w="1606" w:type="dxa"/>
            <w:tcBorders>
              <w:top w:val="single" w:sz="8" w:space="0" w:color="auto"/>
              <w:left w:val="nil"/>
              <w:bottom w:val="single" w:sz="8" w:space="0" w:color="auto"/>
              <w:right w:val="single" w:sz="8" w:space="0" w:color="auto"/>
            </w:tcBorders>
            <w:vAlign w:val="center"/>
          </w:tcPr>
          <w:p w:rsidR="00B37CA9" w:rsidRPr="00412DDB" w:rsidRDefault="00B37CA9" w:rsidP="00113AA1">
            <w:pPr>
              <w:jc w:val="center"/>
              <w:rPr>
                <w:sz w:val="18"/>
                <w:szCs w:val="18"/>
              </w:rPr>
            </w:pPr>
            <w:r w:rsidRPr="00412DDB">
              <w:rPr>
                <w:sz w:val="18"/>
                <w:szCs w:val="18"/>
              </w:rPr>
              <w:t>Сокращенное наименование</w:t>
            </w:r>
          </w:p>
        </w:tc>
        <w:tc>
          <w:tcPr>
            <w:tcW w:w="1984" w:type="dxa"/>
            <w:tcBorders>
              <w:top w:val="single" w:sz="8" w:space="0" w:color="auto"/>
              <w:left w:val="nil"/>
              <w:bottom w:val="single" w:sz="8" w:space="0" w:color="auto"/>
              <w:right w:val="single" w:sz="8" w:space="0" w:color="auto"/>
            </w:tcBorders>
            <w:vAlign w:val="center"/>
          </w:tcPr>
          <w:p w:rsidR="00B37CA9" w:rsidRPr="00412DDB" w:rsidRDefault="00B37CA9" w:rsidP="00113AA1">
            <w:pPr>
              <w:jc w:val="center"/>
              <w:rPr>
                <w:sz w:val="18"/>
                <w:szCs w:val="18"/>
              </w:rPr>
            </w:pPr>
            <w:r w:rsidRPr="00412DDB">
              <w:rPr>
                <w:sz w:val="18"/>
                <w:szCs w:val="18"/>
              </w:rPr>
              <w:t>Место нахождения</w:t>
            </w:r>
          </w:p>
        </w:tc>
        <w:tc>
          <w:tcPr>
            <w:tcW w:w="891" w:type="dxa"/>
            <w:tcBorders>
              <w:top w:val="single" w:sz="8" w:space="0" w:color="auto"/>
              <w:left w:val="nil"/>
              <w:bottom w:val="single" w:sz="8" w:space="0" w:color="auto"/>
              <w:right w:val="single" w:sz="8" w:space="0" w:color="auto"/>
            </w:tcBorders>
            <w:vAlign w:val="center"/>
          </w:tcPr>
          <w:p w:rsidR="00B37CA9" w:rsidRPr="00412DDB" w:rsidRDefault="00B37CA9" w:rsidP="00113AA1">
            <w:pPr>
              <w:jc w:val="center"/>
              <w:rPr>
                <w:sz w:val="18"/>
                <w:szCs w:val="18"/>
              </w:rPr>
            </w:pPr>
            <w:r w:rsidRPr="00412DDB">
              <w:rPr>
                <w:sz w:val="18"/>
                <w:szCs w:val="18"/>
              </w:rPr>
              <w:t>ИНН</w:t>
            </w:r>
          </w:p>
        </w:tc>
        <w:tc>
          <w:tcPr>
            <w:tcW w:w="840" w:type="dxa"/>
            <w:tcBorders>
              <w:top w:val="single" w:sz="8" w:space="0" w:color="auto"/>
              <w:left w:val="nil"/>
              <w:bottom w:val="single" w:sz="8" w:space="0" w:color="auto"/>
              <w:right w:val="single" w:sz="8" w:space="0" w:color="auto"/>
            </w:tcBorders>
            <w:vAlign w:val="center"/>
          </w:tcPr>
          <w:p w:rsidR="00B37CA9" w:rsidRPr="00412DDB" w:rsidRDefault="00B37CA9" w:rsidP="00113AA1">
            <w:pPr>
              <w:jc w:val="center"/>
              <w:rPr>
                <w:sz w:val="18"/>
                <w:szCs w:val="18"/>
              </w:rPr>
            </w:pPr>
            <w:r w:rsidRPr="00412DDB">
              <w:rPr>
                <w:sz w:val="18"/>
                <w:szCs w:val="18"/>
              </w:rPr>
              <w:t>БИК</w:t>
            </w:r>
          </w:p>
        </w:tc>
        <w:tc>
          <w:tcPr>
            <w:tcW w:w="1688" w:type="dxa"/>
            <w:tcBorders>
              <w:top w:val="single" w:sz="8" w:space="0" w:color="auto"/>
              <w:left w:val="nil"/>
              <w:bottom w:val="single" w:sz="8" w:space="0" w:color="auto"/>
              <w:right w:val="single" w:sz="8" w:space="0" w:color="auto"/>
            </w:tcBorders>
            <w:vAlign w:val="center"/>
          </w:tcPr>
          <w:p w:rsidR="00B37CA9" w:rsidRPr="00412DDB" w:rsidRDefault="00B37CA9" w:rsidP="00113AA1">
            <w:pPr>
              <w:jc w:val="center"/>
              <w:rPr>
                <w:sz w:val="18"/>
                <w:szCs w:val="18"/>
              </w:rPr>
            </w:pPr>
            <w:r w:rsidRPr="00412DDB">
              <w:rPr>
                <w:sz w:val="18"/>
                <w:szCs w:val="18"/>
              </w:rPr>
              <w:t xml:space="preserve">№ </w:t>
            </w:r>
            <w:proofErr w:type="spellStart"/>
            <w:r w:rsidRPr="00412DDB">
              <w:rPr>
                <w:sz w:val="18"/>
                <w:szCs w:val="18"/>
              </w:rPr>
              <w:t>кор</w:t>
            </w:r>
            <w:proofErr w:type="gramStart"/>
            <w:r w:rsidRPr="00412DDB">
              <w:rPr>
                <w:sz w:val="18"/>
                <w:szCs w:val="18"/>
              </w:rPr>
              <w:t>.с</w:t>
            </w:r>
            <w:proofErr w:type="gramEnd"/>
            <w:r w:rsidRPr="00412DDB">
              <w:rPr>
                <w:sz w:val="18"/>
                <w:szCs w:val="18"/>
              </w:rPr>
              <w:t>чета</w:t>
            </w:r>
            <w:proofErr w:type="spellEnd"/>
            <w:r w:rsidRPr="00412DDB">
              <w:rPr>
                <w:sz w:val="18"/>
                <w:szCs w:val="18"/>
              </w:rPr>
              <w:t xml:space="preserve"> в Банке России , наименование подразделения  Банка России</w:t>
            </w:r>
          </w:p>
        </w:tc>
        <w:tc>
          <w:tcPr>
            <w:tcW w:w="1699" w:type="dxa"/>
            <w:tcBorders>
              <w:top w:val="single" w:sz="8" w:space="0" w:color="auto"/>
              <w:left w:val="nil"/>
              <w:bottom w:val="single" w:sz="8" w:space="0" w:color="auto"/>
              <w:right w:val="single" w:sz="8" w:space="0" w:color="auto"/>
            </w:tcBorders>
            <w:vAlign w:val="center"/>
          </w:tcPr>
          <w:p w:rsidR="00B37CA9" w:rsidRPr="00412DDB" w:rsidRDefault="00B37CA9" w:rsidP="00113AA1">
            <w:pPr>
              <w:jc w:val="center"/>
              <w:rPr>
                <w:sz w:val="18"/>
                <w:szCs w:val="18"/>
              </w:rPr>
            </w:pPr>
            <w:r w:rsidRPr="00412DDB">
              <w:rPr>
                <w:sz w:val="18"/>
                <w:szCs w:val="18"/>
              </w:rPr>
              <w:t>№ счета в учете кредитной орган</w:t>
            </w:r>
            <w:r w:rsidRPr="00412DDB">
              <w:rPr>
                <w:sz w:val="18"/>
                <w:szCs w:val="18"/>
              </w:rPr>
              <w:t>и</w:t>
            </w:r>
            <w:r w:rsidRPr="00412DDB">
              <w:rPr>
                <w:sz w:val="18"/>
                <w:szCs w:val="18"/>
              </w:rPr>
              <w:t>зации</w:t>
            </w:r>
            <w:r w:rsidR="00B140EC">
              <w:rPr>
                <w:sz w:val="18"/>
                <w:szCs w:val="18"/>
              </w:rPr>
              <w:t>–</w:t>
            </w:r>
            <w:r w:rsidRPr="00412DDB">
              <w:rPr>
                <w:sz w:val="18"/>
                <w:szCs w:val="18"/>
              </w:rPr>
              <w:t>эмитента</w:t>
            </w:r>
          </w:p>
        </w:tc>
        <w:tc>
          <w:tcPr>
            <w:tcW w:w="1687" w:type="dxa"/>
            <w:tcBorders>
              <w:top w:val="single" w:sz="8" w:space="0" w:color="auto"/>
              <w:left w:val="nil"/>
              <w:bottom w:val="single" w:sz="8" w:space="0" w:color="auto"/>
              <w:right w:val="single" w:sz="8" w:space="0" w:color="auto"/>
            </w:tcBorders>
            <w:vAlign w:val="center"/>
          </w:tcPr>
          <w:p w:rsidR="00B37CA9" w:rsidRPr="00412DDB" w:rsidRDefault="00B37CA9" w:rsidP="00113AA1">
            <w:pPr>
              <w:jc w:val="center"/>
              <w:rPr>
                <w:sz w:val="18"/>
                <w:szCs w:val="18"/>
              </w:rPr>
            </w:pPr>
            <w:r w:rsidRPr="00412DDB">
              <w:rPr>
                <w:sz w:val="18"/>
                <w:szCs w:val="18"/>
              </w:rPr>
              <w:t>№ счета в учете банка контрагента</w:t>
            </w:r>
          </w:p>
        </w:tc>
        <w:tc>
          <w:tcPr>
            <w:tcW w:w="1417" w:type="dxa"/>
            <w:tcBorders>
              <w:top w:val="single" w:sz="8" w:space="0" w:color="auto"/>
              <w:left w:val="nil"/>
              <w:bottom w:val="single" w:sz="8" w:space="0" w:color="auto"/>
              <w:right w:val="single" w:sz="8" w:space="0" w:color="auto"/>
            </w:tcBorders>
            <w:vAlign w:val="center"/>
          </w:tcPr>
          <w:p w:rsidR="00B37CA9" w:rsidRPr="00412DDB" w:rsidRDefault="00B37CA9" w:rsidP="00113AA1">
            <w:pPr>
              <w:jc w:val="center"/>
              <w:rPr>
                <w:sz w:val="18"/>
                <w:szCs w:val="18"/>
              </w:rPr>
            </w:pPr>
            <w:r w:rsidRPr="00412DDB">
              <w:rPr>
                <w:sz w:val="18"/>
                <w:szCs w:val="18"/>
              </w:rPr>
              <w:t>Тип счета</w:t>
            </w:r>
          </w:p>
        </w:tc>
      </w:tr>
      <w:tr w:rsidR="00B37CA9" w:rsidRPr="00412DDB" w:rsidTr="0006481D">
        <w:trPr>
          <w:trHeight w:val="330"/>
        </w:trPr>
        <w:tc>
          <w:tcPr>
            <w:tcW w:w="2647" w:type="dxa"/>
            <w:tcBorders>
              <w:top w:val="nil"/>
              <w:left w:val="single" w:sz="8" w:space="0" w:color="auto"/>
              <w:bottom w:val="single" w:sz="8" w:space="0" w:color="auto"/>
              <w:right w:val="single" w:sz="8" w:space="0" w:color="auto"/>
            </w:tcBorders>
          </w:tcPr>
          <w:p w:rsidR="00B37CA9" w:rsidRPr="00412DDB" w:rsidRDefault="00B37CA9" w:rsidP="00B37CA9">
            <w:pPr>
              <w:jc w:val="center"/>
              <w:rPr>
                <w:sz w:val="22"/>
                <w:szCs w:val="22"/>
              </w:rPr>
            </w:pPr>
            <w:r w:rsidRPr="00412DDB">
              <w:rPr>
                <w:sz w:val="22"/>
                <w:szCs w:val="22"/>
              </w:rPr>
              <w:t>1</w:t>
            </w:r>
          </w:p>
        </w:tc>
        <w:tc>
          <w:tcPr>
            <w:tcW w:w="1606" w:type="dxa"/>
            <w:tcBorders>
              <w:top w:val="nil"/>
              <w:left w:val="nil"/>
              <w:bottom w:val="single" w:sz="8" w:space="0" w:color="auto"/>
              <w:right w:val="single" w:sz="8" w:space="0" w:color="auto"/>
            </w:tcBorders>
          </w:tcPr>
          <w:p w:rsidR="00B37CA9" w:rsidRPr="00412DDB" w:rsidRDefault="00B37CA9" w:rsidP="00B37CA9">
            <w:pPr>
              <w:jc w:val="center"/>
              <w:rPr>
                <w:sz w:val="22"/>
                <w:szCs w:val="22"/>
              </w:rPr>
            </w:pPr>
            <w:r w:rsidRPr="00412DDB">
              <w:rPr>
                <w:sz w:val="22"/>
                <w:szCs w:val="22"/>
              </w:rPr>
              <w:t>2</w:t>
            </w:r>
          </w:p>
        </w:tc>
        <w:tc>
          <w:tcPr>
            <w:tcW w:w="1984" w:type="dxa"/>
            <w:tcBorders>
              <w:top w:val="nil"/>
              <w:left w:val="nil"/>
              <w:bottom w:val="single" w:sz="8" w:space="0" w:color="auto"/>
              <w:right w:val="single" w:sz="8" w:space="0" w:color="auto"/>
            </w:tcBorders>
          </w:tcPr>
          <w:p w:rsidR="00B37CA9" w:rsidRPr="00412DDB" w:rsidRDefault="00B37CA9" w:rsidP="00B37CA9">
            <w:pPr>
              <w:jc w:val="center"/>
              <w:rPr>
                <w:sz w:val="22"/>
                <w:szCs w:val="22"/>
              </w:rPr>
            </w:pPr>
            <w:r w:rsidRPr="00412DDB">
              <w:rPr>
                <w:sz w:val="22"/>
                <w:szCs w:val="22"/>
              </w:rPr>
              <w:t>3</w:t>
            </w:r>
          </w:p>
        </w:tc>
        <w:tc>
          <w:tcPr>
            <w:tcW w:w="891" w:type="dxa"/>
            <w:tcBorders>
              <w:top w:val="nil"/>
              <w:left w:val="nil"/>
              <w:bottom w:val="single" w:sz="8" w:space="0" w:color="auto"/>
              <w:right w:val="single" w:sz="8" w:space="0" w:color="auto"/>
            </w:tcBorders>
          </w:tcPr>
          <w:p w:rsidR="00B37CA9" w:rsidRPr="00412DDB" w:rsidRDefault="00B37CA9" w:rsidP="00B37CA9">
            <w:pPr>
              <w:jc w:val="center"/>
              <w:rPr>
                <w:sz w:val="22"/>
                <w:szCs w:val="22"/>
              </w:rPr>
            </w:pPr>
            <w:r w:rsidRPr="00412DDB">
              <w:rPr>
                <w:sz w:val="22"/>
                <w:szCs w:val="22"/>
              </w:rPr>
              <w:t>4</w:t>
            </w:r>
          </w:p>
        </w:tc>
        <w:tc>
          <w:tcPr>
            <w:tcW w:w="840" w:type="dxa"/>
            <w:tcBorders>
              <w:top w:val="nil"/>
              <w:left w:val="nil"/>
              <w:bottom w:val="single" w:sz="8" w:space="0" w:color="auto"/>
              <w:right w:val="single" w:sz="8" w:space="0" w:color="auto"/>
            </w:tcBorders>
          </w:tcPr>
          <w:p w:rsidR="00B37CA9" w:rsidRPr="00412DDB" w:rsidRDefault="00B37CA9" w:rsidP="00B37CA9">
            <w:pPr>
              <w:jc w:val="center"/>
              <w:rPr>
                <w:sz w:val="22"/>
                <w:szCs w:val="22"/>
              </w:rPr>
            </w:pPr>
            <w:r w:rsidRPr="00412DDB">
              <w:rPr>
                <w:sz w:val="22"/>
                <w:szCs w:val="22"/>
              </w:rPr>
              <w:t>5</w:t>
            </w:r>
          </w:p>
        </w:tc>
        <w:tc>
          <w:tcPr>
            <w:tcW w:w="1688" w:type="dxa"/>
            <w:tcBorders>
              <w:top w:val="nil"/>
              <w:left w:val="nil"/>
              <w:bottom w:val="single" w:sz="8" w:space="0" w:color="auto"/>
              <w:right w:val="single" w:sz="8" w:space="0" w:color="auto"/>
            </w:tcBorders>
          </w:tcPr>
          <w:p w:rsidR="00B37CA9" w:rsidRPr="00412DDB" w:rsidRDefault="00B37CA9" w:rsidP="00B37CA9">
            <w:pPr>
              <w:jc w:val="center"/>
              <w:rPr>
                <w:sz w:val="22"/>
                <w:szCs w:val="22"/>
              </w:rPr>
            </w:pPr>
            <w:r w:rsidRPr="00412DDB">
              <w:rPr>
                <w:sz w:val="22"/>
                <w:szCs w:val="22"/>
              </w:rPr>
              <w:t>6</w:t>
            </w:r>
          </w:p>
        </w:tc>
        <w:tc>
          <w:tcPr>
            <w:tcW w:w="1699" w:type="dxa"/>
            <w:tcBorders>
              <w:top w:val="nil"/>
              <w:left w:val="nil"/>
              <w:bottom w:val="single" w:sz="8" w:space="0" w:color="auto"/>
              <w:right w:val="single" w:sz="8" w:space="0" w:color="auto"/>
            </w:tcBorders>
          </w:tcPr>
          <w:p w:rsidR="00B37CA9" w:rsidRPr="00412DDB" w:rsidRDefault="00B37CA9" w:rsidP="00B37CA9">
            <w:pPr>
              <w:jc w:val="center"/>
              <w:rPr>
                <w:sz w:val="22"/>
                <w:szCs w:val="22"/>
              </w:rPr>
            </w:pPr>
            <w:r w:rsidRPr="00412DDB">
              <w:rPr>
                <w:sz w:val="22"/>
                <w:szCs w:val="22"/>
              </w:rPr>
              <w:t>7</w:t>
            </w:r>
          </w:p>
        </w:tc>
        <w:tc>
          <w:tcPr>
            <w:tcW w:w="1687" w:type="dxa"/>
            <w:tcBorders>
              <w:top w:val="nil"/>
              <w:left w:val="nil"/>
              <w:bottom w:val="single" w:sz="8" w:space="0" w:color="auto"/>
              <w:right w:val="single" w:sz="8" w:space="0" w:color="auto"/>
            </w:tcBorders>
          </w:tcPr>
          <w:p w:rsidR="00B37CA9" w:rsidRPr="00412DDB" w:rsidRDefault="00B37CA9" w:rsidP="00B37CA9">
            <w:pPr>
              <w:jc w:val="center"/>
              <w:rPr>
                <w:sz w:val="22"/>
                <w:szCs w:val="22"/>
              </w:rPr>
            </w:pPr>
            <w:r w:rsidRPr="00412DDB">
              <w:rPr>
                <w:sz w:val="22"/>
                <w:szCs w:val="22"/>
              </w:rPr>
              <w:t>8</w:t>
            </w:r>
          </w:p>
        </w:tc>
        <w:tc>
          <w:tcPr>
            <w:tcW w:w="1417" w:type="dxa"/>
            <w:tcBorders>
              <w:top w:val="nil"/>
              <w:left w:val="nil"/>
              <w:bottom w:val="single" w:sz="8" w:space="0" w:color="auto"/>
              <w:right w:val="single" w:sz="8" w:space="0" w:color="auto"/>
            </w:tcBorders>
          </w:tcPr>
          <w:p w:rsidR="00B37CA9" w:rsidRPr="00412DDB" w:rsidRDefault="00B37CA9" w:rsidP="00B37CA9">
            <w:pPr>
              <w:jc w:val="center"/>
              <w:rPr>
                <w:sz w:val="22"/>
                <w:szCs w:val="22"/>
              </w:rPr>
            </w:pPr>
            <w:r w:rsidRPr="00412DDB">
              <w:rPr>
                <w:sz w:val="22"/>
                <w:szCs w:val="22"/>
              </w:rPr>
              <w:t>9</w:t>
            </w:r>
          </w:p>
        </w:tc>
      </w:tr>
      <w:tr w:rsidR="0006481D" w:rsidRPr="00412DDB" w:rsidTr="0006481D">
        <w:trPr>
          <w:trHeight w:val="330"/>
        </w:trPr>
        <w:tc>
          <w:tcPr>
            <w:tcW w:w="2647" w:type="dxa"/>
            <w:tcBorders>
              <w:top w:val="nil"/>
              <w:left w:val="single" w:sz="8" w:space="0" w:color="auto"/>
              <w:bottom w:val="single" w:sz="8" w:space="0" w:color="auto"/>
              <w:right w:val="single" w:sz="8" w:space="0" w:color="auto"/>
            </w:tcBorders>
          </w:tcPr>
          <w:p w:rsidR="0006481D" w:rsidRPr="00412DDB" w:rsidRDefault="0006481D" w:rsidP="00F237F6">
            <w:pPr>
              <w:jc w:val="both"/>
              <w:rPr>
                <w:sz w:val="14"/>
                <w:szCs w:val="14"/>
              </w:rPr>
            </w:pPr>
            <w:r w:rsidRPr="00412DDB">
              <w:rPr>
                <w:sz w:val="14"/>
                <w:szCs w:val="14"/>
                <w:lang w:val="en-US"/>
              </w:rPr>
              <w:t>COMMERZBANK AG</w:t>
            </w:r>
          </w:p>
          <w:p w:rsidR="0006481D" w:rsidRPr="00412DDB" w:rsidRDefault="0006481D" w:rsidP="00F237F6">
            <w:pPr>
              <w:jc w:val="center"/>
              <w:rPr>
                <w:sz w:val="14"/>
                <w:szCs w:val="14"/>
                <w:lang w:val="en-US"/>
              </w:rPr>
            </w:pPr>
          </w:p>
        </w:tc>
        <w:tc>
          <w:tcPr>
            <w:tcW w:w="1606" w:type="dxa"/>
            <w:tcBorders>
              <w:top w:val="nil"/>
              <w:left w:val="nil"/>
              <w:bottom w:val="single" w:sz="8" w:space="0" w:color="auto"/>
              <w:right w:val="single" w:sz="8" w:space="0" w:color="auto"/>
            </w:tcBorders>
          </w:tcPr>
          <w:p w:rsidR="0006481D" w:rsidRPr="00412DDB" w:rsidRDefault="0006481D" w:rsidP="00F237F6">
            <w:pPr>
              <w:jc w:val="center"/>
              <w:rPr>
                <w:sz w:val="14"/>
                <w:szCs w:val="14"/>
                <w:lang w:val="en-US"/>
              </w:rPr>
            </w:pPr>
          </w:p>
        </w:tc>
        <w:tc>
          <w:tcPr>
            <w:tcW w:w="1984" w:type="dxa"/>
            <w:tcBorders>
              <w:top w:val="nil"/>
              <w:left w:val="nil"/>
              <w:bottom w:val="single" w:sz="8" w:space="0" w:color="auto"/>
              <w:right w:val="single" w:sz="8" w:space="0" w:color="auto"/>
            </w:tcBorders>
          </w:tcPr>
          <w:p w:rsidR="0006481D" w:rsidRPr="00412DDB" w:rsidRDefault="0006481D" w:rsidP="00F237F6">
            <w:pPr>
              <w:rPr>
                <w:sz w:val="14"/>
                <w:szCs w:val="14"/>
                <w:lang w:val="de-DE"/>
              </w:rPr>
            </w:pPr>
            <w:r w:rsidRPr="00412DDB">
              <w:rPr>
                <w:sz w:val="14"/>
                <w:szCs w:val="14"/>
                <w:lang w:val="de-DE"/>
              </w:rPr>
              <w:t>Kaiserplatz, POB 60261 Frankfurt,</w:t>
            </w:r>
          </w:p>
          <w:p w:rsidR="0006481D" w:rsidRPr="00412DDB" w:rsidRDefault="0006481D" w:rsidP="00F237F6">
            <w:pPr>
              <w:rPr>
                <w:sz w:val="14"/>
                <w:szCs w:val="14"/>
                <w:lang w:val="de-DE"/>
              </w:rPr>
            </w:pPr>
            <w:r w:rsidRPr="00412DDB">
              <w:rPr>
                <w:sz w:val="14"/>
                <w:szCs w:val="14"/>
                <w:lang w:val="de-DE"/>
              </w:rPr>
              <w:t>Frankfurt am Main</w:t>
            </w:r>
          </w:p>
        </w:tc>
        <w:tc>
          <w:tcPr>
            <w:tcW w:w="891" w:type="dxa"/>
            <w:tcBorders>
              <w:top w:val="nil"/>
              <w:left w:val="nil"/>
              <w:bottom w:val="single" w:sz="8" w:space="0" w:color="auto"/>
              <w:right w:val="single" w:sz="8" w:space="0" w:color="auto"/>
            </w:tcBorders>
          </w:tcPr>
          <w:p w:rsidR="0006481D" w:rsidRPr="00412DDB" w:rsidRDefault="0006481D" w:rsidP="00F237F6">
            <w:pPr>
              <w:jc w:val="center"/>
              <w:rPr>
                <w:sz w:val="14"/>
                <w:szCs w:val="14"/>
                <w:lang w:val="de-DE"/>
              </w:rPr>
            </w:pPr>
          </w:p>
        </w:tc>
        <w:tc>
          <w:tcPr>
            <w:tcW w:w="840" w:type="dxa"/>
            <w:tcBorders>
              <w:top w:val="nil"/>
              <w:left w:val="nil"/>
              <w:bottom w:val="single" w:sz="8" w:space="0" w:color="auto"/>
              <w:right w:val="single" w:sz="8" w:space="0" w:color="auto"/>
            </w:tcBorders>
          </w:tcPr>
          <w:p w:rsidR="0006481D" w:rsidRPr="00412DDB" w:rsidRDefault="0006481D" w:rsidP="00F237F6">
            <w:pPr>
              <w:jc w:val="center"/>
              <w:rPr>
                <w:sz w:val="14"/>
                <w:szCs w:val="14"/>
                <w:lang w:val="de-DE"/>
              </w:rPr>
            </w:pPr>
          </w:p>
        </w:tc>
        <w:tc>
          <w:tcPr>
            <w:tcW w:w="1688" w:type="dxa"/>
            <w:tcBorders>
              <w:top w:val="nil"/>
              <w:left w:val="nil"/>
              <w:bottom w:val="single" w:sz="8" w:space="0" w:color="auto"/>
              <w:right w:val="single" w:sz="8" w:space="0" w:color="auto"/>
            </w:tcBorders>
          </w:tcPr>
          <w:p w:rsidR="0006481D" w:rsidRPr="00412DDB" w:rsidRDefault="0006481D" w:rsidP="00F237F6">
            <w:pPr>
              <w:jc w:val="center"/>
              <w:rPr>
                <w:sz w:val="14"/>
                <w:szCs w:val="14"/>
                <w:lang w:val="de-DE"/>
              </w:rPr>
            </w:pPr>
          </w:p>
        </w:tc>
        <w:tc>
          <w:tcPr>
            <w:tcW w:w="1699" w:type="dxa"/>
            <w:tcBorders>
              <w:top w:val="nil"/>
              <w:left w:val="nil"/>
              <w:bottom w:val="single" w:sz="8" w:space="0" w:color="auto"/>
              <w:right w:val="single" w:sz="8" w:space="0" w:color="auto"/>
            </w:tcBorders>
          </w:tcPr>
          <w:p w:rsidR="0006481D" w:rsidRPr="00412DDB" w:rsidRDefault="0006481D" w:rsidP="00F237F6">
            <w:pPr>
              <w:rPr>
                <w:sz w:val="14"/>
                <w:szCs w:val="14"/>
              </w:rPr>
            </w:pPr>
            <w:r w:rsidRPr="00412DDB">
              <w:rPr>
                <w:sz w:val="14"/>
                <w:szCs w:val="14"/>
              </w:rPr>
              <w:t>30114978500000000511</w:t>
            </w:r>
          </w:p>
          <w:p w:rsidR="0006481D" w:rsidRPr="00412DDB" w:rsidRDefault="0006481D" w:rsidP="00F237F6">
            <w:pPr>
              <w:rPr>
                <w:sz w:val="14"/>
                <w:szCs w:val="14"/>
              </w:rPr>
            </w:pPr>
            <w:r w:rsidRPr="00412DDB">
              <w:rPr>
                <w:sz w:val="14"/>
                <w:szCs w:val="14"/>
              </w:rPr>
              <w:t>30114840900000000511</w:t>
            </w:r>
          </w:p>
        </w:tc>
        <w:tc>
          <w:tcPr>
            <w:tcW w:w="1687" w:type="dxa"/>
            <w:tcBorders>
              <w:top w:val="nil"/>
              <w:left w:val="nil"/>
              <w:bottom w:val="single" w:sz="8" w:space="0" w:color="auto"/>
              <w:right w:val="single" w:sz="8" w:space="0" w:color="auto"/>
            </w:tcBorders>
          </w:tcPr>
          <w:p w:rsidR="0006481D" w:rsidRPr="00412DDB" w:rsidRDefault="0006481D" w:rsidP="00F237F6">
            <w:pPr>
              <w:rPr>
                <w:sz w:val="14"/>
                <w:szCs w:val="14"/>
                <w:lang w:val="en-US"/>
              </w:rPr>
            </w:pPr>
            <w:r w:rsidRPr="00412DDB">
              <w:rPr>
                <w:sz w:val="14"/>
                <w:szCs w:val="14"/>
              </w:rPr>
              <w:t>400888042900</w:t>
            </w:r>
            <w:r w:rsidRPr="00412DDB">
              <w:rPr>
                <w:sz w:val="14"/>
                <w:szCs w:val="14"/>
                <w:lang w:val="en-US"/>
              </w:rPr>
              <w:t>EUR</w:t>
            </w:r>
          </w:p>
          <w:p w:rsidR="0006481D" w:rsidRPr="00412DDB" w:rsidRDefault="0006481D" w:rsidP="00F237F6">
            <w:pPr>
              <w:rPr>
                <w:sz w:val="14"/>
                <w:szCs w:val="14"/>
                <w:lang w:val="en-US"/>
              </w:rPr>
            </w:pPr>
            <w:r w:rsidRPr="00412DDB">
              <w:rPr>
                <w:sz w:val="14"/>
                <w:szCs w:val="14"/>
              </w:rPr>
              <w:t>400888042900</w:t>
            </w:r>
            <w:r w:rsidRPr="00412DDB">
              <w:rPr>
                <w:sz w:val="14"/>
                <w:szCs w:val="14"/>
                <w:lang w:val="en-US"/>
              </w:rPr>
              <w:t>USD</w:t>
            </w:r>
          </w:p>
        </w:tc>
        <w:tc>
          <w:tcPr>
            <w:tcW w:w="1417" w:type="dxa"/>
            <w:tcBorders>
              <w:top w:val="nil"/>
              <w:left w:val="nil"/>
              <w:bottom w:val="single" w:sz="8" w:space="0" w:color="auto"/>
              <w:right w:val="single" w:sz="8" w:space="0" w:color="auto"/>
            </w:tcBorders>
          </w:tcPr>
          <w:p w:rsidR="0006481D" w:rsidRPr="00412DDB" w:rsidRDefault="0006481D" w:rsidP="00F237F6">
            <w:pPr>
              <w:jc w:val="center"/>
              <w:rPr>
                <w:sz w:val="14"/>
                <w:szCs w:val="14"/>
              </w:rPr>
            </w:pPr>
            <w:r w:rsidRPr="00412DDB">
              <w:rPr>
                <w:sz w:val="14"/>
                <w:szCs w:val="14"/>
              </w:rPr>
              <w:t>корреспондентский</w:t>
            </w:r>
          </w:p>
        </w:tc>
      </w:tr>
      <w:tr w:rsidR="0006481D" w:rsidRPr="00412DDB" w:rsidTr="0006481D">
        <w:trPr>
          <w:trHeight w:val="330"/>
        </w:trPr>
        <w:tc>
          <w:tcPr>
            <w:tcW w:w="2647" w:type="dxa"/>
            <w:tcBorders>
              <w:top w:val="nil"/>
              <w:left w:val="single" w:sz="8" w:space="0" w:color="auto"/>
              <w:bottom w:val="single" w:sz="8" w:space="0" w:color="auto"/>
              <w:right w:val="single" w:sz="8" w:space="0" w:color="auto"/>
            </w:tcBorders>
          </w:tcPr>
          <w:p w:rsidR="0006481D" w:rsidRPr="00412DDB" w:rsidRDefault="0006481D" w:rsidP="00F237F6">
            <w:pPr>
              <w:jc w:val="both"/>
              <w:rPr>
                <w:sz w:val="14"/>
                <w:szCs w:val="14"/>
                <w:lang w:val="en-US"/>
              </w:rPr>
            </w:pPr>
            <w:r w:rsidRPr="00412DDB">
              <w:rPr>
                <w:sz w:val="14"/>
                <w:szCs w:val="14"/>
                <w:lang w:val="en-US"/>
              </w:rPr>
              <w:t>JP MORGAN CHASE BANK NA</w:t>
            </w:r>
          </w:p>
          <w:p w:rsidR="0006481D" w:rsidRPr="00412DDB" w:rsidRDefault="0006481D" w:rsidP="00F237F6">
            <w:pPr>
              <w:jc w:val="center"/>
              <w:rPr>
                <w:sz w:val="14"/>
                <w:szCs w:val="14"/>
                <w:lang w:val="en-US"/>
              </w:rPr>
            </w:pPr>
          </w:p>
        </w:tc>
        <w:tc>
          <w:tcPr>
            <w:tcW w:w="1606" w:type="dxa"/>
            <w:tcBorders>
              <w:top w:val="nil"/>
              <w:left w:val="nil"/>
              <w:bottom w:val="single" w:sz="8" w:space="0" w:color="auto"/>
              <w:right w:val="single" w:sz="8" w:space="0" w:color="auto"/>
            </w:tcBorders>
          </w:tcPr>
          <w:p w:rsidR="0006481D" w:rsidRPr="00412DDB" w:rsidRDefault="0006481D" w:rsidP="00F237F6">
            <w:pPr>
              <w:jc w:val="center"/>
              <w:rPr>
                <w:sz w:val="14"/>
                <w:szCs w:val="14"/>
                <w:lang w:val="en-US"/>
              </w:rPr>
            </w:pPr>
          </w:p>
        </w:tc>
        <w:tc>
          <w:tcPr>
            <w:tcW w:w="1984" w:type="dxa"/>
            <w:tcBorders>
              <w:top w:val="nil"/>
              <w:left w:val="nil"/>
              <w:bottom w:val="single" w:sz="8" w:space="0" w:color="auto"/>
              <w:right w:val="single" w:sz="8" w:space="0" w:color="auto"/>
            </w:tcBorders>
          </w:tcPr>
          <w:p w:rsidR="0006481D" w:rsidRPr="00412DDB" w:rsidRDefault="0006481D" w:rsidP="00F237F6">
            <w:pPr>
              <w:rPr>
                <w:sz w:val="14"/>
                <w:szCs w:val="14"/>
                <w:lang w:val="en-US"/>
              </w:rPr>
            </w:pPr>
            <w:r w:rsidRPr="00412DDB">
              <w:rPr>
                <w:sz w:val="14"/>
                <w:szCs w:val="14"/>
                <w:lang w:val="en-US"/>
              </w:rPr>
              <w:t>4 New York Plaza Floor 15, New York,</w:t>
            </w:r>
          </w:p>
          <w:p w:rsidR="0006481D" w:rsidRPr="00412DDB" w:rsidRDefault="0006481D" w:rsidP="00F237F6">
            <w:pPr>
              <w:rPr>
                <w:sz w:val="14"/>
                <w:szCs w:val="14"/>
              </w:rPr>
            </w:pPr>
            <w:r w:rsidRPr="00412DDB">
              <w:rPr>
                <w:sz w:val="14"/>
                <w:szCs w:val="14"/>
                <w:lang w:val="en-US"/>
              </w:rPr>
              <w:t>NY</w:t>
            </w:r>
            <w:r w:rsidRPr="00412DDB">
              <w:rPr>
                <w:sz w:val="14"/>
                <w:szCs w:val="14"/>
              </w:rPr>
              <w:t xml:space="preserve">, </w:t>
            </w:r>
            <w:r w:rsidRPr="00412DDB">
              <w:rPr>
                <w:sz w:val="14"/>
                <w:szCs w:val="14"/>
                <w:lang w:val="en-US"/>
              </w:rPr>
              <w:t>USA</w:t>
            </w:r>
          </w:p>
        </w:tc>
        <w:tc>
          <w:tcPr>
            <w:tcW w:w="891" w:type="dxa"/>
            <w:tcBorders>
              <w:top w:val="nil"/>
              <w:left w:val="nil"/>
              <w:bottom w:val="single" w:sz="8" w:space="0" w:color="auto"/>
              <w:right w:val="single" w:sz="8" w:space="0" w:color="auto"/>
            </w:tcBorders>
          </w:tcPr>
          <w:p w:rsidR="0006481D" w:rsidRPr="00412DDB" w:rsidRDefault="0006481D" w:rsidP="00F237F6">
            <w:pPr>
              <w:jc w:val="center"/>
              <w:rPr>
                <w:sz w:val="14"/>
                <w:szCs w:val="14"/>
              </w:rPr>
            </w:pPr>
          </w:p>
        </w:tc>
        <w:tc>
          <w:tcPr>
            <w:tcW w:w="840" w:type="dxa"/>
            <w:tcBorders>
              <w:top w:val="nil"/>
              <w:left w:val="nil"/>
              <w:bottom w:val="single" w:sz="8" w:space="0" w:color="auto"/>
              <w:right w:val="single" w:sz="8" w:space="0" w:color="auto"/>
            </w:tcBorders>
          </w:tcPr>
          <w:p w:rsidR="0006481D" w:rsidRPr="00412DDB" w:rsidRDefault="0006481D" w:rsidP="00F237F6">
            <w:pPr>
              <w:jc w:val="center"/>
              <w:rPr>
                <w:sz w:val="14"/>
                <w:szCs w:val="14"/>
              </w:rPr>
            </w:pPr>
          </w:p>
        </w:tc>
        <w:tc>
          <w:tcPr>
            <w:tcW w:w="1688" w:type="dxa"/>
            <w:tcBorders>
              <w:top w:val="nil"/>
              <w:left w:val="nil"/>
              <w:bottom w:val="single" w:sz="8" w:space="0" w:color="auto"/>
              <w:right w:val="single" w:sz="8" w:space="0" w:color="auto"/>
            </w:tcBorders>
          </w:tcPr>
          <w:p w:rsidR="0006481D" w:rsidRPr="00412DDB" w:rsidRDefault="0006481D" w:rsidP="00F237F6">
            <w:pPr>
              <w:jc w:val="center"/>
              <w:rPr>
                <w:sz w:val="14"/>
                <w:szCs w:val="14"/>
              </w:rPr>
            </w:pPr>
          </w:p>
        </w:tc>
        <w:tc>
          <w:tcPr>
            <w:tcW w:w="1699" w:type="dxa"/>
            <w:tcBorders>
              <w:top w:val="nil"/>
              <w:left w:val="nil"/>
              <w:bottom w:val="single" w:sz="8" w:space="0" w:color="auto"/>
              <w:right w:val="single" w:sz="8" w:space="0" w:color="auto"/>
            </w:tcBorders>
          </w:tcPr>
          <w:p w:rsidR="0006481D" w:rsidRPr="00412DDB" w:rsidRDefault="0006481D" w:rsidP="00F237F6">
            <w:pPr>
              <w:rPr>
                <w:sz w:val="14"/>
                <w:szCs w:val="14"/>
              </w:rPr>
            </w:pPr>
            <w:r w:rsidRPr="00412DDB">
              <w:rPr>
                <w:sz w:val="14"/>
                <w:szCs w:val="14"/>
              </w:rPr>
              <w:t>30114840100000000502</w:t>
            </w:r>
          </w:p>
        </w:tc>
        <w:tc>
          <w:tcPr>
            <w:tcW w:w="1687" w:type="dxa"/>
            <w:tcBorders>
              <w:top w:val="nil"/>
              <w:left w:val="nil"/>
              <w:bottom w:val="single" w:sz="8" w:space="0" w:color="auto"/>
              <w:right w:val="single" w:sz="8" w:space="0" w:color="auto"/>
            </w:tcBorders>
          </w:tcPr>
          <w:p w:rsidR="0006481D" w:rsidRPr="00412DDB" w:rsidRDefault="0006481D" w:rsidP="00F237F6">
            <w:pPr>
              <w:rPr>
                <w:sz w:val="14"/>
                <w:szCs w:val="14"/>
              </w:rPr>
            </w:pPr>
            <w:r w:rsidRPr="00412DDB">
              <w:rPr>
                <w:sz w:val="14"/>
                <w:szCs w:val="14"/>
              </w:rPr>
              <w:t>400806673</w:t>
            </w:r>
          </w:p>
        </w:tc>
        <w:tc>
          <w:tcPr>
            <w:tcW w:w="1417" w:type="dxa"/>
            <w:tcBorders>
              <w:top w:val="nil"/>
              <w:left w:val="nil"/>
              <w:bottom w:val="single" w:sz="8" w:space="0" w:color="auto"/>
              <w:right w:val="single" w:sz="8" w:space="0" w:color="auto"/>
            </w:tcBorders>
          </w:tcPr>
          <w:p w:rsidR="0006481D" w:rsidRPr="00412DDB" w:rsidRDefault="0006481D" w:rsidP="00F237F6">
            <w:pPr>
              <w:jc w:val="center"/>
              <w:rPr>
                <w:sz w:val="14"/>
                <w:szCs w:val="14"/>
              </w:rPr>
            </w:pPr>
            <w:r w:rsidRPr="00412DDB">
              <w:rPr>
                <w:sz w:val="14"/>
                <w:szCs w:val="14"/>
              </w:rPr>
              <w:t>корреспондентский</w:t>
            </w:r>
          </w:p>
        </w:tc>
      </w:tr>
      <w:tr w:rsidR="0006481D" w:rsidRPr="00412DDB" w:rsidTr="0006481D">
        <w:trPr>
          <w:trHeight w:val="330"/>
        </w:trPr>
        <w:tc>
          <w:tcPr>
            <w:tcW w:w="2647" w:type="dxa"/>
            <w:tcBorders>
              <w:top w:val="nil"/>
              <w:left w:val="single" w:sz="8" w:space="0" w:color="auto"/>
              <w:bottom w:val="single" w:sz="8" w:space="0" w:color="auto"/>
              <w:right w:val="single" w:sz="8" w:space="0" w:color="auto"/>
            </w:tcBorders>
          </w:tcPr>
          <w:p w:rsidR="0006481D" w:rsidRPr="00412DDB" w:rsidRDefault="0006481D" w:rsidP="00F237F6">
            <w:pPr>
              <w:pStyle w:val="afe"/>
              <w:spacing w:before="0" w:beforeAutospacing="0" w:after="0" w:afterAutospacing="0"/>
              <w:rPr>
                <w:rFonts w:cs="Times New Roman"/>
                <w:color w:val="auto"/>
                <w:sz w:val="14"/>
                <w:szCs w:val="14"/>
                <w:lang w:val="de-DE"/>
              </w:rPr>
            </w:pPr>
            <w:r w:rsidRPr="00412DDB">
              <w:rPr>
                <w:rFonts w:cs="Times New Roman"/>
                <w:color w:val="auto"/>
                <w:sz w:val="14"/>
                <w:szCs w:val="14"/>
                <w:lang w:val="de-DE"/>
              </w:rPr>
              <w:t>RAIFFEISEN BANK INTERNATIONAL  AG  </w:t>
            </w:r>
          </w:p>
        </w:tc>
        <w:tc>
          <w:tcPr>
            <w:tcW w:w="1606" w:type="dxa"/>
            <w:tcBorders>
              <w:top w:val="nil"/>
              <w:left w:val="nil"/>
              <w:bottom w:val="single" w:sz="8" w:space="0" w:color="auto"/>
              <w:right w:val="single" w:sz="8" w:space="0" w:color="auto"/>
            </w:tcBorders>
          </w:tcPr>
          <w:p w:rsidR="0006481D" w:rsidRPr="00412DDB" w:rsidRDefault="0006481D" w:rsidP="00F237F6">
            <w:pPr>
              <w:jc w:val="center"/>
              <w:rPr>
                <w:sz w:val="14"/>
                <w:szCs w:val="14"/>
                <w:lang w:val="de-DE"/>
              </w:rPr>
            </w:pPr>
            <w:r w:rsidRPr="00412DDB">
              <w:rPr>
                <w:sz w:val="14"/>
                <w:szCs w:val="14"/>
                <w:lang w:val="de-DE"/>
              </w:rPr>
              <w:t> </w:t>
            </w:r>
          </w:p>
        </w:tc>
        <w:tc>
          <w:tcPr>
            <w:tcW w:w="1984" w:type="dxa"/>
            <w:tcBorders>
              <w:top w:val="nil"/>
              <w:left w:val="nil"/>
              <w:bottom w:val="single" w:sz="8" w:space="0" w:color="auto"/>
              <w:right w:val="single" w:sz="8" w:space="0" w:color="auto"/>
            </w:tcBorders>
          </w:tcPr>
          <w:p w:rsidR="0006481D" w:rsidRPr="00412DDB" w:rsidRDefault="0006481D" w:rsidP="00F237F6">
            <w:pPr>
              <w:pStyle w:val="aa"/>
              <w:jc w:val="left"/>
              <w:rPr>
                <w:sz w:val="14"/>
                <w:szCs w:val="14"/>
                <w:lang w:val="en-US"/>
              </w:rPr>
            </w:pPr>
            <w:r w:rsidRPr="00412DDB">
              <w:rPr>
                <w:sz w:val="14"/>
                <w:szCs w:val="14"/>
                <w:lang w:val="en-US"/>
              </w:rPr>
              <w:t xml:space="preserve">9, Am </w:t>
            </w:r>
            <w:proofErr w:type="spellStart"/>
            <w:r w:rsidRPr="00412DDB">
              <w:rPr>
                <w:sz w:val="14"/>
                <w:szCs w:val="14"/>
                <w:lang w:val="en-US"/>
              </w:rPr>
              <w:t>Stadtpark</w:t>
            </w:r>
            <w:proofErr w:type="spellEnd"/>
          </w:p>
          <w:p w:rsidR="0006481D" w:rsidRPr="00412DDB" w:rsidRDefault="0006481D" w:rsidP="00F237F6">
            <w:pPr>
              <w:rPr>
                <w:sz w:val="14"/>
                <w:szCs w:val="14"/>
                <w:lang w:val="en-US"/>
              </w:rPr>
            </w:pPr>
            <w:r w:rsidRPr="00412DDB">
              <w:rPr>
                <w:sz w:val="14"/>
                <w:szCs w:val="14"/>
                <w:lang w:val="en-US"/>
              </w:rPr>
              <w:t>Vienna, A</w:t>
            </w:r>
            <w:r w:rsidR="00B140EC">
              <w:rPr>
                <w:sz w:val="14"/>
                <w:szCs w:val="14"/>
                <w:lang w:val="en-US"/>
              </w:rPr>
              <w:t>–</w:t>
            </w:r>
            <w:r w:rsidRPr="00412DDB">
              <w:rPr>
                <w:sz w:val="14"/>
                <w:szCs w:val="14"/>
                <w:lang w:val="en-US"/>
              </w:rPr>
              <w:t>1030 Austria </w:t>
            </w:r>
          </w:p>
        </w:tc>
        <w:tc>
          <w:tcPr>
            <w:tcW w:w="891" w:type="dxa"/>
            <w:tcBorders>
              <w:top w:val="nil"/>
              <w:left w:val="nil"/>
              <w:bottom w:val="single" w:sz="8" w:space="0" w:color="auto"/>
              <w:right w:val="single" w:sz="8" w:space="0" w:color="auto"/>
            </w:tcBorders>
          </w:tcPr>
          <w:p w:rsidR="0006481D" w:rsidRPr="00412DDB" w:rsidRDefault="0006481D" w:rsidP="00F237F6">
            <w:pPr>
              <w:jc w:val="center"/>
              <w:rPr>
                <w:sz w:val="14"/>
                <w:szCs w:val="14"/>
                <w:lang w:val="en-US"/>
              </w:rPr>
            </w:pPr>
            <w:r w:rsidRPr="00412DDB">
              <w:rPr>
                <w:sz w:val="14"/>
                <w:szCs w:val="14"/>
                <w:lang w:val="en-US"/>
              </w:rPr>
              <w:t> </w:t>
            </w:r>
          </w:p>
        </w:tc>
        <w:tc>
          <w:tcPr>
            <w:tcW w:w="840" w:type="dxa"/>
            <w:tcBorders>
              <w:top w:val="nil"/>
              <w:left w:val="nil"/>
              <w:bottom w:val="single" w:sz="8" w:space="0" w:color="auto"/>
              <w:right w:val="single" w:sz="8" w:space="0" w:color="auto"/>
            </w:tcBorders>
          </w:tcPr>
          <w:p w:rsidR="0006481D" w:rsidRPr="00412DDB" w:rsidRDefault="0006481D" w:rsidP="00F237F6">
            <w:pPr>
              <w:jc w:val="center"/>
              <w:rPr>
                <w:sz w:val="14"/>
                <w:szCs w:val="14"/>
                <w:lang w:val="en-US"/>
              </w:rPr>
            </w:pPr>
            <w:r w:rsidRPr="00412DDB">
              <w:rPr>
                <w:sz w:val="14"/>
                <w:szCs w:val="14"/>
                <w:lang w:val="en-US"/>
              </w:rPr>
              <w:t> </w:t>
            </w:r>
          </w:p>
        </w:tc>
        <w:tc>
          <w:tcPr>
            <w:tcW w:w="1688" w:type="dxa"/>
            <w:tcBorders>
              <w:top w:val="nil"/>
              <w:left w:val="nil"/>
              <w:bottom w:val="single" w:sz="8" w:space="0" w:color="auto"/>
              <w:right w:val="single" w:sz="8" w:space="0" w:color="auto"/>
            </w:tcBorders>
          </w:tcPr>
          <w:p w:rsidR="0006481D" w:rsidRPr="00412DDB" w:rsidRDefault="0006481D" w:rsidP="00F237F6">
            <w:pPr>
              <w:jc w:val="center"/>
              <w:rPr>
                <w:sz w:val="14"/>
                <w:szCs w:val="14"/>
                <w:lang w:val="en-US"/>
              </w:rPr>
            </w:pPr>
            <w:r w:rsidRPr="00412DDB">
              <w:rPr>
                <w:sz w:val="14"/>
                <w:szCs w:val="14"/>
                <w:lang w:val="en-US"/>
              </w:rPr>
              <w:t> </w:t>
            </w:r>
          </w:p>
        </w:tc>
        <w:tc>
          <w:tcPr>
            <w:tcW w:w="1699" w:type="dxa"/>
            <w:tcBorders>
              <w:top w:val="nil"/>
              <w:left w:val="nil"/>
              <w:bottom w:val="single" w:sz="8" w:space="0" w:color="auto"/>
              <w:right w:val="single" w:sz="8" w:space="0" w:color="auto"/>
            </w:tcBorders>
          </w:tcPr>
          <w:p w:rsidR="0006481D" w:rsidRPr="00412DDB" w:rsidRDefault="0006481D" w:rsidP="00F237F6">
            <w:pPr>
              <w:rPr>
                <w:sz w:val="14"/>
                <w:szCs w:val="14"/>
              </w:rPr>
            </w:pPr>
            <w:r w:rsidRPr="00412DDB">
              <w:rPr>
                <w:sz w:val="14"/>
                <w:szCs w:val="14"/>
              </w:rPr>
              <w:t>30114978400000000080</w:t>
            </w:r>
            <w:r w:rsidRPr="00412DDB">
              <w:rPr>
                <w:sz w:val="14"/>
                <w:szCs w:val="14"/>
                <w:lang w:val="en-US"/>
              </w:rPr>
              <w:t> </w:t>
            </w:r>
          </w:p>
        </w:tc>
        <w:tc>
          <w:tcPr>
            <w:tcW w:w="1687" w:type="dxa"/>
            <w:tcBorders>
              <w:top w:val="nil"/>
              <w:left w:val="nil"/>
              <w:bottom w:val="single" w:sz="8" w:space="0" w:color="auto"/>
              <w:right w:val="single" w:sz="8" w:space="0" w:color="auto"/>
            </w:tcBorders>
          </w:tcPr>
          <w:p w:rsidR="0006481D" w:rsidRPr="00412DDB" w:rsidRDefault="0006481D" w:rsidP="00F237F6">
            <w:pPr>
              <w:rPr>
                <w:sz w:val="14"/>
                <w:szCs w:val="14"/>
              </w:rPr>
            </w:pPr>
            <w:r w:rsidRPr="00412DDB">
              <w:rPr>
                <w:sz w:val="14"/>
                <w:szCs w:val="14"/>
                <w:lang w:val="en-US"/>
              </w:rPr>
              <w:t> </w:t>
            </w:r>
            <w:r w:rsidRPr="00412DDB">
              <w:rPr>
                <w:sz w:val="14"/>
                <w:szCs w:val="14"/>
              </w:rPr>
              <w:t>55.065.080</w:t>
            </w:r>
          </w:p>
        </w:tc>
        <w:tc>
          <w:tcPr>
            <w:tcW w:w="1417" w:type="dxa"/>
            <w:tcBorders>
              <w:top w:val="nil"/>
              <w:left w:val="nil"/>
              <w:bottom w:val="single" w:sz="8" w:space="0" w:color="auto"/>
              <w:right w:val="single" w:sz="8" w:space="0" w:color="auto"/>
            </w:tcBorders>
          </w:tcPr>
          <w:p w:rsidR="0006481D" w:rsidRPr="00412DDB" w:rsidRDefault="0006481D" w:rsidP="00F237F6">
            <w:pPr>
              <w:rPr>
                <w:sz w:val="14"/>
                <w:szCs w:val="14"/>
              </w:rPr>
            </w:pPr>
            <w:r w:rsidRPr="00412DDB">
              <w:rPr>
                <w:sz w:val="14"/>
                <w:szCs w:val="14"/>
              </w:rPr>
              <w:t>корреспондентский</w:t>
            </w:r>
          </w:p>
        </w:tc>
      </w:tr>
      <w:tr w:rsidR="0006481D" w:rsidRPr="00412DDB" w:rsidTr="0006481D">
        <w:trPr>
          <w:trHeight w:val="330"/>
        </w:trPr>
        <w:tc>
          <w:tcPr>
            <w:tcW w:w="2647" w:type="dxa"/>
            <w:tcBorders>
              <w:top w:val="nil"/>
              <w:left w:val="single" w:sz="8" w:space="0" w:color="auto"/>
              <w:bottom w:val="single" w:sz="8" w:space="0" w:color="auto"/>
              <w:right w:val="single" w:sz="8" w:space="0" w:color="auto"/>
            </w:tcBorders>
          </w:tcPr>
          <w:p w:rsidR="0006481D" w:rsidRPr="00412DDB" w:rsidRDefault="0006481D" w:rsidP="00F237F6">
            <w:pPr>
              <w:pStyle w:val="afe"/>
              <w:rPr>
                <w:rFonts w:cs="Times New Roman"/>
                <w:color w:val="auto"/>
                <w:sz w:val="14"/>
                <w:szCs w:val="14"/>
                <w:lang w:val="en-US"/>
              </w:rPr>
            </w:pPr>
            <w:r w:rsidRPr="00412DDB">
              <w:rPr>
                <w:rFonts w:cs="Times New Roman"/>
                <w:color w:val="auto"/>
                <w:sz w:val="14"/>
                <w:szCs w:val="14"/>
                <w:lang w:val="en-US"/>
              </w:rPr>
              <w:t xml:space="preserve">THE BANK OF NEW YORK MELLON </w:t>
            </w:r>
          </w:p>
        </w:tc>
        <w:tc>
          <w:tcPr>
            <w:tcW w:w="1606" w:type="dxa"/>
            <w:tcBorders>
              <w:top w:val="nil"/>
              <w:left w:val="nil"/>
              <w:bottom w:val="single" w:sz="8" w:space="0" w:color="auto"/>
              <w:right w:val="single" w:sz="8" w:space="0" w:color="auto"/>
            </w:tcBorders>
          </w:tcPr>
          <w:p w:rsidR="0006481D" w:rsidRPr="00412DDB" w:rsidRDefault="0006481D" w:rsidP="00F237F6">
            <w:pPr>
              <w:jc w:val="center"/>
              <w:rPr>
                <w:sz w:val="14"/>
                <w:szCs w:val="14"/>
                <w:lang w:val="de-DE"/>
              </w:rPr>
            </w:pPr>
          </w:p>
        </w:tc>
        <w:tc>
          <w:tcPr>
            <w:tcW w:w="1984" w:type="dxa"/>
            <w:tcBorders>
              <w:top w:val="nil"/>
              <w:left w:val="nil"/>
              <w:bottom w:val="single" w:sz="8" w:space="0" w:color="auto"/>
              <w:right w:val="single" w:sz="8" w:space="0" w:color="auto"/>
            </w:tcBorders>
          </w:tcPr>
          <w:p w:rsidR="0006481D" w:rsidRPr="00412DDB" w:rsidRDefault="0006481D" w:rsidP="00F237F6">
            <w:pPr>
              <w:pStyle w:val="aa"/>
              <w:jc w:val="left"/>
              <w:rPr>
                <w:sz w:val="14"/>
                <w:szCs w:val="14"/>
                <w:lang w:val="en-US"/>
              </w:rPr>
            </w:pPr>
            <w:r w:rsidRPr="00412DDB">
              <w:rPr>
                <w:sz w:val="14"/>
                <w:szCs w:val="14"/>
                <w:lang w:val="en-US"/>
              </w:rPr>
              <w:t>One Wall Street</w:t>
            </w:r>
            <w:r w:rsidRPr="00412DDB">
              <w:rPr>
                <w:sz w:val="14"/>
                <w:szCs w:val="14"/>
                <w:lang w:val="en-US"/>
              </w:rPr>
              <w:br/>
              <w:t>New York, NY  10286</w:t>
            </w:r>
          </w:p>
        </w:tc>
        <w:tc>
          <w:tcPr>
            <w:tcW w:w="891" w:type="dxa"/>
            <w:tcBorders>
              <w:top w:val="nil"/>
              <w:left w:val="nil"/>
              <w:bottom w:val="single" w:sz="8" w:space="0" w:color="auto"/>
              <w:right w:val="single" w:sz="8" w:space="0" w:color="auto"/>
            </w:tcBorders>
          </w:tcPr>
          <w:p w:rsidR="0006481D" w:rsidRPr="00412DDB" w:rsidRDefault="0006481D" w:rsidP="00F237F6">
            <w:pPr>
              <w:jc w:val="center"/>
              <w:rPr>
                <w:sz w:val="14"/>
                <w:szCs w:val="14"/>
                <w:lang w:val="en-US"/>
              </w:rPr>
            </w:pPr>
          </w:p>
        </w:tc>
        <w:tc>
          <w:tcPr>
            <w:tcW w:w="840" w:type="dxa"/>
            <w:tcBorders>
              <w:top w:val="nil"/>
              <w:left w:val="nil"/>
              <w:bottom w:val="single" w:sz="8" w:space="0" w:color="auto"/>
              <w:right w:val="single" w:sz="8" w:space="0" w:color="auto"/>
            </w:tcBorders>
          </w:tcPr>
          <w:p w:rsidR="0006481D" w:rsidRPr="00412DDB" w:rsidRDefault="0006481D" w:rsidP="00F237F6">
            <w:pPr>
              <w:jc w:val="center"/>
              <w:rPr>
                <w:sz w:val="14"/>
                <w:szCs w:val="14"/>
                <w:lang w:val="en-US"/>
              </w:rPr>
            </w:pPr>
          </w:p>
        </w:tc>
        <w:tc>
          <w:tcPr>
            <w:tcW w:w="1688" w:type="dxa"/>
            <w:tcBorders>
              <w:top w:val="nil"/>
              <w:left w:val="nil"/>
              <w:bottom w:val="single" w:sz="8" w:space="0" w:color="auto"/>
              <w:right w:val="single" w:sz="8" w:space="0" w:color="auto"/>
            </w:tcBorders>
          </w:tcPr>
          <w:p w:rsidR="0006481D" w:rsidRPr="00412DDB" w:rsidRDefault="0006481D" w:rsidP="00F237F6">
            <w:pPr>
              <w:jc w:val="center"/>
              <w:rPr>
                <w:sz w:val="14"/>
                <w:szCs w:val="14"/>
                <w:lang w:val="en-US"/>
              </w:rPr>
            </w:pPr>
          </w:p>
        </w:tc>
        <w:tc>
          <w:tcPr>
            <w:tcW w:w="1699" w:type="dxa"/>
            <w:tcBorders>
              <w:top w:val="nil"/>
              <w:left w:val="nil"/>
              <w:bottom w:val="single" w:sz="8" w:space="0" w:color="auto"/>
              <w:right w:val="single" w:sz="8" w:space="0" w:color="auto"/>
            </w:tcBorders>
          </w:tcPr>
          <w:p w:rsidR="0006481D" w:rsidRPr="00412DDB" w:rsidRDefault="0006481D" w:rsidP="00F237F6">
            <w:pPr>
              <w:rPr>
                <w:sz w:val="14"/>
                <w:szCs w:val="14"/>
              </w:rPr>
            </w:pPr>
            <w:r w:rsidRPr="00412DDB">
              <w:rPr>
                <w:sz w:val="14"/>
                <w:szCs w:val="14"/>
              </w:rPr>
              <w:t>30114840700000000504</w:t>
            </w:r>
          </w:p>
          <w:p w:rsidR="0006481D" w:rsidRPr="00412DDB" w:rsidRDefault="0006481D" w:rsidP="00F237F6">
            <w:pPr>
              <w:rPr>
                <w:sz w:val="14"/>
                <w:szCs w:val="14"/>
                <w:lang w:val="en-US"/>
              </w:rPr>
            </w:pPr>
          </w:p>
        </w:tc>
        <w:tc>
          <w:tcPr>
            <w:tcW w:w="1687" w:type="dxa"/>
            <w:tcBorders>
              <w:top w:val="nil"/>
              <w:left w:val="nil"/>
              <w:bottom w:val="single" w:sz="8" w:space="0" w:color="auto"/>
              <w:right w:val="single" w:sz="8" w:space="0" w:color="auto"/>
            </w:tcBorders>
          </w:tcPr>
          <w:p w:rsidR="0006481D" w:rsidRPr="00412DDB" w:rsidRDefault="0006481D" w:rsidP="00F237F6">
            <w:pPr>
              <w:rPr>
                <w:sz w:val="14"/>
                <w:szCs w:val="14"/>
                <w:lang w:val="en-US"/>
              </w:rPr>
            </w:pPr>
            <w:r w:rsidRPr="00412DDB">
              <w:rPr>
                <w:sz w:val="14"/>
                <w:szCs w:val="14"/>
                <w:lang w:val="en-US"/>
              </w:rPr>
              <w:t>8900690631</w:t>
            </w:r>
          </w:p>
        </w:tc>
        <w:tc>
          <w:tcPr>
            <w:tcW w:w="1417" w:type="dxa"/>
            <w:tcBorders>
              <w:top w:val="nil"/>
              <w:left w:val="nil"/>
              <w:bottom w:val="single" w:sz="8" w:space="0" w:color="auto"/>
              <w:right w:val="single" w:sz="8" w:space="0" w:color="auto"/>
            </w:tcBorders>
          </w:tcPr>
          <w:p w:rsidR="0006481D" w:rsidRPr="00412DDB" w:rsidRDefault="0006481D" w:rsidP="00F237F6">
            <w:pPr>
              <w:rPr>
                <w:sz w:val="14"/>
                <w:szCs w:val="14"/>
                <w:lang w:val="en-US"/>
              </w:rPr>
            </w:pPr>
            <w:r w:rsidRPr="00412DDB">
              <w:rPr>
                <w:sz w:val="14"/>
                <w:szCs w:val="14"/>
              </w:rPr>
              <w:t>корреспондентский</w:t>
            </w:r>
          </w:p>
        </w:tc>
      </w:tr>
    </w:tbl>
    <w:p w:rsidR="001F3CC1" w:rsidRPr="00412DDB" w:rsidRDefault="001F3CC1" w:rsidP="00B37CA9">
      <w:pPr>
        <w:ind w:firstLine="720"/>
        <w:jc w:val="both"/>
        <w:sectPr w:rsidR="001F3CC1" w:rsidRPr="00412DDB" w:rsidSect="00DB4A1B">
          <w:pgSz w:w="16838" w:h="11906" w:orient="landscape" w:code="9"/>
          <w:pgMar w:top="1701" w:right="707" w:bottom="851" w:left="1276" w:header="709" w:footer="397" w:gutter="0"/>
          <w:pgNumType w:start="9"/>
          <w:cols w:space="708"/>
          <w:docGrid w:linePitch="360"/>
        </w:sectPr>
      </w:pPr>
    </w:p>
    <w:p w:rsidR="00B37CA9" w:rsidRPr="00412DDB" w:rsidRDefault="00B37CA9" w:rsidP="00B37CA9">
      <w:pPr>
        <w:ind w:firstLine="720"/>
        <w:jc w:val="both"/>
      </w:pPr>
    </w:p>
    <w:p w:rsidR="00B37CA9" w:rsidRPr="00412DDB" w:rsidRDefault="00B37CA9" w:rsidP="003A730A">
      <w:pPr>
        <w:pStyle w:val="em-1"/>
      </w:pPr>
      <w:bookmarkStart w:id="7" w:name="_Toc411501734"/>
      <w:r w:rsidRPr="00412DDB">
        <w:t xml:space="preserve">1.3. Сведения об аудиторе (аудиторах) кредитной организации </w:t>
      </w:r>
      <w:r w:rsidR="00B140EC">
        <w:t>–</w:t>
      </w:r>
      <w:r w:rsidRPr="00412DDB">
        <w:t xml:space="preserve"> эмитента</w:t>
      </w:r>
      <w:bookmarkEnd w:id="7"/>
      <w:r w:rsidRPr="00412DDB">
        <w:rPr>
          <w:rStyle w:val="af0"/>
          <w:b w:val="0"/>
          <w:bCs/>
          <w:vanish/>
        </w:rPr>
        <w:footnoteReference w:id="4"/>
      </w:r>
    </w:p>
    <w:p w:rsidR="00B37CA9" w:rsidRPr="00412DDB" w:rsidRDefault="00B37CA9" w:rsidP="00B37CA9">
      <w:pPr>
        <w:ind w:firstLine="720"/>
        <w:jc w:val="both"/>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68"/>
        <w:gridCol w:w="5502"/>
      </w:tblGrid>
      <w:tr w:rsidR="00277F67" w:rsidRPr="00412DDB" w:rsidTr="00F237F6">
        <w:tc>
          <w:tcPr>
            <w:tcW w:w="4068" w:type="dxa"/>
          </w:tcPr>
          <w:p w:rsidR="00277F67" w:rsidRPr="00412DDB" w:rsidRDefault="00277F67" w:rsidP="00F237F6">
            <w:pPr>
              <w:jc w:val="both"/>
              <w:rPr>
                <w:sz w:val="22"/>
                <w:szCs w:val="22"/>
                <w:lang w:val="en-US"/>
              </w:rPr>
            </w:pPr>
            <w:r w:rsidRPr="00412DDB">
              <w:rPr>
                <w:sz w:val="22"/>
                <w:szCs w:val="22"/>
              </w:rPr>
              <w:t>Полное фирменное наименование:</w:t>
            </w:r>
          </w:p>
        </w:tc>
        <w:tc>
          <w:tcPr>
            <w:tcW w:w="5502" w:type="dxa"/>
            <w:vAlign w:val="center"/>
          </w:tcPr>
          <w:p w:rsidR="00277F67" w:rsidRPr="00412DDB" w:rsidRDefault="00277F67" w:rsidP="00F237F6">
            <w:pPr>
              <w:jc w:val="center"/>
              <w:rPr>
                <w:b/>
                <w:bCs/>
                <w:sz w:val="20"/>
                <w:szCs w:val="20"/>
              </w:rPr>
            </w:pPr>
            <w:r w:rsidRPr="00412DDB">
              <w:rPr>
                <w:b/>
                <w:bCs/>
                <w:sz w:val="20"/>
                <w:szCs w:val="20"/>
              </w:rPr>
              <w:t>Закрытое акционерное общество</w:t>
            </w:r>
          </w:p>
          <w:p w:rsidR="00277F67" w:rsidRPr="00412DDB" w:rsidRDefault="00277F67" w:rsidP="00F237F6">
            <w:pPr>
              <w:jc w:val="center"/>
              <w:rPr>
                <w:sz w:val="20"/>
                <w:szCs w:val="20"/>
              </w:rPr>
            </w:pPr>
            <w:r w:rsidRPr="00412DDB">
              <w:rPr>
                <w:b/>
                <w:bCs/>
                <w:sz w:val="20"/>
                <w:szCs w:val="20"/>
              </w:rPr>
              <w:t xml:space="preserve"> "Делойт и Туш СНГ"</w:t>
            </w:r>
          </w:p>
        </w:tc>
      </w:tr>
      <w:tr w:rsidR="00277F67" w:rsidRPr="00412DDB" w:rsidTr="00F237F6">
        <w:tc>
          <w:tcPr>
            <w:tcW w:w="4068" w:type="dxa"/>
          </w:tcPr>
          <w:p w:rsidR="00277F67" w:rsidRPr="00412DDB" w:rsidRDefault="00277F67" w:rsidP="00F237F6">
            <w:pPr>
              <w:jc w:val="both"/>
              <w:rPr>
                <w:sz w:val="22"/>
                <w:szCs w:val="22"/>
                <w:lang w:val="en-US"/>
              </w:rPr>
            </w:pPr>
            <w:r w:rsidRPr="00412DDB">
              <w:rPr>
                <w:sz w:val="22"/>
                <w:szCs w:val="22"/>
              </w:rPr>
              <w:t>Сокращенное фирменное наименование:</w:t>
            </w:r>
          </w:p>
        </w:tc>
        <w:tc>
          <w:tcPr>
            <w:tcW w:w="5502" w:type="dxa"/>
            <w:vAlign w:val="center"/>
          </w:tcPr>
          <w:p w:rsidR="00277F67" w:rsidRPr="00412DDB" w:rsidRDefault="00277F67" w:rsidP="00F237F6">
            <w:pPr>
              <w:jc w:val="center"/>
              <w:rPr>
                <w:sz w:val="20"/>
                <w:szCs w:val="20"/>
              </w:rPr>
            </w:pPr>
            <w:r w:rsidRPr="00412DDB">
              <w:rPr>
                <w:sz w:val="20"/>
                <w:szCs w:val="20"/>
              </w:rPr>
              <w:t>ЗАО "Делойт и Туш СНГ"</w:t>
            </w:r>
          </w:p>
        </w:tc>
      </w:tr>
      <w:tr w:rsidR="00277F67" w:rsidRPr="00412DDB" w:rsidTr="00F237F6">
        <w:tc>
          <w:tcPr>
            <w:tcW w:w="4068" w:type="dxa"/>
          </w:tcPr>
          <w:p w:rsidR="00277F67" w:rsidRPr="00412DDB" w:rsidRDefault="00277F67" w:rsidP="00F237F6">
            <w:pPr>
              <w:jc w:val="both"/>
              <w:rPr>
                <w:sz w:val="22"/>
                <w:szCs w:val="22"/>
                <w:lang w:val="en-US"/>
              </w:rPr>
            </w:pPr>
            <w:r w:rsidRPr="00412DDB">
              <w:rPr>
                <w:sz w:val="22"/>
                <w:szCs w:val="22"/>
              </w:rPr>
              <w:t>ИНН:</w:t>
            </w:r>
          </w:p>
        </w:tc>
        <w:tc>
          <w:tcPr>
            <w:tcW w:w="5502" w:type="dxa"/>
            <w:vAlign w:val="center"/>
          </w:tcPr>
          <w:p w:rsidR="00277F67" w:rsidRPr="00412DDB" w:rsidRDefault="00277F67" w:rsidP="00F237F6">
            <w:pPr>
              <w:jc w:val="center"/>
              <w:rPr>
                <w:sz w:val="22"/>
                <w:szCs w:val="22"/>
              </w:rPr>
            </w:pPr>
            <w:r w:rsidRPr="00412DDB">
              <w:rPr>
                <w:bCs/>
                <w:sz w:val="22"/>
                <w:szCs w:val="22"/>
              </w:rPr>
              <w:t>7703097990</w:t>
            </w:r>
          </w:p>
        </w:tc>
      </w:tr>
      <w:tr w:rsidR="00277F67" w:rsidRPr="00412DDB" w:rsidTr="00F237F6">
        <w:tc>
          <w:tcPr>
            <w:tcW w:w="4068" w:type="dxa"/>
          </w:tcPr>
          <w:p w:rsidR="00277F67" w:rsidRPr="00412DDB" w:rsidRDefault="00277F67" w:rsidP="00F237F6">
            <w:pPr>
              <w:jc w:val="both"/>
              <w:rPr>
                <w:sz w:val="22"/>
                <w:szCs w:val="22"/>
                <w:lang w:val="en-US"/>
              </w:rPr>
            </w:pPr>
            <w:r w:rsidRPr="00412DDB">
              <w:rPr>
                <w:sz w:val="22"/>
                <w:szCs w:val="22"/>
              </w:rPr>
              <w:t>ОГРН:</w:t>
            </w:r>
          </w:p>
        </w:tc>
        <w:tc>
          <w:tcPr>
            <w:tcW w:w="5502" w:type="dxa"/>
            <w:vAlign w:val="center"/>
          </w:tcPr>
          <w:p w:rsidR="00277F67" w:rsidRPr="00412DDB" w:rsidRDefault="00277F67" w:rsidP="00F237F6">
            <w:pPr>
              <w:jc w:val="center"/>
              <w:rPr>
                <w:sz w:val="22"/>
                <w:szCs w:val="22"/>
              </w:rPr>
            </w:pPr>
            <w:r w:rsidRPr="00412DDB">
              <w:rPr>
                <w:sz w:val="22"/>
                <w:szCs w:val="22"/>
              </w:rPr>
              <w:t>1027700425444</w:t>
            </w:r>
          </w:p>
        </w:tc>
      </w:tr>
      <w:tr w:rsidR="00277F67" w:rsidRPr="00412DDB" w:rsidTr="00F237F6">
        <w:tc>
          <w:tcPr>
            <w:tcW w:w="4068" w:type="dxa"/>
          </w:tcPr>
          <w:p w:rsidR="00277F67" w:rsidRPr="00412DDB" w:rsidRDefault="00277F67" w:rsidP="00F237F6">
            <w:pPr>
              <w:jc w:val="both"/>
              <w:rPr>
                <w:sz w:val="22"/>
                <w:szCs w:val="22"/>
                <w:lang w:val="en-US"/>
              </w:rPr>
            </w:pPr>
            <w:r w:rsidRPr="00412DDB">
              <w:rPr>
                <w:sz w:val="22"/>
                <w:szCs w:val="22"/>
              </w:rPr>
              <w:t>Место нахождения:</w:t>
            </w:r>
          </w:p>
        </w:tc>
        <w:tc>
          <w:tcPr>
            <w:tcW w:w="5502" w:type="dxa"/>
            <w:vAlign w:val="center"/>
          </w:tcPr>
          <w:p w:rsidR="00277F67" w:rsidRPr="00412DDB" w:rsidRDefault="00277F67" w:rsidP="00DC0E55">
            <w:pPr>
              <w:jc w:val="center"/>
              <w:rPr>
                <w:sz w:val="20"/>
                <w:szCs w:val="20"/>
              </w:rPr>
            </w:pPr>
            <w:r w:rsidRPr="00412DDB">
              <w:rPr>
                <w:sz w:val="20"/>
                <w:szCs w:val="20"/>
              </w:rPr>
              <w:t>125047, г. Москва, ул</w:t>
            </w:r>
            <w:r w:rsidR="00EF7621" w:rsidRPr="00412DDB">
              <w:rPr>
                <w:sz w:val="20"/>
                <w:szCs w:val="20"/>
              </w:rPr>
              <w:t>. Л</w:t>
            </w:r>
            <w:r w:rsidRPr="00412DDB">
              <w:rPr>
                <w:sz w:val="20"/>
                <w:szCs w:val="20"/>
              </w:rPr>
              <w:t>есная</w:t>
            </w:r>
            <w:r w:rsidR="00EF7621" w:rsidRPr="00412DDB">
              <w:rPr>
                <w:sz w:val="20"/>
                <w:szCs w:val="20"/>
              </w:rPr>
              <w:t>, д</w:t>
            </w:r>
            <w:r w:rsidRPr="00412DDB">
              <w:rPr>
                <w:sz w:val="20"/>
                <w:szCs w:val="20"/>
              </w:rPr>
              <w:t xml:space="preserve">.5 </w:t>
            </w:r>
          </w:p>
        </w:tc>
      </w:tr>
      <w:tr w:rsidR="00277F67" w:rsidRPr="00412DDB" w:rsidTr="00F237F6">
        <w:tc>
          <w:tcPr>
            <w:tcW w:w="4068" w:type="dxa"/>
          </w:tcPr>
          <w:p w:rsidR="00277F67" w:rsidRPr="00412DDB" w:rsidRDefault="00277F67" w:rsidP="00F237F6">
            <w:pPr>
              <w:jc w:val="both"/>
              <w:rPr>
                <w:sz w:val="22"/>
                <w:szCs w:val="22"/>
                <w:lang w:val="en-US"/>
              </w:rPr>
            </w:pPr>
            <w:r w:rsidRPr="00412DDB">
              <w:rPr>
                <w:sz w:val="22"/>
                <w:szCs w:val="22"/>
              </w:rPr>
              <w:t>Номер телефона и факса:</w:t>
            </w:r>
          </w:p>
        </w:tc>
        <w:tc>
          <w:tcPr>
            <w:tcW w:w="5502" w:type="dxa"/>
            <w:vAlign w:val="center"/>
          </w:tcPr>
          <w:p w:rsidR="00277F67" w:rsidRPr="00412DDB" w:rsidRDefault="00277F67" w:rsidP="00F237F6">
            <w:pPr>
              <w:jc w:val="center"/>
              <w:rPr>
                <w:sz w:val="20"/>
                <w:szCs w:val="20"/>
              </w:rPr>
            </w:pPr>
            <w:r w:rsidRPr="00412DDB">
              <w:rPr>
                <w:sz w:val="20"/>
                <w:szCs w:val="20"/>
              </w:rPr>
              <w:t>Тел.: 787</w:t>
            </w:r>
            <w:r w:rsidR="00B140EC">
              <w:rPr>
                <w:sz w:val="20"/>
                <w:szCs w:val="20"/>
              </w:rPr>
              <w:t>–</w:t>
            </w:r>
            <w:r w:rsidRPr="00412DDB">
              <w:rPr>
                <w:sz w:val="20"/>
                <w:szCs w:val="20"/>
              </w:rPr>
              <w:t>06</w:t>
            </w:r>
            <w:r w:rsidR="00B140EC">
              <w:rPr>
                <w:sz w:val="20"/>
                <w:szCs w:val="20"/>
              </w:rPr>
              <w:t>–</w:t>
            </w:r>
            <w:r w:rsidRPr="00412DDB">
              <w:rPr>
                <w:sz w:val="20"/>
                <w:szCs w:val="20"/>
              </w:rPr>
              <w:t>00  Факс: 787</w:t>
            </w:r>
            <w:r w:rsidR="00B140EC">
              <w:rPr>
                <w:sz w:val="20"/>
                <w:szCs w:val="20"/>
              </w:rPr>
              <w:t>–</w:t>
            </w:r>
            <w:r w:rsidRPr="00412DDB">
              <w:rPr>
                <w:sz w:val="20"/>
                <w:szCs w:val="20"/>
              </w:rPr>
              <w:t>06</w:t>
            </w:r>
            <w:r w:rsidR="00B140EC">
              <w:rPr>
                <w:sz w:val="20"/>
                <w:szCs w:val="20"/>
              </w:rPr>
              <w:t>–</w:t>
            </w:r>
            <w:r w:rsidRPr="00412DDB">
              <w:rPr>
                <w:sz w:val="20"/>
                <w:szCs w:val="20"/>
              </w:rPr>
              <w:t>01</w:t>
            </w:r>
          </w:p>
        </w:tc>
      </w:tr>
      <w:tr w:rsidR="00277F67" w:rsidRPr="00412DDB" w:rsidTr="00F237F6">
        <w:tc>
          <w:tcPr>
            <w:tcW w:w="4068" w:type="dxa"/>
          </w:tcPr>
          <w:p w:rsidR="00277F67" w:rsidRPr="00412DDB" w:rsidRDefault="00277F67" w:rsidP="00F237F6">
            <w:pPr>
              <w:jc w:val="both"/>
              <w:rPr>
                <w:sz w:val="22"/>
                <w:szCs w:val="22"/>
                <w:lang w:val="en-US"/>
              </w:rPr>
            </w:pPr>
            <w:r w:rsidRPr="00412DDB">
              <w:rPr>
                <w:sz w:val="22"/>
                <w:szCs w:val="22"/>
              </w:rPr>
              <w:t>Адрес электронной почты:</w:t>
            </w:r>
          </w:p>
        </w:tc>
        <w:tc>
          <w:tcPr>
            <w:tcW w:w="5502" w:type="dxa"/>
            <w:vAlign w:val="center"/>
          </w:tcPr>
          <w:p w:rsidR="00277F67" w:rsidRPr="00412DDB" w:rsidRDefault="009A3443" w:rsidP="00F237F6">
            <w:pPr>
              <w:jc w:val="center"/>
              <w:rPr>
                <w:szCs w:val="22"/>
              </w:rPr>
            </w:pPr>
            <w:hyperlink r:id="rId14" w:history="1">
              <w:r w:rsidR="00277F67" w:rsidRPr="00412DDB">
                <w:rPr>
                  <w:rStyle w:val="af4"/>
                  <w:sz w:val="20"/>
                  <w:szCs w:val="20"/>
                  <w:lang w:val="en-US"/>
                </w:rPr>
                <w:t>moscow</w:t>
              </w:r>
              <w:r w:rsidR="00277F67" w:rsidRPr="00412DDB">
                <w:rPr>
                  <w:rStyle w:val="af4"/>
                  <w:sz w:val="20"/>
                  <w:szCs w:val="20"/>
                </w:rPr>
                <w:t>@</w:t>
              </w:r>
              <w:r w:rsidR="00277F67" w:rsidRPr="00412DDB">
                <w:rPr>
                  <w:rStyle w:val="af4"/>
                  <w:sz w:val="20"/>
                  <w:szCs w:val="20"/>
                  <w:lang w:val="en-US"/>
                </w:rPr>
                <w:t>deloitte</w:t>
              </w:r>
              <w:r w:rsidR="00277F67" w:rsidRPr="00412DDB">
                <w:rPr>
                  <w:rStyle w:val="af4"/>
                  <w:sz w:val="20"/>
                  <w:szCs w:val="20"/>
                </w:rPr>
                <w:t>.</w:t>
              </w:r>
              <w:proofErr w:type="spellStart"/>
              <w:r w:rsidR="00277F67" w:rsidRPr="00412DDB">
                <w:rPr>
                  <w:rStyle w:val="af4"/>
                  <w:sz w:val="20"/>
                  <w:szCs w:val="20"/>
                  <w:lang w:val="en-US"/>
                </w:rPr>
                <w:t>ru</w:t>
              </w:r>
              <w:proofErr w:type="spellEnd"/>
            </w:hyperlink>
          </w:p>
        </w:tc>
      </w:tr>
    </w:tbl>
    <w:p w:rsidR="00282CD9" w:rsidRPr="00412DDB" w:rsidRDefault="00282CD9">
      <w:pPr>
        <w:rPr>
          <w:lang w:val="en-US"/>
        </w:rPr>
      </w:pPr>
    </w:p>
    <w:p w:rsidR="00282CD9" w:rsidRPr="00412DDB" w:rsidRDefault="00282CD9" w:rsidP="00282CD9">
      <w:pPr>
        <w:pStyle w:val="em-4"/>
      </w:pPr>
      <w:r w:rsidRPr="00412DDB">
        <w:t>Полное наименование саморегулируемой организац</w:t>
      </w:r>
      <w:proofErr w:type="gramStart"/>
      <w:r w:rsidRPr="00412DDB">
        <w:t>ии ау</w:t>
      </w:r>
      <w:proofErr w:type="gramEnd"/>
      <w:r w:rsidRPr="00412DDB">
        <w:t>диторов, членом которой является (являлся) аудитор кредитной организации – эмитента:</w:t>
      </w:r>
    </w:p>
    <w:tbl>
      <w:tblPr>
        <w:tblW w:w="0" w:type="auto"/>
        <w:tblLook w:val="01E0" w:firstRow="1" w:lastRow="1" w:firstColumn="1" w:lastColumn="1" w:noHBand="0" w:noVBand="0"/>
      </w:tblPr>
      <w:tblGrid>
        <w:gridCol w:w="9570"/>
      </w:tblGrid>
      <w:tr w:rsidR="00E02431" w:rsidRPr="00412DDB" w:rsidTr="00F237F6">
        <w:tc>
          <w:tcPr>
            <w:tcW w:w="9570" w:type="dxa"/>
          </w:tcPr>
          <w:p w:rsidR="00277F67" w:rsidRPr="00412DDB" w:rsidRDefault="00277F67" w:rsidP="00421DDD">
            <w:pPr>
              <w:ind w:firstLine="567"/>
              <w:jc w:val="both"/>
              <w:rPr>
                <w:sz w:val="22"/>
                <w:szCs w:val="22"/>
              </w:rPr>
            </w:pPr>
            <w:r w:rsidRPr="00412DDB">
              <w:rPr>
                <w:sz w:val="22"/>
                <w:szCs w:val="22"/>
              </w:rPr>
              <w:t>Некоммерческое партнерство  «Аудиторская палата России»</w:t>
            </w:r>
          </w:p>
          <w:p w:rsidR="00E02431" w:rsidRPr="00412DDB" w:rsidRDefault="00E02431" w:rsidP="00282CD9">
            <w:pPr>
              <w:pStyle w:val="em-4"/>
            </w:pPr>
          </w:p>
        </w:tc>
      </w:tr>
    </w:tbl>
    <w:p w:rsidR="00DB6AFD" w:rsidRPr="00412DDB" w:rsidRDefault="00DB6AFD" w:rsidP="00282CD9">
      <w:pPr>
        <w:pStyle w:val="em-4"/>
      </w:pPr>
    </w:p>
    <w:p w:rsidR="00282CD9" w:rsidRPr="00412DDB" w:rsidRDefault="00B37CA9" w:rsidP="00282CD9">
      <w:pPr>
        <w:pStyle w:val="em-4"/>
      </w:pPr>
      <w:r w:rsidRPr="00412DDB">
        <w:t>Местонахождение саморегулируемой организац</w:t>
      </w:r>
      <w:proofErr w:type="gramStart"/>
      <w:r w:rsidRPr="00412DDB">
        <w:t>ии ау</w:t>
      </w:r>
      <w:proofErr w:type="gramEnd"/>
      <w:r w:rsidRPr="00412DDB">
        <w:t xml:space="preserve">диторов, членом которой является (являлся) аудитор кредитной организации – эмитента: </w:t>
      </w:r>
    </w:p>
    <w:tbl>
      <w:tblPr>
        <w:tblW w:w="0" w:type="auto"/>
        <w:tblLook w:val="01E0" w:firstRow="1" w:lastRow="1" w:firstColumn="1" w:lastColumn="1" w:noHBand="0" w:noVBand="0"/>
      </w:tblPr>
      <w:tblGrid>
        <w:gridCol w:w="9570"/>
      </w:tblGrid>
      <w:tr w:rsidR="00282CD9" w:rsidRPr="00412DDB" w:rsidTr="00F237F6">
        <w:tc>
          <w:tcPr>
            <w:tcW w:w="9570" w:type="dxa"/>
          </w:tcPr>
          <w:p w:rsidR="00282CD9" w:rsidRPr="00412DDB" w:rsidRDefault="00277F67" w:rsidP="00DC0E55">
            <w:pPr>
              <w:pStyle w:val="em-4"/>
            </w:pPr>
            <w:r w:rsidRPr="00412DDB">
              <w:t>105120, г. Москва, 3</w:t>
            </w:r>
            <w:r w:rsidR="00B140EC">
              <w:t>–</w:t>
            </w:r>
            <w:r w:rsidRPr="00412DDB">
              <w:t>ий Сыромятнический переулок, д. 3/9, строение 3а</w:t>
            </w:r>
            <w:r w:rsidR="00254442">
              <w:t>.</w:t>
            </w:r>
          </w:p>
        </w:tc>
      </w:tr>
    </w:tbl>
    <w:p w:rsidR="00277F67" w:rsidRPr="00412DDB" w:rsidRDefault="00277F67" w:rsidP="00282CD9">
      <w:pPr>
        <w:pStyle w:val="em-4"/>
      </w:pPr>
    </w:p>
    <w:p w:rsidR="00282CD9" w:rsidRPr="00412DDB" w:rsidRDefault="00282CD9" w:rsidP="00282CD9">
      <w:pPr>
        <w:pStyle w:val="em-4"/>
      </w:pPr>
      <w:r w:rsidRPr="00412DDB">
        <w:t>Финансовый год (годы) из числа последних пяти завершенных финансовых лет и текущего финанс</w:t>
      </w:r>
      <w:r w:rsidRPr="00412DDB">
        <w:t>о</w:t>
      </w:r>
      <w:r w:rsidRPr="00412DDB">
        <w:t>вого года, за который (за которые) аудитором проводилась (будет проводиться) независимая проверка г</w:t>
      </w:r>
      <w:r w:rsidRPr="00412DDB">
        <w:t>о</w:t>
      </w:r>
      <w:r w:rsidRPr="00412DDB">
        <w:t xml:space="preserve">довой бухгалтерской (финансовой) отчетности кредитной организации </w:t>
      </w:r>
      <w:r w:rsidR="00B140EC">
        <w:t>–</w:t>
      </w:r>
      <w:r w:rsidRPr="00412DDB">
        <w:t xml:space="preserve"> эмитента:</w:t>
      </w:r>
    </w:p>
    <w:tbl>
      <w:tblPr>
        <w:tblW w:w="0" w:type="auto"/>
        <w:tblLook w:val="01E0" w:firstRow="1" w:lastRow="1" w:firstColumn="1" w:lastColumn="1" w:noHBand="0" w:noVBand="0"/>
      </w:tblPr>
      <w:tblGrid>
        <w:gridCol w:w="9570"/>
      </w:tblGrid>
      <w:tr w:rsidR="00282CD9" w:rsidRPr="00412DDB" w:rsidTr="00F237F6">
        <w:tc>
          <w:tcPr>
            <w:tcW w:w="9570" w:type="dxa"/>
          </w:tcPr>
          <w:p w:rsidR="00282CD9" w:rsidRPr="00412DDB" w:rsidRDefault="00277F67" w:rsidP="002C765C">
            <w:pPr>
              <w:pStyle w:val="em-4"/>
            </w:pPr>
            <w:r w:rsidRPr="00412DDB">
              <w:t>200</w:t>
            </w:r>
            <w:r w:rsidR="00F55EF0" w:rsidRPr="00412DDB">
              <w:t>9</w:t>
            </w:r>
            <w:r w:rsidR="00B140EC">
              <w:t>–</w:t>
            </w:r>
            <w:r w:rsidRPr="00412DDB">
              <w:t>201</w:t>
            </w:r>
            <w:r w:rsidR="002C765C">
              <w:t>4</w:t>
            </w:r>
            <w:r w:rsidRPr="00412DDB">
              <w:t xml:space="preserve"> </w:t>
            </w:r>
            <w:proofErr w:type="spellStart"/>
            <w:r w:rsidRPr="00412DDB">
              <w:t>г.</w:t>
            </w:r>
            <w:proofErr w:type="gramStart"/>
            <w:r w:rsidRPr="00412DDB">
              <w:t>г</w:t>
            </w:r>
            <w:proofErr w:type="spellEnd"/>
            <w:proofErr w:type="gramEnd"/>
            <w:r w:rsidRPr="00412DDB">
              <w:t>.</w:t>
            </w:r>
          </w:p>
        </w:tc>
      </w:tr>
    </w:tbl>
    <w:p w:rsidR="00282CD9" w:rsidRPr="00412DDB" w:rsidRDefault="00282CD9" w:rsidP="00282CD9">
      <w:pPr>
        <w:pStyle w:val="em-4"/>
      </w:pPr>
    </w:p>
    <w:tbl>
      <w:tblPr>
        <w:tblW w:w="0" w:type="auto"/>
        <w:tblLook w:val="01E0" w:firstRow="1" w:lastRow="1" w:firstColumn="1" w:lastColumn="1" w:noHBand="0" w:noVBand="0"/>
      </w:tblPr>
      <w:tblGrid>
        <w:gridCol w:w="9570"/>
        <w:gridCol w:w="603"/>
      </w:tblGrid>
      <w:tr w:rsidR="00282CD9" w:rsidRPr="00412DDB" w:rsidTr="00A90856">
        <w:tc>
          <w:tcPr>
            <w:tcW w:w="10173" w:type="dxa"/>
            <w:gridSpan w:val="2"/>
          </w:tcPr>
          <w:p w:rsidR="00A90856" w:rsidRDefault="00282CD9" w:rsidP="00A90856">
            <w:pPr>
              <w:ind w:firstLine="567"/>
              <w:jc w:val="both"/>
            </w:pPr>
            <w:r w:rsidRPr="00412DDB">
              <w:t xml:space="preserve">Вид бухгалтерской (финансовой) отчетности кредитной организации </w:t>
            </w:r>
            <w:r w:rsidR="00B140EC">
              <w:t>–</w:t>
            </w:r>
            <w:r w:rsidRPr="00412DDB">
              <w:t xml:space="preserve"> эмитента, в отн</w:t>
            </w:r>
            <w:r w:rsidRPr="00412DDB">
              <w:t>о</w:t>
            </w:r>
            <w:r w:rsidRPr="00412DDB">
              <w:t>шении которой аудитором проводилась (будет проводиться) независимая проверка</w:t>
            </w:r>
            <w:r w:rsidR="00A90856">
              <w:t>:</w:t>
            </w:r>
          </w:p>
          <w:p w:rsidR="00282CD9" w:rsidRPr="00A90856" w:rsidRDefault="00277F67" w:rsidP="00A90856">
            <w:pPr>
              <w:ind w:firstLine="567"/>
              <w:jc w:val="both"/>
              <w:rPr>
                <w:sz w:val="22"/>
              </w:rPr>
            </w:pPr>
            <w:r w:rsidRPr="00A90856">
              <w:rPr>
                <w:sz w:val="22"/>
                <w:szCs w:val="20"/>
              </w:rPr>
              <w:t xml:space="preserve">Бухгалтерская </w:t>
            </w:r>
            <w:r w:rsidR="001D1AAA" w:rsidRPr="00A90856">
              <w:rPr>
                <w:sz w:val="22"/>
                <w:szCs w:val="20"/>
              </w:rPr>
              <w:t xml:space="preserve">(финансовая) </w:t>
            </w:r>
            <w:r w:rsidRPr="00A90856">
              <w:rPr>
                <w:sz w:val="22"/>
                <w:szCs w:val="20"/>
              </w:rPr>
              <w:t>отчетность</w:t>
            </w:r>
            <w:r w:rsidR="001D1AAA" w:rsidRPr="00A90856">
              <w:rPr>
                <w:sz w:val="22"/>
                <w:szCs w:val="20"/>
              </w:rPr>
              <w:t>, сводная бухгалтерская (консолидированная финансовая) отчетность.</w:t>
            </w:r>
          </w:p>
        </w:tc>
      </w:tr>
      <w:tr w:rsidR="00282CD9" w:rsidRPr="00412DDB" w:rsidTr="00F237F6">
        <w:trPr>
          <w:gridAfter w:val="1"/>
          <w:wAfter w:w="603" w:type="dxa"/>
        </w:trPr>
        <w:tc>
          <w:tcPr>
            <w:tcW w:w="9570" w:type="dxa"/>
          </w:tcPr>
          <w:p w:rsidR="00282CD9" w:rsidRPr="00412DDB" w:rsidRDefault="00282CD9" w:rsidP="00F237F6">
            <w:pPr>
              <w:pStyle w:val="em-6"/>
              <w:jc w:val="center"/>
              <w:rPr>
                <w:sz w:val="22"/>
                <w:szCs w:val="22"/>
              </w:rPr>
            </w:pPr>
            <w:r w:rsidRPr="00412DDB">
              <w:t xml:space="preserve">(бухгалтерская (финансовая) отчетность, вступительная бухгалтерская (финансовая) отчетность, </w:t>
            </w:r>
            <w:r w:rsidRPr="00412DDB">
              <w:br/>
              <w:t>сводная бухгалтерская отчетность, консолидированная финансовая отчетность).</w:t>
            </w:r>
          </w:p>
        </w:tc>
      </w:tr>
    </w:tbl>
    <w:p w:rsidR="00282CD9" w:rsidRPr="00412DDB" w:rsidRDefault="00282CD9" w:rsidP="00282CD9">
      <w:pPr>
        <w:pStyle w:val="em-4"/>
      </w:pPr>
    </w:p>
    <w:tbl>
      <w:tblPr>
        <w:tblW w:w="0" w:type="auto"/>
        <w:tblLook w:val="01E0" w:firstRow="1" w:lastRow="1" w:firstColumn="1" w:lastColumn="1" w:noHBand="0" w:noVBand="0"/>
      </w:tblPr>
      <w:tblGrid>
        <w:gridCol w:w="1368"/>
        <w:gridCol w:w="1717"/>
        <w:gridCol w:w="5322"/>
        <w:gridCol w:w="1766"/>
      </w:tblGrid>
      <w:tr w:rsidR="00282CD9" w:rsidRPr="00412DDB" w:rsidTr="00A90856">
        <w:trPr>
          <w:hidden/>
        </w:trPr>
        <w:tc>
          <w:tcPr>
            <w:tcW w:w="1368" w:type="dxa"/>
          </w:tcPr>
          <w:p w:rsidR="00282CD9" w:rsidRPr="00412DDB" w:rsidRDefault="00282CD9" w:rsidP="00A90856">
            <w:pPr>
              <w:pStyle w:val="em-4"/>
              <w:ind w:firstLine="0"/>
              <w:rPr>
                <w:lang w:val="en-US"/>
              </w:rPr>
            </w:pPr>
            <w:r w:rsidRPr="00412DDB">
              <w:rPr>
                <w:rStyle w:val="af0"/>
                <w:vanish/>
              </w:rPr>
              <w:footnoteReference w:id="5"/>
            </w:r>
            <w:r w:rsidRPr="00412DDB">
              <w:t>Аудитором</w:t>
            </w:r>
          </w:p>
        </w:tc>
        <w:tc>
          <w:tcPr>
            <w:tcW w:w="1717" w:type="dxa"/>
          </w:tcPr>
          <w:p w:rsidR="00282CD9" w:rsidRPr="00412DDB" w:rsidRDefault="001D1AAA" w:rsidP="00A90856">
            <w:pPr>
              <w:pStyle w:val="em-4"/>
              <w:ind w:firstLine="0"/>
            </w:pPr>
            <w:r w:rsidRPr="00412DDB">
              <w:t>не проводилась</w:t>
            </w:r>
          </w:p>
        </w:tc>
        <w:tc>
          <w:tcPr>
            <w:tcW w:w="7088" w:type="dxa"/>
            <w:gridSpan w:val="2"/>
          </w:tcPr>
          <w:p w:rsidR="00282CD9" w:rsidRPr="00A90856" w:rsidRDefault="00282CD9" w:rsidP="00A90856">
            <w:pPr>
              <w:pStyle w:val="em-4"/>
              <w:ind w:firstLine="0"/>
            </w:pPr>
            <w:r w:rsidRPr="00412DDB">
              <w:t xml:space="preserve">независимая проверка </w:t>
            </w:r>
            <w:proofErr w:type="gramStart"/>
            <w:r w:rsidRPr="00412DDB">
              <w:t>промежуточной</w:t>
            </w:r>
            <w:proofErr w:type="gramEnd"/>
            <w:r w:rsidRPr="00A90856">
              <w:t xml:space="preserve"> </w:t>
            </w:r>
            <w:r w:rsidRPr="00412DDB">
              <w:t>(квартальной)</w:t>
            </w:r>
            <w:r w:rsidR="00A90856">
              <w:t xml:space="preserve"> бухгалтерской </w:t>
            </w:r>
          </w:p>
        </w:tc>
      </w:tr>
      <w:tr w:rsidR="00282CD9" w:rsidRPr="00412DDB" w:rsidTr="00A90856">
        <w:trPr>
          <w:hidden/>
        </w:trPr>
        <w:tc>
          <w:tcPr>
            <w:tcW w:w="1368" w:type="dxa"/>
          </w:tcPr>
          <w:p w:rsidR="00282CD9" w:rsidRPr="00A90856" w:rsidRDefault="00282CD9" w:rsidP="00A90856">
            <w:pPr>
              <w:pStyle w:val="em-4"/>
              <w:ind w:firstLine="0"/>
              <w:rPr>
                <w:vanish/>
              </w:rPr>
            </w:pPr>
          </w:p>
        </w:tc>
        <w:tc>
          <w:tcPr>
            <w:tcW w:w="1717" w:type="dxa"/>
          </w:tcPr>
          <w:p w:rsidR="00282CD9" w:rsidRPr="00D45796" w:rsidRDefault="00282CD9" w:rsidP="00A90856">
            <w:pPr>
              <w:pStyle w:val="em-4"/>
              <w:ind w:firstLine="0"/>
              <w:rPr>
                <w:vanish/>
                <w:sz w:val="12"/>
                <w:szCs w:val="16"/>
              </w:rPr>
            </w:pPr>
            <w:r w:rsidRPr="00A90856">
              <w:rPr>
                <w:vanish/>
                <w:sz w:val="12"/>
                <w:szCs w:val="16"/>
              </w:rPr>
              <w:t>(проводилась, будет проводиться)</w:t>
            </w:r>
          </w:p>
        </w:tc>
        <w:tc>
          <w:tcPr>
            <w:tcW w:w="7088" w:type="dxa"/>
            <w:gridSpan w:val="2"/>
          </w:tcPr>
          <w:p w:rsidR="00282CD9" w:rsidRPr="00D45796" w:rsidRDefault="00282CD9" w:rsidP="00A90856">
            <w:pPr>
              <w:pStyle w:val="em-4"/>
              <w:ind w:firstLine="0"/>
              <w:rPr>
                <w:vanish/>
              </w:rPr>
            </w:pPr>
          </w:p>
        </w:tc>
      </w:tr>
      <w:tr w:rsidR="00282CD9" w:rsidRPr="00412DDB" w:rsidTr="00A90856">
        <w:tc>
          <w:tcPr>
            <w:tcW w:w="10173" w:type="dxa"/>
            <w:gridSpan w:val="4"/>
          </w:tcPr>
          <w:p w:rsidR="00282CD9" w:rsidRPr="00412DDB" w:rsidRDefault="00282CD9" w:rsidP="005D0ED3">
            <w:pPr>
              <w:pStyle w:val="em-4"/>
              <w:ind w:firstLine="0"/>
            </w:pPr>
            <w:r w:rsidRPr="00412DDB">
              <w:t>(финансовой) отчетности кредитной организации – эмитента за период</w:t>
            </w:r>
            <w:r w:rsidR="001D1AAA" w:rsidRPr="00412DDB">
              <w:t xml:space="preserve"> 200</w:t>
            </w:r>
            <w:r w:rsidR="00F55EF0" w:rsidRPr="00412DDB">
              <w:t>9</w:t>
            </w:r>
            <w:r w:rsidR="00B140EC">
              <w:t>–</w:t>
            </w:r>
            <w:r w:rsidR="001D1AAA" w:rsidRPr="00412DDB">
              <w:t>201</w:t>
            </w:r>
            <w:r w:rsidR="005D0ED3">
              <w:t>4</w:t>
            </w:r>
            <w:r w:rsidR="001D1AAA" w:rsidRPr="00412DDB">
              <w:t xml:space="preserve"> </w:t>
            </w:r>
            <w:proofErr w:type="spellStart"/>
            <w:r w:rsidR="001D1AAA" w:rsidRPr="00412DDB">
              <w:t>г.</w:t>
            </w:r>
            <w:proofErr w:type="gramStart"/>
            <w:r w:rsidR="001D1AAA" w:rsidRPr="00412DDB">
              <w:t>г</w:t>
            </w:r>
            <w:proofErr w:type="spellEnd"/>
            <w:proofErr w:type="gramEnd"/>
            <w:r w:rsidR="001D1AAA" w:rsidRPr="00412DDB">
              <w:t xml:space="preserve">. </w:t>
            </w:r>
          </w:p>
        </w:tc>
      </w:tr>
      <w:tr w:rsidR="00282CD9" w:rsidRPr="00412DDB" w:rsidTr="00A90856">
        <w:trPr>
          <w:gridAfter w:val="1"/>
          <w:wAfter w:w="1766" w:type="dxa"/>
        </w:trPr>
        <w:tc>
          <w:tcPr>
            <w:tcW w:w="8407" w:type="dxa"/>
            <w:gridSpan w:val="3"/>
          </w:tcPr>
          <w:p w:rsidR="00282CD9" w:rsidRPr="00412DDB" w:rsidRDefault="00282CD9" w:rsidP="00F237F6">
            <w:pPr>
              <w:pStyle w:val="em-4"/>
              <w:ind w:firstLine="0"/>
            </w:pPr>
          </w:p>
        </w:tc>
      </w:tr>
      <w:tr w:rsidR="00282CD9" w:rsidRPr="00412DDB" w:rsidTr="00A90856">
        <w:trPr>
          <w:gridAfter w:val="1"/>
          <w:wAfter w:w="1766" w:type="dxa"/>
          <w:hidden/>
        </w:trPr>
        <w:tc>
          <w:tcPr>
            <w:tcW w:w="8407" w:type="dxa"/>
            <w:gridSpan w:val="3"/>
          </w:tcPr>
          <w:p w:rsidR="00282CD9" w:rsidRPr="00412DDB" w:rsidRDefault="00282CD9" w:rsidP="00F237F6">
            <w:pPr>
              <w:pStyle w:val="em-4"/>
              <w:ind w:firstLine="0"/>
              <w:jc w:val="center"/>
              <w:rPr>
                <w:vanish/>
              </w:rPr>
            </w:pPr>
            <w:r w:rsidRPr="00412DDB">
              <w:rPr>
                <w:vanish/>
                <w:sz w:val="16"/>
                <w:szCs w:val="16"/>
              </w:rPr>
              <w:t xml:space="preserve">(приводится период (периоды) из числа последних пяти завершенных финансовых лет и текущего финансового года, бухгалтерская (финансовая) отчетность кредитной организации </w:t>
            </w:r>
            <w:r w:rsidR="00B140EC">
              <w:rPr>
                <w:vanish/>
                <w:sz w:val="16"/>
                <w:szCs w:val="16"/>
              </w:rPr>
              <w:t>–</w:t>
            </w:r>
            <w:r w:rsidRPr="00412DDB">
              <w:rPr>
                <w:vanish/>
                <w:sz w:val="16"/>
                <w:szCs w:val="16"/>
              </w:rPr>
              <w:t xml:space="preserve"> эмитента за который проверялась (будет проверяться) аудитором)</w:t>
            </w:r>
          </w:p>
        </w:tc>
      </w:tr>
    </w:tbl>
    <w:p w:rsidR="00282CD9" w:rsidRPr="00412DDB" w:rsidRDefault="00282CD9" w:rsidP="00282CD9">
      <w:pPr>
        <w:pStyle w:val="em-4"/>
      </w:pPr>
    </w:p>
    <w:p w:rsidR="00B37CA9" w:rsidRPr="00412DDB" w:rsidRDefault="00B37CA9" w:rsidP="00282CD9">
      <w:pPr>
        <w:pStyle w:val="em-4"/>
      </w:pPr>
      <w:r w:rsidRPr="00412DDB">
        <w:t xml:space="preserve">Факторы, которые могут оказать влияние на независимость аудитора от кредитной организации </w:t>
      </w:r>
      <w:r w:rsidR="00B140EC">
        <w:t>–</w:t>
      </w:r>
      <w:r w:rsidRPr="00412DDB">
        <w:t xml:space="preserve"> эмитента, в том числе информация о наличии существенных интересов, связывающих аудитора (должнос</w:t>
      </w:r>
      <w:r w:rsidRPr="00412DDB">
        <w:t>т</w:t>
      </w:r>
      <w:r w:rsidRPr="00412DDB">
        <w:t xml:space="preserve">ных лиц аудитора) с кредитной организацией </w:t>
      </w:r>
      <w:r w:rsidR="00B140EC">
        <w:t>–</w:t>
      </w:r>
      <w:r w:rsidRPr="00412DDB">
        <w:t xml:space="preserve"> эмитентом (должностными лицами кредитной организации </w:t>
      </w:r>
      <w:r w:rsidR="00B140EC">
        <w:t>–</w:t>
      </w:r>
      <w:r w:rsidRPr="00412DDB">
        <w:t xml:space="preserve"> эмитента):</w:t>
      </w: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20"/>
        <w:gridCol w:w="4782"/>
      </w:tblGrid>
      <w:tr w:rsidR="00282CD9" w:rsidRPr="00412DDB" w:rsidTr="00F237F6">
        <w:tc>
          <w:tcPr>
            <w:tcW w:w="4320" w:type="dxa"/>
          </w:tcPr>
          <w:p w:rsidR="00282CD9" w:rsidRPr="00412DDB" w:rsidRDefault="00282CD9" w:rsidP="00F237F6">
            <w:pPr>
              <w:pStyle w:val="em-4"/>
              <w:ind w:firstLine="0"/>
            </w:pPr>
            <w:r w:rsidRPr="00412DDB">
              <w:t>наличие долей участия аудитора (дол</w:t>
            </w:r>
            <w:r w:rsidRPr="00412DDB">
              <w:t>ж</w:t>
            </w:r>
            <w:r w:rsidRPr="00412DDB">
              <w:t>ностных лиц аудитора) в уставном  кап</w:t>
            </w:r>
            <w:r w:rsidRPr="00412DDB">
              <w:t>и</w:t>
            </w:r>
            <w:r w:rsidRPr="00412DDB">
              <w:t>тале  кредитной организации – эмитента</w:t>
            </w:r>
          </w:p>
        </w:tc>
        <w:tc>
          <w:tcPr>
            <w:tcW w:w="4782" w:type="dxa"/>
          </w:tcPr>
          <w:p w:rsidR="00282CD9" w:rsidRPr="00412DDB" w:rsidRDefault="00D31FDD" w:rsidP="00F237F6">
            <w:pPr>
              <w:pStyle w:val="em-4"/>
              <w:ind w:firstLine="0"/>
            </w:pPr>
            <w:r w:rsidRPr="00412DDB">
              <w:t>отсутствуют</w:t>
            </w:r>
          </w:p>
        </w:tc>
      </w:tr>
      <w:tr w:rsidR="00282CD9" w:rsidRPr="00412DDB" w:rsidTr="00F237F6">
        <w:tc>
          <w:tcPr>
            <w:tcW w:w="4320" w:type="dxa"/>
          </w:tcPr>
          <w:p w:rsidR="00282CD9" w:rsidRPr="00412DDB" w:rsidRDefault="00282CD9" w:rsidP="00F237F6">
            <w:pPr>
              <w:pStyle w:val="em-4"/>
              <w:ind w:firstLine="0"/>
            </w:pPr>
            <w:r w:rsidRPr="00412DDB">
              <w:t>предоставление заемных средств аудитору (должностным лицам аудитора) кредитной организацией – эмитентом</w:t>
            </w:r>
          </w:p>
        </w:tc>
        <w:tc>
          <w:tcPr>
            <w:tcW w:w="4782" w:type="dxa"/>
          </w:tcPr>
          <w:p w:rsidR="00282CD9" w:rsidRPr="00412DDB" w:rsidRDefault="00D31FDD" w:rsidP="00F237F6">
            <w:pPr>
              <w:pStyle w:val="em-4"/>
              <w:ind w:firstLine="0"/>
            </w:pPr>
            <w:r w:rsidRPr="00412DDB">
              <w:t>отсутствуют</w:t>
            </w:r>
          </w:p>
        </w:tc>
      </w:tr>
      <w:tr w:rsidR="00282CD9" w:rsidRPr="00412DDB" w:rsidTr="00F237F6">
        <w:tc>
          <w:tcPr>
            <w:tcW w:w="4320" w:type="dxa"/>
          </w:tcPr>
          <w:p w:rsidR="00282CD9" w:rsidRPr="00412DDB" w:rsidRDefault="00282CD9" w:rsidP="00F237F6">
            <w:pPr>
              <w:pStyle w:val="em-4"/>
              <w:ind w:firstLine="0"/>
            </w:pPr>
            <w:r w:rsidRPr="00412DDB">
              <w:t xml:space="preserve">наличие тесных деловых взаимоотношений (участие в продвижении услуг кредитной организации </w:t>
            </w:r>
            <w:r w:rsidR="00B140EC">
              <w:t>–</w:t>
            </w:r>
            <w:r w:rsidRPr="00412DDB">
              <w:t xml:space="preserve"> эмитента, участие в со</w:t>
            </w:r>
            <w:r w:rsidRPr="00412DDB">
              <w:t>в</w:t>
            </w:r>
            <w:r w:rsidRPr="00412DDB">
              <w:t>местной предпринимательской деятельн</w:t>
            </w:r>
            <w:r w:rsidRPr="00412DDB">
              <w:t>о</w:t>
            </w:r>
            <w:r w:rsidRPr="00412DDB">
              <w:t>сти и т.д.), а также родственных связей</w:t>
            </w:r>
          </w:p>
        </w:tc>
        <w:tc>
          <w:tcPr>
            <w:tcW w:w="4782" w:type="dxa"/>
          </w:tcPr>
          <w:p w:rsidR="00282CD9" w:rsidRPr="00412DDB" w:rsidRDefault="00D31FDD" w:rsidP="00F237F6">
            <w:pPr>
              <w:pStyle w:val="em-4"/>
              <w:ind w:firstLine="0"/>
            </w:pPr>
            <w:r w:rsidRPr="00412DDB">
              <w:t>отсутствуют</w:t>
            </w:r>
          </w:p>
        </w:tc>
      </w:tr>
      <w:tr w:rsidR="00282CD9" w:rsidRPr="00412DDB" w:rsidTr="00F237F6">
        <w:tc>
          <w:tcPr>
            <w:tcW w:w="4320" w:type="dxa"/>
          </w:tcPr>
          <w:p w:rsidR="00282CD9" w:rsidRPr="00412DDB" w:rsidRDefault="00282CD9" w:rsidP="00F237F6">
            <w:pPr>
              <w:pStyle w:val="em-4"/>
              <w:ind w:firstLine="0"/>
            </w:pPr>
            <w:r w:rsidRPr="00412DDB">
              <w:t xml:space="preserve">сведения о должностных лицах кредитной организации </w:t>
            </w:r>
            <w:r w:rsidR="00B140EC">
              <w:t>–</w:t>
            </w:r>
            <w:r w:rsidRPr="00412DDB">
              <w:t xml:space="preserve"> эмитента, являющихся о</w:t>
            </w:r>
            <w:r w:rsidRPr="00412DDB">
              <w:t>д</w:t>
            </w:r>
            <w:r w:rsidRPr="00412DDB">
              <w:t>новременно должностными лицами ауд</w:t>
            </w:r>
            <w:r w:rsidRPr="00412DDB">
              <w:t>и</w:t>
            </w:r>
            <w:r w:rsidRPr="00412DDB">
              <w:t>тора</w:t>
            </w:r>
          </w:p>
        </w:tc>
        <w:tc>
          <w:tcPr>
            <w:tcW w:w="4782" w:type="dxa"/>
          </w:tcPr>
          <w:p w:rsidR="00282CD9" w:rsidRPr="00412DDB" w:rsidRDefault="00D31FDD" w:rsidP="00F237F6">
            <w:pPr>
              <w:pStyle w:val="em-4"/>
              <w:ind w:firstLine="0"/>
            </w:pPr>
            <w:r w:rsidRPr="00412DDB">
              <w:rPr>
                <w:sz w:val="16"/>
                <w:szCs w:val="16"/>
              </w:rPr>
              <w:t>Должностные лица кредитной организации не являются одновр</w:t>
            </w:r>
            <w:r w:rsidRPr="00412DDB">
              <w:rPr>
                <w:sz w:val="16"/>
                <w:szCs w:val="16"/>
              </w:rPr>
              <w:t>е</w:t>
            </w:r>
            <w:r w:rsidRPr="00412DDB">
              <w:rPr>
                <w:sz w:val="16"/>
                <w:szCs w:val="16"/>
              </w:rPr>
              <w:t>менно должностными лицами аудитора</w:t>
            </w:r>
          </w:p>
        </w:tc>
      </w:tr>
    </w:tbl>
    <w:p w:rsidR="00282CD9" w:rsidRPr="00412DDB" w:rsidRDefault="00282CD9" w:rsidP="00282CD9">
      <w:pPr>
        <w:pStyle w:val="em-4"/>
      </w:pPr>
    </w:p>
    <w:p w:rsidR="00282CD9" w:rsidRPr="00412DDB" w:rsidRDefault="00B37CA9" w:rsidP="00282CD9">
      <w:pPr>
        <w:pStyle w:val="em-4"/>
      </w:pPr>
      <w:r w:rsidRPr="00412DDB">
        <w:lastRenderedPageBreak/>
        <w:t xml:space="preserve">Меры, предпринятые кредитной организацией </w:t>
      </w:r>
      <w:r w:rsidR="00B140EC">
        <w:t>–</w:t>
      </w:r>
      <w:r w:rsidRPr="00412DDB">
        <w:t xml:space="preserve"> эмитентом и аудитором для снижения влияния ук</w:t>
      </w:r>
      <w:r w:rsidRPr="00412DDB">
        <w:t>а</w:t>
      </w:r>
      <w:r w:rsidRPr="00412DDB">
        <w:t xml:space="preserve">занных факторов </w:t>
      </w:r>
    </w:p>
    <w:tbl>
      <w:tblPr>
        <w:tblW w:w="0" w:type="auto"/>
        <w:tblLook w:val="01E0" w:firstRow="1" w:lastRow="1" w:firstColumn="1" w:lastColumn="1" w:noHBand="0" w:noVBand="0"/>
      </w:tblPr>
      <w:tblGrid>
        <w:gridCol w:w="10173"/>
      </w:tblGrid>
      <w:tr w:rsidR="00282CD9" w:rsidRPr="00412DDB" w:rsidTr="009B7745">
        <w:tc>
          <w:tcPr>
            <w:tcW w:w="10173" w:type="dxa"/>
          </w:tcPr>
          <w:p w:rsidR="00282CD9" w:rsidRPr="00412DDB" w:rsidRDefault="00D31FDD" w:rsidP="00883F9F">
            <w:pPr>
              <w:pStyle w:val="em-4"/>
            </w:pPr>
            <w:r w:rsidRPr="00412DDB">
              <w:rPr>
                <w:sz w:val="20"/>
                <w:szCs w:val="20"/>
              </w:rPr>
              <w:t>Факторы, которые могут оказать влияние на независимость аудитора от кредитной организации, отсутств</w:t>
            </w:r>
            <w:r w:rsidRPr="00412DDB">
              <w:rPr>
                <w:sz w:val="20"/>
                <w:szCs w:val="20"/>
              </w:rPr>
              <w:t>у</w:t>
            </w:r>
            <w:r w:rsidRPr="00412DDB">
              <w:rPr>
                <w:sz w:val="20"/>
                <w:szCs w:val="20"/>
              </w:rPr>
              <w:t>ют.</w:t>
            </w:r>
          </w:p>
        </w:tc>
      </w:tr>
    </w:tbl>
    <w:p w:rsidR="00282CD9" w:rsidRPr="00412DDB" w:rsidRDefault="00282CD9" w:rsidP="00282CD9">
      <w:pPr>
        <w:pStyle w:val="em-4"/>
      </w:pPr>
    </w:p>
    <w:p w:rsidR="00B37CA9" w:rsidRPr="00412DDB" w:rsidRDefault="00B37CA9" w:rsidP="00B7524E">
      <w:pPr>
        <w:pStyle w:val="em-4"/>
      </w:pPr>
      <w:r w:rsidRPr="00412DDB">
        <w:t>Порядок выбора аудитора кредитной организации – эмитента:</w:t>
      </w:r>
    </w:p>
    <w:p w:rsidR="00282CD9" w:rsidRPr="00412DDB" w:rsidRDefault="00B37CA9" w:rsidP="00B7524E">
      <w:pPr>
        <w:pStyle w:val="em-4"/>
      </w:pPr>
      <w:r w:rsidRPr="00412DDB">
        <w:t xml:space="preserve">наличие процедуры тендера, связанного с выбором аудитора, и его основные условия: </w:t>
      </w:r>
    </w:p>
    <w:tbl>
      <w:tblPr>
        <w:tblW w:w="10065" w:type="dxa"/>
        <w:tblInd w:w="108" w:type="dxa"/>
        <w:tblLook w:val="01E0" w:firstRow="1" w:lastRow="1" w:firstColumn="1" w:lastColumn="1" w:noHBand="0" w:noVBand="0"/>
      </w:tblPr>
      <w:tblGrid>
        <w:gridCol w:w="10065"/>
      </w:tblGrid>
      <w:tr w:rsidR="00282CD9" w:rsidRPr="00412DDB" w:rsidTr="009B7745">
        <w:tc>
          <w:tcPr>
            <w:tcW w:w="10065" w:type="dxa"/>
          </w:tcPr>
          <w:p w:rsidR="002C5AE5" w:rsidRPr="00412DDB" w:rsidRDefault="002C5AE5" w:rsidP="00F237F6">
            <w:pPr>
              <w:ind w:firstLine="705"/>
              <w:jc w:val="both"/>
              <w:rPr>
                <w:sz w:val="22"/>
                <w:szCs w:val="22"/>
              </w:rPr>
            </w:pPr>
          </w:p>
          <w:p w:rsidR="00D31FDD" w:rsidRPr="00412DDB" w:rsidRDefault="00D31FDD" w:rsidP="00F237F6">
            <w:pPr>
              <w:ind w:firstLine="705"/>
              <w:jc w:val="both"/>
              <w:rPr>
                <w:sz w:val="22"/>
                <w:szCs w:val="22"/>
              </w:rPr>
            </w:pPr>
            <w:r w:rsidRPr="00412DDB">
              <w:rPr>
                <w:sz w:val="22"/>
                <w:szCs w:val="22"/>
              </w:rPr>
              <w:t>Порядок выбора аудитора кредитной организации</w:t>
            </w:r>
            <w:r w:rsidR="00B140EC">
              <w:rPr>
                <w:sz w:val="22"/>
                <w:szCs w:val="22"/>
              </w:rPr>
              <w:t>–</w:t>
            </w:r>
            <w:r w:rsidRPr="00412DDB">
              <w:rPr>
                <w:sz w:val="22"/>
                <w:szCs w:val="22"/>
              </w:rPr>
              <w:t xml:space="preserve">эмитента определен </w:t>
            </w:r>
            <w:r w:rsidR="006F5BEB" w:rsidRPr="00412DDB">
              <w:rPr>
                <w:sz w:val="22"/>
                <w:szCs w:val="22"/>
              </w:rPr>
              <w:t>Регламентом проведения закупочных мероприятий  ОАО «МТС</w:t>
            </w:r>
            <w:r w:rsidR="00B140EC">
              <w:rPr>
                <w:sz w:val="22"/>
                <w:szCs w:val="22"/>
              </w:rPr>
              <w:t>–</w:t>
            </w:r>
            <w:r w:rsidR="006F5BEB" w:rsidRPr="00412DDB">
              <w:rPr>
                <w:sz w:val="22"/>
                <w:szCs w:val="22"/>
              </w:rPr>
              <w:t>Б</w:t>
            </w:r>
            <w:r w:rsidR="003406CB" w:rsidRPr="00412DDB">
              <w:rPr>
                <w:sz w:val="22"/>
                <w:szCs w:val="22"/>
              </w:rPr>
              <w:t>анк</w:t>
            </w:r>
            <w:r w:rsidR="006F5BEB" w:rsidRPr="00412DDB">
              <w:rPr>
                <w:sz w:val="22"/>
                <w:szCs w:val="22"/>
              </w:rPr>
              <w:t>»</w:t>
            </w:r>
            <w:r w:rsidRPr="00412DDB">
              <w:rPr>
                <w:sz w:val="22"/>
                <w:szCs w:val="22"/>
              </w:rPr>
              <w:t xml:space="preserve">, утвержденного Решением </w:t>
            </w:r>
            <w:r w:rsidR="006F5BEB" w:rsidRPr="00412DDB">
              <w:rPr>
                <w:sz w:val="22"/>
                <w:szCs w:val="22"/>
              </w:rPr>
              <w:t>Правления</w:t>
            </w:r>
            <w:r w:rsidRPr="00412DDB">
              <w:rPr>
                <w:sz w:val="22"/>
                <w:szCs w:val="22"/>
              </w:rPr>
              <w:t xml:space="preserve"> </w:t>
            </w:r>
            <w:r w:rsidR="00E312D0" w:rsidRPr="00412DDB">
              <w:rPr>
                <w:sz w:val="22"/>
                <w:szCs w:val="22"/>
              </w:rPr>
              <w:t>ОАО</w:t>
            </w:r>
            <w:r w:rsidR="006F5BEB" w:rsidRPr="00412DDB">
              <w:rPr>
                <w:sz w:val="22"/>
                <w:szCs w:val="22"/>
              </w:rPr>
              <w:t xml:space="preserve"> «МТС</w:t>
            </w:r>
            <w:r w:rsidR="00B140EC">
              <w:rPr>
                <w:sz w:val="22"/>
                <w:szCs w:val="22"/>
              </w:rPr>
              <w:t>–</w:t>
            </w:r>
            <w:r w:rsidR="006F5BEB" w:rsidRPr="00412DDB">
              <w:rPr>
                <w:sz w:val="22"/>
                <w:szCs w:val="22"/>
              </w:rPr>
              <w:t>Банк»</w:t>
            </w:r>
            <w:r w:rsidR="00E312D0" w:rsidRPr="00412DDB">
              <w:rPr>
                <w:sz w:val="22"/>
                <w:szCs w:val="22"/>
              </w:rPr>
              <w:t xml:space="preserve"> </w:t>
            </w:r>
            <w:r w:rsidR="006F5BEB" w:rsidRPr="00412DDB">
              <w:rPr>
                <w:sz w:val="22"/>
                <w:szCs w:val="22"/>
              </w:rPr>
              <w:t>(</w:t>
            </w:r>
            <w:r w:rsidRPr="00412DDB">
              <w:rPr>
                <w:sz w:val="22"/>
                <w:szCs w:val="22"/>
              </w:rPr>
              <w:t xml:space="preserve">Протокол № </w:t>
            </w:r>
            <w:r w:rsidR="006F5BEB" w:rsidRPr="00412DDB">
              <w:rPr>
                <w:sz w:val="22"/>
                <w:szCs w:val="22"/>
              </w:rPr>
              <w:t>25</w:t>
            </w:r>
            <w:r w:rsidRPr="00412DDB">
              <w:rPr>
                <w:sz w:val="22"/>
                <w:szCs w:val="22"/>
              </w:rPr>
              <w:t xml:space="preserve"> от  «</w:t>
            </w:r>
            <w:r w:rsidR="006F5BEB" w:rsidRPr="00412DDB">
              <w:rPr>
                <w:sz w:val="22"/>
                <w:szCs w:val="22"/>
              </w:rPr>
              <w:t>12</w:t>
            </w:r>
            <w:r w:rsidRPr="00412DDB">
              <w:rPr>
                <w:sz w:val="22"/>
                <w:szCs w:val="22"/>
              </w:rPr>
              <w:t xml:space="preserve">» </w:t>
            </w:r>
            <w:r w:rsidR="006F5BEB" w:rsidRPr="00412DDB">
              <w:rPr>
                <w:sz w:val="22"/>
                <w:szCs w:val="22"/>
              </w:rPr>
              <w:t xml:space="preserve">июня </w:t>
            </w:r>
            <w:r w:rsidRPr="00412DDB">
              <w:rPr>
                <w:sz w:val="22"/>
                <w:szCs w:val="22"/>
              </w:rPr>
              <w:t xml:space="preserve"> 20</w:t>
            </w:r>
            <w:r w:rsidR="006F5BEB" w:rsidRPr="00412DDB">
              <w:rPr>
                <w:sz w:val="22"/>
                <w:szCs w:val="22"/>
              </w:rPr>
              <w:t>11</w:t>
            </w:r>
            <w:r w:rsidRPr="00412DDB">
              <w:rPr>
                <w:sz w:val="22"/>
                <w:szCs w:val="22"/>
              </w:rPr>
              <w:t xml:space="preserve"> г.</w:t>
            </w:r>
            <w:r w:rsidR="00167FB4" w:rsidRPr="00412DDB">
              <w:rPr>
                <w:sz w:val="22"/>
                <w:szCs w:val="22"/>
              </w:rPr>
              <w:t>)</w:t>
            </w:r>
            <w:r w:rsidRPr="00412DDB">
              <w:rPr>
                <w:sz w:val="22"/>
                <w:szCs w:val="22"/>
              </w:rPr>
              <w:t>, котор</w:t>
            </w:r>
            <w:r w:rsidR="006F5BEB" w:rsidRPr="00412DDB">
              <w:rPr>
                <w:sz w:val="22"/>
                <w:szCs w:val="22"/>
              </w:rPr>
              <w:t>ый</w:t>
            </w:r>
            <w:r w:rsidRPr="00412DDB">
              <w:rPr>
                <w:sz w:val="22"/>
                <w:szCs w:val="22"/>
              </w:rPr>
              <w:t xml:space="preserve"> применяется при проведении конкурса по отбору аудиторской организации для осуществления ежегодного аудита Банка</w:t>
            </w:r>
            <w:r w:rsidR="006F5BEB" w:rsidRPr="00412DDB">
              <w:rPr>
                <w:sz w:val="22"/>
                <w:szCs w:val="22"/>
              </w:rPr>
              <w:t>.</w:t>
            </w:r>
          </w:p>
          <w:p w:rsidR="006F5BEB" w:rsidRPr="00412DDB" w:rsidRDefault="006F5BEB" w:rsidP="006F5BEB">
            <w:pPr>
              <w:pStyle w:val="-3"/>
              <w:tabs>
                <w:tab w:val="clear" w:pos="1701"/>
              </w:tabs>
              <w:spacing w:line="240" w:lineRule="auto"/>
              <w:ind w:firstLine="0"/>
              <w:rPr>
                <w:color w:val="000000"/>
                <w:sz w:val="22"/>
                <w:szCs w:val="22"/>
              </w:rPr>
            </w:pPr>
            <w:r w:rsidRPr="00412DDB">
              <w:rPr>
                <w:color w:val="000000"/>
                <w:sz w:val="22"/>
                <w:szCs w:val="22"/>
              </w:rPr>
              <w:t>Заключение Договоров на закупку аудиторских услуг: стандартная процедура по выбору поставщика аудиторских услуг, результаты проведения которой рассматриваются Комитетом по тендерам и заку</w:t>
            </w:r>
            <w:r w:rsidRPr="00412DDB">
              <w:rPr>
                <w:color w:val="000000"/>
                <w:sz w:val="22"/>
                <w:szCs w:val="22"/>
              </w:rPr>
              <w:t>п</w:t>
            </w:r>
            <w:r w:rsidRPr="00412DDB">
              <w:rPr>
                <w:color w:val="000000"/>
                <w:sz w:val="22"/>
                <w:szCs w:val="22"/>
              </w:rPr>
              <w:t xml:space="preserve">кам и утверждаются Общим </w:t>
            </w:r>
            <w:r w:rsidR="003406CB" w:rsidRPr="00412DDB">
              <w:rPr>
                <w:color w:val="000000"/>
                <w:sz w:val="22"/>
                <w:szCs w:val="22"/>
              </w:rPr>
              <w:t>с</w:t>
            </w:r>
            <w:r w:rsidRPr="00412DDB">
              <w:rPr>
                <w:color w:val="000000"/>
                <w:sz w:val="22"/>
                <w:szCs w:val="22"/>
              </w:rPr>
              <w:t xml:space="preserve">обранием </w:t>
            </w:r>
            <w:r w:rsidR="003406CB" w:rsidRPr="00412DDB">
              <w:rPr>
                <w:color w:val="000000"/>
                <w:sz w:val="22"/>
                <w:szCs w:val="22"/>
              </w:rPr>
              <w:t>а</w:t>
            </w:r>
            <w:r w:rsidRPr="00412DDB">
              <w:rPr>
                <w:color w:val="000000"/>
                <w:sz w:val="22"/>
                <w:szCs w:val="22"/>
              </w:rPr>
              <w:t>кционеров в соответствии с требованиями  зак</w:t>
            </w:r>
            <w:r w:rsidR="0035021A" w:rsidRPr="00412DDB">
              <w:rPr>
                <w:color w:val="000000"/>
                <w:sz w:val="22"/>
                <w:szCs w:val="22"/>
              </w:rPr>
              <w:t>онодательства РФ и Устава Банка.</w:t>
            </w:r>
            <w:r w:rsidRPr="00412DDB">
              <w:rPr>
                <w:color w:val="000000"/>
                <w:sz w:val="22"/>
                <w:szCs w:val="22"/>
              </w:rPr>
              <w:t xml:space="preserve">  </w:t>
            </w:r>
          </w:p>
          <w:p w:rsidR="00282CD9" w:rsidRPr="00412DDB" w:rsidRDefault="00282CD9" w:rsidP="00167FB4">
            <w:pPr>
              <w:ind w:left="57" w:right="176"/>
              <w:jc w:val="both"/>
            </w:pPr>
          </w:p>
        </w:tc>
      </w:tr>
    </w:tbl>
    <w:p w:rsidR="00282CD9" w:rsidRPr="00412DDB" w:rsidRDefault="00282CD9" w:rsidP="00282CD9">
      <w:pPr>
        <w:pStyle w:val="em-4"/>
      </w:pPr>
    </w:p>
    <w:p w:rsidR="001B5A08" w:rsidRPr="00412DDB" w:rsidRDefault="00B37CA9" w:rsidP="00B7524E">
      <w:pPr>
        <w:pStyle w:val="em-4"/>
      </w:pPr>
      <w:r w:rsidRPr="00412DDB">
        <w:t>процедура выдвижения кандидатуры аудитора для утверждения собранием акционеров (участников), в том числе орган управления, принимающий соответствующее решение:</w:t>
      </w:r>
    </w:p>
    <w:tbl>
      <w:tblPr>
        <w:tblW w:w="0" w:type="auto"/>
        <w:tblInd w:w="108" w:type="dxa"/>
        <w:tblLook w:val="01E0" w:firstRow="1" w:lastRow="1" w:firstColumn="1" w:lastColumn="1" w:noHBand="0" w:noVBand="0"/>
      </w:tblPr>
      <w:tblGrid>
        <w:gridCol w:w="10065"/>
      </w:tblGrid>
      <w:tr w:rsidR="001B5A08" w:rsidRPr="00412DDB" w:rsidTr="00706171">
        <w:tc>
          <w:tcPr>
            <w:tcW w:w="10065" w:type="dxa"/>
          </w:tcPr>
          <w:p w:rsidR="001B5A08" w:rsidRPr="00412DDB" w:rsidRDefault="00D31FDD" w:rsidP="00706171">
            <w:pPr>
              <w:pStyle w:val="em-4"/>
              <w:ind w:left="-828" w:firstLine="1287"/>
            </w:pPr>
            <w:r w:rsidRPr="00412DDB">
              <w:rPr>
                <w:sz w:val="18"/>
                <w:szCs w:val="18"/>
              </w:rPr>
              <w:t>Кандидатуры аудитора для целей проведения независимой проверки бухгалтерского учета и финансовой (бухгалтерской) отчетности рассматриваются Советом директоров и выносятся для утверждения на Общее собрание акционеров.</w:t>
            </w:r>
          </w:p>
        </w:tc>
      </w:tr>
    </w:tbl>
    <w:p w:rsidR="001B5A08" w:rsidRPr="00412DDB" w:rsidRDefault="001B5A08" w:rsidP="001B5A08">
      <w:pPr>
        <w:pStyle w:val="em-4"/>
      </w:pPr>
    </w:p>
    <w:p w:rsidR="001B5A08" w:rsidRPr="00412DDB" w:rsidRDefault="00B37CA9" w:rsidP="00B7524E">
      <w:pPr>
        <w:pStyle w:val="em-4"/>
      </w:pPr>
      <w:r w:rsidRPr="00412DDB">
        <w:t>Информация о работах, проводимых аудитором в рамках специальных аудиторских заданий:</w:t>
      </w:r>
    </w:p>
    <w:p w:rsidR="0002584F" w:rsidRPr="00412DDB" w:rsidRDefault="0002584F" w:rsidP="00B7524E">
      <w:pPr>
        <w:pStyle w:val="em-4"/>
      </w:pPr>
    </w:p>
    <w:tbl>
      <w:tblPr>
        <w:tblW w:w="0" w:type="auto"/>
        <w:tblLook w:val="01E0" w:firstRow="1" w:lastRow="1" w:firstColumn="1" w:lastColumn="1" w:noHBand="0" w:noVBand="0"/>
      </w:tblPr>
      <w:tblGrid>
        <w:gridCol w:w="10031"/>
      </w:tblGrid>
      <w:tr w:rsidR="001B5A08" w:rsidRPr="00412DDB" w:rsidTr="003D79C8">
        <w:tc>
          <w:tcPr>
            <w:tcW w:w="10031" w:type="dxa"/>
          </w:tcPr>
          <w:p w:rsidR="001B5A08" w:rsidRPr="00412DDB" w:rsidRDefault="00D31FDD" w:rsidP="005D0ED3">
            <w:pPr>
              <w:pStyle w:val="em-4"/>
            </w:pPr>
            <w:r w:rsidRPr="00412DDB">
              <w:rPr>
                <w:bCs/>
                <w:sz w:val="20"/>
                <w:szCs w:val="20"/>
              </w:rPr>
              <w:t xml:space="preserve">В течение </w:t>
            </w:r>
            <w:r w:rsidR="005D0ED3">
              <w:rPr>
                <w:bCs/>
                <w:sz w:val="20"/>
                <w:szCs w:val="20"/>
              </w:rPr>
              <w:t>4</w:t>
            </w:r>
            <w:r w:rsidR="00B140EC">
              <w:rPr>
                <w:bCs/>
                <w:sz w:val="20"/>
                <w:szCs w:val="20"/>
              </w:rPr>
              <w:t>–</w:t>
            </w:r>
            <w:proofErr w:type="spellStart"/>
            <w:r w:rsidRPr="00412DDB">
              <w:rPr>
                <w:bCs/>
                <w:sz w:val="20"/>
                <w:szCs w:val="20"/>
              </w:rPr>
              <w:t>го</w:t>
            </w:r>
            <w:proofErr w:type="spellEnd"/>
            <w:r w:rsidRPr="00412DDB">
              <w:rPr>
                <w:bCs/>
                <w:sz w:val="20"/>
                <w:szCs w:val="20"/>
              </w:rPr>
              <w:t xml:space="preserve"> квартала 201</w:t>
            </w:r>
            <w:r w:rsidR="00F55EF0" w:rsidRPr="00412DDB">
              <w:rPr>
                <w:bCs/>
                <w:sz w:val="20"/>
                <w:szCs w:val="20"/>
              </w:rPr>
              <w:t>4</w:t>
            </w:r>
            <w:r w:rsidRPr="00412DDB">
              <w:rPr>
                <w:bCs/>
                <w:sz w:val="20"/>
                <w:szCs w:val="20"/>
              </w:rPr>
              <w:t>г. работ, проводимых в рамках специальных аудиторских заданий, не пров</w:t>
            </w:r>
            <w:r w:rsidRPr="00412DDB">
              <w:rPr>
                <w:bCs/>
                <w:sz w:val="20"/>
                <w:szCs w:val="20"/>
              </w:rPr>
              <w:t>о</w:t>
            </w:r>
            <w:r w:rsidRPr="00412DDB">
              <w:rPr>
                <w:bCs/>
                <w:sz w:val="20"/>
                <w:szCs w:val="20"/>
              </w:rPr>
              <w:t>дилось.</w:t>
            </w:r>
          </w:p>
        </w:tc>
      </w:tr>
    </w:tbl>
    <w:p w:rsidR="00E97274" w:rsidRPr="00412DDB" w:rsidRDefault="00E97274" w:rsidP="001B5A08">
      <w:pPr>
        <w:pStyle w:val="em-4"/>
      </w:pPr>
    </w:p>
    <w:p w:rsidR="00B37CA9" w:rsidRPr="00412DDB" w:rsidRDefault="00B37CA9" w:rsidP="00B7524E">
      <w:pPr>
        <w:pStyle w:val="em-4"/>
      </w:pPr>
      <w:r w:rsidRPr="00412DDB">
        <w:t>Информация о вознагражден</w:t>
      </w:r>
      <w:proofErr w:type="gramStart"/>
      <w:r w:rsidRPr="00412DDB">
        <w:t>ии ау</w:t>
      </w:r>
      <w:proofErr w:type="gramEnd"/>
      <w:r w:rsidRPr="00412DDB">
        <w:t>дитора:</w:t>
      </w:r>
    </w:p>
    <w:tbl>
      <w:tblPr>
        <w:tblW w:w="9828" w:type="dxa"/>
        <w:jc w:val="center"/>
        <w:tblInd w:w="1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08"/>
        <w:gridCol w:w="3226"/>
        <w:gridCol w:w="2449"/>
        <w:gridCol w:w="2245"/>
      </w:tblGrid>
      <w:tr w:rsidR="00B37CA9" w:rsidRPr="00412DDB" w:rsidTr="00E97274">
        <w:trPr>
          <w:jc w:val="center"/>
        </w:trPr>
        <w:tc>
          <w:tcPr>
            <w:tcW w:w="1908" w:type="dxa"/>
            <w:vAlign w:val="center"/>
          </w:tcPr>
          <w:p w:rsidR="00B37CA9" w:rsidRPr="00412DDB" w:rsidRDefault="00B37CA9" w:rsidP="00F237F6">
            <w:pPr>
              <w:jc w:val="center"/>
              <w:rPr>
                <w:sz w:val="22"/>
                <w:szCs w:val="22"/>
              </w:rPr>
            </w:pPr>
            <w:r w:rsidRPr="00412DDB">
              <w:rPr>
                <w:sz w:val="22"/>
                <w:szCs w:val="22"/>
              </w:rPr>
              <w:t>Отчетный пер</w:t>
            </w:r>
            <w:r w:rsidRPr="00412DDB">
              <w:rPr>
                <w:sz w:val="22"/>
                <w:szCs w:val="22"/>
              </w:rPr>
              <w:t>и</w:t>
            </w:r>
            <w:r w:rsidRPr="00412DDB">
              <w:rPr>
                <w:sz w:val="22"/>
                <w:szCs w:val="22"/>
              </w:rPr>
              <w:t>од, за который осуществлялась проверка</w:t>
            </w:r>
            <w:r w:rsidRPr="00412DDB">
              <w:rPr>
                <w:vanish/>
                <w:sz w:val="22"/>
                <w:szCs w:val="22"/>
                <w:vertAlign w:val="superscript"/>
              </w:rPr>
              <w:footnoteReference w:id="6"/>
            </w:r>
          </w:p>
        </w:tc>
        <w:tc>
          <w:tcPr>
            <w:tcW w:w="3226" w:type="dxa"/>
            <w:vAlign w:val="center"/>
          </w:tcPr>
          <w:p w:rsidR="00B37CA9" w:rsidRPr="00412DDB" w:rsidRDefault="00B37CA9" w:rsidP="00F237F6">
            <w:pPr>
              <w:jc w:val="center"/>
              <w:rPr>
                <w:sz w:val="22"/>
                <w:szCs w:val="22"/>
              </w:rPr>
            </w:pPr>
            <w:r w:rsidRPr="00412DDB">
              <w:rPr>
                <w:sz w:val="22"/>
                <w:szCs w:val="22"/>
              </w:rPr>
              <w:t>Порядок определения размера вознаграждения аудитора</w:t>
            </w:r>
          </w:p>
        </w:tc>
        <w:tc>
          <w:tcPr>
            <w:tcW w:w="2449" w:type="dxa"/>
            <w:vAlign w:val="center"/>
          </w:tcPr>
          <w:p w:rsidR="00B37CA9" w:rsidRPr="00412DDB" w:rsidRDefault="00B37CA9" w:rsidP="00F237F6">
            <w:pPr>
              <w:jc w:val="center"/>
              <w:rPr>
                <w:sz w:val="22"/>
                <w:szCs w:val="22"/>
              </w:rPr>
            </w:pPr>
            <w:r w:rsidRPr="00412DDB">
              <w:rPr>
                <w:sz w:val="22"/>
                <w:szCs w:val="22"/>
              </w:rPr>
              <w:t>Фактический размер вознаграждения, в</w:t>
            </w:r>
            <w:r w:rsidRPr="00412DDB">
              <w:rPr>
                <w:sz w:val="22"/>
                <w:szCs w:val="22"/>
              </w:rPr>
              <w:t>ы</w:t>
            </w:r>
            <w:r w:rsidRPr="00412DDB">
              <w:rPr>
                <w:sz w:val="22"/>
                <w:szCs w:val="22"/>
              </w:rPr>
              <w:t xml:space="preserve">плаченного кредитной организацией </w:t>
            </w:r>
            <w:proofErr w:type="gramStart"/>
            <w:r w:rsidR="00B140EC">
              <w:rPr>
                <w:sz w:val="22"/>
                <w:szCs w:val="22"/>
              </w:rPr>
              <w:t>–</w:t>
            </w:r>
            <w:r w:rsidRPr="00412DDB">
              <w:rPr>
                <w:sz w:val="22"/>
                <w:szCs w:val="22"/>
              </w:rPr>
              <w:t>э</w:t>
            </w:r>
            <w:proofErr w:type="gramEnd"/>
            <w:r w:rsidRPr="00412DDB">
              <w:rPr>
                <w:sz w:val="22"/>
                <w:szCs w:val="22"/>
              </w:rPr>
              <w:t>митентом аудитору</w:t>
            </w:r>
            <w:r w:rsidR="00D31FDD" w:rsidRPr="00412DDB">
              <w:rPr>
                <w:sz w:val="22"/>
                <w:szCs w:val="22"/>
              </w:rPr>
              <w:t xml:space="preserve"> (</w:t>
            </w:r>
            <w:r w:rsidR="009B22C6">
              <w:rPr>
                <w:sz w:val="22"/>
                <w:szCs w:val="22"/>
              </w:rPr>
              <w:t>тыс. руб.</w:t>
            </w:r>
            <w:r w:rsidR="00D31FDD" w:rsidRPr="00412DDB">
              <w:rPr>
                <w:sz w:val="22"/>
                <w:szCs w:val="22"/>
              </w:rPr>
              <w:t>)</w:t>
            </w:r>
          </w:p>
        </w:tc>
        <w:tc>
          <w:tcPr>
            <w:tcW w:w="2245" w:type="dxa"/>
            <w:vAlign w:val="center"/>
          </w:tcPr>
          <w:p w:rsidR="00B37CA9" w:rsidRPr="00412DDB" w:rsidRDefault="00B37CA9" w:rsidP="00F237F6">
            <w:pPr>
              <w:jc w:val="center"/>
              <w:rPr>
                <w:sz w:val="22"/>
                <w:szCs w:val="22"/>
              </w:rPr>
            </w:pPr>
            <w:r w:rsidRPr="00412DDB">
              <w:rPr>
                <w:sz w:val="22"/>
                <w:szCs w:val="22"/>
              </w:rPr>
              <w:t>Информация о нал</w:t>
            </w:r>
            <w:r w:rsidRPr="00412DDB">
              <w:rPr>
                <w:sz w:val="22"/>
                <w:szCs w:val="22"/>
              </w:rPr>
              <w:t>и</w:t>
            </w:r>
            <w:r w:rsidRPr="00412DDB">
              <w:rPr>
                <w:sz w:val="22"/>
                <w:szCs w:val="22"/>
              </w:rPr>
              <w:t>чии отсроченных и просроченных пл</w:t>
            </w:r>
            <w:r w:rsidRPr="00412DDB">
              <w:rPr>
                <w:sz w:val="22"/>
                <w:szCs w:val="22"/>
              </w:rPr>
              <w:t>а</w:t>
            </w:r>
            <w:r w:rsidRPr="00412DDB">
              <w:rPr>
                <w:sz w:val="22"/>
                <w:szCs w:val="22"/>
              </w:rPr>
              <w:t>тежей за оказанные аудитором услуги</w:t>
            </w:r>
          </w:p>
        </w:tc>
      </w:tr>
      <w:tr w:rsidR="00B37CA9" w:rsidRPr="00412DDB" w:rsidTr="00E97274">
        <w:trPr>
          <w:jc w:val="center"/>
        </w:trPr>
        <w:tc>
          <w:tcPr>
            <w:tcW w:w="1908" w:type="dxa"/>
          </w:tcPr>
          <w:p w:rsidR="00B37CA9" w:rsidRPr="00412DDB" w:rsidRDefault="00B37CA9" w:rsidP="00F237F6">
            <w:pPr>
              <w:jc w:val="center"/>
              <w:rPr>
                <w:sz w:val="22"/>
                <w:szCs w:val="22"/>
              </w:rPr>
            </w:pPr>
            <w:r w:rsidRPr="00412DDB">
              <w:rPr>
                <w:sz w:val="22"/>
                <w:szCs w:val="22"/>
              </w:rPr>
              <w:t>1</w:t>
            </w:r>
          </w:p>
        </w:tc>
        <w:tc>
          <w:tcPr>
            <w:tcW w:w="3226" w:type="dxa"/>
          </w:tcPr>
          <w:p w:rsidR="00B37CA9" w:rsidRPr="00412DDB" w:rsidRDefault="00B37CA9" w:rsidP="00F237F6">
            <w:pPr>
              <w:jc w:val="center"/>
              <w:rPr>
                <w:sz w:val="22"/>
                <w:szCs w:val="22"/>
              </w:rPr>
            </w:pPr>
            <w:r w:rsidRPr="00412DDB">
              <w:rPr>
                <w:sz w:val="22"/>
                <w:szCs w:val="22"/>
              </w:rPr>
              <w:t>2</w:t>
            </w:r>
          </w:p>
        </w:tc>
        <w:tc>
          <w:tcPr>
            <w:tcW w:w="2449" w:type="dxa"/>
          </w:tcPr>
          <w:p w:rsidR="00B37CA9" w:rsidRPr="00412DDB" w:rsidRDefault="00B37CA9" w:rsidP="00F237F6">
            <w:pPr>
              <w:jc w:val="center"/>
              <w:rPr>
                <w:sz w:val="22"/>
                <w:szCs w:val="22"/>
              </w:rPr>
            </w:pPr>
            <w:r w:rsidRPr="00412DDB">
              <w:rPr>
                <w:sz w:val="22"/>
                <w:szCs w:val="22"/>
              </w:rPr>
              <w:t>3</w:t>
            </w:r>
          </w:p>
        </w:tc>
        <w:tc>
          <w:tcPr>
            <w:tcW w:w="2245" w:type="dxa"/>
          </w:tcPr>
          <w:p w:rsidR="00B37CA9" w:rsidRPr="00412DDB" w:rsidRDefault="00B37CA9" w:rsidP="00F237F6">
            <w:pPr>
              <w:jc w:val="center"/>
              <w:rPr>
                <w:sz w:val="22"/>
                <w:szCs w:val="22"/>
              </w:rPr>
            </w:pPr>
            <w:r w:rsidRPr="00412DDB">
              <w:rPr>
                <w:sz w:val="22"/>
                <w:szCs w:val="22"/>
              </w:rPr>
              <w:t>4</w:t>
            </w:r>
          </w:p>
        </w:tc>
      </w:tr>
      <w:tr w:rsidR="00D31FDD" w:rsidRPr="00412DDB" w:rsidTr="00E97274">
        <w:trPr>
          <w:jc w:val="center"/>
        </w:trPr>
        <w:tc>
          <w:tcPr>
            <w:tcW w:w="1908" w:type="dxa"/>
          </w:tcPr>
          <w:p w:rsidR="005D0ED3" w:rsidRDefault="005D0ED3" w:rsidP="00F237F6">
            <w:pPr>
              <w:jc w:val="center"/>
              <w:rPr>
                <w:sz w:val="22"/>
                <w:szCs w:val="22"/>
              </w:rPr>
            </w:pPr>
          </w:p>
          <w:p w:rsidR="00D31FDD" w:rsidRPr="00412DDB" w:rsidRDefault="00D31FDD" w:rsidP="00F237F6">
            <w:pPr>
              <w:jc w:val="center"/>
              <w:rPr>
                <w:sz w:val="22"/>
                <w:szCs w:val="22"/>
              </w:rPr>
            </w:pPr>
            <w:r w:rsidRPr="00412DDB">
              <w:rPr>
                <w:sz w:val="22"/>
                <w:szCs w:val="22"/>
              </w:rPr>
              <w:t>2009</w:t>
            </w:r>
          </w:p>
        </w:tc>
        <w:tc>
          <w:tcPr>
            <w:tcW w:w="3226" w:type="dxa"/>
          </w:tcPr>
          <w:p w:rsidR="00D31FDD" w:rsidRPr="00412DDB" w:rsidRDefault="00D31FDD" w:rsidP="00F237F6">
            <w:pPr>
              <w:jc w:val="both"/>
              <w:rPr>
                <w:sz w:val="16"/>
                <w:szCs w:val="16"/>
              </w:rPr>
            </w:pPr>
            <w:r w:rsidRPr="00412DDB">
              <w:rPr>
                <w:color w:val="000000"/>
                <w:sz w:val="16"/>
                <w:szCs w:val="16"/>
              </w:rPr>
              <w:t>Определение размера оплаты услуг ауд</w:t>
            </w:r>
            <w:r w:rsidRPr="00412DDB">
              <w:rPr>
                <w:color w:val="000000"/>
                <w:sz w:val="16"/>
                <w:szCs w:val="16"/>
              </w:rPr>
              <w:t>и</w:t>
            </w:r>
            <w:r w:rsidRPr="00412DDB">
              <w:rPr>
                <w:color w:val="000000"/>
                <w:sz w:val="16"/>
                <w:szCs w:val="16"/>
              </w:rPr>
              <w:t>тора отнесено к компетенции Совета д</w:t>
            </w:r>
            <w:r w:rsidRPr="00412DDB">
              <w:rPr>
                <w:color w:val="000000"/>
                <w:sz w:val="16"/>
                <w:szCs w:val="16"/>
              </w:rPr>
              <w:t>и</w:t>
            </w:r>
            <w:r w:rsidRPr="00412DDB">
              <w:rPr>
                <w:color w:val="000000"/>
                <w:sz w:val="16"/>
                <w:szCs w:val="16"/>
              </w:rPr>
              <w:t>ректоров Банка</w:t>
            </w:r>
          </w:p>
        </w:tc>
        <w:tc>
          <w:tcPr>
            <w:tcW w:w="2449" w:type="dxa"/>
          </w:tcPr>
          <w:p w:rsidR="00D31FDD" w:rsidRPr="00412DDB" w:rsidRDefault="00D31FDD" w:rsidP="0076622A">
            <w:pPr>
              <w:jc w:val="right"/>
              <w:rPr>
                <w:sz w:val="22"/>
                <w:szCs w:val="22"/>
              </w:rPr>
            </w:pPr>
            <w:r w:rsidRPr="00412DDB">
              <w:rPr>
                <w:sz w:val="22"/>
                <w:szCs w:val="22"/>
              </w:rPr>
              <w:t>20 112</w:t>
            </w:r>
          </w:p>
        </w:tc>
        <w:tc>
          <w:tcPr>
            <w:tcW w:w="2245" w:type="dxa"/>
          </w:tcPr>
          <w:p w:rsidR="00D31FDD" w:rsidRPr="00412DDB" w:rsidRDefault="00D31FDD" w:rsidP="00F237F6">
            <w:pPr>
              <w:jc w:val="both"/>
              <w:rPr>
                <w:sz w:val="16"/>
                <w:szCs w:val="16"/>
              </w:rPr>
            </w:pPr>
            <w:r w:rsidRPr="00412DDB">
              <w:rPr>
                <w:color w:val="000000"/>
                <w:sz w:val="16"/>
                <w:szCs w:val="16"/>
              </w:rPr>
              <w:t>Отсроченные и просроче</w:t>
            </w:r>
            <w:r w:rsidRPr="00412DDB">
              <w:rPr>
                <w:color w:val="000000"/>
                <w:sz w:val="16"/>
                <w:szCs w:val="16"/>
              </w:rPr>
              <w:t>н</w:t>
            </w:r>
            <w:r w:rsidRPr="00412DDB">
              <w:rPr>
                <w:color w:val="000000"/>
                <w:sz w:val="16"/>
                <w:szCs w:val="16"/>
              </w:rPr>
              <w:t>ные платежи за оказанные аудитором услуги отсу</w:t>
            </w:r>
            <w:r w:rsidRPr="00412DDB">
              <w:rPr>
                <w:color w:val="000000"/>
                <w:sz w:val="16"/>
                <w:szCs w:val="16"/>
              </w:rPr>
              <w:t>т</w:t>
            </w:r>
            <w:r w:rsidRPr="00412DDB">
              <w:rPr>
                <w:color w:val="000000"/>
                <w:sz w:val="16"/>
                <w:szCs w:val="16"/>
              </w:rPr>
              <w:t>ствуют.</w:t>
            </w:r>
          </w:p>
        </w:tc>
      </w:tr>
      <w:tr w:rsidR="00D31FDD" w:rsidRPr="00412DDB" w:rsidTr="00E97274">
        <w:trPr>
          <w:jc w:val="center"/>
        </w:trPr>
        <w:tc>
          <w:tcPr>
            <w:tcW w:w="1908" w:type="dxa"/>
          </w:tcPr>
          <w:p w:rsidR="005D0ED3" w:rsidRDefault="005D0ED3" w:rsidP="00F237F6">
            <w:pPr>
              <w:jc w:val="center"/>
              <w:rPr>
                <w:sz w:val="22"/>
                <w:szCs w:val="22"/>
              </w:rPr>
            </w:pPr>
          </w:p>
          <w:p w:rsidR="00D31FDD" w:rsidRPr="00412DDB" w:rsidRDefault="00D31FDD" w:rsidP="00F237F6">
            <w:pPr>
              <w:jc w:val="center"/>
              <w:rPr>
                <w:sz w:val="22"/>
                <w:szCs w:val="22"/>
              </w:rPr>
            </w:pPr>
            <w:r w:rsidRPr="00412DDB">
              <w:rPr>
                <w:sz w:val="22"/>
                <w:szCs w:val="22"/>
              </w:rPr>
              <w:t>2010</w:t>
            </w:r>
          </w:p>
        </w:tc>
        <w:tc>
          <w:tcPr>
            <w:tcW w:w="3226" w:type="dxa"/>
          </w:tcPr>
          <w:p w:rsidR="00D31FDD" w:rsidRPr="00412DDB" w:rsidRDefault="00D31FDD" w:rsidP="00F237F6">
            <w:pPr>
              <w:jc w:val="both"/>
              <w:rPr>
                <w:sz w:val="16"/>
                <w:szCs w:val="16"/>
              </w:rPr>
            </w:pPr>
            <w:r w:rsidRPr="00412DDB">
              <w:rPr>
                <w:color w:val="000000"/>
                <w:sz w:val="16"/>
                <w:szCs w:val="16"/>
              </w:rPr>
              <w:t>Определение размера оплаты услуг ауд</w:t>
            </w:r>
            <w:r w:rsidRPr="00412DDB">
              <w:rPr>
                <w:color w:val="000000"/>
                <w:sz w:val="16"/>
                <w:szCs w:val="16"/>
              </w:rPr>
              <w:t>и</w:t>
            </w:r>
            <w:r w:rsidRPr="00412DDB">
              <w:rPr>
                <w:color w:val="000000"/>
                <w:sz w:val="16"/>
                <w:szCs w:val="16"/>
              </w:rPr>
              <w:t>тора отнесено к компетенции Совета д</w:t>
            </w:r>
            <w:r w:rsidRPr="00412DDB">
              <w:rPr>
                <w:color w:val="000000"/>
                <w:sz w:val="16"/>
                <w:szCs w:val="16"/>
              </w:rPr>
              <w:t>и</w:t>
            </w:r>
            <w:r w:rsidRPr="00412DDB">
              <w:rPr>
                <w:color w:val="000000"/>
                <w:sz w:val="16"/>
                <w:szCs w:val="16"/>
              </w:rPr>
              <w:t>ректоров Банка</w:t>
            </w:r>
          </w:p>
        </w:tc>
        <w:tc>
          <w:tcPr>
            <w:tcW w:w="2449" w:type="dxa"/>
          </w:tcPr>
          <w:p w:rsidR="00D31FDD" w:rsidRPr="00412DDB" w:rsidRDefault="00D13DF9" w:rsidP="0076622A">
            <w:pPr>
              <w:jc w:val="right"/>
              <w:rPr>
                <w:sz w:val="22"/>
                <w:szCs w:val="22"/>
              </w:rPr>
            </w:pPr>
            <w:r w:rsidRPr="00412DDB">
              <w:rPr>
                <w:sz w:val="22"/>
                <w:szCs w:val="22"/>
              </w:rPr>
              <w:t>20 647</w:t>
            </w:r>
          </w:p>
        </w:tc>
        <w:tc>
          <w:tcPr>
            <w:tcW w:w="2245" w:type="dxa"/>
          </w:tcPr>
          <w:p w:rsidR="00D31FDD" w:rsidRPr="00412DDB" w:rsidRDefault="00D31FDD" w:rsidP="00F237F6">
            <w:pPr>
              <w:jc w:val="both"/>
              <w:rPr>
                <w:sz w:val="16"/>
                <w:szCs w:val="16"/>
              </w:rPr>
            </w:pPr>
            <w:r w:rsidRPr="00412DDB">
              <w:rPr>
                <w:color w:val="000000"/>
                <w:sz w:val="16"/>
                <w:szCs w:val="16"/>
              </w:rPr>
              <w:t>Отсроченные и просроче</w:t>
            </w:r>
            <w:r w:rsidRPr="00412DDB">
              <w:rPr>
                <w:color w:val="000000"/>
                <w:sz w:val="16"/>
                <w:szCs w:val="16"/>
              </w:rPr>
              <w:t>н</w:t>
            </w:r>
            <w:r w:rsidRPr="00412DDB">
              <w:rPr>
                <w:color w:val="000000"/>
                <w:sz w:val="16"/>
                <w:szCs w:val="16"/>
              </w:rPr>
              <w:t>ные платежи за оказанные аудитором услуги отсу</w:t>
            </w:r>
            <w:r w:rsidRPr="00412DDB">
              <w:rPr>
                <w:color w:val="000000"/>
                <w:sz w:val="16"/>
                <w:szCs w:val="16"/>
              </w:rPr>
              <w:t>т</w:t>
            </w:r>
            <w:r w:rsidRPr="00412DDB">
              <w:rPr>
                <w:color w:val="000000"/>
                <w:sz w:val="16"/>
                <w:szCs w:val="16"/>
              </w:rPr>
              <w:t>ствуют.</w:t>
            </w:r>
          </w:p>
        </w:tc>
      </w:tr>
      <w:tr w:rsidR="00D31FDD" w:rsidRPr="00412DDB" w:rsidTr="00E97274">
        <w:trPr>
          <w:jc w:val="center"/>
        </w:trPr>
        <w:tc>
          <w:tcPr>
            <w:tcW w:w="1908" w:type="dxa"/>
          </w:tcPr>
          <w:p w:rsidR="005D0ED3" w:rsidRDefault="005D0ED3" w:rsidP="00F237F6">
            <w:pPr>
              <w:jc w:val="center"/>
              <w:rPr>
                <w:sz w:val="22"/>
                <w:szCs w:val="22"/>
              </w:rPr>
            </w:pPr>
          </w:p>
          <w:p w:rsidR="00D31FDD" w:rsidRPr="00412DDB" w:rsidRDefault="00D31FDD" w:rsidP="00F237F6">
            <w:pPr>
              <w:jc w:val="center"/>
              <w:rPr>
                <w:sz w:val="22"/>
                <w:szCs w:val="22"/>
              </w:rPr>
            </w:pPr>
            <w:r w:rsidRPr="00412DDB">
              <w:rPr>
                <w:sz w:val="22"/>
                <w:szCs w:val="22"/>
              </w:rPr>
              <w:t>2011</w:t>
            </w:r>
          </w:p>
        </w:tc>
        <w:tc>
          <w:tcPr>
            <w:tcW w:w="3226" w:type="dxa"/>
          </w:tcPr>
          <w:p w:rsidR="00D31FDD" w:rsidRPr="00412DDB" w:rsidRDefault="00D31FDD" w:rsidP="00F237F6">
            <w:pPr>
              <w:jc w:val="both"/>
              <w:rPr>
                <w:sz w:val="16"/>
                <w:szCs w:val="16"/>
              </w:rPr>
            </w:pPr>
            <w:r w:rsidRPr="00412DDB">
              <w:rPr>
                <w:color w:val="000000"/>
                <w:sz w:val="16"/>
                <w:szCs w:val="16"/>
              </w:rPr>
              <w:t>Определение размера оплаты услуг ауд</w:t>
            </w:r>
            <w:r w:rsidRPr="00412DDB">
              <w:rPr>
                <w:color w:val="000000"/>
                <w:sz w:val="16"/>
                <w:szCs w:val="16"/>
              </w:rPr>
              <w:t>и</w:t>
            </w:r>
            <w:r w:rsidRPr="00412DDB">
              <w:rPr>
                <w:color w:val="000000"/>
                <w:sz w:val="16"/>
                <w:szCs w:val="16"/>
              </w:rPr>
              <w:t>тора отнесено к компетенции Совета д</w:t>
            </w:r>
            <w:r w:rsidRPr="00412DDB">
              <w:rPr>
                <w:color w:val="000000"/>
                <w:sz w:val="16"/>
                <w:szCs w:val="16"/>
              </w:rPr>
              <w:t>и</w:t>
            </w:r>
            <w:r w:rsidRPr="00412DDB">
              <w:rPr>
                <w:color w:val="000000"/>
                <w:sz w:val="16"/>
                <w:szCs w:val="16"/>
              </w:rPr>
              <w:t>ректоров Банка</w:t>
            </w:r>
          </w:p>
        </w:tc>
        <w:tc>
          <w:tcPr>
            <w:tcW w:w="2449" w:type="dxa"/>
          </w:tcPr>
          <w:p w:rsidR="00E0741A" w:rsidRPr="00412DDB" w:rsidRDefault="00026CAA" w:rsidP="0076622A">
            <w:pPr>
              <w:jc w:val="right"/>
              <w:rPr>
                <w:sz w:val="22"/>
                <w:szCs w:val="22"/>
              </w:rPr>
            </w:pPr>
            <w:r w:rsidRPr="00412DDB">
              <w:rPr>
                <w:sz w:val="22"/>
                <w:szCs w:val="22"/>
              </w:rPr>
              <w:t>11 564</w:t>
            </w:r>
          </w:p>
        </w:tc>
        <w:tc>
          <w:tcPr>
            <w:tcW w:w="2245" w:type="dxa"/>
          </w:tcPr>
          <w:p w:rsidR="00D31FDD" w:rsidRPr="00412DDB" w:rsidRDefault="00D31FDD" w:rsidP="00F237F6">
            <w:pPr>
              <w:jc w:val="both"/>
              <w:rPr>
                <w:sz w:val="16"/>
                <w:szCs w:val="16"/>
              </w:rPr>
            </w:pPr>
            <w:r w:rsidRPr="00412DDB">
              <w:rPr>
                <w:color w:val="000000"/>
                <w:sz w:val="16"/>
                <w:szCs w:val="16"/>
              </w:rPr>
              <w:t>Отсроченные и просроче</w:t>
            </w:r>
            <w:r w:rsidRPr="00412DDB">
              <w:rPr>
                <w:color w:val="000000"/>
                <w:sz w:val="16"/>
                <w:szCs w:val="16"/>
              </w:rPr>
              <w:t>н</w:t>
            </w:r>
            <w:r w:rsidRPr="00412DDB">
              <w:rPr>
                <w:color w:val="000000"/>
                <w:sz w:val="16"/>
                <w:szCs w:val="16"/>
              </w:rPr>
              <w:t>ные платежи за оказанные аудитором услуги отсу</w:t>
            </w:r>
            <w:r w:rsidRPr="00412DDB">
              <w:rPr>
                <w:color w:val="000000"/>
                <w:sz w:val="16"/>
                <w:szCs w:val="16"/>
              </w:rPr>
              <w:t>т</w:t>
            </w:r>
            <w:r w:rsidRPr="00412DDB">
              <w:rPr>
                <w:color w:val="000000"/>
                <w:sz w:val="16"/>
                <w:szCs w:val="16"/>
              </w:rPr>
              <w:t>ствуют.</w:t>
            </w:r>
          </w:p>
        </w:tc>
      </w:tr>
      <w:tr w:rsidR="00D3334D" w:rsidRPr="00412DDB" w:rsidTr="00E97274">
        <w:trPr>
          <w:jc w:val="center"/>
        </w:trPr>
        <w:tc>
          <w:tcPr>
            <w:tcW w:w="1908" w:type="dxa"/>
          </w:tcPr>
          <w:p w:rsidR="005D0ED3" w:rsidRDefault="005D0ED3" w:rsidP="00F237F6">
            <w:pPr>
              <w:jc w:val="center"/>
              <w:rPr>
                <w:sz w:val="22"/>
                <w:szCs w:val="22"/>
              </w:rPr>
            </w:pPr>
          </w:p>
          <w:p w:rsidR="00D3334D" w:rsidRPr="00412DDB" w:rsidRDefault="00D3334D" w:rsidP="00F237F6">
            <w:pPr>
              <w:jc w:val="center"/>
              <w:rPr>
                <w:sz w:val="22"/>
                <w:szCs w:val="22"/>
              </w:rPr>
            </w:pPr>
            <w:r w:rsidRPr="00412DDB">
              <w:rPr>
                <w:sz w:val="22"/>
                <w:szCs w:val="22"/>
              </w:rPr>
              <w:t>2012</w:t>
            </w:r>
          </w:p>
        </w:tc>
        <w:tc>
          <w:tcPr>
            <w:tcW w:w="3226" w:type="dxa"/>
          </w:tcPr>
          <w:p w:rsidR="00D3334D" w:rsidRPr="00412DDB" w:rsidRDefault="00D3334D" w:rsidP="00B10CD1">
            <w:pPr>
              <w:jc w:val="both"/>
              <w:rPr>
                <w:sz w:val="16"/>
                <w:szCs w:val="16"/>
              </w:rPr>
            </w:pPr>
            <w:r w:rsidRPr="00412DDB">
              <w:rPr>
                <w:color w:val="000000"/>
                <w:sz w:val="16"/>
                <w:szCs w:val="16"/>
              </w:rPr>
              <w:t>Определение размера оплаты услуг ауд</w:t>
            </w:r>
            <w:r w:rsidRPr="00412DDB">
              <w:rPr>
                <w:color w:val="000000"/>
                <w:sz w:val="16"/>
                <w:szCs w:val="16"/>
              </w:rPr>
              <w:t>и</w:t>
            </w:r>
            <w:r w:rsidRPr="00412DDB">
              <w:rPr>
                <w:color w:val="000000"/>
                <w:sz w:val="16"/>
                <w:szCs w:val="16"/>
              </w:rPr>
              <w:t>тора отнесено к компетенции Совета д</w:t>
            </w:r>
            <w:r w:rsidRPr="00412DDB">
              <w:rPr>
                <w:color w:val="000000"/>
                <w:sz w:val="16"/>
                <w:szCs w:val="16"/>
              </w:rPr>
              <w:t>и</w:t>
            </w:r>
            <w:r w:rsidRPr="00412DDB">
              <w:rPr>
                <w:color w:val="000000"/>
                <w:sz w:val="16"/>
                <w:szCs w:val="16"/>
              </w:rPr>
              <w:t>ректоров Банка</w:t>
            </w:r>
          </w:p>
        </w:tc>
        <w:tc>
          <w:tcPr>
            <w:tcW w:w="2449" w:type="dxa"/>
          </w:tcPr>
          <w:p w:rsidR="00D3334D" w:rsidRPr="00412DDB" w:rsidRDefault="003E19F6" w:rsidP="0076622A">
            <w:pPr>
              <w:jc w:val="right"/>
              <w:rPr>
                <w:sz w:val="22"/>
                <w:szCs w:val="22"/>
                <w:lang w:val="en-US"/>
              </w:rPr>
            </w:pPr>
            <w:r w:rsidRPr="00412DDB">
              <w:rPr>
                <w:sz w:val="22"/>
                <w:szCs w:val="22"/>
                <w:lang w:val="en-US"/>
              </w:rPr>
              <w:t>11 560</w:t>
            </w:r>
          </w:p>
        </w:tc>
        <w:tc>
          <w:tcPr>
            <w:tcW w:w="2245" w:type="dxa"/>
          </w:tcPr>
          <w:p w:rsidR="00D3334D" w:rsidRPr="00412DDB" w:rsidRDefault="00D3334D" w:rsidP="00B10CD1">
            <w:pPr>
              <w:jc w:val="both"/>
              <w:rPr>
                <w:sz w:val="16"/>
                <w:szCs w:val="16"/>
              </w:rPr>
            </w:pPr>
            <w:r w:rsidRPr="00412DDB">
              <w:rPr>
                <w:color w:val="000000"/>
                <w:sz w:val="16"/>
                <w:szCs w:val="16"/>
              </w:rPr>
              <w:t>Отсроченные и просроче</w:t>
            </w:r>
            <w:r w:rsidRPr="00412DDB">
              <w:rPr>
                <w:color w:val="000000"/>
                <w:sz w:val="16"/>
                <w:szCs w:val="16"/>
              </w:rPr>
              <w:t>н</w:t>
            </w:r>
            <w:r w:rsidRPr="00412DDB">
              <w:rPr>
                <w:color w:val="000000"/>
                <w:sz w:val="16"/>
                <w:szCs w:val="16"/>
              </w:rPr>
              <w:t>ные платежи за оказанные аудитором услуги отсу</w:t>
            </w:r>
            <w:r w:rsidRPr="00412DDB">
              <w:rPr>
                <w:color w:val="000000"/>
                <w:sz w:val="16"/>
                <w:szCs w:val="16"/>
              </w:rPr>
              <w:t>т</w:t>
            </w:r>
            <w:r w:rsidRPr="00412DDB">
              <w:rPr>
                <w:color w:val="000000"/>
                <w:sz w:val="16"/>
                <w:szCs w:val="16"/>
              </w:rPr>
              <w:t>ствуют.</w:t>
            </w:r>
          </w:p>
        </w:tc>
      </w:tr>
      <w:tr w:rsidR="00F55EF0" w:rsidRPr="00412DDB" w:rsidTr="00E97274">
        <w:trPr>
          <w:jc w:val="center"/>
        </w:trPr>
        <w:tc>
          <w:tcPr>
            <w:tcW w:w="1908" w:type="dxa"/>
          </w:tcPr>
          <w:p w:rsidR="005D0ED3" w:rsidRDefault="005D0ED3" w:rsidP="00F237F6">
            <w:pPr>
              <w:jc w:val="center"/>
              <w:rPr>
                <w:sz w:val="22"/>
                <w:szCs w:val="22"/>
              </w:rPr>
            </w:pPr>
          </w:p>
          <w:p w:rsidR="00F55EF0" w:rsidRPr="00412DDB" w:rsidRDefault="00F55EF0" w:rsidP="00F237F6">
            <w:pPr>
              <w:jc w:val="center"/>
              <w:rPr>
                <w:sz w:val="22"/>
                <w:szCs w:val="22"/>
              </w:rPr>
            </w:pPr>
            <w:r w:rsidRPr="00412DDB">
              <w:rPr>
                <w:sz w:val="22"/>
                <w:szCs w:val="22"/>
              </w:rPr>
              <w:t>2013</w:t>
            </w:r>
          </w:p>
        </w:tc>
        <w:tc>
          <w:tcPr>
            <w:tcW w:w="3226" w:type="dxa"/>
          </w:tcPr>
          <w:p w:rsidR="00F55EF0" w:rsidRPr="00412DDB" w:rsidRDefault="00F55EF0" w:rsidP="00B10CD1">
            <w:pPr>
              <w:jc w:val="both"/>
              <w:rPr>
                <w:color w:val="000000"/>
                <w:sz w:val="16"/>
                <w:szCs w:val="16"/>
              </w:rPr>
            </w:pPr>
            <w:r w:rsidRPr="00412DDB">
              <w:rPr>
                <w:color w:val="000000"/>
                <w:sz w:val="16"/>
                <w:szCs w:val="16"/>
              </w:rPr>
              <w:t>Определение размера оплаты услуг ауд</w:t>
            </w:r>
            <w:r w:rsidRPr="00412DDB">
              <w:rPr>
                <w:color w:val="000000"/>
                <w:sz w:val="16"/>
                <w:szCs w:val="16"/>
              </w:rPr>
              <w:t>и</w:t>
            </w:r>
            <w:r w:rsidRPr="00412DDB">
              <w:rPr>
                <w:color w:val="000000"/>
                <w:sz w:val="16"/>
                <w:szCs w:val="16"/>
              </w:rPr>
              <w:t>тора отнесено к компетенции Совета д</w:t>
            </w:r>
            <w:r w:rsidRPr="00412DDB">
              <w:rPr>
                <w:color w:val="000000"/>
                <w:sz w:val="16"/>
                <w:szCs w:val="16"/>
              </w:rPr>
              <w:t>и</w:t>
            </w:r>
            <w:r w:rsidRPr="00412DDB">
              <w:rPr>
                <w:color w:val="000000"/>
                <w:sz w:val="16"/>
                <w:szCs w:val="16"/>
              </w:rPr>
              <w:t>ректоров Банка</w:t>
            </w:r>
          </w:p>
        </w:tc>
        <w:tc>
          <w:tcPr>
            <w:tcW w:w="2449" w:type="dxa"/>
          </w:tcPr>
          <w:p w:rsidR="00F55EF0" w:rsidRPr="00D81010" w:rsidRDefault="00D81010" w:rsidP="0076622A">
            <w:pPr>
              <w:jc w:val="right"/>
              <w:rPr>
                <w:sz w:val="22"/>
                <w:szCs w:val="22"/>
                <w:lang w:val="en-US"/>
              </w:rPr>
            </w:pPr>
            <w:r>
              <w:rPr>
                <w:sz w:val="22"/>
                <w:szCs w:val="22"/>
                <w:lang w:val="en-US"/>
              </w:rPr>
              <w:t>11 800</w:t>
            </w:r>
          </w:p>
        </w:tc>
        <w:tc>
          <w:tcPr>
            <w:tcW w:w="2245" w:type="dxa"/>
          </w:tcPr>
          <w:p w:rsidR="00F55EF0" w:rsidRPr="00412DDB" w:rsidRDefault="00F55EF0" w:rsidP="00B10CD1">
            <w:pPr>
              <w:jc w:val="both"/>
              <w:rPr>
                <w:color w:val="000000"/>
                <w:sz w:val="16"/>
                <w:szCs w:val="16"/>
              </w:rPr>
            </w:pPr>
            <w:r w:rsidRPr="00412DDB">
              <w:rPr>
                <w:color w:val="000000"/>
                <w:sz w:val="16"/>
                <w:szCs w:val="16"/>
              </w:rPr>
              <w:t>Отсроченные и просроче</w:t>
            </w:r>
            <w:r w:rsidRPr="00412DDB">
              <w:rPr>
                <w:color w:val="000000"/>
                <w:sz w:val="16"/>
                <w:szCs w:val="16"/>
              </w:rPr>
              <w:t>н</w:t>
            </w:r>
            <w:r w:rsidRPr="00412DDB">
              <w:rPr>
                <w:color w:val="000000"/>
                <w:sz w:val="16"/>
                <w:szCs w:val="16"/>
              </w:rPr>
              <w:t>ные платежи за оказанные аудитором услуги отсу</w:t>
            </w:r>
            <w:r w:rsidRPr="00412DDB">
              <w:rPr>
                <w:color w:val="000000"/>
                <w:sz w:val="16"/>
                <w:szCs w:val="16"/>
              </w:rPr>
              <w:t>т</w:t>
            </w:r>
            <w:r w:rsidRPr="00412DDB">
              <w:rPr>
                <w:color w:val="000000"/>
                <w:sz w:val="16"/>
                <w:szCs w:val="16"/>
              </w:rPr>
              <w:t>ствуют.</w:t>
            </w:r>
          </w:p>
        </w:tc>
      </w:tr>
      <w:tr w:rsidR="00D81010" w:rsidRPr="00D81010" w:rsidTr="00E97274">
        <w:trPr>
          <w:jc w:val="center"/>
        </w:trPr>
        <w:tc>
          <w:tcPr>
            <w:tcW w:w="1908" w:type="dxa"/>
          </w:tcPr>
          <w:p w:rsidR="005D0ED3" w:rsidRPr="00D81010" w:rsidRDefault="005D0ED3" w:rsidP="00F237F6">
            <w:pPr>
              <w:jc w:val="center"/>
              <w:rPr>
                <w:sz w:val="22"/>
                <w:szCs w:val="22"/>
              </w:rPr>
            </w:pPr>
          </w:p>
          <w:p w:rsidR="005D0ED3" w:rsidRPr="00D81010" w:rsidRDefault="005D0ED3" w:rsidP="00F237F6">
            <w:pPr>
              <w:jc w:val="center"/>
              <w:rPr>
                <w:sz w:val="22"/>
                <w:szCs w:val="22"/>
              </w:rPr>
            </w:pPr>
            <w:r w:rsidRPr="00D81010">
              <w:rPr>
                <w:sz w:val="22"/>
                <w:szCs w:val="22"/>
              </w:rPr>
              <w:t>2014</w:t>
            </w:r>
          </w:p>
        </w:tc>
        <w:tc>
          <w:tcPr>
            <w:tcW w:w="3226" w:type="dxa"/>
          </w:tcPr>
          <w:p w:rsidR="005D0ED3" w:rsidRPr="00D81010" w:rsidRDefault="005D0ED3" w:rsidP="00B10CD1">
            <w:pPr>
              <w:jc w:val="both"/>
              <w:rPr>
                <w:sz w:val="16"/>
                <w:szCs w:val="16"/>
              </w:rPr>
            </w:pPr>
            <w:r w:rsidRPr="00D81010">
              <w:rPr>
                <w:sz w:val="16"/>
                <w:szCs w:val="16"/>
              </w:rPr>
              <w:t>Определение размера оплаты услуг ауд</w:t>
            </w:r>
            <w:r w:rsidRPr="00D81010">
              <w:rPr>
                <w:sz w:val="16"/>
                <w:szCs w:val="16"/>
              </w:rPr>
              <w:t>и</w:t>
            </w:r>
            <w:r w:rsidRPr="00D81010">
              <w:rPr>
                <w:sz w:val="16"/>
                <w:szCs w:val="16"/>
              </w:rPr>
              <w:t>тора отнесено к компетенции Совета д</w:t>
            </w:r>
            <w:r w:rsidRPr="00D81010">
              <w:rPr>
                <w:sz w:val="16"/>
                <w:szCs w:val="16"/>
              </w:rPr>
              <w:t>и</w:t>
            </w:r>
            <w:r w:rsidRPr="00D81010">
              <w:rPr>
                <w:sz w:val="16"/>
                <w:szCs w:val="16"/>
              </w:rPr>
              <w:t>ректоров Банка</w:t>
            </w:r>
          </w:p>
        </w:tc>
        <w:tc>
          <w:tcPr>
            <w:tcW w:w="2449" w:type="dxa"/>
          </w:tcPr>
          <w:p w:rsidR="005D0ED3" w:rsidRPr="00D81010" w:rsidRDefault="00D81010" w:rsidP="0076622A">
            <w:pPr>
              <w:jc w:val="right"/>
              <w:rPr>
                <w:sz w:val="22"/>
                <w:szCs w:val="22"/>
                <w:lang w:val="en-US"/>
              </w:rPr>
            </w:pPr>
            <w:r w:rsidRPr="00D81010">
              <w:rPr>
                <w:sz w:val="22"/>
                <w:szCs w:val="22"/>
                <w:lang w:val="en-US"/>
              </w:rPr>
              <w:t>6 109</w:t>
            </w:r>
          </w:p>
        </w:tc>
        <w:tc>
          <w:tcPr>
            <w:tcW w:w="2245" w:type="dxa"/>
          </w:tcPr>
          <w:p w:rsidR="005D0ED3" w:rsidRPr="00D81010" w:rsidRDefault="005D0ED3" w:rsidP="00B10CD1">
            <w:pPr>
              <w:jc w:val="both"/>
              <w:rPr>
                <w:sz w:val="16"/>
                <w:szCs w:val="16"/>
              </w:rPr>
            </w:pPr>
            <w:r w:rsidRPr="00D81010">
              <w:rPr>
                <w:sz w:val="16"/>
                <w:szCs w:val="16"/>
              </w:rPr>
              <w:t>Отсроченные и просроче</w:t>
            </w:r>
            <w:r w:rsidRPr="00D81010">
              <w:rPr>
                <w:sz w:val="16"/>
                <w:szCs w:val="16"/>
              </w:rPr>
              <w:t>н</w:t>
            </w:r>
            <w:r w:rsidRPr="00D81010">
              <w:rPr>
                <w:sz w:val="16"/>
                <w:szCs w:val="16"/>
              </w:rPr>
              <w:t>ные платежи за оказанные аудитором услуги отсу</w:t>
            </w:r>
            <w:r w:rsidRPr="00D81010">
              <w:rPr>
                <w:sz w:val="16"/>
                <w:szCs w:val="16"/>
              </w:rPr>
              <w:t>т</w:t>
            </w:r>
            <w:r w:rsidRPr="00D81010">
              <w:rPr>
                <w:sz w:val="16"/>
                <w:szCs w:val="16"/>
              </w:rPr>
              <w:t>ствуют.</w:t>
            </w:r>
          </w:p>
        </w:tc>
      </w:tr>
    </w:tbl>
    <w:p w:rsidR="00B7524E" w:rsidRPr="00412DDB" w:rsidRDefault="00B7524E" w:rsidP="00B7524E">
      <w:pPr>
        <w:pStyle w:val="em-4"/>
      </w:pPr>
    </w:p>
    <w:p w:rsidR="00B37CA9" w:rsidRPr="00412DDB" w:rsidRDefault="00B37CA9" w:rsidP="00B7524E">
      <w:pPr>
        <w:pStyle w:val="em-1"/>
      </w:pPr>
      <w:bookmarkStart w:id="8" w:name="_Toc411501735"/>
      <w:r w:rsidRPr="00412DDB">
        <w:t xml:space="preserve">1.4. Сведения об оценщике кредитной организации </w:t>
      </w:r>
      <w:r w:rsidR="00B140EC">
        <w:t>–</w:t>
      </w:r>
      <w:r w:rsidRPr="00412DDB">
        <w:t xml:space="preserve"> эмитента</w:t>
      </w:r>
      <w:r w:rsidRPr="00412DDB">
        <w:rPr>
          <w:rStyle w:val="af0"/>
        </w:rPr>
        <w:footnoteReference w:id="7"/>
      </w:r>
      <w:bookmarkEnd w:id="8"/>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85"/>
        <w:gridCol w:w="4996"/>
      </w:tblGrid>
      <w:tr w:rsidR="00720365" w:rsidRPr="00412DDB" w:rsidTr="00E97274">
        <w:tc>
          <w:tcPr>
            <w:tcW w:w="4785" w:type="dxa"/>
          </w:tcPr>
          <w:p w:rsidR="00720365" w:rsidRPr="00412DDB" w:rsidRDefault="00720365" w:rsidP="00F237F6">
            <w:pPr>
              <w:autoSpaceDE w:val="0"/>
              <w:autoSpaceDN w:val="0"/>
              <w:adjustRightInd w:val="0"/>
              <w:jc w:val="both"/>
              <w:outlineLvl w:val="4"/>
              <w:rPr>
                <w:sz w:val="22"/>
                <w:szCs w:val="22"/>
                <w:lang w:val="en-US"/>
              </w:rPr>
            </w:pPr>
            <w:r w:rsidRPr="00412DDB">
              <w:rPr>
                <w:sz w:val="22"/>
                <w:szCs w:val="22"/>
              </w:rPr>
              <w:t>Фамилия, имя, отчество оценщика</w:t>
            </w:r>
          </w:p>
        </w:tc>
        <w:tc>
          <w:tcPr>
            <w:tcW w:w="4996" w:type="dxa"/>
          </w:tcPr>
          <w:p w:rsidR="002D1ABD" w:rsidRPr="00412DDB" w:rsidRDefault="002D1ABD" w:rsidP="00F237F6">
            <w:pPr>
              <w:pStyle w:val="31"/>
              <w:widowControl w:val="0"/>
              <w:rPr>
                <w:b w:val="0"/>
                <w:bCs w:val="0"/>
                <w:i w:val="0"/>
                <w:iCs w:val="0"/>
                <w:sz w:val="20"/>
                <w:szCs w:val="20"/>
              </w:rPr>
            </w:pPr>
            <w:r w:rsidRPr="00412DDB">
              <w:rPr>
                <w:b w:val="0"/>
                <w:bCs w:val="0"/>
                <w:sz w:val="20"/>
                <w:szCs w:val="20"/>
              </w:rPr>
              <w:t>Для целей:</w:t>
            </w:r>
          </w:p>
          <w:p w:rsidR="002D1ABD" w:rsidRPr="00412DDB" w:rsidRDefault="00B140EC" w:rsidP="00F237F6">
            <w:pPr>
              <w:widowControl w:val="0"/>
              <w:autoSpaceDE w:val="0"/>
              <w:autoSpaceDN w:val="0"/>
              <w:adjustRightInd w:val="0"/>
              <w:jc w:val="both"/>
              <w:rPr>
                <w:sz w:val="20"/>
                <w:szCs w:val="20"/>
              </w:rPr>
            </w:pPr>
            <w:r>
              <w:rPr>
                <w:sz w:val="20"/>
                <w:szCs w:val="20"/>
              </w:rPr>
              <w:t>–</w:t>
            </w:r>
            <w:r w:rsidR="002D1ABD" w:rsidRPr="00412DDB">
              <w:rPr>
                <w:sz w:val="20"/>
                <w:szCs w:val="20"/>
              </w:rPr>
              <w:t xml:space="preserve"> определения рыночной стоимости размещаемых це</w:t>
            </w:r>
            <w:r w:rsidR="002D1ABD" w:rsidRPr="00412DDB">
              <w:rPr>
                <w:sz w:val="20"/>
                <w:szCs w:val="20"/>
              </w:rPr>
              <w:t>н</w:t>
            </w:r>
            <w:r w:rsidR="002D1ABD" w:rsidRPr="00412DDB">
              <w:rPr>
                <w:sz w:val="20"/>
                <w:szCs w:val="20"/>
              </w:rPr>
              <w:lastRenderedPageBreak/>
              <w:t>ных бумаг и размещенных ценных бумаг, находящихся в обращении (обязательства по которым не исполн</w:t>
            </w:r>
            <w:r w:rsidR="002D1ABD" w:rsidRPr="00412DDB">
              <w:rPr>
                <w:sz w:val="20"/>
                <w:szCs w:val="20"/>
              </w:rPr>
              <w:t>е</w:t>
            </w:r>
            <w:r w:rsidR="002D1ABD" w:rsidRPr="00412DDB">
              <w:rPr>
                <w:sz w:val="20"/>
                <w:szCs w:val="20"/>
              </w:rPr>
              <w:t xml:space="preserve">ны), </w:t>
            </w:r>
          </w:p>
          <w:p w:rsidR="00720365" w:rsidRPr="00412DDB" w:rsidRDefault="002D1ABD" w:rsidP="00F237F6">
            <w:pPr>
              <w:autoSpaceDE w:val="0"/>
              <w:autoSpaceDN w:val="0"/>
              <w:adjustRightInd w:val="0"/>
              <w:jc w:val="both"/>
              <w:outlineLvl w:val="4"/>
              <w:rPr>
                <w:b/>
                <w:sz w:val="22"/>
                <w:szCs w:val="22"/>
              </w:rPr>
            </w:pPr>
            <w:r w:rsidRPr="00412DDB">
              <w:rPr>
                <w:b/>
                <w:sz w:val="20"/>
                <w:szCs w:val="20"/>
              </w:rPr>
              <w:t xml:space="preserve">оценщик кредитной организацией </w:t>
            </w:r>
            <w:r w:rsidR="00B140EC">
              <w:rPr>
                <w:b/>
                <w:sz w:val="20"/>
                <w:szCs w:val="20"/>
              </w:rPr>
              <w:t>–</w:t>
            </w:r>
            <w:r w:rsidRPr="00412DDB">
              <w:rPr>
                <w:b/>
                <w:sz w:val="20"/>
                <w:szCs w:val="20"/>
              </w:rPr>
              <w:t xml:space="preserve"> эмитентом не привлекался.</w:t>
            </w:r>
          </w:p>
        </w:tc>
      </w:tr>
      <w:tr w:rsidR="00720365" w:rsidRPr="00412DDB" w:rsidTr="00E97274">
        <w:tc>
          <w:tcPr>
            <w:tcW w:w="4785" w:type="dxa"/>
          </w:tcPr>
          <w:p w:rsidR="00720365" w:rsidRPr="00412DDB" w:rsidRDefault="00720365" w:rsidP="00F237F6">
            <w:pPr>
              <w:autoSpaceDE w:val="0"/>
              <w:autoSpaceDN w:val="0"/>
              <w:adjustRightInd w:val="0"/>
              <w:jc w:val="both"/>
              <w:outlineLvl w:val="4"/>
              <w:rPr>
                <w:sz w:val="22"/>
                <w:szCs w:val="22"/>
              </w:rPr>
            </w:pPr>
            <w:r w:rsidRPr="00412DDB">
              <w:rPr>
                <w:sz w:val="22"/>
                <w:szCs w:val="22"/>
              </w:rPr>
              <w:lastRenderedPageBreak/>
              <w:t>ИНН оценщика, осуществляющего оценочную деятельность самостоятельно, занимаясь час</w:t>
            </w:r>
            <w:r w:rsidRPr="00412DDB">
              <w:rPr>
                <w:sz w:val="22"/>
                <w:szCs w:val="22"/>
              </w:rPr>
              <w:t>т</w:t>
            </w:r>
            <w:r w:rsidRPr="00412DDB">
              <w:rPr>
                <w:sz w:val="22"/>
                <w:szCs w:val="22"/>
              </w:rPr>
              <w:t xml:space="preserve">ной практикой:  </w:t>
            </w:r>
          </w:p>
        </w:tc>
        <w:tc>
          <w:tcPr>
            <w:tcW w:w="4996" w:type="dxa"/>
          </w:tcPr>
          <w:p w:rsidR="00720365" w:rsidRPr="00412DDB" w:rsidRDefault="00B140EC" w:rsidP="00F237F6">
            <w:pPr>
              <w:autoSpaceDE w:val="0"/>
              <w:autoSpaceDN w:val="0"/>
              <w:adjustRightInd w:val="0"/>
              <w:jc w:val="both"/>
              <w:outlineLvl w:val="4"/>
              <w:rPr>
                <w:sz w:val="22"/>
                <w:szCs w:val="22"/>
              </w:rPr>
            </w:pPr>
            <w:r>
              <w:rPr>
                <w:sz w:val="22"/>
                <w:szCs w:val="22"/>
              </w:rPr>
              <w:t>–</w:t>
            </w:r>
          </w:p>
        </w:tc>
      </w:tr>
      <w:tr w:rsidR="00720365" w:rsidRPr="00412DDB" w:rsidTr="00E97274">
        <w:tc>
          <w:tcPr>
            <w:tcW w:w="9781" w:type="dxa"/>
            <w:gridSpan w:val="2"/>
          </w:tcPr>
          <w:p w:rsidR="00720365" w:rsidRPr="00412DDB" w:rsidRDefault="00720365" w:rsidP="00F237F6">
            <w:pPr>
              <w:autoSpaceDE w:val="0"/>
              <w:autoSpaceDN w:val="0"/>
              <w:adjustRightInd w:val="0"/>
              <w:jc w:val="both"/>
              <w:outlineLvl w:val="4"/>
              <w:rPr>
                <w:sz w:val="22"/>
                <w:szCs w:val="22"/>
              </w:rPr>
            </w:pPr>
            <w:r w:rsidRPr="00412DDB">
              <w:rPr>
                <w:sz w:val="22"/>
                <w:szCs w:val="22"/>
              </w:rPr>
              <w:t>полное и сокращенное фирменные наименования, место нахождения юридического лица, с которым оценщик,  осуществляющий оценочную деятельность самостоятельно, заключил трудовой договор, ИНН, ОГРН такого юридического лица (для оценщика, работающего на основании трудового дог</w:t>
            </w:r>
            <w:r w:rsidRPr="00412DDB">
              <w:rPr>
                <w:sz w:val="22"/>
                <w:szCs w:val="22"/>
              </w:rPr>
              <w:t>о</w:t>
            </w:r>
            <w:r w:rsidRPr="00412DDB">
              <w:rPr>
                <w:sz w:val="22"/>
                <w:szCs w:val="22"/>
              </w:rPr>
              <w:t xml:space="preserve">вора):  </w:t>
            </w:r>
            <w:r w:rsidR="00B140EC">
              <w:rPr>
                <w:sz w:val="22"/>
                <w:szCs w:val="22"/>
              </w:rPr>
              <w:t>–</w:t>
            </w:r>
          </w:p>
        </w:tc>
      </w:tr>
    </w:tbl>
    <w:p w:rsidR="00720365" w:rsidRPr="00412DDB" w:rsidRDefault="00720365" w:rsidP="00720365">
      <w:pPr>
        <w:pStyle w:val="em-4"/>
      </w:pPr>
    </w:p>
    <w:p w:rsidR="00B37CA9" w:rsidRPr="00412DDB" w:rsidRDefault="00B37CA9" w:rsidP="00720365">
      <w:pPr>
        <w:pStyle w:val="em-4"/>
      </w:pPr>
      <w:r w:rsidRPr="00412DDB">
        <w:t>Информация о членстве в саморегулируемой организации оценщиков:</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20"/>
        <w:gridCol w:w="5322"/>
      </w:tblGrid>
      <w:tr w:rsidR="00720365" w:rsidRPr="00412DDB" w:rsidTr="00F237F6">
        <w:tc>
          <w:tcPr>
            <w:tcW w:w="3420" w:type="dxa"/>
          </w:tcPr>
          <w:p w:rsidR="00720365" w:rsidRPr="00412DDB" w:rsidRDefault="00720365" w:rsidP="00F237F6">
            <w:pPr>
              <w:pStyle w:val="em-4"/>
              <w:ind w:firstLine="0"/>
              <w:jc w:val="left"/>
              <w:rPr>
                <w:lang w:val="en-US"/>
              </w:rPr>
            </w:pPr>
            <w:r w:rsidRPr="00412DDB">
              <w:t>полное наименование саморег</w:t>
            </w:r>
            <w:r w:rsidRPr="00412DDB">
              <w:t>у</w:t>
            </w:r>
            <w:r w:rsidRPr="00412DDB">
              <w:t>лируемой организации:</w:t>
            </w:r>
          </w:p>
        </w:tc>
        <w:tc>
          <w:tcPr>
            <w:tcW w:w="5322" w:type="dxa"/>
          </w:tcPr>
          <w:p w:rsidR="00720365" w:rsidRPr="00412DDB" w:rsidRDefault="00B140EC" w:rsidP="00F237F6">
            <w:pPr>
              <w:pStyle w:val="em-4"/>
              <w:ind w:firstLine="0"/>
              <w:jc w:val="left"/>
            </w:pPr>
            <w:r>
              <w:t>–</w:t>
            </w:r>
          </w:p>
        </w:tc>
      </w:tr>
      <w:tr w:rsidR="00720365" w:rsidRPr="00412DDB" w:rsidTr="00F237F6">
        <w:tc>
          <w:tcPr>
            <w:tcW w:w="3420" w:type="dxa"/>
          </w:tcPr>
          <w:p w:rsidR="00720365" w:rsidRPr="00412DDB" w:rsidRDefault="00720365" w:rsidP="00F237F6">
            <w:pPr>
              <w:pStyle w:val="em-4"/>
              <w:ind w:firstLine="0"/>
              <w:jc w:val="left"/>
              <w:rPr>
                <w:lang w:val="en-US"/>
              </w:rPr>
            </w:pPr>
            <w:r w:rsidRPr="00412DDB">
              <w:t>место нахождения саморегулир</w:t>
            </w:r>
            <w:r w:rsidRPr="00412DDB">
              <w:t>у</w:t>
            </w:r>
            <w:r w:rsidRPr="00412DDB">
              <w:t>емой организации:</w:t>
            </w:r>
          </w:p>
        </w:tc>
        <w:tc>
          <w:tcPr>
            <w:tcW w:w="5322" w:type="dxa"/>
          </w:tcPr>
          <w:p w:rsidR="00720365" w:rsidRPr="00412DDB" w:rsidRDefault="00B140EC" w:rsidP="00F237F6">
            <w:pPr>
              <w:pStyle w:val="em-4"/>
              <w:ind w:firstLine="0"/>
              <w:jc w:val="left"/>
            </w:pPr>
            <w:r>
              <w:t>–</w:t>
            </w:r>
          </w:p>
        </w:tc>
      </w:tr>
      <w:tr w:rsidR="00720365" w:rsidRPr="00412DDB" w:rsidTr="00F237F6">
        <w:tc>
          <w:tcPr>
            <w:tcW w:w="3420" w:type="dxa"/>
          </w:tcPr>
          <w:p w:rsidR="00720365" w:rsidRPr="00412DDB" w:rsidRDefault="00720365" w:rsidP="00F237F6">
            <w:pPr>
              <w:pStyle w:val="em-4"/>
              <w:ind w:firstLine="0"/>
              <w:jc w:val="left"/>
              <w:rPr>
                <w:lang w:val="en-US"/>
              </w:rPr>
            </w:pPr>
            <w:r w:rsidRPr="00412DDB">
              <w:t>регистрационный номер:</w:t>
            </w:r>
          </w:p>
        </w:tc>
        <w:tc>
          <w:tcPr>
            <w:tcW w:w="5322" w:type="dxa"/>
          </w:tcPr>
          <w:p w:rsidR="00720365" w:rsidRPr="00412DDB" w:rsidRDefault="00B140EC" w:rsidP="00F237F6">
            <w:pPr>
              <w:pStyle w:val="em-4"/>
              <w:ind w:firstLine="0"/>
              <w:jc w:val="left"/>
            </w:pPr>
            <w:r>
              <w:t>–</w:t>
            </w:r>
          </w:p>
        </w:tc>
      </w:tr>
      <w:tr w:rsidR="00720365" w:rsidRPr="00412DDB" w:rsidTr="00F237F6">
        <w:tc>
          <w:tcPr>
            <w:tcW w:w="3420" w:type="dxa"/>
          </w:tcPr>
          <w:p w:rsidR="00720365" w:rsidRPr="00412DDB" w:rsidRDefault="00720365" w:rsidP="00F237F6">
            <w:pPr>
              <w:pStyle w:val="em-4"/>
              <w:ind w:firstLine="0"/>
              <w:jc w:val="left"/>
            </w:pPr>
            <w:r w:rsidRPr="00412DDB">
              <w:t>дата регистрации оценщика в р</w:t>
            </w:r>
            <w:r w:rsidRPr="00412DDB">
              <w:t>е</w:t>
            </w:r>
            <w:r w:rsidRPr="00412DDB">
              <w:t>естре саморегулируемой орган</w:t>
            </w:r>
            <w:r w:rsidRPr="00412DDB">
              <w:t>и</w:t>
            </w:r>
            <w:r w:rsidRPr="00412DDB">
              <w:t>зации оценщиков:</w:t>
            </w:r>
          </w:p>
        </w:tc>
        <w:tc>
          <w:tcPr>
            <w:tcW w:w="5322" w:type="dxa"/>
          </w:tcPr>
          <w:p w:rsidR="00720365" w:rsidRPr="00412DDB" w:rsidRDefault="00B140EC" w:rsidP="00F237F6">
            <w:pPr>
              <w:pStyle w:val="em-4"/>
              <w:ind w:firstLine="0"/>
              <w:jc w:val="left"/>
            </w:pPr>
            <w:r>
              <w:t>–</w:t>
            </w:r>
          </w:p>
        </w:tc>
      </w:tr>
    </w:tbl>
    <w:p w:rsidR="00720365" w:rsidRPr="00412DDB" w:rsidRDefault="00720365" w:rsidP="00720365">
      <w:pPr>
        <w:pStyle w:val="em-4"/>
      </w:pPr>
    </w:p>
    <w:p w:rsidR="00B37CA9" w:rsidRPr="00412DDB" w:rsidRDefault="00B37CA9" w:rsidP="00781AA7">
      <w:pPr>
        <w:pStyle w:val="em-4"/>
      </w:pPr>
      <w:r w:rsidRPr="00412DDB">
        <w:t xml:space="preserve">Номер телефона и факса, адрес электронной почты (если имеется) оценщика: </w:t>
      </w:r>
    </w:p>
    <w:tbl>
      <w:tblPr>
        <w:tblW w:w="0" w:type="auto"/>
        <w:tblLook w:val="01E0" w:firstRow="1" w:lastRow="1" w:firstColumn="1" w:lastColumn="1" w:noHBand="0" w:noVBand="0"/>
      </w:tblPr>
      <w:tblGrid>
        <w:gridCol w:w="9570"/>
      </w:tblGrid>
      <w:tr w:rsidR="00781AA7" w:rsidRPr="00412DDB" w:rsidTr="00F237F6">
        <w:tc>
          <w:tcPr>
            <w:tcW w:w="9570" w:type="dxa"/>
          </w:tcPr>
          <w:p w:rsidR="00781AA7" w:rsidRPr="00412DDB" w:rsidRDefault="002D1ABD" w:rsidP="004D328D">
            <w:pPr>
              <w:pStyle w:val="em-4"/>
            </w:pPr>
            <w:r w:rsidRPr="00412DDB">
              <w:t>Не заполняется</w:t>
            </w:r>
          </w:p>
        </w:tc>
      </w:tr>
    </w:tbl>
    <w:p w:rsidR="00781AA7" w:rsidRPr="00412DDB" w:rsidRDefault="00781AA7" w:rsidP="00781AA7">
      <w:pPr>
        <w:pStyle w:val="em-4"/>
      </w:pPr>
    </w:p>
    <w:p w:rsidR="00B37CA9" w:rsidRPr="00412DDB" w:rsidRDefault="00B37CA9" w:rsidP="00781AA7">
      <w:pPr>
        <w:pStyle w:val="em-4"/>
      </w:pPr>
      <w:r w:rsidRPr="00412DDB">
        <w:t>Информация об услугах по оценке, оказываемых (оказанных) оценщиком:</w:t>
      </w:r>
    </w:p>
    <w:tbl>
      <w:tblPr>
        <w:tblW w:w="0" w:type="auto"/>
        <w:tblLook w:val="01E0" w:firstRow="1" w:lastRow="1" w:firstColumn="1" w:lastColumn="1" w:noHBand="0" w:noVBand="0"/>
      </w:tblPr>
      <w:tblGrid>
        <w:gridCol w:w="9570"/>
      </w:tblGrid>
      <w:tr w:rsidR="00781AA7" w:rsidRPr="00412DDB" w:rsidTr="00F237F6">
        <w:tc>
          <w:tcPr>
            <w:tcW w:w="9570" w:type="dxa"/>
          </w:tcPr>
          <w:p w:rsidR="00781AA7" w:rsidRPr="00412DDB" w:rsidRDefault="002D1ABD" w:rsidP="004D328D">
            <w:pPr>
              <w:pStyle w:val="em-4"/>
            </w:pPr>
            <w:r w:rsidRPr="00412DDB">
              <w:t>Не заполняется</w:t>
            </w:r>
          </w:p>
        </w:tc>
      </w:tr>
    </w:tbl>
    <w:p w:rsidR="00781AA7" w:rsidRPr="00412DDB" w:rsidRDefault="00781AA7" w:rsidP="00781AA7">
      <w:pPr>
        <w:pStyle w:val="em-4"/>
      </w:pPr>
    </w:p>
    <w:p w:rsidR="00B37CA9" w:rsidRPr="00412DDB" w:rsidRDefault="00B37CA9" w:rsidP="00781AA7">
      <w:pPr>
        <w:pStyle w:val="em-1"/>
      </w:pPr>
      <w:bookmarkStart w:id="9" w:name="_Toc411501736"/>
      <w:r w:rsidRPr="00412DDB">
        <w:t>1.5. Сведения о консультантах кредитной организации – эмитента</w:t>
      </w:r>
      <w:bookmarkEnd w:id="9"/>
      <w:r w:rsidRPr="00412DDB">
        <w:rPr>
          <w:rStyle w:val="af0"/>
          <w:b w:val="0"/>
          <w:vanish/>
          <w:szCs w:val="20"/>
        </w:rPr>
        <w:footnoteReference w:id="8"/>
      </w:r>
    </w:p>
    <w:p w:rsidR="00B37CA9" w:rsidRPr="00412DDB" w:rsidRDefault="00B37CA9" w:rsidP="00B37CA9">
      <w:pPr>
        <w:ind w:firstLine="720"/>
        <w:jc w:val="both"/>
        <w:rPr>
          <w:b/>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28"/>
        <w:gridCol w:w="5142"/>
      </w:tblGrid>
      <w:tr w:rsidR="00781AA7" w:rsidRPr="00412DDB" w:rsidTr="00F237F6">
        <w:tc>
          <w:tcPr>
            <w:tcW w:w="4428" w:type="dxa"/>
          </w:tcPr>
          <w:p w:rsidR="00781AA7" w:rsidRPr="00412DDB" w:rsidRDefault="001E277F" w:rsidP="00F237F6">
            <w:pPr>
              <w:pStyle w:val="prilozhenie"/>
              <w:ind w:firstLine="0"/>
              <w:rPr>
                <w:lang w:val="en-US"/>
              </w:rPr>
            </w:pPr>
            <w:r w:rsidRPr="00412DDB">
              <w:t>Полное фирменное наименование:</w:t>
            </w:r>
          </w:p>
        </w:tc>
        <w:tc>
          <w:tcPr>
            <w:tcW w:w="5142" w:type="dxa"/>
          </w:tcPr>
          <w:p w:rsidR="00781AA7" w:rsidRPr="00412DDB" w:rsidRDefault="00C340C4" w:rsidP="00F237F6">
            <w:pPr>
              <w:pStyle w:val="prilozhenie"/>
              <w:ind w:firstLine="0"/>
            </w:pPr>
            <w:r w:rsidRPr="00412DDB">
              <w:t>Консультант не привлекался</w:t>
            </w:r>
          </w:p>
        </w:tc>
      </w:tr>
      <w:tr w:rsidR="00781AA7" w:rsidRPr="00412DDB" w:rsidTr="00F237F6">
        <w:tc>
          <w:tcPr>
            <w:tcW w:w="4428" w:type="dxa"/>
          </w:tcPr>
          <w:p w:rsidR="00781AA7" w:rsidRPr="00412DDB" w:rsidRDefault="001E277F" w:rsidP="00F237F6">
            <w:pPr>
              <w:pStyle w:val="prilozhenie"/>
              <w:ind w:firstLine="0"/>
              <w:rPr>
                <w:lang w:val="en-US"/>
              </w:rPr>
            </w:pPr>
            <w:r w:rsidRPr="00412DDB">
              <w:t>Сокращенное фирменное наименование:</w:t>
            </w:r>
          </w:p>
        </w:tc>
        <w:tc>
          <w:tcPr>
            <w:tcW w:w="5142" w:type="dxa"/>
          </w:tcPr>
          <w:p w:rsidR="00781AA7" w:rsidRPr="00412DDB" w:rsidRDefault="00B140EC" w:rsidP="00F237F6">
            <w:pPr>
              <w:pStyle w:val="prilozhenie"/>
              <w:ind w:firstLine="0"/>
            </w:pPr>
            <w:r>
              <w:t>–</w:t>
            </w:r>
          </w:p>
        </w:tc>
      </w:tr>
      <w:tr w:rsidR="00781AA7" w:rsidRPr="00412DDB" w:rsidTr="00F237F6">
        <w:tc>
          <w:tcPr>
            <w:tcW w:w="4428" w:type="dxa"/>
          </w:tcPr>
          <w:p w:rsidR="00781AA7" w:rsidRPr="00412DDB" w:rsidRDefault="001E277F" w:rsidP="00F237F6">
            <w:pPr>
              <w:pStyle w:val="prilozhenie"/>
              <w:ind w:firstLine="0"/>
            </w:pPr>
            <w:r w:rsidRPr="00412DDB">
              <w:t>Место нахождения</w:t>
            </w:r>
            <w:r w:rsidRPr="00412DDB">
              <w:rPr>
                <w:lang w:val="en-US"/>
              </w:rPr>
              <w:t>:</w:t>
            </w:r>
          </w:p>
        </w:tc>
        <w:tc>
          <w:tcPr>
            <w:tcW w:w="5142" w:type="dxa"/>
          </w:tcPr>
          <w:p w:rsidR="00781AA7" w:rsidRPr="00412DDB" w:rsidRDefault="00B140EC" w:rsidP="00F237F6">
            <w:pPr>
              <w:pStyle w:val="prilozhenie"/>
              <w:ind w:firstLine="0"/>
            </w:pPr>
            <w:r>
              <w:t>–</w:t>
            </w:r>
          </w:p>
        </w:tc>
      </w:tr>
      <w:tr w:rsidR="00781AA7" w:rsidRPr="00412DDB" w:rsidTr="00F237F6">
        <w:tc>
          <w:tcPr>
            <w:tcW w:w="4428" w:type="dxa"/>
          </w:tcPr>
          <w:p w:rsidR="00781AA7" w:rsidRPr="00412DDB" w:rsidRDefault="001E277F" w:rsidP="00F237F6">
            <w:pPr>
              <w:pStyle w:val="prilozhenie"/>
              <w:ind w:firstLine="0"/>
              <w:rPr>
                <w:lang w:val="en-US"/>
              </w:rPr>
            </w:pPr>
            <w:r w:rsidRPr="00412DDB">
              <w:t>ИНН (если применимо):</w:t>
            </w:r>
          </w:p>
        </w:tc>
        <w:tc>
          <w:tcPr>
            <w:tcW w:w="5142" w:type="dxa"/>
          </w:tcPr>
          <w:p w:rsidR="00781AA7" w:rsidRPr="00412DDB" w:rsidRDefault="00B140EC" w:rsidP="00F237F6">
            <w:pPr>
              <w:pStyle w:val="prilozhenie"/>
              <w:ind w:firstLine="0"/>
            </w:pPr>
            <w:r>
              <w:t>–</w:t>
            </w:r>
          </w:p>
        </w:tc>
      </w:tr>
      <w:tr w:rsidR="00781AA7" w:rsidRPr="00412DDB" w:rsidTr="00F237F6">
        <w:tc>
          <w:tcPr>
            <w:tcW w:w="4428" w:type="dxa"/>
          </w:tcPr>
          <w:p w:rsidR="00781AA7" w:rsidRPr="00412DDB" w:rsidRDefault="001E277F" w:rsidP="00F237F6">
            <w:pPr>
              <w:pStyle w:val="prilozhenie"/>
              <w:ind w:firstLine="0"/>
            </w:pPr>
            <w:r w:rsidRPr="00412DDB">
              <w:t xml:space="preserve">ОГРН консультанта </w:t>
            </w:r>
            <w:r w:rsidR="00B140EC">
              <w:t>–</w:t>
            </w:r>
            <w:r w:rsidRPr="00412DDB">
              <w:t xml:space="preserve"> юридического л</w:t>
            </w:r>
            <w:r w:rsidRPr="00412DDB">
              <w:t>и</w:t>
            </w:r>
            <w:r w:rsidRPr="00412DDB">
              <w:t>ц</w:t>
            </w:r>
            <w:proofErr w:type="gramStart"/>
            <w:r w:rsidRPr="00412DDB">
              <w:t>а(</w:t>
            </w:r>
            <w:proofErr w:type="gramEnd"/>
            <w:r w:rsidRPr="00412DDB">
              <w:t>если применимо):</w:t>
            </w:r>
          </w:p>
        </w:tc>
        <w:tc>
          <w:tcPr>
            <w:tcW w:w="5142" w:type="dxa"/>
          </w:tcPr>
          <w:p w:rsidR="00781AA7" w:rsidRPr="00412DDB" w:rsidRDefault="00B140EC" w:rsidP="00F237F6">
            <w:pPr>
              <w:pStyle w:val="prilozhenie"/>
              <w:ind w:firstLine="0"/>
            </w:pPr>
            <w:r>
              <w:t>–</w:t>
            </w:r>
          </w:p>
        </w:tc>
      </w:tr>
      <w:tr w:rsidR="00781AA7" w:rsidRPr="00412DDB" w:rsidTr="00F237F6">
        <w:tc>
          <w:tcPr>
            <w:tcW w:w="4428" w:type="dxa"/>
          </w:tcPr>
          <w:p w:rsidR="00781AA7" w:rsidRPr="00412DDB" w:rsidRDefault="001E277F" w:rsidP="00F237F6">
            <w:pPr>
              <w:pStyle w:val="prilozhenie"/>
              <w:ind w:firstLine="0"/>
            </w:pPr>
            <w:r w:rsidRPr="00412DDB">
              <w:t xml:space="preserve">Фамилия, имя, отчество консультанта </w:t>
            </w:r>
            <w:r w:rsidR="00B140EC">
              <w:t>–</w:t>
            </w:r>
            <w:r w:rsidRPr="00412DDB">
              <w:t xml:space="preserve"> физического лица:</w:t>
            </w:r>
          </w:p>
        </w:tc>
        <w:tc>
          <w:tcPr>
            <w:tcW w:w="5142" w:type="dxa"/>
          </w:tcPr>
          <w:p w:rsidR="00781AA7" w:rsidRPr="00412DDB" w:rsidRDefault="00B140EC" w:rsidP="00F237F6">
            <w:pPr>
              <w:pStyle w:val="prilozhenie"/>
              <w:ind w:firstLine="0"/>
            </w:pPr>
            <w:r>
              <w:t>–</w:t>
            </w:r>
          </w:p>
        </w:tc>
      </w:tr>
      <w:tr w:rsidR="00781AA7" w:rsidRPr="00412DDB" w:rsidTr="00F237F6">
        <w:tc>
          <w:tcPr>
            <w:tcW w:w="4428" w:type="dxa"/>
          </w:tcPr>
          <w:p w:rsidR="00781AA7" w:rsidRPr="00412DDB" w:rsidRDefault="001E277F" w:rsidP="00F237F6">
            <w:pPr>
              <w:pStyle w:val="prilozhenie"/>
              <w:ind w:firstLine="0"/>
            </w:pPr>
            <w:r w:rsidRPr="00412DDB">
              <w:t>Номер телефона и факса:</w:t>
            </w:r>
          </w:p>
        </w:tc>
        <w:tc>
          <w:tcPr>
            <w:tcW w:w="5142" w:type="dxa"/>
          </w:tcPr>
          <w:p w:rsidR="00781AA7" w:rsidRPr="00412DDB" w:rsidRDefault="00B140EC" w:rsidP="00F237F6">
            <w:pPr>
              <w:pStyle w:val="prilozhenie"/>
              <w:ind w:firstLine="0"/>
            </w:pPr>
            <w:r>
              <w:t>–</w:t>
            </w:r>
          </w:p>
        </w:tc>
      </w:tr>
    </w:tbl>
    <w:p w:rsidR="001E277F" w:rsidRPr="00412DDB" w:rsidRDefault="001E277F" w:rsidP="001E277F">
      <w:pPr>
        <w:pStyle w:val="em-4"/>
      </w:pPr>
    </w:p>
    <w:p w:rsidR="00B37CA9" w:rsidRPr="00412DDB" w:rsidRDefault="00B37CA9" w:rsidP="001E277F">
      <w:pPr>
        <w:pStyle w:val="em-4"/>
      </w:pPr>
      <w:r w:rsidRPr="00412DDB">
        <w:t>Информация о лицензии на осуществление профессиональной деятельности на рынке ценных бумаг:</w:t>
      </w: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0"/>
        <w:gridCol w:w="4962"/>
      </w:tblGrid>
      <w:tr w:rsidR="001E277F" w:rsidRPr="00412DDB" w:rsidTr="00F237F6">
        <w:tc>
          <w:tcPr>
            <w:tcW w:w="3960" w:type="dxa"/>
          </w:tcPr>
          <w:p w:rsidR="001E277F" w:rsidRPr="00412DDB" w:rsidRDefault="001E277F" w:rsidP="00F237F6">
            <w:pPr>
              <w:pStyle w:val="em-4"/>
              <w:ind w:firstLine="0"/>
            </w:pPr>
            <w:r w:rsidRPr="00412DDB">
              <w:t>номер:</w:t>
            </w:r>
          </w:p>
        </w:tc>
        <w:tc>
          <w:tcPr>
            <w:tcW w:w="4962" w:type="dxa"/>
          </w:tcPr>
          <w:p w:rsidR="001E277F" w:rsidRPr="00412DDB" w:rsidRDefault="00B140EC" w:rsidP="00F237F6">
            <w:pPr>
              <w:pStyle w:val="em-4"/>
              <w:ind w:firstLine="0"/>
            </w:pPr>
            <w:r>
              <w:t>–</w:t>
            </w:r>
          </w:p>
        </w:tc>
      </w:tr>
      <w:tr w:rsidR="001E277F" w:rsidRPr="00412DDB" w:rsidTr="00F237F6">
        <w:tc>
          <w:tcPr>
            <w:tcW w:w="3960" w:type="dxa"/>
          </w:tcPr>
          <w:p w:rsidR="001E277F" w:rsidRPr="00412DDB" w:rsidRDefault="001E277F" w:rsidP="00F237F6">
            <w:pPr>
              <w:pStyle w:val="em-4"/>
              <w:ind w:firstLine="0"/>
            </w:pPr>
            <w:r w:rsidRPr="00412DDB">
              <w:t>дата выдачи:</w:t>
            </w:r>
          </w:p>
        </w:tc>
        <w:tc>
          <w:tcPr>
            <w:tcW w:w="4962" w:type="dxa"/>
          </w:tcPr>
          <w:p w:rsidR="001E277F" w:rsidRPr="00412DDB" w:rsidRDefault="00B140EC" w:rsidP="00F237F6">
            <w:pPr>
              <w:pStyle w:val="em-4"/>
              <w:ind w:firstLine="0"/>
            </w:pPr>
            <w:r>
              <w:t>–</w:t>
            </w:r>
          </w:p>
        </w:tc>
      </w:tr>
      <w:tr w:rsidR="001E277F" w:rsidRPr="00412DDB" w:rsidTr="00F237F6">
        <w:tc>
          <w:tcPr>
            <w:tcW w:w="3960" w:type="dxa"/>
          </w:tcPr>
          <w:p w:rsidR="001E277F" w:rsidRPr="00412DDB" w:rsidRDefault="001E277F" w:rsidP="00F237F6">
            <w:pPr>
              <w:pStyle w:val="em-4"/>
              <w:ind w:firstLine="0"/>
            </w:pPr>
            <w:r w:rsidRPr="00412DDB">
              <w:t>срок действия:</w:t>
            </w:r>
          </w:p>
        </w:tc>
        <w:tc>
          <w:tcPr>
            <w:tcW w:w="4962" w:type="dxa"/>
          </w:tcPr>
          <w:p w:rsidR="001E277F" w:rsidRPr="00412DDB" w:rsidRDefault="00B140EC" w:rsidP="00F237F6">
            <w:pPr>
              <w:pStyle w:val="em-4"/>
              <w:ind w:firstLine="0"/>
            </w:pPr>
            <w:r>
              <w:t>–</w:t>
            </w:r>
          </w:p>
        </w:tc>
      </w:tr>
      <w:tr w:rsidR="001E277F" w:rsidRPr="00412DDB" w:rsidTr="00F237F6">
        <w:tc>
          <w:tcPr>
            <w:tcW w:w="3960" w:type="dxa"/>
          </w:tcPr>
          <w:p w:rsidR="001E277F" w:rsidRPr="00412DDB" w:rsidRDefault="001E277F" w:rsidP="00F237F6">
            <w:pPr>
              <w:pStyle w:val="em-4"/>
              <w:ind w:firstLine="0"/>
            </w:pPr>
            <w:r w:rsidRPr="00412DDB">
              <w:t>орган, выдавший указанную лицензию:</w:t>
            </w:r>
          </w:p>
        </w:tc>
        <w:tc>
          <w:tcPr>
            <w:tcW w:w="4962" w:type="dxa"/>
          </w:tcPr>
          <w:p w:rsidR="001E277F" w:rsidRPr="00412DDB" w:rsidRDefault="00B140EC" w:rsidP="00F237F6">
            <w:pPr>
              <w:pStyle w:val="em-4"/>
              <w:ind w:firstLine="0"/>
            </w:pPr>
            <w:r>
              <w:t>–</w:t>
            </w:r>
          </w:p>
        </w:tc>
      </w:tr>
    </w:tbl>
    <w:p w:rsidR="001E277F" w:rsidRPr="00412DDB" w:rsidRDefault="001E277F" w:rsidP="001E277F">
      <w:pPr>
        <w:pStyle w:val="em-4"/>
      </w:pPr>
    </w:p>
    <w:p w:rsidR="001E277F" w:rsidRPr="00412DDB" w:rsidRDefault="00B37CA9" w:rsidP="001E277F">
      <w:pPr>
        <w:pStyle w:val="em-4"/>
      </w:pPr>
      <w:r w:rsidRPr="00412DDB">
        <w:t>Услуги, оказываемые (оказанные) консультантом</w:t>
      </w:r>
    </w:p>
    <w:tbl>
      <w:tblPr>
        <w:tblW w:w="0" w:type="auto"/>
        <w:tblLook w:val="01E0" w:firstRow="1" w:lastRow="1" w:firstColumn="1" w:lastColumn="1" w:noHBand="0" w:noVBand="0"/>
      </w:tblPr>
      <w:tblGrid>
        <w:gridCol w:w="9570"/>
      </w:tblGrid>
      <w:tr w:rsidR="001E277F" w:rsidRPr="00412DDB" w:rsidTr="00F237F6">
        <w:tc>
          <w:tcPr>
            <w:tcW w:w="9570" w:type="dxa"/>
          </w:tcPr>
          <w:p w:rsidR="001E277F" w:rsidRPr="00412DDB" w:rsidRDefault="002D1ABD" w:rsidP="002D1ABD">
            <w:pPr>
              <w:pStyle w:val="em-4"/>
            </w:pPr>
            <w:r w:rsidRPr="00412DDB">
              <w:t>Консультант кредитной организацией</w:t>
            </w:r>
            <w:r w:rsidR="00B140EC">
              <w:t>–</w:t>
            </w:r>
            <w:r w:rsidRPr="00412DDB">
              <w:t>эмитентом не привлекался</w:t>
            </w:r>
          </w:p>
        </w:tc>
      </w:tr>
    </w:tbl>
    <w:p w:rsidR="001E277F" w:rsidRPr="00412DDB" w:rsidRDefault="001E277F" w:rsidP="001E277F">
      <w:pPr>
        <w:pStyle w:val="em-4"/>
      </w:pPr>
    </w:p>
    <w:p w:rsidR="003D79C8" w:rsidRDefault="00B37CA9" w:rsidP="001E277F">
      <w:pPr>
        <w:pStyle w:val="em-1"/>
      </w:pPr>
      <w:bookmarkStart w:id="10" w:name="_Toc411501737"/>
      <w:r w:rsidRPr="00412DDB">
        <w:t>1.6. Сведения об иных лицах, подписавших ежеквартальный отчет</w:t>
      </w:r>
      <w:bookmarkEnd w:id="10"/>
    </w:p>
    <w:p w:rsidR="00B37CA9" w:rsidRPr="00412DDB" w:rsidRDefault="00B37CA9" w:rsidP="001E277F">
      <w:pPr>
        <w:pStyle w:val="em-1"/>
      </w:pPr>
      <w:r w:rsidRPr="00412DDB">
        <w:rPr>
          <w:rStyle w:val="af0"/>
          <w:vanish/>
        </w:rPr>
        <w:footnoteReference w:id="9"/>
      </w:r>
    </w:p>
    <w:tbl>
      <w:tblPr>
        <w:tblW w:w="19140" w:type="dxa"/>
        <w:tblLook w:val="01E0" w:firstRow="1" w:lastRow="1" w:firstColumn="1" w:lastColumn="1" w:noHBand="0" w:noVBand="0"/>
      </w:tblPr>
      <w:tblGrid>
        <w:gridCol w:w="9570"/>
        <w:gridCol w:w="9570"/>
      </w:tblGrid>
      <w:tr w:rsidR="0009473B" w:rsidRPr="00412DDB" w:rsidTr="0009473B">
        <w:tc>
          <w:tcPr>
            <w:tcW w:w="9570" w:type="dxa"/>
          </w:tcPr>
          <w:p w:rsidR="0009473B" w:rsidRPr="00412DDB" w:rsidRDefault="0009473B" w:rsidP="008C74EB">
            <w:pPr>
              <w:pStyle w:val="em-4"/>
            </w:pPr>
            <w:r w:rsidRPr="00412DDB">
              <w:rPr>
                <w:bCs/>
              </w:rPr>
              <w:t>Елтышев Алексей Владимирович, 1970 г.</w:t>
            </w:r>
            <w:r w:rsidR="00191874" w:rsidRPr="00412DDB">
              <w:rPr>
                <w:bCs/>
              </w:rPr>
              <w:t xml:space="preserve"> </w:t>
            </w:r>
            <w:r w:rsidRPr="00412DDB">
              <w:rPr>
                <w:bCs/>
              </w:rPr>
              <w:t xml:space="preserve">рожд., главный бухгалтер </w:t>
            </w:r>
            <w:r w:rsidR="008C74EB">
              <w:rPr>
                <w:bCs/>
              </w:rPr>
              <w:t>П</w:t>
            </w:r>
            <w:r w:rsidRPr="00412DDB">
              <w:rPr>
                <w:bCs/>
              </w:rPr>
              <w:t>АО «МТС</w:t>
            </w:r>
            <w:r w:rsidR="00B140EC">
              <w:rPr>
                <w:bCs/>
              </w:rPr>
              <w:t>–</w:t>
            </w:r>
            <w:r w:rsidRPr="00412DDB">
              <w:rPr>
                <w:bCs/>
              </w:rPr>
              <w:t>Банк»</w:t>
            </w:r>
            <w:r w:rsidR="003D79C8">
              <w:rPr>
                <w:bCs/>
              </w:rPr>
              <w:t>.</w:t>
            </w:r>
          </w:p>
        </w:tc>
        <w:tc>
          <w:tcPr>
            <w:tcW w:w="9570" w:type="dxa"/>
          </w:tcPr>
          <w:p w:rsidR="0009473B" w:rsidRPr="00412DDB" w:rsidRDefault="0009473B" w:rsidP="00943A30">
            <w:pPr>
              <w:pStyle w:val="em-4"/>
            </w:pPr>
          </w:p>
        </w:tc>
      </w:tr>
      <w:tr w:rsidR="0009473B" w:rsidRPr="00412DDB" w:rsidTr="0009473B">
        <w:tc>
          <w:tcPr>
            <w:tcW w:w="9570" w:type="dxa"/>
          </w:tcPr>
          <w:p w:rsidR="0009473B" w:rsidRPr="00412DDB" w:rsidRDefault="0009473B" w:rsidP="0009473B">
            <w:pPr>
              <w:pStyle w:val="em-6"/>
            </w:pPr>
            <w:r w:rsidRPr="00412DDB">
              <w:t xml:space="preserve">(указывается фамилия, имя, отчество, год рождения, сведения об основном месте работы и должности – для физического лица; полное и сокращенное фирменные наименования (для некоммерческой организации </w:t>
            </w:r>
            <w:r w:rsidR="00B140EC">
              <w:t>–</w:t>
            </w:r>
            <w:r w:rsidRPr="00412DDB">
              <w:t xml:space="preserve"> наименование), место нахождения, ИНН (если применимо), ОГРН (если применимо), номер телефона и факса, адрес страницы в сети Интернет, используемой для раскрытия информации (если имеется), номер, дата выдачи и срок действия лицензии на осуществление профессиональной деятельности на рынке ценных бумаг, орган, выдавший указанную лицензию </w:t>
            </w:r>
            <w:r w:rsidR="00B140EC">
              <w:t>–</w:t>
            </w:r>
            <w:r w:rsidRPr="00412DDB">
              <w:t xml:space="preserve"> для юридических лиц)</w:t>
            </w:r>
          </w:p>
        </w:tc>
        <w:tc>
          <w:tcPr>
            <w:tcW w:w="9570" w:type="dxa"/>
          </w:tcPr>
          <w:p w:rsidR="0009473B" w:rsidRPr="00412DDB" w:rsidRDefault="0009473B" w:rsidP="00A50B2A">
            <w:pPr>
              <w:pStyle w:val="em-6"/>
            </w:pPr>
          </w:p>
        </w:tc>
      </w:tr>
    </w:tbl>
    <w:p w:rsidR="00BA640A" w:rsidRPr="00CF7C51" w:rsidRDefault="00BA640A" w:rsidP="00A50B2A">
      <w:pPr>
        <w:pStyle w:val="em-"/>
      </w:pPr>
    </w:p>
    <w:p w:rsidR="00B37CA9" w:rsidRPr="00412DDB" w:rsidRDefault="00B37CA9" w:rsidP="00A50B2A">
      <w:pPr>
        <w:pStyle w:val="em-"/>
      </w:pPr>
      <w:bookmarkStart w:id="11" w:name="_Toc411501738"/>
      <w:r w:rsidRPr="00412DDB">
        <w:t>II. Основная информация о финансово</w:t>
      </w:r>
      <w:r w:rsidR="00B140EC">
        <w:t>–</w:t>
      </w:r>
      <w:r w:rsidRPr="00412DDB">
        <w:t>экономическом</w:t>
      </w:r>
      <w:r w:rsidR="00A50B2A" w:rsidRPr="00412DDB">
        <w:t xml:space="preserve"> </w:t>
      </w:r>
      <w:r w:rsidRPr="00412DDB">
        <w:t xml:space="preserve"> состоянии креди</w:t>
      </w:r>
      <w:r w:rsidRPr="00412DDB">
        <w:t>т</w:t>
      </w:r>
      <w:r w:rsidRPr="00412DDB">
        <w:t xml:space="preserve">ной организации </w:t>
      </w:r>
      <w:r w:rsidR="00B140EC">
        <w:t>–</w:t>
      </w:r>
      <w:r w:rsidRPr="00412DDB">
        <w:t xml:space="preserve"> эмитента</w:t>
      </w:r>
      <w:bookmarkEnd w:id="11"/>
    </w:p>
    <w:p w:rsidR="00B37CA9" w:rsidRPr="00412DDB" w:rsidRDefault="00B37CA9" w:rsidP="00B37CA9">
      <w:pPr>
        <w:pStyle w:val="prilozheniereazdel"/>
        <w:spacing w:before="0" w:after="0"/>
        <w:rPr>
          <w:b w:val="0"/>
        </w:rPr>
      </w:pPr>
    </w:p>
    <w:p w:rsidR="00404BB9" w:rsidRPr="00412DDB" w:rsidRDefault="00B37CA9" w:rsidP="00404BB9">
      <w:pPr>
        <w:pStyle w:val="em-1"/>
      </w:pPr>
      <w:bookmarkStart w:id="12" w:name="_Toc411501739"/>
      <w:r w:rsidRPr="00412DDB">
        <w:t xml:space="preserve">2.1. </w:t>
      </w:r>
      <w:r w:rsidR="00404BB9" w:rsidRPr="00412DDB">
        <w:t>Показатели финансово</w:t>
      </w:r>
      <w:r w:rsidR="00B140EC">
        <w:t>–</w:t>
      </w:r>
      <w:r w:rsidR="00404BB9" w:rsidRPr="00412DDB">
        <w:t>экономической деятельности кредитной организации – эмитента</w:t>
      </w:r>
      <w:r w:rsidR="003406CB" w:rsidRPr="00412DDB">
        <w:t xml:space="preserve"> за последний завершенный финансовый год, а также за </w:t>
      </w:r>
      <w:r w:rsidR="005D0ED3">
        <w:t>12</w:t>
      </w:r>
      <w:r w:rsidR="003406CB" w:rsidRPr="00412DDB">
        <w:t xml:space="preserve"> месяц</w:t>
      </w:r>
      <w:r w:rsidR="00A959A8">
        <w:t>ев</w:t>
      </w:r>
      <w:r w:rsidR="003406CB" w:rsidRPr="00412DDB">
        <w:t xml:space="preserve"> текущего года, а также за аналоги</w:t>
      </w:r>
      <w:r w:rsidR="003406CB" w:rsidRPr="00412DDB">
        <w:t>ч</w:t>
      </w:r>
      <w:r w:rsidR="003406CB" w:rsidRPr="00412DDB">
        <w:t>ный период предшествующего года</w:t>
      </w:r>
      <w:r w:rsidR="00404BB9" w:rsidRPr="00412DDB">
        <w:t>:</w:t>
      </w:r>
      <w:bookmarkEnd w:id="12"/>
      <w:r w:rsidR="00404BB9" w:rsidRPr="00412DDB">
        <w:rPr>
          <w:rStyle w:val="af0"/>
          <w:vanish/>
        </w:rPr>
        <w:footnoteReference w:id="10"/>
      </w:r>
    </w:p>
    <w:p w:rsidR="00CE3CAC" w:rsidRPr="00412DDB" w:rsidRDefault="00CE3CAC" w:rsidP="00CE3CAC">
      <w:pPr>
        <w:pStyle w:val="em-1"/>
        <w:rPr>
          <w:b w:val="0"/>
        </w:rPr>
      </w:pPr>
    </w:p>
    <w:p w:rsidR="004105C9" w:rsidRPr="005D0ED3" w:rsidRDefault="005D0ED3" w:rsidP="004105C9">
      <w:pPr>
        <w:pStyle w:val="em-1"/>
        <w:rPr>
          <w:b w:val="0"/>
        </w:rPr>
      </w:pPr>
      <w:bookmarkStart w:id="13" w:name="_Toc411501740"/>
      <w:r>
        <w:rPr>
          <w:b w:val="0"/>
        </w:rPr>
        <w:t xml:space="preserve">Информация, содержащаяся в настоящем пункте, в ежеквартальном отчете за </w:t>
      </w:r>
      <w:r>
        <w:rPr>
          <w:b w:val="0"/>
          <w:lang w:val="en-US"/>
        </w:rPr>
        <w:t>IV</w:t>
      </w:r>
      <w:r>
        <w:rPr>
          <w:b w:val="0"/>
        </w:rPr>
        <w:t xml:space="preserve"> квартал не прив</w:t>
      </w:r>
      <w:r>
        <w:rPr>
          <w:b w:val="0"/>
        </w:rPr>
        <w:t>о</w:t>
      </w:r>
      <w:r>
        <w:rPr>
          <w:b w:val="0"/>
        </w:rPr>
        <w:t>дится.</w:t>
      </w:r>
      <w:bookmarkEnd w:id="13"/>
    </w:p>
    <w:p w:rsidR="0010101E" w:rsidRPr="00412DDB" w:rsidRDefault="0010101E" w:rsidP="00BE754F">
      <w:pPr>
        <w:pStyle w:val="em-4"/>
        <w:ind w:firstLine="0"/>
      </w:pPr>
    </w:p>
    <w:p w:rsidR="00B37CA9" w:rsidRPr="00412DDB" w:rsidRDefault="00B37CA9" w:rsidP="00AD68E5">
      <w:pPr>
        <w:pStyle w:val="em-1"/>
      </w:pPr>
      <w:bookmarkStart w:id="14" w:name="_Toc411501741"/>
      <w:r w:rsidRPr="00412DDB">
        <w:t xml:space="preserve">2.2. Рыночная капитализация кредитной организации </w:t>
      </w:r>
      <w:r w:rsidR="00B140EC">
        <w:t>–</w:t>
      </w:r>
      <w:r w:rsidRPr="00412DDB">
        <w:t xml:space="preserve"> эмитента</w:t>
      </w:r>
      <w:bookmarkEnd w:id="14"/>
      <w:r w:rsidRPr="00412DDB">
        <w:rPr>
          <w:rStyle w:val="af0"/>
          <w:b w:val="0"/>
          <w:bCs/>
          <w:vanish/>
        </w:rPr>
        <w:footnoteReference w:id="11"/>
      </w:r>
    </w:p>
    <w:p w:rsidR="00B37CA9" w:rsidRPr="00412DDB" w:rsidRDefault="00B37CA9" w:rsidP="00AD68E5">
      <w:pPr>
        <w:pStyle w:val="em-4"/>
      </w:pPr>
    </w:p>
    <w:p w:rsidR="00B37CA9" w:rsidRPr="00412DDB" w:rsidRDefault="00B37CA9" w:rsidP="00AD68E5">
      <w:pPr>
        <w:pStyle w:val="em-4"/>
      </w:pPr>
      <w:r w:rsidRPr="00412DDB">
        <w:t xml:space="preserve">Информация о рыночной капитализации кредитной организации </w:t>
      </w:r>
      <w:r w:rsidR="00B140EC">
        <w:t>–</w:t>
      </w:r>
      <w:r w:rsidRPr="00412DDB">
        <w:t xml:space="preserve"> эмитента на дату окончания п</w:t>
      </w:r>
      <w:r w:rsidRPr="00412DDB">
        <w:t>о</w:t>
      </w:r>
      <w:r w:rsidRPr="00412DDB">
        <w:t>следнего завершенного финансового года и на дату окончания отчетного квартала:</w:t>
      </w:r>
    </w:p>
    <w:p w:rsidR="00B37CA9" w:rsidRPr="00412DDB" w:rsidRDefault="00B37CA9" w:rsidP="00B37CA9">
      <w:pPr>
        <w:ind w:firstLine="720"/>
        <w:jc w:val="both"/>
        <w:rPr>
          <w:sz w:val="22"/>
          <w:szCs w:val="22"/>
        </w:rPr>
      </w:pPr>
    </w:p>
    <w:tbl>
      <w:tblPr>
        <w:tblW w:w="9365" w:type="dxa"/>
        <w:tblInd w:w="103" w:type="dxa"/>
        <w:tblLayout w:type="fixed"/>
        <w:tblLook w:val="0000" w:firstRow="0" w:lastRow="0" w:firstColumn="0" w:lastColumn="0" w:noHBand="0" w:noVBand="0"/>
      </w:tblPr>
      <w:tblGrid>
        <w:gridCol w:w="1085"/>
        <w:gridCol w:w="1440"/>
        <w:gridCol w:w="2520"/>
        <w:gridCol w:w="1440"/>
        <w:gridCol w:w="1260"/>
        <w:gridCol w:w="1620"/>
      </w:tblGrid>
      <w:tr w:rsidR="00B37CA9" w:rsidRPr="00412DDB" w:rsidTr="00B37CA9">
        <w:trPr>
          <w:trHeight w:val="450"/>
        </w:trPr>
        <w:tc>
          <w:tcPr>
            <w:tcW w:w="1085" w:type="dxa"/>
            <w:tcBorders>
              <w:top w:val="single" w:sz="4" w:space="0" w:color="auto"/>
              <w:left w:val="single" w:sz="4" w:space="0" w:color="auto"/>
              <w:bottom w:val="single" w:sz="4" w:space="0" w:color="auto"/>
              <w:right w:val="single" w:sz="4" w:space="0" w:color="auto"/>
            </w:tcBorders>
            <w:vAlign w:val="center"/>
          </w:tcPr>
          <w:p w:rsidR="00B37CA9" w:rsidRPr="00412DDB" w:rsidRDefault="00B37CA9" w:rsidP="00B37CA9">
            <w:pPr>
              <w:jc w:val="center"/>
              <w:rPr>
                <w:sz w:val="22"/>
                <w:szCs w:val="22"/>
              </w:rPr>
            </w:pPr>
            <w:r w:rsidRPr="00412DDB">
              <w:rPr>
                <w:sz w:val="22"/>
                <w:szCs w:val="22"/>
              </w:rPr>
              <w:t>Дата</w:t>
            </w:r>
          </w:p>
        </w:tc>
        <w:tc>
          <w:tcPr>
            <w:tcW w:w="1440" w:type="dxa"/>
            <w:tcBorders>
              <w:top w:val="single" w:sz="4" w:space="0" w:color="auto"/>
              <w:left w:val="nil"/>
              <w:bottom w:val="single" w:sz="4" w:space="0" w:color="auto"/>
              <w:right w:val="single" w:sz="4" w:space="0" w:color="auto"/>
            </w:tcBorders>
            <w:vAlign w:val="center"/>
          </w:tcPr>
          <w:p w:rsidR="00B37CA9" w:rsidRPr="00412DDB" w:rsidRDefault="00B37CA9" w:rsidP="00B37CA9">
            <w:pPr>
              <w:jc w:val="center"/>
              <w:rPr>
                <w:sz w:val="22"/>
                <w:szCs w:val="22"/>
              </w:rPr>
            </w:pPr>
            <w:r w:rsidRPr="00412DDB">
              <w:rPr>
                <w:sz w:val="22"/>
                <w:szCs w:val="22"/>
              </w:rPr>
              <w:t>Организатор торговли</w:t>
            </w:r>
          </w:p>
        </w:tc>
        <w:tc>
          <w:tcPr>
            <w:tcW w:w="2520" w:type="dxa"/>
            <w:tcBorders>
              <w:top w:val="single" w:sz="4" w:space="0" w:color="auto"/>
              <w:left w:val="single" w:sz="4" w:space="0" w:color="auto"/>
              <w:bottom w:val="single" w:sz="4" w:space="0" w:color="auto"/>
              <w:right w:val="single" w:sz="4" w:space="0" w:color="auto"/>
            </w:tcBorders>
            <w:vAlign w:val="center"/>
          </w:tcPr>
          <w:p w:rsidR="00B37CA9" w:rsidRPr="00412DDB" w:rsidRDefault="00B37CA9" w:rsidP="00B37CA9">
            <w:pPr>
              <w:jc w:val="center"/>
              <w:rPr>
                <w:sz w:val="22"/>
                <w:szCs w:val="22"/>
              </w:rPr>
            </w:pPr>
            <w:r w:rsidRPr="00412DDB">
              <w:rPr>
                <w:sz w:val="22"/>
                <w:szCs w:val="22"/>
              </w:rPr>
              <w:t>Индивидуальный гос</w:t>
            </w:r>
            <w:r w:rsidRPr="00412DDB">
              <w:rPr>
                <w:sz w:val="22"/>
                <w:szCs w:val="22"/>
              </w:rPr>
              <w:t>у</w:t>
            </w:r>
            <w:r w:rsidRPr="00412DDB">
              <w:rPr>
                <w:sz w:val="22"/>
                <w:szCs w:val="22"/>
              </w:rPr>
              <w:t>дарственный регистр</w:t>
            </w:r>
            <w:r w:rsidRPr="00412DDB">
              <w:rPr>
                <w:sz w:val="22"/>
                <w:szCs w:val="22"/>
              </w:rPr>
              <w:t>а</w:t>
            </w:r>
            <w:r w:rsidRPr="00412DDB">
              <w:rPr>
                <w:sz w:val="22"/>
                <w:szCs w:val="22"/>
              </w:rPr>
              <w:t>ционный номер ценных бумаг</w:t>
            </w:r>
          </w:p>
        </w:tc>
        <w:tc>
          <w:tcPr>
            <w:tcW w:w="1440" w:type="dxa"/>
            <w:tcBorders>
              <w:top w:val="single" w:sz="4" w:space="0" w:color="auto"/>
              <w:left w:val="nil"/>
              <w:bottom w:val="single" w:sz="4" w:space="0" w:color="auto"/>
              <w:right w:val="single" w:sz="4" w:space="0" w:color="auto"/>
            </w:tcBorders>
            <w:vAlign w:val="center"/>
          </w:tcPr>
          <w:p w:rsidR="00B37CA9" w:rsidRPr="00412DDB" w:rsidRDefault="00B37CA9" w:rsidP="00B37CA9">
            <w:pPr>
              <w:jc w:val="center"/>
              <w:rPr>
                <w:sz w:val="22"/>
                <w:szCs w:val="22"/>
              </w:rPr>
            </w:pPr>
            <w:r w:rsidRPr="00412DDB">
              <w:rPr>
                <w:sz w:val="22"/>
                <w:szCs w:val="22"/>
              </w:rPr>
              <w:t xml:space="preserve">Количество </w:t>
            </w:r>
            <w:r w:rsidR="00AD68E5" w:rsidRPr="00412DDB">
              <w:rPr>
                <w:sz w:val="22"/>
                <w:szCs w:val="22"/>
                <w:lang w:val="en-US"/>
              </w:rPr>
              <w:br/>
            </w:r>
            <w:r w:rsidRPr="00412DDB">
              <w:rPr>
                <w:sz w:val="22"/>
                <w:szCs w:val="22"/>
              </w:rPr>
              <w:t>акций</w:t>
            </w:r>
          </w:p>
        </w:tc>
        <w:tc>
          <w:tcPr>
            <w:tcW w:w="1260" w:type="dxa"/>
            <w:tcBorders>
              <w:top w:val="single" w:sz="4" w:space="0" w:color="auto"/>
              <w:left w:val="nil"/>
              <w:bottom w:val="single" w:sz="4" w:space="0" w:color="auto"/>
              <w:right w:val="single" w:sz="4" w:space="0" w:color="auto"/>
            </w:tcBorders>
            <w:vAlign w:val="center"/>
          </w:tcPr>
          <w:p w:rsidR="00B37CA9" w:rsidRPr="00412DDB" w:rsidRDefault="00B37CA9" w:rsidP="00B37CA9">
            <w:pPr>
              <w:jc w:val="center"/>
              <w:rPr>
                <w:sz w:val="22"/>
                <w:szCs w:val="22"/>
              </w:rPr>
            </w:pPr>
            <w:r w:rsidRPr="00412DDB">
              <w:rPr>
                <w:sz w:val="22"/>
                <w:szCs w:val="22"/>
              </w:rPr>
              <w:t>Рыночная цена акции</w:t>
            </w:r>
          </w:p>
        </w:tc>
        <w:tc>
          <w:tcPr>
            <w:tcW w:w="1620" w:type="dxa"/>
            <w:tcBorders>
              <w:top w:val="single" w:sz="4" w:space="0" w:color="auto"/>
              <w:left w:val="nil"/>
              <w:bottom w:val="single" w:sz="4" w:space="0" w:color="auto"/>
              <w:right w:val="single" w:sz="4" w:space="0" w:color="auto"/>
            </w:tcBorders>
            <w:vAlign w:val="center"/>
          </w:tcPr>
          <w:p w:rsidR="00B37CA9" w:rsidRPr="00412DDB" w:rsidRDefault="00B37CA9" w:rsidP="00B37CA9">
            <w:pPr>
              <w:jc w:val="center"/>
              <w:rPr>
                <w:sz w:val="22"/>
                <w:szCs w:val="22"/>
              </w:rPr>
            </w:pPr>
            <w:r w:rsidRPr="00412DDB">
              <w:rPr>
                <w:sz w:val="22"/>
                <w:szCs w:val="22"/>
              </w:rPr>
              <w:t>Рыночная к</w:t>
            </w:r>
            <w:r w:rsidRPr="00412DDB">
              <w:rPr>
                <w:sz w:val="22"/>
                <w:szCs w:val="22"/>
              </w:rPr>
              <w:t>а</w:t>
            </w:r>
            <w:r w:rsidRPr="00412DDB">
              <w:rPr>
                <w:sz w:val="22"/>
                <w:szCs w:val="22"/>
              </w:rPr>
              <w:t>питализация</w:t>
            </w:r>
            <w:r w:rsidR="00AD68E5" w:rsidRPr="00412DDB">
              <w:rPr>
                <w:sz w:val="22"/>
                <w:szCs w:val="22"/>
                <w:lang w:val="en-US"/>
              </w:rPr>
              <w:br/>
            </w:r>
            <w:r w:rsidRPr="00412DDB">
              <w:rPr>
                <w:sz w:val="22"/>
                <w:szCs w:val="22"/>
              </w:rPr>
              <w:t>(гр.4*гр.5)</w:t>
            </w:r>
          </w:p>
          <w:p w:rsidR="00B37CA9" w:rsidRPr="00412DDB" w:rsidRDefault="00B37CA9" w:rsidP="00B37CA9">
            <w:pPr>
              <w:jc w:val="center"/>
              <w:rPr>
                <w:sz w:val="22"/>
                <w:szCs w:val="22"/>
              </w:rPr>
            </w:pPr>
          </w:p>
        </w:tc>
      </w:tr>
      <w:tr w:rsidR="00B37CA9" w:rsidRPr="00412DDB" w:rsidTr="00B37CA9">
        <w:trPr>
          <w:trHeight w:val="360"/>
        </w:trPr>
        <w:tc>
          <w:tcPr>
            <w:tcW w:w="1085" w:type="dxa"/>
            <w:tcBorders>
              <w:top w:val="nil"/>
              <w:left w:val="single" w:sz="4" w:space="0" w:color="auto"/>
              <w:bottom w:val="single" w:sz="4" w:space="0" w:color="auto"/>
              <w:right w:val="single" w:sz="4" w:space="0" w:color="auto"/>
            </w:tcBorders>
            <w:vAlign w:val="center"/>
          </w:tcPr>
          <w:p w:rsidR="00B37CA9" w:rsidRPr="00412DDB" w:rsidRDefault="00B37CA9" w:rsidP="00B37CA9">
            <w:pPr>
              <w:jc w:val="center"/>
              <w:rPr>
                <w:sz w:val="22"/>
                <w:szCs w:val="22"/>
              </w:rPr>
            </w:pPr>
            <w:r w:rsidRPr="00412DDB">
              <w:rPr>
                <w:sz w:val="22"/>
                <w:szCs w:val="22"/>
              </w:rPr>
              <w:t>1</w:t>
            </w:r>
          </w:p>
        </w:tc>
        <w:tc>
          <w:tcPr>
            <w:tcW w:w="1440" w:type="dxa"/>
            <w:tcBorders>
              <w:top w:val="single" w:sz="4" w:space="0" w:color="auto"/>
              <w:left w:val="nil"/>
              <w:bottom w:val="single" w:sz="4" w:space="0" w:color="auto"/>
              <w:right w:val="single" w:sz="4" w:space="0" w:color="auto"/>
            </w:tcBorders>
            <w:vAlign w:val="center"/>
          </w:tcPr>
          <w:p w:rsidR="00B37CA9" w:rsidRPr="00412DDB" w:rsidRDefault="00B37CA9" w:rsidP="00B37CA9">
            <w:pPr>
              <w:jc w:val="center"/>
              <w:rPr>
                <w:sz w:val="22"/>
                <w:szCs w:val="22"/>
              </w:rPr>
            </w:pPr>
            <w:r w:rsidRPr="00412DDB">
              <w:rPr>
                <w:sz w:val="22"/>
                <w:szCs w:val="22"/>
              </w:rPr>
              <w:t>2</w:t>
            </w:r>
          </w:p>
        </w:tc>
        <w:tc>
          <w:tcPr>
            <w:tcW w:w="2520" w:type="dxa"/>
            <w:tcBorders>
              <w:top w:val="single" w:sz="4" w:space="0" w:color="auto"/>
              <w:left w:val="single" w:sz="4" w:space="0" w:color="auto"/>
              <w:bottom w:val="single" w:sz="4" w:space="0" w:color="auto"/>
              <w:right w:val="single" w:sz="4" w:space="0" w:color="auto"/>
            </w:tcBorders>
            <w:vAlign w:val="center"/>
          </w:tcPr>
          <w:p w:rsidR="00B37CA9" w:rsidRPr="00412DDB" w:rsidRDefault="00B37CA9" w:rsidP="00B37CA9">
            <w:pPr>
              <w:jc w:val="center"/>
              <w:rPr>
                <w:sz w:val="22"/>
                <w:szCs w:val="22"/>
              </w:rPr>
            </w:pPr>
            <w:r w:rsidRPr="00412DDB">
              <w:rPr>
                <w:sz w:val="22"/>
                <w:szCs w:val="22"/>
              </w:rPr>
              <w:t>3</w:t>
            </w:r>
          </w:p>
        </w:tc>
        <w:tc>
          <w:tcPr>
            <w:tcW w:w="1440" w:type="dxa"/>
            <w:tcBorders>
              <w:top w:val="nil"/>
              <w:left w:val="nil"/>
              <w:bottom w:val="single" w:sz="4" w:space="0" w:color="auto"/>
              <w:right w:val="single" w:sz="4" w:space="0" w:color="auto"/>
            </w:tcBorders>
            <w:vAlign w:val="center"/>
          </w:tcPr>
          <w:p w:rsidR="00B37CA9" w:rsidRPr="00412DDB" w:rsidRDefault="00B37CA9" w:rsidP="00B37CA9">
            <w:pPr>
              <w:jc w:val="center"/>
              <w:rPr>
                <w:sz w:val="22"/>
                <w:szCs w:val="22"/>
              </w:rPr>
            </w:pPr>
            <w:r w:rsidRPr="00412DDB">
              <w:rPr>
                <w:sz w:val="22"/>
                <w:szCs w:val="22"/>
              </w:rPr>
              <w:t>4</w:t>
            </w:r>
          </w:p>
        </w:tc>
        <w:tc>
          <w:tcPr>
            <w:tcW w:w="1260" w:type="dxa"/>
            <w:tcBorders>
              <w:top w:val="nil"/>
              <w:left w:val="nil"/>
              <w:bottom w:val="single" w:sz="4" w:space="0" w:color="auto"/>
              <w:right w:val="single" w:sz="4" w:space="0" w:color="auto"/>
            </w:tcBorders>
            <w:vAlign w:val="center"/>
          </w:tcPr>
          <w:p w:rsidR="00B37CA9" w:rsidRPr="00412DDB" w:rsidRDefault="00B37CA9" w:rsidP="00B37CA9">
            <w:pPr>
              <w:jc w:val="center"/>
              <w:rPr>
                <w:sz w:val="22"/>
                <w:szCs w:val="22"/>
              </w:rPr>
            </w:pPr>
            <w:r w:rsidRPr="00412DDB">
              <w:rPr>
                <w:sz w:val="22"/>
                <w:szCs w:val="22"/>
              </w:rPr>
              <w:t>5</w:t>
            </w:r>
          </w:p>
        </w:tc>
        <w:tc>
          <w:tcPr>
            <w:tcW w:w="1620" w:type="dxa"/>
            <w:tcBorders>
              <w:top w:val="nil"/>
              <w:left w:val="nil"/>
              <w:bottom w:val="single" w:sz="4" w:space="0" w:color="auto"/>
              <w:right w:val="single" w:sz="4" w:space="0" w:color="auto"/>
            </w:tcBorders>
            <w:vAlign w:val="center"/>
          </w:tcPr>
          <w:p w:rsidR="00B37CA9" w:rsidRPr="00412DDB" w:rsidRDefault="00B37CA9" w:rsidP="00B37CA9">
            <w:pPr>
              <w:jc w:val="center"/>
              <w:rPr>
                <w:sz w:val="22"/>
                <w:szCs w:val="22"/>
              </w:rPr>
            </w:pPr>
            <w:r w:rsidRPr="00412DDB">
              <w:rPr>
                <w:sz w:val="22"/>
                <w:szCs w:val="22"/>
              </w:rPr>
              <w:t>6</w:t>
            </w:r>
          </w:p>
        </w:tc>
      </w:tr>
      <w:tr w:rsidR="00B37CA9" w:rsidRPr="00412DDB" w:rsidTr="00B37CA9">
        <w:trPr>
          <w:trHeight w:val="360"/>
        </w:trPr>
        <w:tc>
          <w:tcPr>
            <w:tcW w:w="1085" w:type="dxa"/>
            <w:tcBorders>
              <w:top w:val="nil"/>
              <w:left w:val="single" w:sz="4" w:space="0" w:color="auto"/>
              <w:bottom w:val="single" w:sz="4" w:space="0" w:color="auto"/>
              <w:right w:val="single" w:sz="4" w:space="0" w:color="auto"/>
            </w:tcBorders>
            <w:vAlign w:val="center"/>
          </w:tcPr>
          <w:p w:rsidR="00B37CA9" w:rsidRPr="00412DDB" w:rsidRDefault="00B140EC" w:rsidP="00B37CA9">
            <w:pPr>
              <w:jc w:val="center"/>
              <w:rPr>
                <w:sz w:val="22"/>
                <w:szCs w:val="22"/>
              </w:rPr>
            </w:pPr>
            <w:r>
              <w:rPr>
                <w:sz w:val="22"/>
                <w:szCs w:val="22"/>
              </w:rPr>
              <w:t>–</w:t>
            </w:r>
          </w:p>
        </w:tc>
        <w:tc>
          <w:tcPr>
            <w:tcW w:w="1440" w:type="dxa"/>
            <w:tcBorders>
              <w:top w:val="single" w:sz="4" w:space="0" w:color="auto"/>
              <w:left w:val="nil"/>
              <w:bottom w:val="single" w:sz="4" w:space="0" w:color="auto"/>
              <w:right w:val="single" w:sz="4" w:space="0" w:color="auto"/>
            </w:tcBorders>
            <w:vAlign w:val="center"/>
          </w:tcPr>
          <w:p w:rsidR="00B37CA9" w:rsidRPr="00412DDB" w:rsidRDefault="00B140EC" w:rsidP="00B37CA9">
            <w:pPr>
              <w:jc w:val="center"/>
              <w:rPr>
                <w:sz w:val="22"/>
                <w:szCs w:val="22"/>
              </w:rPr>
            </w:pPr>
            <w:r>
              <w:rPr>
                <w:sz w:val="22"/>
                <w:szCs w:val="22"/>
              </w:rPr>
              <w:t>–</w:t>
            </w:r>
          </w:p>
        </w:tc>
        <w:tc>
          <w:tcPr>
            <w:tcW w:w="2520" w:type="dxa"/>
            <w:tcBorders>
              <w:top w:val="single" w:sz="4" w:space="0" w:color="auto"/>
              <w:left w:val="single" w:sz="4" w:space="0" w:color="auto"/>
              <w:bottom w:val="single" w:sz="4" w:space="0" w:color="auto"/>
              <w:right w:val="single" w:sz="4" w:space="0" w:color="auto"/>
            </w:tcBorders>
            <w:vAlign w:val="center"/>
          </w:tcPr>
          <w:p w:rsidR="00B37CA9" w:rsidRPr="00412DDB" w:rsidRDefault="00B140EC" w:rsidP="00B37CA9">
            <w:pPr>
              <w:jc w:val="center"/>
              <w:rPr>
                <w:sz w:val="22"/>
                <w:szCs w:val="22"/>
              </w:rPr>
            </w:pPr>
            <w:r>
              <w:rPr>
                <w:sz w:val="22"/>
                <w:szCs w:val="22"/>
              </w:rPr>
              <w:t>–</w:t>
            </w:r>
          </w:p>
        </w:tc>
        <w:tc>
          <w:tcPr>
            <w:tcW w:w="1440" w:type="dxa"/>
            <w:tcBorders>
              <w:top w:val="nil"/>
              <w:left w:val="nil"/>
              <w:bottom w:val="single" w:sz="4" w:space="0" w:color="auto"/>
              <w:right w:val="single" w:sz="4" w:space="0" w:color="auto"/>
            </w:tcBorders>
            <w:vAlign w:val="center"/>
          </w:tcPr>
          <w:p w:rsidR="00B37CA9" w:rsidRPr="00412DDB" w:rsidRDefault="00B140EC" w:rsidP="00B37CA9">
            <w:pPr>
              <w:jc w:val="center"/>
              <w:rPr>
                <w:sz w:val="22"/>
                <w:szCs w:val="22"/>
              </w:rPr>
            </w:pPr>
            <w:r>
              <w:rPr>
                <w:sz w:val="22"/>
                <w:szCs w:val="22"/>
              </w:rPr>
              <w:t>–</w:t>
            </w:r>
          </w:p>
        </w:tc>
        <w:tc>
          <w:tcPr>
            <w:tcW w:w="1260" w:type="dxa"/>
            <w:tcBorders>
              <w:top w:val="nil"/>
              <w:left w:val="nil"/>
              <w:bottom w:val="single" w:sz="4" w:space="0" w:color="auto"/>
              <w:right w:val="single" w:sz="4" w:space="0" w:color="auto"/>
            </w:tcBorders>
            <w:vAlign w:val="center"/>
          </w:tcPr>
          <w:p w:rsidR="00B37CA9" w:rsidRPr="00412DDB" w:rsidRDefault="00B140EC" w:rsidP="00B37CA9">
            <w:pPr>
              <w:jc w:val="center"/>
              <w:rPr>
                <w:sz w:val="22"/>
                <w:szCs w:val="22"/>
              </w:rPr>
            </w:pPr>
            <w:r>
              <w:rPr>
                <w:sz w:val="22"/>
                <w:szCs w:val="22"/>
              </w:rPr>
              <w:t>–</w:t>
            </w:r>
          </w:p>
        </w:tc>
        <w:tc>
          <w:tcPr>
            <w:tcW w:w="1620" w:type="dxa"/>
            <w:tcBorders>
              <w:top w:val="nil"/>
              <w:left w:val="nil"/>
              <w:bottom w:val="single" w:sz="4" w:space="0" w:color="auto"/>
              <w:right w:val="single" w:sz="4" w:space="0" w:color="auto"/>
            </w:tcBorders>
            <w:vAlign w:val="center"/>
          </w:tcPr>
          <w:p w:rsidR="00B37CA9" w:rsidRPr="00412DDB" w:rsidRDefault="00B140EC" w:rsidP="00B37CA9">
            <w:pPr>
              <w:jc w:val="center"/>
              <w:rPr>
                <w:sz w:val="22"/>
                <w:szCs w:val="22"/>
              </w:rPr>
            </w:pPr>
            <w:r>
              <w:rPr>
                <w:sz w:val="22"/>
                <w:szCs w:val="22"/>
              </w:rPr>
              <w:t>–</w:t>
            </w:r>
          </w:p>
        </w:tc>
      </w:tr>
    </w:tbl>
    <w:p w:rsidR="00AD68E5" w:rsidRPr="00412DDB" w:rsidRDefault="00AD68E5" w:rsidP="00AD68E5">
      <w:pPr>
        <w:pStyle w:val="em-4"/>
        <w:rPr>
          <w:lang w:val="en-US"/>
        </w:rPr>
      </w:pPr>
    </w:p>
    <w:p w:rsidR="00B37CA9" w:rsidRPr="00412DDB" w:rsidRDefault="00B37CA9" w:rsidP="00AD68E5">
      <w:pPr>
        <w:pStyle w:val="em-4"/>
      </w:pPr>
      <w:r w:rsidRPr="00412DDB">
        <w:t>Методика определения рыночной цены акции</w:t>
      </w:r>
      <w:r w:rsidRPr="00412DDB">
        <w:rPr>
          <w:rStyle w:val="af0"/>
          <w:vanish/>
        </w:rPr>
        <w:footnoteReference w:id="12"/>
      </w:r>
      <w:r w:rsidRPr="00412DDB">
        <w:t xml:space="preserve">: </w:t>
      </w:r>
    </w:p>
    <w:tbl>
      <w:tblPr>
        <w:tblW w:w="0" w:type="auto"/>
        <w:tblLook w:val="01E0" w:firstRow="1" w:lastRow="1" w:firstColumn="1" w:lastColumn="1" w:noHBand="0" w:noVBand="0"/>
      </w:tblPr>
      <w:tblGrid>
        <w:gridCol w:w="9570"/>
      </w:tblGrid>
      <w:tr w:rsidR="00AD68E5" w:rsidRPr="00412DDB" w:rsidTr="00F237F6">
        <w:tc>
          <w:tcPr>
            <w:tcW w:w="9570" w:type="dxa"/>
          </w:tcPr>
          <w:p w:rsidR="00AD68E5" w:rsidRPr="00412DDB" w:rsidRDefault="00520F44" w:rsidP="00031E7A">
            <w:pPr>
              <w:pStyle w:val="em-4"/>
            </w:pPr>
            <w:r w:rsidRPr="00412DDB">
              <w:t>Рыночная капитализация не производится</w:t>
            </w:r>
            <w:r w:rsidR="003D79C8">
              <w:t>.</w:t>
            </w:r>
          </w:p>
        </w:tc>
      </w:tr>
    </w:tbl>
    <w:p w:rsidR="00AD68E5" w:rsidRPr="00412DDB" w:rsidRDefault="00AD68E5" w:rsidP="00AD68E5">
      <w:pPr>
        <w:pStyle w:val="em-4"/>
      </w:pPr>
    </w:p>
    <w:p w:rsidR="00B37CA9" w:rsidRPr="00412DDB" w:rsidRDefault="00B37CA9" w:rsidP="005E5B63">
      <w:pPr>
        <w:pStyle w:val="em-1"/>
      </w:pPr>
      <w:bookmarkStart w:id="15" w:name="_Toc411501742"/>
      <w:r w:rsidRPr="00412DDB">
        <w:t>2.3. Обязательства кредитной организации – эмитента</w:t>
      </w:r>
      <w:bookmarkEnd w:id="15"/>
    </w:p>
    <w:p w:rsidR="00B37CA9" w:rsidRPr="00412DDB" w:rsidRDefault="00B37CA9" w:rsidP="00B37CA9">
      <w:pPr>
        <w:ind w:firstLine="720"/>
        <w:jc w:val="both"/>
        <w:rPr>
          <w:b/>
          <w:bCs/>
        </w:rPr>
      </w:pPr>
    </w:p>
    <w:p w:rsidR="00B37CA9" w:rsidRPr="00412DDB" w:rsidRDefault="00B37CA9" w:rsidP="005F5641">
      <w:pPr>
        <w:pStyle w:val="em-7"/>
      </w:pPr>
      <w:bookmarkStart w:id="16" w:name="_Toc411501743"/>
      <w:r w:rsidRPr="00412DDB">
        <w:t>2.3.1. Заемные средства и кредиторская задолженность</w:t>
      </w:r>
      <w:bookmarkEnd w:id="16"/>
      <w:r w:rsidRPr="00412DDB">
        <w:rPr>
          <w:rStyle w:val="af0"/>
          <w:b w:val="0"/>
          <w:bCs/>
          <w:vanish/>
        </w:rPr>
        <w:footnoteReference w:id="13"/>
      </w:r>
    </w:p>
    <w:p w:rsidR="00B37CA9" w:rsidRPr="00412DDB" w:rsidRDefault="00B37CA9" w:rsidP="00B37CA9">
      <w:pPr>
        <w:ind w:firstLine="720"/>
        <w:jc w:val="both"/>
        <w:rPr>
          <w:b/>
          <w:bCs/>
          <w:sz w:val="22"/>
          <w:szCs w:val="22"/>
        </w:rPr>
      </w:pPr>
    </w:p>
    <w:p w:rsidR="005D0ED3" w:rsidRPr="005D0ED3" w:rsidRDefault="005D0ED3" w:rsidP="005D0ED3">
      <w:pPr>
        <w:pStyle w:val="em-1"/>
        <w:rPr>
          <w:b w:val="0"/>
        </w:rPr>
      </w:pPr>
      <w:bookmarkStart w:id="17" w:name="_Toc411501744"/>
      <w:r>
        <w:rPr>
          <w:b w:val="0"/>
        </w:rPr>
        <w:t xml:space="preserve">Информация, содержащаяся в настоящем пункте, в ежеквартальном отчете за </w:t>
      </w:r>
      <w:r>
        <w:rPr>
          <w:b w:val="0"/>
          <w:lang w:val="en-US"/>
        </w:rPr>
        <w:t>IV</w:t>
      </w:r>
      <w:r>
        <w:rPr>
          <w:b w:val="0"/>
        </w:rPr>
        <w:t xml:space="preserve"> квартал не прив</w:t>
      </w:r>
      <w:r>
        <w:rPr>
          <w:b w:val="0"/>
        </w:rPr>
        <w:t>о</w:t>
      </w:r>
      <w:r>
        <w:rPr>
          <w:b w:val="0"/>
        </w:rPr>
        <w:t>дится.</w:t>
      </w:r>
      <w:bookmarkEnd w:id="17"/>
    </w:p>
    <w:p w:rsidR="0010101E" w:rsidRPr="00412DDB" w:rsidRDefault="0010101E" w:rsidP="0010101E">
      <w:pPr>
        <w:pStyle w:val="em-4"/>
      </w:pPr>
    </w:p>
    <w:p w:rsidR="00B37CA9" w:rsidRPr="00412DDB" w:rsidRDefault="00B37CA9" w:rsidP="003A7505">
      <w:pPr>
        <w:pStyle w:val="em-7"/>
      </w:pPr>
      <w:bookmarkStart w:id="18" w:name="_Toc411501745"/>
      <w:r w:rsidRPr="00412DDB">
        <w:t xml:space="preserve">2.3.2. Кредитная история кредитной организации </w:t>
      </w:r>
      <w:r w:rsidR="00B140EC">
        <w:t>–</w:t>
      </w:r>
      <w:r w:rsidRPr="00412DDB">
        <w:t xml:space="preserve"> эмитента</w:t>
      </w:r>
      <w:bookmarkEnd w:id="18"/>
    </w:p>
    <w:p w:rsidR="007A4A86" w:rsidRPr="00412DDB" w:rsidRDefault="007A4A86" w:rsidP="007A4A86">
      <w:pPr>
        <w:pStyle w:val="em-4"/>
      </w:pPr>
    </w:p>
    <w:tbl>
      <w:tblPr>
        <w:tblW w:w="0" w:type="auto"/>
        <w:tblLook w:val="01E0" w:firstRow="1" w:lastRow="1" w:firstColumn="1" w:lastColumn="1" w:noHBand="0" w:noVBand="0"/>
      </w:tblPr>
      <w:tblGrid>
        <w:gridCol w:w="10173"/>
      </w:tblGrid>
      <w:tr w:rsidR="007A4A86" w:rsidRPr="00412DDB" w:rsidTr="00370DAD">
        <w:tc>
          <w:tcPr>
            <w:tcW w:w="10173" w:type="dxa"/>
          </w:tcPr>
          <w:p w:rsidR="009A0C0C" w:rsidRPr="00DB4A1B" w:rsidRDefault="00AF58C2" w:rsidP="009A0C0C">
            <w:pPr>
              <w:pStyle w:val="em-4"/>
            </w:pPr>
            <w:r w:rsidRPr="00DB4A1B">
              <w:t xml:space="preserve">В течение 5 последних завершенных финансовых лет кредитная организация своевременно и в полном объеме </w:t>
            </w:r>
            <w:r w:rsidR="009A0C0C" w:rsidRPr="00DB4A1B">
              <w:t>выполняла обязательства по действовавшим кредитным договорам. На отчетную дату Банк не имеет   просроченной задолженности по привлеченным кредитам. Обязательства по ранее в</w:t>
            </w:r>
            <w:r w:rsidR="009A0C0C" w:rsidRPr="00DB4A1B">
              <w:t>ы</w:t>
            </w:r>
            <w:r w:rsidR="009A0C0C" w:rsidRPr="00DB4A1B">
              <w:t xml:space="preserve">пущенным облигациям полностью выполнены. Кредит, сумма основного долга по которому составляла </w:t>
            </w:r>
            <w:r w:rsidR="00305273" w:rsidRPr="00DB4A1B">
              <w:t xml:space="preserve">бы </w:t>
            </w:r>
            <w:r w:rsidR="009A0C0C" w:rsidRPr="00DB4A1B">
              <w:t xml:space="preserve">более 5  процентов балансовой стоимости активов кредитной организации, </w:t>
            </w:r>
            <w:r w:rsidR="00305273" w:rsidRPr="00DB4A1B">
              <w:t>в течение 201</w:t>
            </w:r>
            <w:r w:rsidR="00CB355D" w:rsidRPr="00DB4A1B">
              <w:t xml:space="preserve">3 года </w:t>
            </w:r>
            <w:r w:rsidR="002C765C">
              <w:t xml:space="preserve">и </w:t>
            </w:r>
            <w:r w:rsidR="00305273" w:rsidRPr="00DB4A1B">
              <w:t>201</w:t>
            </w:r>
            <w:r w:rsidR="00CB355D" w:rsidRPr="00DB4A1B">
              <w:t>4</w:t>
            </w:r>
            <w:r w:rsidR="00305273" w:rsidRPr="00DB4A1B">
              <w:t xml:space="preserve"> г</w:t>
            </w:r>
            <w:r w:rsidR="00CB355D" w:rsidRPr="00DB4A1B">
              <w:t>ода</w:t>
            </w:r>
            <w:proofErr w:type="gramStart"/>
            <w:r w:rsidR="00305273" w:rsidRPr="00DB4A1B">
              <w:t>.</w:t>
            </w:r>
            <w:proofErr w:type="gramEnd"/>
            <w:r w:rsidR="00305273" w:rsidRPr="00DB4A1B">
              <w:t xml:space="preserve"> </w:t>
            </w:r>
            <w:proofErr w:type="gramStart"/>
            <w:r w:rsidR="00305273" w:rsidRPr="00DB4A1B">
              <w:t>н</w:t>
            </w:r>
            <w:proofErr w:type="gramEnd"/>
            <w:r w:rsidR="00305273" w:rsidRPr="00DB4A1B">
              <w:t>е привлекался.</w:t>
            </w:r>
          </w:p>
          <w:p w:rsidR="009A0C0C" w:rsidRPr="00DB4A1B" w:rsidRDefault="009A0C0C" w:rsidP="009A0C0C">
            <w:pPr>
              <w:pStyle w:val="em-4"/>
            </w:pPr>
            <w:proofErr w:type="gramStart"/>
            <w:r w:rsidRPr="00DB4A1B">
              <w:t>За период с 200</w:t>
            </w:r>
            <w:r w:rsidR="00A03C09" w:rsidRPr="00DB4A1B">
              <w:t>8</w:t>
            </w:r>
            <w:r w:rsidRPr="00DB4A1B">
              <w:t xml:space="preserve"> г</w:t>
            </w:r>
            <w:r w:rsidR="00D95638" w:rsidRPr="00DB4A1B">
              <w:t>ода</w:t>
            </w:r>
            <w:r w:rsidRPr="00DB4A1B">
              <w:t xml:space="preserve"> </w:t>
            </w:r>
            <w:r w:rsidR="00305273" w:rsidRPr="00DB4A1B">
              <w:t>п</w:t>
            </w:r>
            <w:r w:rsidRPr="00DB4A1B">
              <w:t>о 201</w:t>
            </w:r>
            <w:r w:rsidR="00D95638" w:rsidRPr="00DB4A1B">
              <w:t>4</w:t>
            </w:r>
            <w:r w:rsidRPr="00DB4A1B">
              <w:t xml:space="preserve"> г</w:t>
            </w:r>
            <w:r w:rsidR="00D95638" w:rsidRPr="00DB4A1B">
              <w:t>од</w:t>
            </w:r>
            <w:r w:rsidRPr="00DB4A1B">
              <w:t xml:space="preserve"> ОАО «МТС</w:t>
            </w:r>
            <w:r w:rsidR="00B140EC" w:rsidRPr="00DB4A1B">
              <w:t>–</w:t>
            </w:r>
            <w:r w:rsidRPr="00DB4A1B">
              <w:t>Банк» осуществлено 4 выпуска собственных док</w:t>
            </w:r>
            <w:r w:rsidRPr="00DB4A1B">
              <w:t>у</w:t>
            </w:r>
            <w:r w:rsidRPr="00DB4A1B">
              <w:t>ментарных процентных неконвертируемых облигаций на предъявителя серии 02, 03, 04, 05 на общую сумму 16 000 000 000 рублей, совокупная номинальная стоимость которых составляет менее 5 процентов балансовой стоимости активов кредитной организации</w:t>
            </w:r>
            <w:r w:rsidR="00B140EC" w:rsidRPr="00DB4A1B">
              <w:t>–</w:t>
            </w:r>
            <w:r w:rsidRPr="00DB4A1B">
              <w:t>эмитента на дату окончания последнего заве</w:t>
            </w:r>
            <w:r w:rsidRPr="00DB4A1B">
              <w:t>р</w:t>
            </w:r>
            <w:r w:rsidRPr="00DB4A1B">
              <w:t>шенного квартала, предшествующего государственной регистрации отчета об итогах выпуска облиг</w:t>
            </w:r>
            <w:r w:rsidRPr="00DB4A1B">
              <w:t>а</w:t>
            </w:r>
            <w:r w:rsidRPr="00DB4A1B">
              <w:t>ций</w:t>
            </w:r>
            <w:r w:rsidR="00AF58C2" w:rsidRPr="00DB4A1B">
              <w:t>.</w:t>
            </w:r>
            <w:proofErr w:type="gramEnd"/>
          </w:p>
          <w:p w:rsidR="00AF58C2" w:rsidRPr="00DB4A1B" w:rsidRDefault="00D95638" w:rsidP="00AF58C2">
            <w:pPr>
              <w:pStyle w:val="em-4"/>
            </w:pPr>
            <w:r w:rsidRPr="00DB4A1B">
              <w:t xml:space="preserve">По состоянию на 01 </w:t>
            </w:r>
            <w:r w:rsidR="005D0ED3">
              <w:t>янва</w:t>
            </w:r>
            <w:r w:rsidR="008422A7">
              <w:t>ря</w:t>
            </w:r>
            <w:r w:rsidRPr="00DB4A1B">
              <w:t xml:space="preserve"> 201</w:t>
            </w:r>
            <w:r w:rsidR="005D0ED3">
              <w:t>5</w:t>
            </w:r>
            <w:r w:rsidRPr="00DB4A1B">
              <w:t xml:space="preserve"> года облигации 02,</w:t>
            </w:r>
            <w:r w:rsidR="00116E18" w:rsidRPr="00DB4A1B">
              <w:t xml:space="preserve"> </w:t>
            </w:r>
            <w:r w:rsidRPr="00DB4A1B">
              <w:t>03,</w:t>
            </w:r>
            <w:r w:rsidR="00116E18" w:rsidRPr="00DB4A1B">
              <w:t xml:space="preserve"> </w:t>
            </w:r>
            <w:r w:rsidRPr="00DB4A1B">
              <w:t>04</w:t>
            </w:r>
            <w:r w:rsidR="00116E18" w:rsidRPr="00DB4A1B">
              <w:t>, 05</w:t>
            </w:r>
            <w:r w:rsidRPr="00DB4A1B">
              <w:t xml:space="preserve"> выпуска полностью погашены.</w:t>
            </w:r>
          </w:p>
          <w:p w:rsidR="007A4A86" w:rsidRPr="00412DDB" w:rsidRDefault="007A4A86" w:rsidP="00CB355D">
            <w:pPr>
              <w:pStyle w:val="prilozhenie"/>
            </w:pPr>
          </w:p>
        </w:tc>
      </w:tr>
      <w:tr w:rsidR="007A4A86" w:rsidRPr="00412DDB" w:rsidTr="00370DAD">
        <w:tc>
          <w:tcPr>
            <w:tcW w:w="10173" w:type="dxa"/>
          </w:tcPr>
          <w:p w:rsidR="007A4A86" w:rsidRPr="00412DDB" w:rsidRDefault="007A4A86" w:rsidP="007A4A86">
            <w:pPr>
              <w:pStyle w:val="em-6"/>
            </w:pPr>
            <w:r w:rsidRPr="00412DDB">
              <w:t xml:space="preserve">(Описывается исполнение кредитной организацией </w:t>
            </w:r>
            <w:r w:rsidR="00B140EC">
              <w:t>–</w:t>
            </w:r>
            <w:r w:rsidRPr="00412DDB">
              <w:t xml:space="preserve"> эмитентом обязательств по действовавшим в течение последнего завершенного финансового года и текущего финансового</w:t>
            </w:r>
            <w:r w:rsidR="00F33D4D" w:rsidRPr="00412DDB">
              <w:t xml:space="preserve"> года</w:t>
            </w:r>
            <w:r w:rsidRPr="00412DDB">
              <w:t xml:space="preserve"> кредитным договорам и (или) договорам займа, в том числе заключенным путем выпуска и продажи облигаций, сумма основного долга по которым составляла 5 и более процентов балансовой стоимости активов кредитной организации </w:t>
            </w:r>
            <w:r w:rsidR="00B140EC">
              <w:t>–</w:t>
            </w:r>
            <w:r w:rsidRPr="00412DDB">
              <w:t xml:space="preserve"> эмитента на дату окончания последнего завершенного отчетного периода (квартала, года), предшествовавшего заключению соответствующего договора, в отношении которого истек установленный срок представления бухгалтерской (финансовой) отчетности, а также иным кредитным договорам и (или) договорам займа, которые кредитная организация </w:t>
            </w:r>
            <w:r w:rsidR="00B140EC">
              <w:t>–</w:t>
            </w:r>
            <w:r w:rsidRPr="00412DDB">
              <w:t xml:space="preserve"> эмитент считает для себя существенными)</w:t>
            </w:r>
          </w:p>
        </w:tc>
      </w:tr>
    </w:tbl>
    <w:p w:rsidR="00C0679A" w:rsidRPr="00412DDB" w:rsidRDefault="00C0679A" w:rsidP="007A4A86">
      <w:pPr>
        <w:pStyle w:val="em-4"/>
      </w:pPr>
    </w:p>
    <w:p w:rsidR="00B37CA9" w:rsidRPr="00412DDB" w:rsidRDefault="00B37CA9" w:rsidP="00B37CA9">
      <w:pPr>
        <w:pStyle w:val="prilozhenie"/>
        <w:rPr>
          <w:sz w:val="22"/>
          <w:szCs w:val="22"/>
        </w:rPr>
      </w:pPr>
    </w:p>
    <w:p w:rsidR="00B37CA9" w:rsidRPr="00412DDB" w:rsidRDefault="00B37CA9" w:rsidP="00804E00">
      <w:pPr>
        <w:pStyle w:val="em-7"/>
      </w:pPr>
      <w:bookmarkStart w:id="19" w:name="_Toc411501746"/>
      <w:r w:rsidRPr="00412DDB">
        <w:lastRenderedPageBreak/>
        <w:t xml:space="preserve">2.3.3. Обязательства кредитной организации </w:t>
      </w:r>
      <w:r w:rsidR="00B140EC">
        <w:t>–</w:t>
      </w:r>
      <w:r w:rsidRPr="00412DDB">
        <w:t xml:space="preserve"> эмитента из обеспечения, предоставленного тр</w:t>
      </w:r>
      <w:r w:rsidRPr="00412DDB">
        <w:t>е</w:t>
      </w:r>
      <w:r w:rsidRPr="00412DDB">
        <w:t>тьим лицам</w:t>
      </w:r>
      <w:bookmarkEnd w:id="19"/>
    </w:p>
    <w:p w:rsidR="00B37CA9" w:rsidRPr="00412DDB" w:rsidRDefault="00B37CA9" w:rsidP="00B37CA9">
      <w:pPr>
        <w:ind w:firstLine="720"/>
        <w:jc w:val="both"/>
        <w:rPr>
          <w:b/>
          <w:bCs/>
          <w:sz w:val="22"/>
          <w:szCs w:val="22"/>
        </w:rPr>
      </w:pPr>
    </w:p>
    <w:p w:rsidR="00B37CA9" w:rsidRPr="00412DDB" w:rsidRDefault="00B37CA9" w:rsidP="00804E00">
      <w:pPr>
        <w:spacing w:after="40"/>
        <w:ind w:firstLine="720"/>
        <w:jc w:val="right"/>
        <w:rPr>
          <w:sz w:val="22"/>
          <w:szCs w:val="22"/>
        </w:rPr>
      </w:pPr>
      <w:r w:rsidRPr="00412DDB">
        <w:rPr>
          <w:sz w:val="22"/>
          <w:szCs w:val="22"/>
        </w:rPr>
        <w:t xml:space="preserve">по состоянию на « </w:t>
      </w:r>
      <w:r w:rsidR="00C0679A" w:rsidRPr="00412DDB">
        <w:rPr>
          <w:sz w:val="22"/>
          <w:szCs w:val="22"/>
        </w:rPr>
        <w:t>01</w:t>
      </w:r>
      <w:r w:rsidRPr="00412DDB">
        <w:rPr>
          <w:sz w:val="22"/>
          <w:szCs w:val="22"/>
        </w:rPr>
        <w:t>»</w:t>
      </w:r>
      <w:r w:rsidR="00C0679A" w:rsidRPr="00412DDB">
        <w:rPr>
          <w:sz w:val="22"/>
          <w:szCs w:val="22"/>
        </w:rPr>
        <w:t xml:space="preserve"> </w:t>
      </w:r>
      <w:r w:rsidR="005D0ED3">
        <w:rPr>
          <w:sz w:val="22"/>
          <w:szCs w:val="22"/>
        </w:rPr>
        <w:t>янва</w:t>
      </w:r>
      <w:r w:rsidR="008422A7">
        <w:rPr>
          <w:sz w:val="22"/>
          <w:szCs w:val="22"/>
        </w:rPr>
        <w:t>ря</w:t>
      </w:r>
      <w:r w:rsidR="00AF58C2" w:rsidRPr="00412DDB">
        <w:rPr>
          <w:sz w:val="22"/>
          <w:szCs w:val="22"/>
        </w:rPr>
        <w:t xml:space="preserve"> </w:t>
      </w:r>
      <w:r w:rsidRPr="00412DDB">
        <w:rPr>
          <w:sz w:val="22"/>
          <w:szCs w:val="22"/>
        </w:rPr>
        <w:t>20</w:t>
      </w:r>
      <w:r w:rsidR="00C0679A" w:rsidRPr="00412DDB">
        <w:rPr>
          <w:sz w:val="22"/>
          <w:szCs w:val="22"/>
        </w:rPr>
        <w:t>1</w:t>
      </w:r>
      <w:r w:rsidR="005D0ED3">
        <w:rPr>
          <w:sz w:val="22"/>
          <w:szCs w:val="22"/>
        </w:rPr>
        <w:t>5</w:t>
      </w:r>
      <w:r w:rsidRPr="00412DDB">
        <w:rPr>
          <w:sz w:val="22"/>
          <w:szCs w:val="22"/>
        </w:rPr>
        <w:t xml:space="preserve"> года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48"/>
        <w:gridCol w:w="5921"/>
        <w:gridCol w:w="3285"/>
      </w:tblGrid>
      <w:tr w:rsidR="00B37CA9" w:rsidRPr="00412DDB" w:rsidTr="00F237F6">
        <w:tc>
          <w:tcPr>
            <w:tcW w:w="648" w:type="dxa"/>
          </w:tcPr>
          <w:p w:rsidR="00B37CA9" w:rsidRPr="00412DDB" w:rsidRDefault="00B37CA9" w:rsidP="00F237F6">
            <w:pPr>
              <w:jc w:val="center"/>
              <w:rPr>
                <w:sz w:val="20"/>
                <w:szCs w:val="20"/>
              </w:rPr>
            </w:pPr>
            <w:r w:rsidRPr="00412DDB">
              <w:rPr>
                <w:sz w:val="20"/>
                <w:szCs w:val="20"/>
              </w:rPr>
              <w:t xml:space="preserve">№ </w:t>
            </w:r>
            <w:proofErr w:type="spellStart"/>
            <w:r w:rsidRPr="00412DDB">
              <w:rPr>
                <w:sz w:val="20"/>
                <w:szCs w:val="20"/>
              </w:rPr>
              <w:t>пп</w:t>
            </w:r>
            <w:proofErr w:type="spellEnd"/>
          </w:p>
        </w:tc>
        <w:tc>
          <w:tcPr>
            <w:tcW w:w="5921" w:type="dxa"/>
            <w:vAlign w:val="center"/>
          </w:tcPr>
          <w:p w:rsidR="00B37CA9" w:rsidRPr="00412DDB" w:rsidRDefault="00B37CA9" w:rsidP="00F237F6">
            <w:pPr>
              <w:jc w:val="center"/>
              <w:rPr>
                <w:sz w:val="20"/>
                <w:szCs w:val="20"/>
              </w:rPr>
            </w:pPr>
            <w:r w:rsidRPr="00412DDB">
              <w:rPr>
                <w:sz w:val="20"/>
                <w:szCs w:val="20"/>
              </w:rPr>
              <w:t>Наименование показателя</w:t>
            </w:r>
          </w:p>
        </w:tc>
        <w:tc>
          <w:tcPr>
            <w:tcW w:w="3285" w:type="dxa"/>
            <w:vAlign w:val="center"/>
          </w:tcPr>
          <w:p w:rsidR="00B37CA9" w:rsidRPr="00412DDB" w:rsidRDefault="00B37CA9" w:rsidP="00F237F6">
            <w:pPr>
              <w:jc w:val="center"/>
              <w:rPr>
                <w:sz w:val="20"/>
                <w:szCs w:val="20"/>
              </w:rPr>
            </w:pPr>
            <w:r w:rsidRPr="00412DDB">
              <w:rPr>
                <w:sz w:val="20"/>
                <w:szCs w:val="20"/>
              </w:rPr>
              <w:t>Значение показателя,</w:t>
            </w:r>
            <w:r w:rsidR="00804E00" w:rsidRPr="00412DDB">
              <w:rPr>
                <w:sz w:val="20"/>
                <w:szCs w:val="20"/>
              </w:rPr>
              <w:br/>
            </w:r>
            <w:r w:rsidR="00C0679A" w:rsidRPr="00412DDB">
              <w:rPr>
                <w:sz w:val="20"/>
                <w:szCs w:val="20"/>
              </w:rPr>
              <w:t>тыс.</w:t>
            </w:r>
            <w:r w:rsidR="009B22C6">
              <w:rPr>
                <w:sz w:val="20"/>
                <w:szCs w:val="20"/>
                <w:lang w:val="en-US"/>
              </w:rPr>
              <w:t xml:space="preserve"> </w:t>
            </w:r>
            <w:r w:rsidRPr="00412DDB">
              <w:rPr>
                <w:sz w:val="20"/>
                <w:szCs w:val="20"/>
              </w:rPr>
              <w:t>руб.</w:t>
            </w:r>
          </w:p>
        </w:tc>
      </w:tr>
      <w:tr w:rsidR="00B37CA9" w:rsidRPr="00412DDB" w:rsidTr="00F237F6">
        <w:tc>
          <w:tcPr>
            <w:tcW w:w="648" w:type="dxa"/>
          </w:tcPr>
          <w:p w:rsidR="00B37CA9" w:rsidRPr="00412DDB" w:rsidRDefault="00B37CA9" w:rsidP="00F237F6">
            <w:pPr>
              <w:jc w:val="center"/>
              <w:rPr>
                <w:bCs/>
                <w:sz w:val="20"/>
                <w:szCs w:val="20"/>
              </w:rPr>
            </w:pPr>
            <w:r w:rsidRPr="00412DDB">
              <w:rPr>
                <w:bCs/>
                <w:sz w:val="20"/>
                <w:szCs w:val="20"/>
              </w:rPr>
              <w:t>1</w:t>
            </w:r>
          </w:p>
        </w:tc>
        <w:tc>
          <w:tcPr>
            <w:tcW w:w="5921" w:type="dxa"/>
          </w:tcPr>
          <w:p w:rsidR="00B37CA9" w:rsidRPr="00412DDB" w:rsidRDefault="00B37CA9" w:rsidP="00F237F6">
            <w:pPr>
              <w:jc w:val="center"/>
              <w:rPr>
                <w:bCs/>
                <w:sz w:val="20"/>
                <w:szCs w:val="20"/>
              </w:rPr>
            </w:pPr>
            <w:r w:rsidRPr="00412DDB">
              <w:rPr>
                <w:bCs/>
                <w:sz w:val="20"/>
                <w:szCs w:val="20"/>
              </w:rPr>
              <w:t>2</w:t>
            </w:r>
          </w:p>
        </w:tc>
        <w:tc>
          <w:tcPr>
            <w:tcW w:w="3285" w:type="dxa"/>
          </w:tcPr>
          <w:p w:rsidR="00B37CA9" w:rsidRPr="00412DDB" w:rsidRDefault="00B37CA9" w:rsidP="00F237F6">
            <w:pPr>
              <w:jc w:val="center"/>
              <w:rPr>
                <w:bCs/>
                <w:sz w:val="20"/>
                <w:szCs w:val="20"/>
              </w:rPr>
            </w:pPr>
            <w:r w:rsidRPr="00412DDB">
              <w:rPr>
                <w:bCs/>
                <w:sz w:val="20"/>
                <w:szCs w:val="20"/>
              </w:rPr>
              <w:t>3</w:t>
            </w:r>
          </w:p>
        </w:tc>
      </w:tr>
      <w:tr w:rsidR="0000248A" w:rsidRPr="00412DDB" w:rsidTr="00F918D5">
        <w:tc>
          <w:tcPr>
            <w:tcW w:w="648" w:type="dxa"/>
            <w:vAlign w:val="center"/>
          </w:tcPr>
          <w:p w:rsidR="0000248A" w:rsidRPr="00412DDB" w:rsidRDefault="0000248A" w:rsidP="00F237F6">
            <w:pPr>
              <w:jc w:val="center"/>
              <w:rPr>
                <w:bCs/>
                <w:sz w:val="20"/>
                <w:szCs w:val="20"/>
              </w:rPr>
            </w:pPr>
            <w:r w:rsidRPr="00412DDB">
              <w:rPr>
                <w:bCs/>
                <w:sz w:val="20"/>
                <w:szCs w:val="20"/>
              </w:rPr>
              <w:t>1</w:t>
            </w:r>
          </w:p>
        </w:tc>
        <w:tc>
          <w:tcPr>
            <w:tcW w:w="5921" w:type="dxa"/>
          </w:tcPr>
          <w:p w:rsidR="0000248A" w:rsidRPr="00412DDB" w:rsidRDefault="0000248A" w:rsidP="00F237F6">
            <w:pPr>
              <w:jc w:val="both"/>
              <w:rPr>
                <w:b/>
                <w:bCs/>
                <w:sz w:val="20"/>
                <w:szCs w:val="20"/>
              </w:rPr>
            </w:pPr>
            <w:r w:rsidRPr="00412DDB">
              <w:rPr>
                <w:sz w:val="20"/>
                <w:szCs w:val="20"/>
              </w:rPr>
              <w:t>Общая сумма обязатель</w:t>
            </w:r>
            <w:proofErr w:type="gramStart"/>
            <w:r w:rsidRPr="00412DDB">
              <w:rPr>
                <w:sz w:val="20"/>
                <w:szCs w:val="20"/>
              </w:rPr>
              <w:t>ств кр</w:t>
            </w:r>
            <w:proofErr w:type="gramEnd"/>
            <w:r w:rsidRPr="00412DDB">
              <w:rPr>
                <w:sz w:val="20"/>
                <w:szCs w:val="20"/>
              </w:rPr>
              <w:t xml:space="preserve">едитной организации </w:t>
            </w:r>
            <w:r w:rsidR="00B140EC">
              <w:rPr>
                <w:sz w:val="20"/>
                <w:szCs w:val="20"/>
              </w:rPr>
              <w:t>–</w:t>
            </w:r>
            <w:r w:rsidRPr="00412DDB">
              <w:rPr>
                <w:sz w:val="20"/>
                <w:szCs w:val="20"/>
              </w:rPr>
              <w:t xml:space="preserve"> эмитента из предоставленного им обеспечения</w:t>
            </w:r>
          </w:p>
        </w:tc>
        <w:tc>
          <w:tcPr>
            <w:tcW w:w="3285" w:type="dxa"/>
          </w:tcPr>
          <w:p w:rsidR="0000248A" w:rsidRPr="007A6B84" w:rsidRDefault="005D0ED3" w:rsidP="00804D31">
            <w:pPr>
              <w:jc w:val="center"/>
              <w:rPr>
                <w:sz w:val="20"/>
                <w:szCs w:val="20"/>
              </w:rPr>
            </w:pPr>
            <w:r w:rsidRPr="005D0ED3">
              <w:rPr>
                <w:sz w:val="20"/>
                <w:szCs w:val="20"/>
              </w:rPr>
              <w:t>13</w:t>
            </w:r>
            <w:r w:rsidR="00804D31">
              <w:rPr>
                <w:sz w:val="20"/>
                <w:szCs w:val="20"/>
              </w:rPr>
              <w:t xml:space="preserve"> </w:t>
            </w:r>
            <w:r w:rsidRPr="005D0ED3">
              <w:rPr>
                <w:sz w:val="20"/>
                <w:szCs w:val="20"/>
              </w:rPr>
              <w:t>024</w:t>
            </w:r>
            <w:r w:rsidR="00804D31">
              <w:rPr>
                <w:sz w:val="20"/>
                <w:szCs w:val="20"/>
              </w:rPr>
              <w:t xml:space="preserve"> 935</w:t>
            </w:r>
          </w:p>
        </w:tc>
      </w:tr>
      <w:tr w:rsidR="0000248A" w:rsidRPr="00412DDB" w:rsidTr="00F918D5">
        <w:tc>
          <w:tcPr>
            <w:tcW w:w="648" w:type="dxa"/>
            <w:vAlign w:val="center"/>
          </w:tcPr>
          <w:p w:rsidR="0000248A" w:rsidRPr="00412DDB" w:rsidRDefault="0000248A" w:rsidP="00F237F6">
            <w:pPr>
              <w:jc w:val="center"/>
              <w:rPr>
                <w:bCs/>
                <w:sz w:val="20"/>
                <w:szCs w:val="20"/>
              </w:rPr>
            </w:pPr>
            <w:r w:rsidRPr="00412DDB">
              <w:rPr>
                <w:bCs/>
                <w:sz w:val="20"/>
                <w:szCs w:val="20"/>
              </w:rPr>
              <w:t>2</w:t>
            </w:r>
          </w:p>
        </w:tc>
        <w:tc>
          <w:tcPr>
            <w:tcW w:w="5921" w:type="dxa"/>
          </w:tcPr>
          <w:p w:rsidR="0000248A" w:rsidRPr="00412DDB" w:rsidRDefault="0000248A" w:rsidP="00F237F6">
            <w:pPr>
              <w:jc w:val="both"/>
              <w:rPr>
                <w:b/>
                <w:bCs/>
                <w:sz w:val="20"/>
                <w:szCs w:val="20"/>
              </w:rPr>
            </w:pPr>
            <w:r w:rsidRPr="00412DDB">
              <w:rPr>
                <w:sz w:val="20"/>
                <w:szCs w:val="20"/>
              </w:rPr>
              <w:t>Общая сумма обязатель</w:t>
            </w:r>
            <w:proofErr w:type="gramStart"/>
            <w:r w:rsidRPr="00412DDB">
              <w:rPr>
                <w:sz w:val="20"/>
                <w:szCs w:val="20"/>
              </w:rPr>
              <w:t>ств тр</w:t>
            </w:r>
            <w:proofErr w:type="gramEnd"/>
            <w:r w:rsidRPr="00412DDB">
              <w:rPr>
                <w:sz w:val="20"/>
                <w:szCs w:val="20"/>
              </w:rPr>
              <w:t xml:space="preserve">етьих лиц, по которым кредитная организация </w:t>
            </w:r>
            <w:r w:rsidR="00B140EC">
              <w:rPr>
                <w:sz w:val="20"/>
                <w:szCs w:val="20"/>
              </w:rPr>
              <w:t>–</w:t>
            </w:r>
            <w:r w:rsidRPr="00412DDB">
              <w:rPr>
                <w:sz w:val="20"/>
                <w:szCs w:val="20"/>
              </w:rPr>
              <w:t xml:space="preserve"> эмитент предоставила обеспечение, в том числе</w:t>
            </w:r>
          </w:p>
        </w:tc>
        <w:tc>
          <w:tcPr>
            <w:tcW w:w="3285" w:type="dxa"/>
          </w:tcPr>
          <w:p w:rsidR="0000248A" w:rsidRPr="007A6B84" w:rsidRDefault="00804D31" w:rsidP="0000248A">
            <w:pPr>
              <w:jc w:val="center"/>
              <w:rPr>
                <w:sz w:val="20"/>
                <w:szCs w:val="20"/>
              </w:rPr>
            </w:pPr>
            <w:r w:rsidRPr="005D0ED3">
              <w:rPr>
                <w:sz w:val="20"/>
                <w:szCs w:val="20"/>
              </w:rPr>
              <w:t>13</w:t>
            </w:r>
            <w:r>
              <w:rPr>
                <w:sz w:val="20"/>
                <w:szCs w:val="20"/>
              </w:rPr>
              <w:t xml:space="preserve"> </w:t>
            </w:r>
            <w:r w:rsidRPr="005D0ED3">
              <w:rPr>
                <w:sz w:val="20"/>
                <w:szCs w:val="20"/>
              </w:rPr>
              <w:t>024</w:t>
            </w:r>
            <w:r>
              <w:rPr>
                <w:sz w:val="20"/>
                <w:szCs w:val="20"/>
              </w:rPr>
              <w:t xml:space="preserve"> 935</w:t>
            </w:r>
          </w:p>
        </w:tc>
      </w:tr>
      <w:tr w:rsidR="0000248A" w:rsidRPr="00412DDB" w:rsidTr="00F918D5">
        <w:tc>
          <w:tcPr>
            <w:tcW w:w="648" w:type="dxa"/>
            <w:vAlign w:val="center"/>
          </w:tcPr>
          <w:p w:rsidR="0000248A" w:rsidRPr="00412DDB" w:rsidRDefault="0000248A" w:rsidP="00F237F6">
            <w:pPr>
              <w:jc w:val="center"/>
              <w:rPr>
                <w:bCs/>
                <w:sz w:val="20"/>
                <w:szCs w:val="20"/>
              </w:rPr>
            </w:pPr>
            <w:r w:rsidRPr="00412DDB">
              <w:rPr>
                <w:bCs/>
                <w:sz w:val="20"/>
                <w:szCs w:val="20"/>
              </w:rPr>
              <w:t>3</w:t>
            </w:r>
          </w:p>
        </w:tc>
        <w:tc>
          <w:tcPr>
            <w:tcW w:w="5921" w:type="dxa"/>
          </w:tcPr>
          <w:p w:rsidR="0000248A" w:rsidRPr="00412DDB" w:rsidRDefault="0000248A" w:rsidP="00F237F6">
            <w:pPr>
              <w:jc w:val="both"/>
              <w:rPr>
                <w:b/>
                <w:bCs/>
                <w:sz w:val="20"/>
                <w:szCs w:val="20"/>
              </w:rPr>
            </w:pPr>
            <w:r w:rsidRPr="00412DDB">
              <w:rPr>
                <w:sz w:val="20"/>
                <w:szCs w:val="20"/>
              </w:rPr>
              <w:t>в форме залога или поручительства, с учетом ограниченной о</w:t>
            </w:r>
            <w:r w:rsidRPr="00412DDB">
              <w:rPr>
                <w:sz w:val="20"/>
                <w:szCs w:val="20"/>
              </w:rPr>
              <w:t>т</w:t>
            </w:r>
            <w:r w:rsidRPr="00412DDB">
              <w:rPr>
                <w:sz w:val="20"/>
                <w:szCs w:val="20"/>
              </w:rPr>
              <w:t xml:space="preserve">ветственности кредитной организации </w:t>
            </w:r>
            <w:r w:rsidR="00B140EC">
              <w:rPr>
                <w:sz w:val="20"/>
                <w:szCs w:val="20"/>
              </w:rPr>
              <w:t>–</w:t>
            </w:r>
            <w:r w:rsidRPr="00412DDB">
              <w:rPr>
                <w:sz w:val="20"/>
                <w:szCs w:val="20"/>
              </w:rPr>
              <w:t xml:space="preserve"> эмитента по такому об</w:t>
            </w:r>
            <w:r w:rsidRPr="00412DDB">
              <w:rPr>
                <w:sz w:val="20"/>
                <w:szCs w:val="20"/>
              </w:rPr>
              <w:t>я</w:t>
            </w:r>
            <w:r w:rsidRPr="00412DDB">
              <w:rPr>
                <w:sz w:val="20"/>
                <w:szCs w:val="20"/>
              </w:rPr>
              <w:t>зательству третьего лица, определяемой исходя из условий обе</w:t>
            </w:r>
            <w:r w:rsidRPr="00412DDB">
              <w:rPr>
                <w:sz w:val="20"/>
                <w:szCs w:val="20"/>
              </w:rPr>
              <w:t>с</w:t>
            </w:r>
            <w:r w:rsidRPr="00412DDB">
              <w:rPr>
                <w:sz w:val="20"/>
                <w:szCs w:val="20"/>
              </w:rPr>
              <w:t>печения и фактического остатка задолженности по обязательству третьего лица</w:t>
            </w:r>
          </w:p>
        </w:tc>
        <w:tc>
          <w:tcPr>
            <w:tcW w:w="3285" w:type="dxa"/>
          </w:tcPr>
          <w:p w:rsidR="0000248A" w:rsidRPr="007A6B84" w:rsidRDefault="0000248A" w:rsidP="0000248A">
            <w:pPr>
              <w:jc w:val="center"/>
              <w:rPr>
                <w:sz w:val="20"/>
                <w:szCs w:val="20"/>
              </w:rPr>
            </w:pPr>
            <w:r w:rsidRPr="007A6B84">
              <w:rPr>
                <w:bCs/>
                <w:color w:val="000000"/>
                <w:sz w:val="20"/>
                <w:szCs w:val="20"/>
                <w:lang w:val="en-US"/>
              </w:rPr>
              <w:t>0</w:t>
            </w:r>
          </w:p>
        </w:tc>
      </w:tr>
      <w:tr w:rsidR="00B37CA9" w:rsidRPr="00412DDB" w:rsidTr="00F237F6">
        <w:tc>
          <w:tcPr>
            <w:tcW w:w="648" w:type="dxa"/>
            <w:vAlign w:val="center"/>
          </w:tcPr>
          <w:p w:rsidR="00B37CA9" w:rsidRPr="00412DDB" w:rsidRDefault="00B37CA9" w:rsidP="00F237F6">
            <w:pPr>
              <w:jc w:val="center"/>
              <w:rPr>
                <w:bCs/>
                <w:sz w:val="20"/>
                <w:szCs w:val="20"/>
              </w:rPr>
            </w:pPr>
            <w:r w:rsidRPr="00412DDB">
              <w:rPr>
                <w:bCs/>
                <w:sz w:val="20"/>
                <w:szCs w:val="20"/>
              </w:rPr>
              <w:t>4</w:t>
            </w:r>
          </w:p>
        </w:tc>
        <w:tc>
          <w:tcPr>
            <w:tcW w:w="5921" w:type="dxa"/>
          </w:tcPr>
          <w:p w:rsidR="00B37CA9" w:rsidRPr="00412DDB" w:rsidRDefault="00B37CA9" w:rsidP="00F237F6">
            <w:pPr>
              <w:jc w:val="both"/>
              <w:rPr>
                <w:sz w:val="20"/>
                <w:szCs w:val="20"/>
              </w:rPr>
            </w:pPr>
            <w:r w:rsidRPr="00412DDB">
              <w:rPr>
                <w:sz w:val="20"/>
                <w:szCs w:val="20"/>
              </w:rPr>
              <w:t>Общая сумма обязательств из предоставленного кредитной орг</w:t>
            </w:r>
            <w:r w:rsidRPr="00412DDB">
              <w:rPr>
                <w:sz w:val="20"/>
                <w:szCs w:val="20"/>
              </w:rPr>
              <w:t>а</w:t>
            </w:r>
            <w:r w:rsidRPr="00412DDB">
              <w:rPr>
                <w:sz w:val="20"/>
                <w:szCs w:val="20"/>
              </w:rPr>
              <w:t>низацией – эмитентом обеспечения в виде банковской гарантии</w:t>
            </w:r>
          </w:p>
        </w:tc>
        <w:tc>
          <w:tcPr>
            <w:tcW w:w="3285" w:type="dxa"/>
            <w:vAlign w:val="center"/>
          </w:tcPr>
          <w:p w:rsidR="00B37CA9" w:rsidRPr="007A6B84" w:rsidRDefault="00804D31" w:rsidP="00F237F6">
            <w:pPr>
              <w:jc w:val="center"/>
              <w:rPr>
                <w:b/>
                <w:bCs/>
                <w:sz w:val="20"/>
                <w:szCs w:val="20"/>
              </w:rPr>
            </w:pPr>
            <w:r w:rsidRPr="005D0ED3">
              <w:rPr>
                <w:sz w:val="20"/>
                <w:szCs w:val="20"/>
              </w:rPr>
              <w:t>13</w:t>
            </w:r>
            <w:r>
              <w:rPr>
                <w:sz w:val="20"/>
                <w:szCs w:val="20"/>
              </w:rPr>
              <w:t xml:space="preserve"> </w:t>
            </w:r>
            <w:r w:rsidRPr="005D0ED3">
              <w:rPr>
                <w:sz w:val="20"/>
                <w:szCs w:val="20"/>
              </w:rPr>
              <w:t>024</w:t>
            </w:r>
            <w:r>
              <w:rPr>
                <w:sz w:val="20"/>
                <w:szCs w:val="20"/>
              </w:rPr>
              <w:t xml:space="preserve"> 935</w:t>
            </w:r>
          </w:p>
        </w:tc>
      </w:tr>
      <w:tr w:rsidR="00B37CA9" w:rsidRPr="00412DDB" w:rsidTr="00F237F6">
        <w:tc>
          <w:tcPr>
            <w:tcW w:w="648" w:type="dxa"/>
            <w:vAlign w:val="center"/>
          </w:tcPr>
          <w:p w:rsidR="00B37CA9" w:rsidRPr="00412DDB" w:rsidRDefault="00B37CA9" w:rsidP="00F237F6">
            <w:pPr>
              <w:jc w:val="center"/>
              <w:rPr>
                <w:bCs/>
                <w:sz w:val="20"/>
                <w:szCs w:val="20"/>
              </w:rPr>
            </w:pPr>
            <w:r w:rsidRPr="00412DDB">
              <w:rPr>
                <w:bCs/>
                <w:sz w:val="20"/>
                <w:szCs w:val="20"/>
              </w:rPr>
              <w:t>5</w:t>
            </w:r>
          </w:p>
        </w:tc>
        <w:tc>
          <w:tcPr>
            <w:tcW w:w="5921" w:type="dxa"/>
          </w:tcPr>
          <w:p w:rsidR="00B37CA9" w:rsidRPr="00412DDB" w:rsidRDefault="00B37CA9" w:rsidP="00F237F6">
            <w:pPr>
              <w:jc w:val="both"/>
              <w:rPr>
                <w:sz w:val="20"/>
                <w:szCs w:val="20"/>
              </w:rPr>
            </w:pPr>
            <w:r w:rsidRPr="00412DDB">
              <w:rPr>
                <w:sz w:val="20"/>
                <w:szCs w:val="20"/>
              </w:rPr>
              <w:t>Общая сумма обязатель</w:t>
            </w:r>
            <w:proofErr w:type="gramStart"/>
            <w:r w:rsidRPr="00412DDB">
              <w:rPr>
                <w:sz w:val="20"/>
                <w:szCs w:val="20"/>
              </w:rPr>
              <w:t>ств тр</w:t>
            </w:r>
            <w:proofErr w:type="gramEnd"/>
            <w:r w:rsidRPr="00412DDB">
              <w:rPr>
                <w:sz w:val="20"/>
                <w:szCs w:val="20"/>
              </w:rPr>
              <w:t xml:space="preserve">етьих лиц, по которым кредитная организация </w:t>
            </w:r>
            <w:r w:rsidR="00B140EC">
              <w:rPr>
                <w:sz w:val="20"/>
                <w:szCs w:val="20"/>
              </w:rPr>
              <w:t>–</w:t>
            </w:r>
            <w:r w:rsidRPr="00412DDB">
              <w:rPr>
                <w:sz w:val="20"/>
                <w:szCs w:val="20"/>
              </w:rPr>
              <w:t xml:space="preserve"> эмитент предоставила третьим лицам обеспечение в виде банковской гарантии</w:t>
            </w:r>
          </w:p>
        </w:tc>
        <w:tc>
          <w:tcPr>
            <w:tcW w:w="3285" w:type="dxa"/>
            <w:vAlign w:val="center"/>
          </w:tcPr>
          <w:p w:rsidR="00B37CA9" w:rsidRPr="007A6B84" w:rsidRDefault="00804D31" w:rsidP="00F237F6">
            <w:pPr>
              <w:jc w:val="center"/>
              <w:rPr>
                <w:b/>
                <w:bCs/>
                <w:sz w:val="20"/>
                <w:szCs w:val="20"/>
              </w:rPr>
            </w:pPr>
            <w:r w:rsidRPr="005D0ED3">
              <w:rPr>
                <w:sz w:val="20"/>
                <w:szCs w:val="20"/>
              </w:rPr>
              <w:t>13</w:t>
            </w:r>
            <w:r>
              <w:rPr>
                <w:sz w:val="20"/>
                <w:szCs w:val="20"/>
              </w:rPr>
              <w:t xml:space="preserve"> </w:t>
            </w:r>
            <w:r w:rsidRPr="005D0ED3">
              <w:rPr>
                <w:sz w:val="20"/>
                <w:szCs w:val="20"/>
              </w:rPr>
              <w:t>024</w:t>
            </w:r>
            <w:r>
              <w:rPr>
                <w:sz w:val="20"/>
                <w:szCs w:val="20"/>
              </w:rPr>
              <w:t xml:space="preserve"> 935</w:t>
            </w:r>
          </w:p>
        </w:tc>
      </w:tr>
    </w:tbl>
    <w:p w:rsidR="00B37CA9" w:rsidRPr="00412DDB" w:rsidRDefault="00B37CA9" w:rsidP="00B37CA9">
      <w:pPr>
        <w:ind w:firstLine="720"/>
        <w:jc w:val="both"/>
        <w:rPr>
          <w:b/>
          <w:bCs/>
          <w:sz w:val="22"/>
          <w:szCs w:val="22"/>
        </w:rPr>
      </w:pPr>
    </w:p>
    <w:p w:rsidR="00B37CA9" w:rsidRPr="00412DDB" w:rsidRDefault="00B37CA9" w:rsidP="00804E00">
      <w:pPr>
        <w:pStyle w:val="em-4"/>
      </w:pPr>
      <w:proofErr w:type="gramStart"/>
      <w:r w:rsidRPr="00412DDB">
        <w:t xml:space="preserve">Информация о каждом из обязательств кредитной организации </w:t>
      </w:r>
      <w:r w:rsidR="00B140EC">
        <w:t>–</w:t>
      </w:r>
      <w:r w:rsidRPr="00412DDB">
        <w:t xml:space="preserve"> эмитента из обеспечения, пред</w:t>
      </w:r>
      <w:r w:rsidRPr="00412DDB">
        <w:t>о</w:t>
      </w:r>
      <w:r w:rsidRPr="00412DDB">
        <w:t>ставленного за период с даты начала текущего финансового года и до даты окончания отчетного квартала третьим лицам, в том числе в форме залога или поручительства, составляющем не менее 5 процентов б</w:t>
      </w:r>
      <w:r w:rsidRPr="00412DDB">
        <w:t>а</w:t>
      </w:r>
      <w:r w:rsidRPr="00412DDB">
        <w:t xml:space="preserve">лансовой стоимости активов кредитной организации </w:t>
      </w:r>
      <w:r w:rsidR="00B140EC">
        <w:t>–</w:t>
      </w:r>
      <w:r w:rsidRPr="00412DDB">
        <w:t xml:space="preserve"> эмитента на дату окончания последнего завершенн</w:t>
      </w:r>
      <w:r w:rsidRPr="00412DDB">
        <w:t>о</w:t>
      </w:r>
      <w:r w:rsidRPr="00412DDB">
        <w:t>го отчетного периода (квартала, года), предшествующего предоставлению обеспечения:</w:t>
      </w:r>
      <w:proofErr w:type="gramEnd"/>
    </w:p>
    <w:p w:rsidR="00B37CA9" w:rsidRPr="00412DDB" w:rsidRDefault="00B37CA9" w:rsidP="00B37CA9">
      <w:pPr>
        <w:pStyle w:val="prilozhenie"/>
        <w:rPr>
          <w:sz w:val="22"/>
          <w:szCs w:val="22"/>
        </w:rPr>
      </w:pPr>
    </w:p>
    <w:tbl>
      <w:tblPr>
        <w:tblW w:w="9545" w:type="dxa"/>
        <w:tblInd w:w="103" w:type="dxa"/>
        <w:tblLayout w:type="fixed"/>
        <w:tblLook w:val="0000" w:firstRow="0" w:lastRow="0" w:firstColumn="0" w:lastColumn="0" w:noHBand="0" w:noVBand="0"/>
      </w:tblPr>
      <w:tblGrid>
        <w:gridCol w:w="725"/>
        <w:gridCol w:w="5580"/>
        <w:gridCol w:w="3240"/>
      </w:tblGrid>
      <w:tr w:rsidR="00B37CA9" w:rsidRPr="00412DDB" w:rsidTr="00B37CA9">
        <w:trPr>
          <w:trHeight w:val="570"/>
        </w:trPr>
        <w:tc>
          <w:tcPr>
            <w:tcW w:w="725" w:type="dxa"/>
            <w:tcBorders>
              <w:top w:val="single" w:sz="4" w:space="0" w:color="auto"/>
              <w:left w:val="single" w:sz="4" w:space="0" w:color="auto"/>
              <w:bottom w:val="single" w:sz="4" w:space="0" w:color="auto"/>
              <w:right w:val="single" w:sz="4" w:space="0" w:color="auto"/>
            </w:tcBorders>
          </w:tcPr>
          <w:p w:rsidR="00B37CA9" w:rsidRPr="00412DDB" w:rsidRDefault="00B37CA9" w:rsidP="00B37CA9">
            <w:pPr>
              <w:jc w:val="center"/>
              <w:rPr>
                <w:sz w:val="22"/>
                <w:szCs w:val="22"/>
              </w:rPr>
            </w:pPr>
            <w:r w:rsidRPr="00412DDB">
              <w:rPr>
                <w:sz w:val="22"/>
                <w:szCs w:val="22"/>
              </w:rPr>
              <w:t xml:space="preserve">№ </w:t>
            </w:r>
            <w:proofErr w:type="spellStart"/>
            <w:r w:rsidRPr="00412DDB">
              <w:rPr>
                <w:sz w:val="22"/>
                <w:szCs w:val="22"/>
              </w:rPr>
              <w:t>пп</w:t>
            </w:r>
            <w:proofErr w:type="spellEnd"/>
          </w:p>
        </w:tc>
        <w:tc>
          <w:tcPr>
            <w:tcW w:w="5580" w:type="dxa"/>
            <w:tcBorders>
              <w:top w:val="single" w:sz="4" w:space="0" w:color="auto"/>
              <w:left w:val="single" w:sz="4" w:space="0" w:color="auto"/>
              <w:bottom w:val="single" w:sz="4" w:space="0" w:color="auto"/>
              <w:right w:val="single" w:sz="4" w:space="0" w:color="auto"/>
            </w:tcBorders>
            <w:vAlign w:val="center"/>
          </w:tcPr>
          <w:p w:rsidR="00B37CA9" w:rsidRPr="00412DDB" w:rsidRDefault="00B37CA9" w:rsidP="00B37CA9">
            <w:pPr>
              <w:jc w:val="center"/>
              <w:rPr>
                <w:sz w:val="22"/>
                <w:szCs w:val="22"/>
              </w:rPr>
            </w:pPr>
            <w:r w:rsidRPr="00412DDB">
              <w:rPr>
                <w:sz w:val="22"/>
                <w:szCs w:val="22"/>
              </w:rPr>
              <w:t>Наименование показателя</w:t>
            </w:r>
          </w:p>
        </w:tc>
        <w:tc>
          <w:tcPr>
            <w:tcW w:w="3240" w:type="dxa"/>
            <w:tcBorders>
              <w:top w:val="single" w:sz="4" w:space="0" w:color="auto"/>
              <w:left w:val="nil"/>
              <w:bottom w:val="single" w:sz="4" w:space="0" w:color="auto"/>
              <w:right w:val="single" w:sz="4" w:space="0" w:color="auto"/>
            </w:tcBorders>
            <w:vAlign w:val="center"/>
          </w:tcPr>
          <w:p w:rsidR="00B37CA9" w:rsidRPr="00412DDB" w:rsidRDefault="00B37CA9" w:rsidP="00B37CA9">
            <w:pPr>
              <w:jc w:val="center"/>
              <w:rPr>
                <w:sz w:val="22"/>
                <w:szCs w:val="22"/>
              </w:rPr>
            </w:pPr>
            <w:r w:rsidRPr="00412DDB">
              <w:rPr>
                <w:sz w:val="22"/>
                <w:szCs w:val="22"/>
              </w:rPr>
              <w:t>Значение показателя</w:t>
            </w:r>
          </w:p>
        </w:tc>
      </w:tr>
      <w:tr w:rsidR="00B37CA9" w:rsidRPr="00412DDB" w:rsidTr="00B37CA9">
        <w:trPr>
          <w:trHeight w:val="333"/>
        </w:trPr>
        <w:tc>
          <w:tcPr>
            <w:tcW w:w="725" w:type="dxa"/>
            <w:tcBorders>
              <w:top w:val="single" w:sz="4" w:space="0" w:color="auto"/>
              <w:left w:val="single" w:sz="4" w:space="0" w:color="auto"/>
              <w:bottom w:val="single" w:sz="4" w:space="0" w:color="auto"/>
              <w:right w:val="single" w:sz="4" w:space="0" w:color="auto"/>
            </w:tcBorders>
          </w:tcPr>
          <w:p w:rsidR="00B37CA9" w:rsidRPr="00412DDB" w:rsidRDefault="00B37CA9" w:rsidP="00B37CA9">
            <w:pPr>
              <w:jc w:val="center"/>
              <w:rPr>
                <w:sz w:val="22"/>
                <w:szCs w:val="22"/>
              </w:rPr>
            </w:pPr>
            <w:r w:rsidRPr="00412DDB">
              <w:rPr>
                <w:sz w:val="22"/>
                <w:szCs w:val="22"/>
              </w:rPr>
              <w:t>1</w:t>
            </w:r>
          </w:p>
        </w:tc>
        <w:tc>
          <w:tcPr>
            <w:tcW w:w="5580" w:type="dxa"/>
            <w:tcBorders>
              <w:top w:val="single" w:sz="4" w:space="0" w:color="auto"/>
              <w:left w:val="single" w:sz="4" w:space="0" w:color="auto"/>
              <w:bottom w:val="single" w:sz="4" w:space="0" w:color="auto"/>
              <w:right w:val="single" w:sz="4" w:space="0" w:color="auto"/>
            </w:tcBorders>
            <w:vAlign w:val="center"/>
          </w:tcPr>
          <w:p w:rsidR="00B37CA9" w:rsidRPr="00412DDB" w:rsidRDefault="00B37CA9" w:rsidP="00B37CA9">
            <w:pPr>
              <w:jc w:val="center"/>
              <w:rPr>
                <w:sz w:val="22"/>
                <w:szCs w:val="22"/>
              </w:rPr>
            </w:pPr>
            <w:r w:rsidRPr="00412DDB">
              <w:rPr>
                <w:sz w:val="22"/>
                <w:szCs w:val="22"/>
              </w:rPr>
              <w:t>2</w:t>
            </w:r>
          </w:p>
        </w:tc>
        <w:tc>
          <w:tcPr>
            <w:tcW w:w="3240" w:type="dxa"/>
            <w:tcBorders>
              <w:top w:val="single" w:sz="4" w:space="0" w:color="auto"/>
              <w:left w:val="nil"/>
              <w:bottom w:val="single" w:sz="4" w:space="0" w:color="auto"/>
              <w:right w:val="single" w:sz="4" w:space="0" w:color="auto"/>
            </w:tcBorders>
            <w:vAlign w:val="center"/>
          </w:tcPr>
          <w:p w:rsidR="00B37CA9" w:rsidRPr="00412DDB" w:rsidRDefault="00B37CA9" w:rsidP="00B37CA9">
            <w:pPr>
              <w:jc w:val="center"/>
              <w:rPr>
                <w:sz w:val="22"/>
                <w:szCs w:val="22"/>
              </w:rPr>
            </w:pPr>
            <w:r w:rsidRPr="00412DDB">
              <w:rPr>
                <w:sz w:val="22"/>
                <w:szCs w:val="22"/>
              </w:rPr>
              <w:t>3</w:t>
            </w:r>
          </w:p>
        </w:tc>
      </w:tr>
      <w:tr w:rsidR="00B37CA9" w:rsidRPr="00412DDB" w:rsidTr="00804E00">
        <w:trPr>
          <w:trHeight w:val="570"/>
        </w:trPr>
        <w:tc>
          <w:tcPr>
            <w:tcW w:w="725" w:type="dxa"/>
            <w:tcBorders>
              <w:top w:val="single" w:sz="4" w:space="0" w:color="auto"/>
              <w:left w:val="single" w:sz="4" w:space="0" w:color="auto"/>
              <w:bottom w:val="single" w:sz="4" w:space="0" w:color="auto"/>
              <w:right w:val="single" w:sz="4" w:space="0" w:color="auto"/>
            </w:tcBorders>
            <w:vAlign w:val="center"/>
          </w:tcPr>
          <w:p w:rsidR="00B37CA9" w:rsidRPr="00412DDB" w:rsidRDefault="00006EAF" w:rsidP="00B37CA9">
            <w:pPr>
              <w:jc w:val="center"/>
              <w:rPr>
                <w:sz w:val="20"/>
                <w:szCs w:val="20"/>
              </w:rPr>
            </w:pPr>
            <w:r w:rsidRPr="00412DDB">
              <w:rPr>
                <w:sz w:val="20"/>
                <w:szCs w:val="20"/>
              </w:rPr>
              <w:t>1</w:t>
            </w:r>
            <w:r w:rsidR="00B37CA9" w:rsidRPr="00412DDB">
              <w:rPr>
                <w:sz w:val="20"/>
                <w:szCs w:val="20"/>
              </w:rPr>
              <w:t>.</w:t>
            </w:r>
          </w:p>
        </w:tc>
        <w:tc>
          <w:tcPr>
            <w:tcW w:w="5580" w:type="dxa"/>
            <w:tcBorders>
              <w:top w:val="single" w:sz="4" w:space="0" w:color="auto"/>
              <w:left w:val="single" w:sz="4" w:space="0" w:color="auto"/>
              <w:bottom w:val="single" w:sz="4" w:space="0" w:color="auto"/>
              <w:right w:val="single" w:sz="4" w:space="0" w:color="auto"/>
            </w:tcBorders>
            <w:vAlign w:val="center"/>
          </w:tcPr>
          <w:p w:rsidR="00B37CA9" w:rsidRPr="00412DDB" w:rsidRDefault="00B37CA9" w:rsidP="00B37CA9">
            <w:pPr>
              <w:jc w:val="both"/>
              <w:rPr>
                <w:sz w:val="20"/>
                <w:szCs w:val="20"/>
              </w:rPr>
            </w:pPr>
            <w:r w:rsidRPr="00412DDB">
              <w:rPr>
                <w:sz w:val="20"/>
                <w:szCs w:val="20"/>
              </w:rPr>
              <w:t xml:space="preserve">Размер обеспеченного обязательства кредитной организации </w:t>
            </w:r>
            <w:r w:rsidR="00B140EC">
              <w:rPr>
                <w:sz w:val="20"/>
                <w:szCs w:val="20"/>
              </w:rPr>
              <w:t>–</w:t>
            </w:r>
            <w:r w:rsidRPr="00412DDB">
              <w:rPr>
                <w:sz w:val="20"/>
                <w:szCs w:val="20"/>
              </w:rPr>
              <w:t xml:space="preserve"> эмитента (третьего лица), руб.</w:t>
            </w:r>
          </w:p>
        </w:tc>
        <w:tc>
          <w:tcPr>
            <w:tcW w:w="3240" w:type="dxa"/>
            <w:tcBorders>
              <w:top w:val="single" w:sz="4" w:space="0" w:color="auto"/>
              <w:left w:val="nil"/>
              <w:bottom w:val="single" w:sz="4" w:space="0" w:color="auto"/>
              <w:right w:val="single" w:sz="4" w:space="0" w:color="auto"/>
            </w:tcBorders>
            <w:vAlign w:val="center"/>
          </w:tcPr>
          <w:p w:rsidR="00B37CA9" w:rsidRPr="00412DDB" w:rsidRDefault="004E1FF0" w:rsidP="00804E00">
            <w:pPr>
              <w:jc w:val="center"/>
              <w:rPr>
                <w:sz w:val="20"/>
                <w:szCs w:val="20"/>
              </w:rPr>
            </w:pPr>
            <w:r w:rsidRPr="00412DDB">
              <w:rPr>
                <w:sz w:val="20"/>
                <w:szCs w:val="20"/>
              </w:rPr>
              <w:t>Обязательства в форме залога или поручительства, составляющие не менее 5% от балансовой стоимости активов, отсутствуют</w:t>
            </w:r>
          </w:p>
        </w:tc>
      </w:tr>
      <w:tr w:rsidR="00B37CA9" w:rsidRPr="00412DDB" w:rsidTr="00804E00">
        <w:trPr>
          <w:trHeight w:val="330"/>
        </w:trPr>
        <w:tc>
          <w:tcPr>
            <w:tcW w:w="725" w:type="dxa"/>
            <w:tcBorders>
              <w:top w:val="single" w:sz="4" w:space="0" w:color="auto"/>
              <w:left w:val="single" w:sz="4" w:space="0" w:color="auto"/>
              <w:bottom w:val="single" w:sz="4" w:space="0" w:color="auto"/>
              <w:right w:val="single" w:sz="4" w:space="0" w:color="auto"/>
            </w:tcBorders>
            <w:vAlign w:val="center"/>
          </w:tcPr>
          <w:p w:rsidR="00B37CA9" w:rsidRPr="00412DDB" w:rsidRDefault="00006EAF" w:rsidP="00B37CA9">
            <w:pPr>
              <w:jc w:val="center"/>
              <w:rPr>
                <w:sz w:val="20"/>
                <w:szCs w:val="20"/>
              </w:rPr>
            </w:pPr>
            <w:r w:rsidRPr="00412DDB">
              <w:rPr>
                <w:sz w:val="20"/>
                <w:szCs w:val="20"/>
              </w:rPr>
              <w:t>2</w:t>
            </w:r>
            <w:r w:rsidR="00B37CA9" w:rsidRPr="00412DDB">
              <w:rPr>
                <w:sz w:val="20"/>
                <w:szCs w:val="20"/>
              </w:rPr>
              <w:t>.</w:t>
            </w:r>
          </w:p>
        </w:tc>
        <w:tc>
          <w:tcPr>
            <w:tcW w:w="5580" w:type="dxa"/>
            <w:tcBorders>
              <w:top w:val="single" w:sz="4" w:space="0" w:color="auto"/>
              <w:left w:val="single" w:sz="4" w:space="0" w:color="auto"/>
              <w:bottom w:val="single" w:sz="4" w:space="0" w:color="auto"/>
              <w:right w:val="single" w:sz="4" w:space="0" w:color="auto"/>
            </w:tcBorders>
            <w:vAlign w:val="center"/>
          </w:tcPr>
          <w:p w:rsidR="00B37CA9" w:rsidRPr="00412DDB" w:rsidRDefault="00B37CA9" w:rsidP="00B37CA9">
            <w:pPr>
              <w:jc w:val="both"/>
              <w:rPr>
                <w:sz w:val="20"/>
                <w:szCs w:val="20"/>
              </w:rPr>
            </w:pPr>
            <w:r w:rsidRPr="00412DDB">
              <w:rPr>
                <w:sz w:val="20"/>
                <w:szCs w:val="20"/>
              </w:rPr>
              <w:t>Срок исполнения обязательства</w:t>
            </w:r>
          </w:p>
        </w:tc>
        <w:tc>
          <w:tcPr>
            <w:tcW w:w="3240" w:type="dxa"/>
            <w:tcBorders>
              <w:top w:val="single" w:sz="4" w:space="0" w:color="auto"/>
              <w:left w:val="nil"/>
              <w:bottom w:val="single" w:sz="4" w:space="0" w:color="auto"/>
              <w:right w:val="single" w:sz="4" w:space="0" w:color="auto"/>
            </w:tcBorders>
            <w:vAlign w:val="center"/>
          </w:tcPr>
          <w:p w:rsidR="00B37CA9" w:rsidRPr="00412DDB" w:rsidRDefault="00B140EC" w:rsidP="00804E00">
            <w:pPr>
              <w:jc w:val="center"/>
              <w:rPr>
                <w:sz w:val="20"/>
                <w:szCs w:val="20"/>
              </w:rPr>
            </w:pPr>
            <w:r>
              <w:rPr>
                <w:sz w:val="20"/>
                <w:szCs w:val="20"/>
              </w:rPr>
              <w:t>–</w:t>
            </w:r>
          </w:p>
        </w:tc>
      </w:tr>
      <w:tr w:rsidR="00B37CA9" w:rsidRPr="00412DDB" w:rsidTr="00804E00">
        <w:trPr>
          <w:trHeight w:val="300"/>
        </w:trPr>
        <w:tc>
          <w:tcPr>
            <w:tcW w:w="725" w:type="dxa"/>
            <w:tcBorders>
              <w:top w:val="single" w:sz="4" w:space="0" w:color="auto"/>
              <w:left w:val="single" w:sz="4" w:space="0" w:color="auto"/>
              <w:bottom w:val="single" w:sz="4" w:space="0" w:color="auto"/>
              <w:right w:val="single" w:sz="4" w:space="0" w:color="auto"/>
            </w:tcBorders>
            <w:vAlign w:val="center"/>
          </w:tcPr>
          <w:p w:rsidR="00B37CA9" w:rsidRPr="00412DDB" w:rsidRDefault="00006EAF" w:rsidP="00B37CA9">
            <w:pPr>
              <w:jc w:val="center"/>
              <w:rPr>
                <w:sz w:val="20"/>
                <w:szCs w:val="20"/>
              </w:rPr>
            </w:pPr>
            <w:r w:rsidRPr="00412DDB">
              <w:rPr>
                <w:sz w:val="20"/>
                <w:szCs w:val="20"/>
              </w:rPr>
              <w:t>3</w:t>
            </w:r>
            <w:r w:rsidR="00B37CA9" w:rsidRPr="00412DDB">
              <w:rPr>
                <w:sz w:val="20"/>
                <w:szCs w:val="20"/>
              </w:rPr>
              <w:t>.</w:t>
            </w:r>
          </w:p>
        </w:tc>
        <w:tc>
          <w:tcPr>
            <w:tcW w:w="5580" w:type="dxa"/>
            <w:tcBorders>
              <w:top w:val="single" w:sz="4" w:space="0" w:color="auto"/>
              <w:left w:val="single" w:sz="4" w:space="0" w:color="auto"/>
              <w:bottom w:val="single" w:sz="4" w:space="0" w:color="auto"/>
              <w:right w:val="single" w:sz="4" w:space="0" w:color="auto"/>
            </w:tcBorders>
            <w:vAlign w:val="center"/>
          </w:tcPr>
          <w:p w:rsidR="00B37CA9" w:rsidRPr="00412DDB" w:rsidRDefault="00B37CA9" w:rsidP="00B37CA9">
            <w:pPr>
              <w:jc w:val="both"/>
              <w:rPr>
                <w:sz w:val="20"/>
                <w:szCs w:val="20"/>
              </w:rPr>
            </w:pPr>
            <w:r w:rsidRPr="00412DDB">
              <w:rPr>
                <w:sz w:val="20"/>
                <w:szCs w:val="20"/>
              </w:rPr>
              <w:t>Способ обеспечения</w:t>
            </w:r>
          </w:p>
        </w:tc>
        <w:tc>
          <w:tcPr>
            <w:tcW w:w="3240" w:type="dxa"/>
            <w:tcBorders>
              <w:top w:val="single" w:sz="4" w:space="0" w:color="auto"/>
              <w:left w:val="nil"/>
              <w:bottom w:val="single" w:sz="4" w:space="0" w:color="auto"/>
              <w:right w:val="single" w:sz="4" w:space="0" w:color="auto"/>
            </w:tcBorders>
            <w:vAlign w:val="center"/>
          </w:tcPr>
          <w:p w:rsidR="00B37CA9" w:rsidRPr="00412DDB" w:rsidRDefault="00B140EC" w:rsidP="00804E00">
            <w:pPr>
              <w:jc w:val="center"/>
              <w:rPr>
                <w:sz w:val="20"/>
                <w:szCs w:val="20"/>
              </w:rPr>
            </w:pPr>
            <w:r>
              <w:rPr>
                <w:sz w:val="20"/>
                <w:szCs w:val="20"/>
              </w:rPr>
              <w:t>–</w:t>
            </w:r>
          </w:p>
        </w:tc>
      </w:tr>
      <w:tr w:rsidR="00B37CA9" w:rsidRPr="00412DDB" w:rsidTr="00804E00">
        <w:trPr>
          <w:trHeight w:val="300"/>
        </w:trPr>
        <w:tc>
          <w:tcPr>
            <w:tcW w:w="725" w:type="dxa"/>
            <w:tcBorders>
              <w:top w:val="single" w:sz="4" w:space="0" w:color="auto"/>
              <w:left w:val="single" w:sz="4" w:space="0" w:color="auto"/>
              <w:bottom w:val="single" w:sz="4" w:space="0" w:color="auto"/>
              <w:right w:val="single" w:sz="4" w:space="0" w:color="auto"/>
            </w:tcBorders>
            <w:vAlign w:val="center"/>
          </w:tcPr>
          <w:p w:rsidR="00B37CA9" w:rsidRPr="00412DDB" w:rsidRDefault="00006EAF" w:rsidP="00B37CA9">
            <w:pPr>
              <w:jc w:val="center"/>
              <w:rPr>
                <w:sz w:val="20"/>
                <w:szCs w:val="20"/>
              </w:rPr>
            </w:pPr>
            <w:r w:rsidRPr="00412DDB">
              <w:rPr>
                <w:sz w:val="20"/>
                <w:szCs w:val="20"/>
              </w:rPr>
              <w:t>4</w:t>
            </w:r>
            <w:r w:rsidR="00B37CA9" w:rsidRPr="00412DDB">
              <w:rPr>
                <w:sz w:val="20"/>
                <w:szCs w:val="20"/>
              </w:rPr>
              <w:t>.</w:t>
            </w:r>
          </w:p>
        </w:tc>
        <w:tc>
          <w:tcPr>
            <w:tcW w:w="5580" w:type="dxa"/>
            <w:tcBorders>
              <w:top w:val="single" w:sz="4" w:space="0" w:color="auto"/>
              <w:left w:val="single" w:sz="4" w:space="0" w:color="auto"/>
              <w:bottom w:val="single" w:sz="4" w:space="0" w:color="auto"/>
              <w:right w:val="single" w:sz="4" w:space="0" w:color="auto"/>
            </w:tcBorders>
            <w:vAlign w:val="center"/>
          </w:tcPr>
          <w:p w:rsidR="00B37CA9" w:rsidRPr="00412DDB" w:rsidRDefault="00B37CA9" w:rsidP="00B37CA9">
            <w:pPr>
              <w:jc w:val="both"/>
              <w:rPr>
                <w:sz w:val="20"/>
                <w:szCs w:val="20"/>
              </w:rPr>
            </w:pPr>
            <w:r w:rsidRPr="00412DDB">
              <w:rPr>
                <w:sz w:val="20"/>
                <w:szCs w:val="20"/>
              </w:rPr>
              <w:t>Размер обеспечения, руб.</w:t>
            </w:r>
          </w:p>
        </w:tc>
        <w:tc>
          <w:tcPr>
            <w:tcW w:w="3240" w:type="dxa"/>
            <w:tcBorders>
              <w:top w:val="single" w:sz="4" w:space="0" w:color="auto"/>
              <w:left w:val="nil"/>
              <w:bottom w:val="single" w:sz="4" w:space="0" w:color="auto"/>
              <w:right w:val="single" w:sz="4" w:space="0" w:color="auto"/>
            </w:tcBorders>
            <w:vAlign w:val="center"/>
          </w:tcPr>
          <w:p w:rsidR="00B37CA9" w:rsidRPr="00412DDB" w:rsidRDefault="00B140EC" w:rsidP="00804E00">
            <w:pPr>
              <w:jc w:val="center"/>
              <w:rPr>
                <w:sz w:val="20"/>
                <w:szCs w:val="20"/>
              </w:rPr>
            </w:pPr>
            <w:r>
              <w:rPr>
                <w:sz w:val="20"/>
                <w:szCs w:val="20"/>
              </w:rPr>
              <w:t>–</w:t>
            </w:r>
          </w:p>
        </w:tc>
      </w:tr>
      <w:tr w:rsidR="00B37CA9" w:rsidRPr="00412DDB" w:rsidTr="00804E00">
        <w:trPr>
          <w:trHeight w:val="467"/>
        </w:trPr>
        <w:tc>
          <w:tcPr>
            <w:tcW w:w="725" w:type="dxa"/>
            <w:tcBorders>
              <w:top w:val="single" w:sz="4" w:space="0" w:color="auto"/>
              <w:left w:val="single" w:sz="4" w:space="0" w:color="auto"/>
              <w:bottom w:val="single" w:sz="4" w:space="0" w:color="auto"/>
              <w:right w:val="single" w:sz="4" w:space="0" w:color="auto"/>
            </w:tcBorders>
            <w:vAlign w:val="center"/>
          </w:tcPr>
          <w:p w:rsidR="00B37CA9" w:rsidRPr="00412DDB" w:rsidRDefault="00006EAF" w:rsidP="00B37CA9">
            <w:pPr>
              <w:jc w:val="center"/>
              <w:rPr>
                <w:sz w:val="20"/>
                <w:szCs w:val="20"/>
              </w:rPr>
            </w:pPr>
            <w:r w:rsidRPr="00412DDB">
              <w:rPr>
                <w:sz w:val="20"/>
                <w:szCs w:val="20"/>
              </w:rPr>
              <w:t>5</w:t>
            </w:r>
            <w:r w:rsidR="00B37CA9" w:rsidRPr="00412DDB">
              <w:rPr>
                <w:sz w:val="20"/>
                <w:szCs w:val="20"/>
              </w:rPr>
              <w:t>.</w:t>
            </w:r>
          </w:p>
        </w:tc>
        <w:tc>
          <w:tcPr>
            <w:tcW w:w="5580" w:type="dxa"/>
            <w:tcBorders>
              <w:top w:val="single" w:sz="4" w:space="0" w:color="auto"/>
              <w:left w:val="single" w:sz="4" w:space="0" w:color="auto"/>
              <w:bottom w:val="single" w:sz="4" w:space="0" w:color="auto"/>
              <w:right w:val="single" w:sz="4" w:space="0" w:color="auto"/>
            </w:tcBorders>
            <w:vAlign w:val="center"/>
          </w:tcPr>
          <w:p w:rsidR="00B37CA9" w:rsidRPr="00412DDB" w:rsidRDefault="00B37CA9" w:rsidP="00B37CA9">
            <w:pPr>
              <w:jc w:val="both"/>
              <w:rPr>
                <w:sz w:val="20"/>
                <w:szCs w:val="20"/>
              </w:rPr>
            </w:pPr>
            <w:r w:rsidRPr="00412DDB">
              <w:rPr>
                <w:sz w:val="20"/>
                <w:szCs w:val="20"/>
              </w:rPr>
              <w:t>Условия предоставления обеспечения, в том числе: предмет залога, руб.</w:t>
            </w:r>
          </w:p>
        </w:tc>
        <w:tc>
          <w:tcPr>
            <w:tcW w:w="3240" w:type="dxa"/>
            <w:tcBorders>
              <w:top w:val="single" w:sz="4" w:space="0" w:color="auto"/>
              <w:left w:val="nil"/>
              <w:bottom w:val="single" w:sz="4" w:space="0" w:color="auto"/>
              <w:right w:val="single" w:sz="4" w:space="0" w:color="auto"/>
            </w:tcBorders>
            <w:vAlign w:val="center"/>
          </w:tcPr>
          <w:p w:rsidR="00B37CA9" w:rsidRPr="00412DDB" w:rsidRDefault="00B140EC" w:rsidP="00804E00">
            <w:pPr>
              <w:jc w:val="center"/>
              <w:rPr>
                <w:sz w:val="20"/>
                <w:szCs w:val="20"/>
              </w:rPr>
            </w:pPr>
            <w:r>
              <w:rPr>
                <w:sz w:val="20"/>
                <w:szCs w:val="20"/>
              </w:rPr>
              <w:t>–</w:t>
            </w:r>
          </w:p>
        </w:tc>
      </w:tr>
      <w:tr w:rsidR="00B37CA9" w:rsidRPr="00412DDB" w:rsidTr="00804E00">
        <w:trPr>
          <w:trHeight w:val="467"/>
        </w:trPr>
        <w:tc>
          <w:tcPr>
            <w:tcW w:w="725" w:type="dxa"/>
            <w:tcBorders>
              <w:top w:val="single" w:sz="4" w:space="0" w:color="auto"/>
              <w:left w:val="single" w:sz="4" w:space="0" w:color="auto"/>
              <w:bottom w:val="single" w:sz="4" w:space="0" w:color="auto"/>
              <w:right w:val="single" w:sz="4" w:space="0" w:color="auto"/>
            </w:tcBorders>
            <w:vAlign w:val="center"/>
          </w:tcPr>
          <w:p w:rsidR="00B37CA9" w:rsidRPr="00412DDB" w:rsidRDefault="00B36083" w:rsidP="00B37CA9">
            <w:pPr>
              <w:jc w:val="center"/>
              <w:rPr>
                <w:sz w:val="20"/>
                <w:szCs w:val="20"/>
              </w:rPr>
            </w:pPr>
            <w:r w:rsidRPr="00412DDB">
              <w:rPr>
                <w:sz w:val="20"/>
                <w:szCs w:val="20"/>
              </w:rPr>
              <w:t>5</w:t>
            </w:r>
            <w:r w:rsidR="00B37CA9" w:rsidRPr="00412DDB">
              <w:rPr>
                <w:sz w:val="20"/>
                <w:szCs w:val="20"/>
              </w:rPr>
              <w:t>.1.</w:t>
            </w:r>
            <w:r w:rsidR="00B37CA9" w:rsidRPr="00412DDB">
              <w:rPr>
                <w:rStyle w:val="af0"/>
                <w:vanish/>
                <w:sz w:val="20"/>
                <w:szCs w:val="20"/>
              </w:rPr>
              <w:footnoteReference w:id="14"/>
            </w:r>
          </w:p>
        </w:tc>
        <w:tc>
          <w:tcPr>
            <w:tcW w:w="5580" w:type="dxa"/>
            <w:tcBorders>
              <w:top w:val="single" w:sz="4" w:space="0" w:color="auto"/>
              <w:left w:val="single" w:sz="4" w:space="0" w:color="auto"/>
              <w:bottom w:val="single" w:sz="4" w:space="0" w:color="auto"/>
              <w:right w:val="single" w:sz="4" w:space="0" w:color="auto"/>
            </w:tcBorders>
            <w:vAlign w:val="center"/>
          </w:tcPr>
          <w:p w:rsidR="00B37CA9" w:rsidRPr="00412DDB" w:rsidRDefault="00B37CA9" w:rsidP="00B37CA9">
            <w:pPr>
              <w:jc w:val="both"/>
              <w:rPr>
                <w:sz w:val="20"/>
                <w:szCs w:val="20"/>
              </w:rPr>
            </w:pPr>
            <w:r w:rsidRPr="00412DDB">
              <w:rPr>
                <w:sz w:val="20"/>
                <w:szCs w:val="20"/>
              </w:rPr>
              <w:t>Стоимость предмета залога, руб.</w:t>
            </w:r>
          </w:p>
        </w:tc>
        <w:tc>
          <w:tcPr>
            <w:tcW w:w="3240" w:type="dxa"/>
            <w:tcBorders>
              <w:top w:val="single" w:sz="4" w:space="0" w:color="auto"/>
              <w:left w:val="nil"/>
              <w:bottom w:val="single" w:sz="4" w:space="0" w:color="auto"/>
              <w:right w:val="single" w:sz="4" w:space="0" w:color="auto"/>
            </w:tcBorders>
            <w:vAlign w:val="center"/>
          </w:tcPr>
          <w:p w:rsidR="00B37CA9" w:rsidRPr="00412DDB" w:rsidRDefault="00B140EC" w:rsidP="00804E00">
            <w:pPr>
              <w:jc w:val="center"/>
              <w:rPr>
                <w:sz w:val="20"/>
                <w:szCs w:val="20"/>
              </w:rPr>
            </w:pPr>
            <w:r>
              <w:rPr>
                <w:sz w:val="20"/>
                <w:szCs w:val="20"/>
              </w:rPr>
              <w:t>–</w:t>
            </w:r>
          </w:p>
        </w:tc>
      </w:tr>
      <w:tr w:rsidR="00B37CA9" w:rsidRPr="00412DDB" w:rsidTr="00804E00">
        <w:trPr>
          <w:trHeight w:val="360"/>
        </w:trPr>
        <w:tc>
          <w:tcPr>
            <w:tcW w:w="725" w:type="dxa"/>
            <w:tcBorders>
              <w:top w:val="single" w:sz="4" w:space="0" w:color="auto"/>
              <w:left w:val="single" w:sz="4" w:space="0" w:color="auto"/>
              <w:bottom w:val="single" w:sz="4" w:space="0" w:color="auto"/>
              <w:right w:val="single" w:sz="4" w:space="0" w:color="auto"/>
            </w:tcBorders>
            <w:vAlign w:val="center"/>
          </w:tcPr>
          <w:p w:rsidR="00B37CA9" w:rsidRPr="00412DDB" w:rsidRDefault="00B36083" w:rsidP="00B37CA9">
            <w:pPr>
              <w:jc w:val="center"/>
              <w:rPr>
                <w:sz w:val="20"/>
                <w:szCs w:val="20"/>
              </w:rPr>
            </w:pPr>
            <w:r w:rsidRPr="00412DDB">
              <w:rPr>
                <w:sz w:val="20"/>
                <w:szCs w:val="20"/>
              </w:rPr>
              <w:t>5</w:t>
            </w:r>
            <w:r w:rsidR="00B37CA9" w:rsidRPr="00412DDB">
              <w:rPr>
                <w:sz w:val="20"/>
                <w:szCs w:val="20"/>
              </w:rPr>
              <w:t>.2.</w:t>
            </w:r>
            <w:r w:rsidR="00B37CA9" w:rsidRPr="00412DDB">
              <w:rPr>
                <w:rStyle w:val="af0"/>
                <w:vanish/>
                <w:sz w:val="20"/>
                <w:szCs w:val="20"/>
              </w:rPr>
              <w:footnoteReference w:id="15"/>
            </w:r>
          </w:p>
        </w:tc>
        <w:tc>
          <w:tcPr>
            <w:tcW w:w="5580" w:type="dxa"/>
            <w:tcBorders>
              <w:top w:val="single" w:sz="4" w:space="0" w:color="auto"/>
              <w:left w:val="single" w:sz="4" w:space="0" w:color="auto"/>
              <w:bottom w:val="single" w:sz="4" w:space="0" w:color="auto"/>
              <w:right w:val="single" w:sz="4" w:space="0" w:color="auto"/>
            </w:tcBorders>
            <w:vAlign w:val="center"/>
          </w:tcPr>
          <w:p w:rsidR="00B37CA9" w:rsidRPr="00412DDB" w:rsidRDefault="00B37CA9" w:rsidP="00B37CA9">
            <w:pPr>
              <w:jc w:val="both"/>
              <w:rPr>
                <w:sz w:val="20"/>
                <w:szCs w:val="20"/>
              </w:rPr>
            </w:pPr>
            <w:r w:rsidRPr="00412DDB">
              <w:rPr>
                <w:sz w:val="20"/>
                <w:szCs w:val="20"/>
              </w:rPr>
              <w:t>Срок, на который обеспечение предоставлено</w:t>
            </w:r>
          </w:p>
        </w:tc>
        <w:tc>
          <w:tcPr>
            <w:tcW w:w="3240" w:type="dxa"/>
            <w:tcBorders>
              <w:top w:val="single" w:sz="4" w:space="0" w:color="auto"/>
              <w:left w:val="nil"/>
              <w:bottom w:val="single" w:sz="4" w:space="0" w:color="auto"/>
              <w:right w:val="single" w:sz="4" w:space="0" w:color="auto"/>
            </w:tcBorders>
            <w:vAlign w:val="center"/>
          </w:tcPr>
          <w:p w:rsidR="00B37CA9" w:rsidRPr="00412DDB" w:rsidRDefault="00B140EC" w:rsidP="00804E00">
            <w:pPr>
              <w:jc w:val="center"/>
              <w:rPr>
                <w:sz w:val="20"/>
                <w:szCs w:val="20"/>
              </w:rPr>
            </w:pPr>
            <w:r>
              <w:rPr>
                <w:sz w:val="20"/>
                <w:szCs w:val="20"/>
              </w:rPr>
              <w:t>–</w:t>
            </w:r>
          </w:p>
        </w:tc>
      </w:tr>
    </w:tbl>
    <w:p w:rsidR="00B37CA9" w:rsidRPr="00412DDB" w:rsidRDefault="00B37CA9" w:rsidP="00B37CA9">
      <w:pPr>
        <w:pStyle w:val="prilozhenie"/>
        <w:rPr>
          <w:sz w:val="22"/>
          <w:szCs w:val="22"/>
        </w:rPr>
      </w:pPr>
    </w:p>
    <w:p w:rsidR="00E92399" w:rsidRPr="00412DDB" w:rsidRDefault="00B37CA9" w:rsidP="00E92399">
      <w:pPr>
        <w:pStyle w:val="em-4"/>
        <w:rPr>
          <w:b/>
          <w:i/>
        </w:rPr>
      </w:pPr>
      <w:r w:rsidRPr="00412DDB">
        <w:rPr>
          <w:b/>
          <w:i/>
        </w:rPr>
        <w:t>Оценка риска неисполнения или ненадлежащего исполнения обеспеченных обязатель</w:t>
      </w:r>
      <w:proofErr w:type="gramStart"/>
      <w:r w:rsidRPr="00412DDB">
        <w:rPr>
          <w:b/>
          <w:i/>
        </w:rPr>
        <w:t>ств тр</w:t>
      </w:r>
      <w:proofErr w:type="gramEnd"/>
      <w:r w:rsidRPr="00412DDB">
        <w:rPr>
          <w:b/>
          <w:i/>
        </w:rPr>
        <w:t>е</w:t>
      </w:r>
      <w:r w:rsidRPr="00412DDB">
        <w:rPr>
          <w:b/>
          <w:i/>
        </w:rPr>
        <w:t>тьими лицами с указанием факторов, которые могут привести к такому неисполнению или нена</w:t>
      </w:r>
      <w:r w:rsidRPr="00412DDB">
        <w:rPr>
          <w:b/>
          <w:i/>
        </w:rPr>
        <w:t>д</w:t>
      </w:r>
      <w:r w:rsidRPr="00412DDB">
        <w:rPr>
          <w:b/>
          <w:i/>
        </w:rPr>
        <w:t>лежащему исполнению, и вероятности возникновения таких факторов</w:t>
      </w:r>
    </w:p>
    <w:tbl>
      <w:tblPr>
        <w:tblW w:w="0" w:type="auto"/>
        <w:tblLook w:val="01E0" w:firstRow="1" w:lastRow="1" w:firstColumn="1" w:lastColumn="1" w:noHBand="0" w:noVBand="0"/>
      </w:tblPr>
      <w:tblGrid>
        <w:gridCol w:w="10173"/>
      </w:tblGrid>
      <w:tr w:rsidR="00E92399" w:rsidRPr="00412DDB" w:rsidTr="003D79C8">
        <w:tc>
          <w:tcPr>
            <w:tcW w:w="10173" w:type="dxa"/>
          </w:tcPr>
          <w:p w:rsidR="003D79C8" w:rsidRDefault="003D79C8" w:rsidP="00E92399">
            <w:pPr>
              <w:pStyle w:val="em-4"/>
              <w:rPr>
                <w:sz w:val="20"/>
                <w:szCs w:val="20"/>
              </w:rPr>
            </w:pPr>
          </w:p>
          <w:p w:rsidR="00E92399" w:rsidRPr="00412DDB" w:rsidRDefault="004E1FF0" w:rsidP="00E92399">
            <w:pPr>
              <w:pStyle w:val="em-4"/>
              <w:rPr>
                <w:sz w:val="20"/>
                <w:szCs w:val="20"/>
              </w:rPr>
            </w:pPr>
            <w:r w:rsidRPr="00412DDB">
              <w:rPr>
                <w:sz w:val="20"/>
                <w:szCs w:val="20"/>
              </w:rPr>
              <w:t>Риск неисполнения или ненадлежащего исполнения обязатель</w:t>
            </w:r>
            <w:proofErr w:type="gramStart"/>
            <w:r w:rsidRPr="00412DDB">
              <w:rPr>
                <w:sz w:val="20"/>
                <w:szCs w:val="20"/>
              </w:rPr>
              <w:t>ств тр</w:t>
            </w:r>
            <w:proofErr w:type="gramEnd"/>
            <w:r w:rsidRPr="00412DDB">
              <w:rPr>
                <w:sz w:val="20"/>
                <w:szCs w:val="20"/>
              </w:rPr>
              <w:t xml:space="preserve">етьими лицами является минимальным, т.к. в соответствии с кредитной политикой Банк предоставляет поручительства предприятиям, имеющим хорошее финансовое положение и положительную кредитную историю, что позволяет с учетом обеспечения отнести их к </w:t>
            </w:r>
            <w:r w:rsidRPr="00412DDB">
              <w:rPr>
                <w:sz w:val="20"/>
                <w:szCs w:val="20"/>
                <w:lang w:val="en-US"/>
              </w:rPr>
              <w:t>I</w:t>
            </w:r>
            <w:r w:rsidRPr="00412DDB">
              <w:rPr>
                <w:sz w:val="20"/>
                <w:szCs w:val="20"/>
              </w:rPr>
              <w:t xml:space="preserve">, </w:t>
            </w:r>
            <w:r w:rsidRPr="00412DDB">
              <w:rPr>
                <w:sz w:val="20"/>
                <w:szCs w:val="20"/>
                <w:lang w:val="en-US"/>
              </w:rPr>
              <w:t>II</w:t>
            </w:r>
            <w:r w:rsidRPr="00412DDB">
              <w:rPr>
                <w:sz w:val="20"/>
                <w:szCs w:val="20"/>
              </w:rPr>
              <w:t xml:space="preserve"> категории качества. Оценка величины риска в случае невыполнения обеспеченных обязатель</w:t>
            </w:r>
            <w:proofErr w:type="gramStart"/>
            <w:r w:rsidRPr="00412DDB">
              <w:rPr>
                <w:sz w:val="20"/>
                <w:szCs w:val="20"/>
              </w:rPr>
              <w:t>ств тр</w:t>
            </w:r>
            <w:proofErr w:type="gramEnd"/>
            <w:r w:rsidRPr="00412DDB">
              <w:rPr>
                <w:sz w:val="20"/>
                <w:szCs w:val="20"/>
              </w:rPr>
              <w:t>етьими лиц</w:t>
            </w:r>
            <w:r w:rsidRPr="00412DDB">
              <w:rPr>
                <w:sz w:val="20"/>
                <w:szCs w:val="20"/>
              </w:rPr>
              <w:t>а</w:t>
            </w:r>
            <w:r w:rsidRPr="00412DDB">
              <w:rPr>
                <w:sz w:val="20"/>
                <w:szCs w:val="20"/>
              </w:rPr>
              <w:t>ми произведена в соответствии с методикой, приведенной в Положении ЦБ РФ от 20.03.2006 № 283</w:t>
            </w:r>
            <w:r w:rsidR="00B140EC">
              <w:rPr>
                <w:sz w:val="20"/>
                <w:szCs w:val="20"/>
              </w:rPr>
              <w:t>–</w:t>
            </w:r>
            <w:r w:rsidRPr="00412DDB">
              <w:rPr>
                <w:sz w:val="20"/>
                <w:szCs w:val="20"/>
              </w:rPr>
              <w:t>П «О порядке формирования кредитными организациями резервов на возможные потери».</w:t>
            </w:r>
          </w:p>
          <w:p w:rsidR="004E1FF0" w:rsidRPr="00412DDB" w:rsidRDefault="002C765C" w:rsidP="004E1FF0">
            <w:pPr>
              <w:ind w:firstLine="567"/>
              <w:jc w:val="both"/>
              <w:rPr>
                <w:sz w:val="20"/>
                <w:szCs w:val="20"/>
              </w:rPr>
            </w:pPr>
            <w:r>
              <w:rPr>
                <w:sz w:val="20"/>
                <w:szCs w:val="20"/>
              </w:rPr>
              <w:t>П</w:t>
            </w:r>
            <w:r w:rsidR="004E1FF0" w:rsidRPr="00412DDB">
              <w:rPr>
                <w:sz w:val="20"/>
                <w:szCs w:val="20"/>
              </w:rPr>
              <w:t>АО «МТС</w:t>
            </w:r>
            <w:r w:rsidR="00B140EC">
              <w:rPr>
                <w:sz w:val="20"/>
                <w:szCs w:val="20"/>
              </w:rPr>
              <w:t>–</w:t>
            </w:r>
            <w:r w:rsidR="004E1FF0" w:rsidRPr="00412DDB">
              <w:rPr>
                <w:sz w:val="20"/>
                <w:szCs w:val="20"/>
              </w:rPr>
              <w:t>Банк» осуществляет регулярный мониторинг кредитного портфеля. Помимо отслеживания в</w:t>
            </w:r>
            <w:r w:rsidR="004E1FF0" w:rsidRPr="00412DDB">
              <w:rPr>
                <w:sz w:val="20"/>
                <w:szCs w:val="20"/>
              </w:rPr>
              <w:t>ы</w:t>
            </w:r>
            <w:r w:rsidR="004E1FF0" w:rsidRPr="00412DDB">
              <w:rPr>
                <w:sz w:val="20"/>
                <w:szCs w:val="20"/>
              </w:rPr>
              <w:t xml:space="preserve">полнения обязательств заемщиком, </w:t>
            </w:r>
            <w:r>
              <w:rPr>
                <w:sz w:val="20"/>
                <w:szCs w:val="20"/>
              </w:rPr>
              <w:t>П</w:t>
            </w:r>
            <w:r w:rsidR="004E1FF0" w:rsidRPr="00412DDB">
              <w:rPr>
                <w:sz w:val="20"/>
                <w:szCs w:val="20"/>
              </w:rPr>
              <w:t>АО «МТС</w:t>
            </w:r>
            <w:r w:rsidR="00B140EC">
              <w:rPr>
                <w:sz w:val="20"/>
                <w:szCs w:val="20"/>
              </w:rPr>
              <w:t>–</w:t>
            </w:r>
            <w:r w:rsidR="004E1FF0" w:rsidRPr="00412DDB">
              <w:rPr>
                <w:sz w:val="20"/>
                <w:szCs w:val="20"/>
              </w:rPr>
              <w:t xml:space="preserve">Банк» также регулярно изучает всю имеющуюся информацию о его деятельности. В частности, </w:t>
            </w:r>
            <w:r>
              <w:rPr>
                <w:sz w:val="20"/>
                <w:szCs w:val="20"/>
              </w:rPr>
              <w:t>П</w:t>
            </w:r>
            <w:r w:rsidR="004E1FF0" w:rsidRPr="00412DDB">
              <w:rPr>
                <w:sz w:val="20"/>
                <w:szCs w:val="20"/>
              </w:rPr>
              <w:t>АО «МТС</w:t>
            </w:r>
            <w:r w:rsidR="00B140EC">
              <w:rPr>
                <w:sz w:val="20"/>
                <w:szCs w:val="20"/>
              </w:rPr>
              <w:t>–</w:t>
            </w:r>
            <w:r w:rsidR="004E1FF0" w:rsidRPr="00412DDB">
              <w:rPr>
                <w:sz w:val="20"/>
                <w:szCs w:val="20"/>
              </w:rPr>
              <w:t>Банк» получает и анализирует финансовую отчетность заемщиков на ежеквартальной основе и регулярно отслеживает изменение стоимости обеспечения по каждой ссуде. Данные по</w:t>
            </w:r>
            <w:r w:rsidR="004E1FF0" w:rsidRPr="00412DDB">
              <w:rPr>
                <w:sz w:val="20"/>
                <w:szCs w:val="20"/>
              </w:rPr>
              <w:t>д</w:t>
            </w:r>
            <w:r w:rsidR="004E1FF0" w:rsidRPr="00412DDB">
              <w:rPr>
                <w:sz w:val="20"/>
                <w:szCs w:val="20"/>
              </w:rPr>
              <w:lastRenderedPageBreak/>
              <w:t xml:space="preserve">ходы позволяют </w:t>
            </w:r>
            <w:r>
              <w:rPr>
                <w:sz w:val="20"/>
                <w:szCs w:val="20"/>
              </w:rPr>
              <w:t>П</w:t>
            </w:r>
            <w:r w:rsidR="004E1FF0" w:rsidRPr="00412DDB">
              <w:rPr>
                <w:sz w:val="20"/>
                <w:szCs w:val="20"/>
              </w:rPr>
              <w:t>АО «МТС</w:t>
            </w:r>
            <w:r w:rsidR="00B140EC">
              <w:rPr>
                <w:sz w:val="20"/>
                <w:szCs w:val="20"/>
              </w:rPr>
              <w:t>–</w:t>
            </w:r>
            <w:r w:rsidR="004E1FF0" w:rsidRPr="00412DDB">
              <w:rPr>
                <w:sz w:val="20"/>
                <w:szCs w:val="20"/>
              </w:rPr>
              <w:t>Банк» поддерживать уровень кредитного риска на приемлемом уровне.</w:t>
            </w:r>
          </w:p>
          <w:p w:rsidR="004E1FF0" w:rsidRPr="00412DDB" w:rsidRDefault="004E1FF0" w:rsidP="004E1FF0">
            <w:pPr>
              <w:pStyle w:val="em-4"/>
            </w:pPr>
            <w:r w:rsidRPr="00412DDB">
              <w:rPr>
                <w:sz w:val="20"/>
                <w:szCs w:val="20"/>
              </w:rPr>
              <w:t>Факторы, которые могут привести к неисполнению или ненадлежащему исполнению обязательств, отсу</w:t>
            </w:r>
            <w:r w:rsidRPr="00412DDB">
              <w:rPr>
                <w:sz w:val="20"/>
                <w:szCs w:val="20"/>
              </w:rPr>
              <w:t>т</w:t>
            </w:r>
            <w:r w:rsidRPr="00412DDB">
              <w:rPr>
                <w:sz w:val="20"/>
                <w:szCs w:val="20"/>
              </w:rPr>
              <w:t xml:space="preserve">ствуют. Вероятность возникновения таких факторов, по мнению </w:t>
            </w:r>
            <w:proofErr w:type="gramStart"/>
            <w:r w:rsidRPr="00412DDB">
              <w:rPr>
                <w:sz w:val="20"/>
                <w:szCs w:val="20"/>
              </w:rPr>
              <w:t>кредитной</w:t>
            </w:r>
            <w:proofErr w:type="gramEnd"/>
            <w:r w:rsidRPr="00412DDB">
              <w:rPr>
                <w:sz w:val="20"/>
                <w:szCs w:val="20"/>
              </w:rPr>
              <w:t xml:space="preserve"> организации, минимальна</w:t>
            </w:r>
          </w:p>
        </w:tc>
      </w:tr>
    </w:tbl>
    <w:p w:rsidR="00E92399" w:rsidRPr="00412DDB" w:rsidRDefault="00E92399" w:rsidP="00E92399">
      <w:pPr>
        <w:pStyle w:val="em-4"/>
      </w:pPr>
    </w:p>
    <w:p w:rsidR="00B37CA9" w:rsidRPr="00412DDB" w:rsidRDefault="00B37CA9" w:rsidP="00F83B2D">
      <w:pPr>
        <w:pStyle w:val="em-7"/>
      </w:pPr>
      <w:bookmarkStart w:id="20" w:name="_Toc411501747"/>
      <w:r w:rsidRPr="00412DDB">
        <w:t xml:space="preserve">2.3.4. Прочие обязательства кредитной организации </w:t>
      </w:r>
      <w:r w:rsidR="00B140EC">
        <w:t>–</w:t>
      </w:r>
      <w:r w:rsidRPr="00412DDB">
        <w:t xml:space="preserve"> эмитента</w:t>
      </w:r>
      <w:bookmarkEnd w:id="20"/>
    </w:p>
    <w:p w:rsidR="00F83B2D" w:rsidRPr="00412DDB" w:rsidRDefault="00F83B2D" w:rsidP="00F83B2D">
      <w:pPr>
        <w:pStyle w:val="em-4"/>
      </w:pPr>
    </w:p>
    <w:p w:rsidR="00F83B2D" w:rsidRPr="00412DDB" w:rsidRDefault="00B37CA9" w:rsidP="00F83B2D">
      <w:pPr>
        <w:pStyle w:val="em-4"/>
        <w:rPr>
          <w:b/>
          <w:i/>
        </w:rPr>
      </w:pPr>
      <w:r w:rsidRPr="00412DDB">
        <w:rPr>
          <w:b/>
          <w:i/>
        </w:rPr>
        <w:t xml:space="preserve">Соглашения кредитной организации </w:t>
      </w:r>
      <w:r w:rsidR="00B140EC">
        <w:rPr>
          <w:b/>
          <w:i/>
        </w:rPr>
        <w:t>–</w:t>
      </w:r>
      <w:r w:rsidRPr="00412DDB">
        <w:rPr>
          <w:b/>
          <w:i/>
        </w:rPr>
        <w:t xml:space="preserve"> эмитента, включая срочные сделки, не отраженные в ее бухгалтерской (финансовой) отчетности, которые могут существенным образом отразиться на ф</w:t>
      </w:r>
      <w:r w:rsidRPr="00412DDB">
        <w:rPr>
          <w:b/>
          <w:i/>
        </w:rPr>
        <w:t>и</w:t>
      </w:r>
      <w:r w:rsidRPr="00412DDB">
        <w:rPr>
          <w:b/>
          <w:i/>
        </w:rPr>
        <w:t xml:space="preserve">нансовом состоянии кредитной организации </w:t>
      </w:r>
      <w:r w:rsidR="00B140EC">
        <w:rPr>
          <w:b/>
          <w:i/>
        </w:rPr>
        <w:t>–</w:t>
      </w:r>
      <w:r w:rsidRPr="00412DDB">
        <w:rPr>
          <w:b/>
          <w:i/>
        </w:rPr>
        <w:t xml:space="preserve"> эмитента, ее ликвидности, источниках финансиров</w:t>
      </w:r>
      <w:r w:rsidRPr="00412DDB">
        <w:rPr>
          <w:b/>
          <w:i/>
        </w:rPr>
        <w:t>а</w:t>
      </w:r>
      <w:r w:rsidRPr="00412DDB">
        <w:rPr>
          <w:b/>
          <w:i/>
        </w:rPr>
        <w:t>ния и условиях их использования, результатах деятельности и расходах:</w:t>
      </w:r>
    </w:p>
    <w:tbl>
      <w:tblPr>
        <w:tblW w:w="0" w:type="auto"/>
        <w:tblLook w:val="01E0" w:firstRow="1" w:lastRow="1" w:firstColumn="1" w:lastColumn="1" w:noHBand="0" w:noVBand="0"/>
      </w:tblPr>
      <w:tblGrid>
        <w:gridCol w:w="9570"/>
      </w:tblGrid>
      <w:tr w:rsidR="00F83B2D" w:rsidRPr="00412DDB" w:rsidTr="00F237F6">
        <w:tc>
          <w:tcPr>
            <w:tcW w:w="9570" w:type="dxa"/>
          </w:tcPr>
          <w:p w:rsidR="00F83B2D" w:rsidRPr="00412DDB" w:rsidRDefault="004E1FF0" w:rsidP="00993862">
            <w:pPr>
              <w:pStyle w:val="em-4"/>
            </w:pPr>
            <w:r w:rsidRPr="00412DDB">
              <w:t>Отсутствуют.</w:t>
            </w:r>
          </w:p>
        </w:tc>
      </w:tr>
    </w:tbl>
    <w:p w:rsidR="00F83B2D" w:rsidRPr="00412DDB" w:rsidRDefault="00F83B2D" w:rsidP="00F83B2D">
      <w:pPr>
        <w:pStyle w:val="em-4"/>
      </w:pPr>
    </w:p>
    <w:p w:rsidR="00B37CA9" w:rsidRPr="00412DDB" w:rsidRDefault="00B37CA9" w:rsidP="00F83B2D">
      <w:pPr>
        <w:pStyle w:val="em-4"/>
      </w:pPr>
      <w:r w:rsidRPr="00412DDB">
        <w:t xml:space="preserve">Факторы, при которых упомянутые выше обязательства могут повлечь перечисленные изменения и вероятность их возникновения: </w:t>
      </w:r>
    </w:p>
    <w:tbl>
      <w:tblPr>
        <w:tblW w:w="0" w:type="auto"/>
        <w:tblLook w:val="01E0" w:firstRow="1" w:lastRow="1" w:firstColumn="1" w:lastColumn="1" w:noHBand="0" w:noVBand="0"/>
      </w:tblPr>
      <w:tblGrid>
        <w:gridCol w:w="9570"/>
      </w:tblGrid>
      <w:tr w:rsidR="00F83B2D" w:rsidRPr="00412DDB" w:rsidTr="00F237F6">
        <w:tc>
          <w:tcPr>
            <w:tcW w:w="9570" w:type="dxa"/>
          </w:tcPr>
          <w:p w:rsidR="00F83B2D" w:rsidRPr="00412DDB" w:rsidRDefault="00627601" w:rsidP="003D79C8">
            <w:pPr>
              <w:pStyle w:val="em-4"/>
            </w:pPr>
            <w:r w:rsidRPr="00412DDB">
              <w:t>Не приводятся</w:t>
            </w:r>
            <w:r w:rsidR="003D79C8">
              <w:t>.</w:t>
            </w:r>
          </w:p>
        </w:tc>
      </w:tr>
    </w:tbl>
    <w:p w:rsidR="00F83B2D" w:rsidRPr="00412DDB" w:rsidRDefault="00F83B2D" w:rsidP="00F83B2D">
      <w:pPr>
        <w:pStyle w:val="em-4"/>
      </w:pPr>
    </w:p>
    <w:p w:rsidR="00B37CA9" w:rsidRPr="00412DDB" w:rsidRDefault="00B37CA9" w:rsidP="00F83B2D">
      <w:pPr>
        <w:pStyle w:val="em-4"/>
      </w:pPr>
      <w:r w:rsidRPr="00412DDB">
        <w:t xml:space="preserve">Причины заключения кредитной организацией </w:t>
      </w:r>
      <w:r w:rsidR="00B140EC">
        <w:t>–</w:t>
      </w:r>
      <w:r w:rsidRPr="00412DDB">
        <w:t xml:space="preserve"> эмитентом указанных в данном пункте ежеква</w:t>
      </w:r>
      <w:r w:rsidRPr="00412DDB">
        <w:t>р</w:t>
      </w:r>
      <w:r w:rsidRPr="00412DDB">
        <w:t xml:space="preserve">тального отчета соглашений, предполагаемая выгода кредитной организации </w:t>
      </w:r>
      <w:r w:rsidR="00B140EC">
        <w:t>–</w:t>
      </w:r>
      <w:r w:rsidRPr="00412DDB">
        <w:t xml:space="preserve"> эмитента от этих соглаш</w:t>
      </w:r>
      <w:r w:rsidRPr="00412DDB">
        <w:t>е</w:t>
      </w:r>
      <w:r w:rsidRPr="00412DDB">
        <w:t>ний и причины, по которым данные соглашения не отражены в бухгалтерской (финансовой) отчетности кредитной организации – эмитента:</w:t>
      </w:r>
    </w:p>
    <w:tbl>
      <w:tblPr>
        <w:tblW w:w="0" w:type="auto"/>
        <w:tblLook w:val="01E0" w:firstRow="1" w:lastRow="1" w:firstColumn="1" w:lastColumn="1" w:noHBand="0" w:noVBand="0"/>
      </w:tblPr>
      <w:tblGrid>
        <w:gridCol w:w="9570"/>
      </w:tblGrid>
      <w:tr w:rsidR="00F83B2D" w:rsidRPr="00412DDB" w:rsidTr="00F237F6">
        <w:tc>
          <w:tcPr>
            <w:tcW w:w="9570" w:type="dxa"/>
          </w:tcPr>
          <w:p w:rsidR="00F83B2D" w:rsidRPr="00412DDB" w:rsidRDefault="00627601" w:rsidP="00993862">
            <w:pPr>
              <w:pStyle w:val="em-4"/>
            </w:pPr>
            <w:r w:rsidRPr="00412DDB">
              <w:t>Не приводятся</w:t>
            </w:r>
            <w:r w:rsidR="003D79C8">
              <w:t>.</w:t>
            </w:r>
          </w:p>
        </w:tc>
      </w:tr>
    </w:tbl>
    <w:p w:rsidR="00F83B2D" w:rsidRPr="00412DDB" w:rsidRDefault="00F83B2D" w:rsidP="00F83B2D">
      <w:pPr>
        <w:pStyle w:val="em-4"/>
      </w:pPr>
    </w:p>
    <w:p w:rsidR="00B37CA9" w:rsidRPr="00412DDB" w:rsidRDefault="00B37CA9" w:rsidP="00F83B2D">
      <w:pPr>
        <w:pStyle w:val="em-1"/>
      </w:pPr>
      <w:bookmarkStart w:id="21" w:name="_Toc411501748"/>
      <w:r w:rsidRPr="00412DDB">
        <w:t>2.4. Риски, связанные с приобретением размещаемых эмиссионных ценных бумаг</w:t>
      </w:r>
      <w:bookmarkEnd w:id="21"/>
      <w:r w:rsidRPr="00412DDB">
        <w:rPr>
          <w:rStyle w:val="af0"/>
          <w:b w:val="0"/>
          <w:bCs/>
          <w:vanish/>
          <w:szCs w:val="24"/>
        </w:rPr>
        <w:footnoteReference w:id="16"/>
      </w:r>
    </w:p>
    <w:p w:rsidR="00F83B2D" w:rsidRPr="00412DDB" w:rsidRDefault="00F83B2D" w:rsidP="00F83B2D">
      <w:pPr>
        <w:pStyle w:val="em-1"/>
      </w:pPr>
    </w:p>
    <w:p w:rsidR="00F83B2D" w:rsidRPr="00412DDB" w:rsidRDefault="00B37CA9" w:rsidP="00AB4C32">
      <w:pPr>
        <w:pStyle w:val="em-7"/>
        <w:rPr>
          <w:lang w:val="en-US"/>
        </w:rPr>
      </w:pPr>
      <w:bookmarkStart w:id="22" w:name="_Toc411501749"/>
      <w:r w:rsidRPr="00412DDB">
        <w:t>2.4.1. Кредитный риск</w:t>
      </w:r>
      <w:bookmarkEnd w:id="22"/>
    </w:p>
    <w:tbl>
      <w:tblPr>
        <w:tblW w:w="0" w:type="auto"/>
        <w:tblLook w:val="01E0" w:firstRow="1" w:lastRow="1" w:firstColumn="1" w:lastColumn="1" w:noHBand="0" w:noVBand="0"/>
      </w:tblPr>
      <w:tblGrid>
        <w:gridCol w:w="10031"/>
      </w:tblGrid>
      <w:tr w:rsidR="00F83B2D" w:rsidRPr="00412DDB" w:rsidTr="003D79C8">
        <w:tc>
          <w:tcPr>
            <w:tcW w:w="10031" w:type="dxa"/>
          </w:tcPr>
          <w:p w:rsidR="003D79C8" w:rsidRDefault="003D79C8" w:rsidP="00D95638">
            <w:pPr>
              <w:pStyle w:val="21"/>
              <w:jc w:val="both"/>
              <w:rPr>
                <w:rFonts w:cs="Arial"/>
                <w:sz w:val="22"/>
                <w:szCs w:val="22"/>
              </w:rPr>
            </w:pPr>
          </w:p>
          <w:p w:rsidR="00D95638" w:rsidRPr="00412DDB" w:rsidRDefault="008422A7" w:rsidP="003D79C8">
            <w:pPr>
              <w:pStyle w:val="21"/>
              <w:ind w:firstLine="567"/>
              <w:jc w:val="both"/>
              <w:rPr>
                <w:rFonts w:cs="Arial"/>
                <w:iCs/>
                <w:spacing w:val="-2"/>
                <w:sz w:val="22"/>
                <w:szCs w:val="22"/>
              </w:rPr>
            </w:pPr>
            <w:r>
              <w:rPr>
                <w:rFonts w:cs="Arial"/>
                <w:sz w:val="22"/>
                <w:szCs w:val="22"/>
              </w:rPr>
              <w:t xml:space="preserve">Информация не приводится в связи с отсутствием изменений. </w:t>
            </w:r>
          </w:p>
          <w:p w:rsidR="00F83B2D" w:rsidRPr="00412DDB" w:rsidRDefault="00F83B2D" w:rsidP="00D95638">
            <w:pPr>
              <w:pStyle w:val="em-4"/>
            </w:pPr>
          </w:p>
        </w:tc>
      </w:tr>
      <w:tr w:rsidR="00F83B2D" w:rsidRPr="00412DDB" w:rsidTr="003D79C8">
        <w:tc>
          <w:tcPr>
            <w:tcW w:w="10031" w:type="dxa"/>
          </w:tcPr>
          <w:p w:rsidR="00F83B2D" w:rsidRPr="00412DDB" w:rsidRDefault="00F83B2D" w:rsidP="00F83B2D">
            <w:pPr>
              <w:pStyle w:val="em-6"/>
            </w:pPr>
            <w:r w:rsidRPr="00412DDB">
              <w:t xml:space="preserve">(Описывается риск возникновения у кредитной организации </w:t>
            </w:r>
            <w:r w:rsidR="00B140EC">
              <w:t>–</w:t>
            </w:r>
            <w:r w:rsidRPr="00412DDB">
              <w:t xml:space="preserve"> эмитента убытков вследствие неисполнения, несвоевременного либо неполного исполнения должником финансовых обязательств перед кредитной организацией </w:t>
            </w:r>
            <w:r w:rsidR="00B140EC">
              <w:t>–</w:t>
            </w:r>
            <w:r w:rsidRPr="00412DDB">
              <w:t xml:space="preserve"> эмитентом в соответствии с условиями договора)</w:t>
            </w:r>
          </w:p>
        </w:tc>
      </w:tr>
    </w:tbl>
    <w:p w:rsidR="00F83B2D" w:rsidRPr="00412DDB" w:rsidRDefault="00B37CA9" w:rsidP="00AB4C32">
      <w:pPr>
        <w:pStyle w:val="em-7"/>
        <w:rPr>
          <w:lang w:val="en-US"/>
        </w:rPr>
      </w:pPr>
      <w:bookmarkStart w:id="23" w:name="_Toc411501750"/>
      <w:r w:rsidRPr="00412DDB">
        <w:t xml:space="preserve">2.4.2. </w:t>
      </w:r>
      <w:proofErr w:type="spellStart"/>
      <w:r w:rsidRPr="00412DDB">
        <w:t>Страновой</w:t>
      </w:r>
      <w:proofErr w:type="spellEnd"/>
      <w:r w:rsidRPr="00412DDB">
        <w:t xml:space="preserve"> риск</w:t>
      </w:r>
      <w:bookmarkEnd w:id="23"/>
    </w:p>
    <w:tbl>
      <w:tblPr>
        <w:tblW w:w="0" w:type="auto"/>
        <w:tblLook w:val="01E0" w:firstRow="1" w:lastRow="1" w:firstColumn="1" w:lastColumn="1" w:noHBand="0" w:noVBand="0"/>
      </w:tblPr>
      <w:tblGrid>
        <w:gridCol w:w="10173"/>
      </w:tblGrid>
      <w:tr w:rsidR="00F83B2D" w:rsidRPr="00412DDB" w:rsidTr="003D79C8">
        <w:tc>
          <w:tcPr>
            <w:tcW w:w="10173" w:type="dxa"/>
          </w:tcPr>
          <w:p w:rsidR="003D79C8" w:rsidRDefault="003D79C8" w:rsidP="00AF58C2">
            <w:pPr>
              <w:ind w:firstLine="709"/>
              <w:jc w:val="both"/>
              <w:rPr>
                <w:color w:val="FF0000"/>
                <w:sz w:val="20"/>
                <w:szCs w:val="20"/>
              </w:rPr>
            </w:pPr>
          </w:p>
          <w:p w:rsidR="008422A7" w:rsidRPr="00412DDB" w:rsidRDefault="008422A7" w:rsidP="008422A7">
            <w:pPr>
              <w:pStyle w:val="21"/>
              <w:ind w:firstLine="567"/>
              <w:jc w:val="both"/>
              <w:rPr>
                <w:rFonts w:cs="Arial"/>
                <w:iCs/>
                <w:spacing w:val="-2"/>
                <w:sz w:val="22"/>
                <w:szCs w:val="22"/>
              </w:rPr>
            </w:pPr>
            <w:r>
              <w:rPr>
                <w:rFonts w:cs="Arial"/>
                <w:sz w:val="22"/>
                <w:szCs w:val="22"/>
              </w:rPr>
              <w:t xml:space="preserve">Информация не приводится в связи с отсутствием изменений. </w:t>
            </w:r>
          </w:p>
          <w:p w:rsidR="00F83B2D" w:rsidRPr="00412DDB" w:rsidRDefault="00F83B2D" w:rsidP="00E652F1">
            <w:pPr>
              <w:pStyle w:val="em-4"/>
            </w:pPr>
          </w:p>
        </w:tc>
      </w:tr>
      <w:tr w:rsidR="00F83B2D" w:rsidRPr="00412DDB" w:rsidTr="00937F97">
        <w:trPr>
          <w:trHeight w:val="80"/>
        </w:trPr>
        <w:tc>
          <w:tcPr>
            <w:tcW w:w="10173" w:type="dxa"/>
          </w:tcPr>
          <w:p w:rsidR="00E92399" w:rsidRPr="00412DDB" w:rsidRDefault="00F83B2D" w:rsidP="00F83B2D">
            <w:pPr>
              <w:pStyle w:val="em-6"/>
            </w:pPr>
            <w:r w:rsidRPr="00412DDB">
              <w:t xml:space="preserve">(Описывается риск (включая риск неперевода средств) возникновения у кредитной организации </w:t>
            </w:r>
            <w:r w:rsidR="00B140EC">
              <w:t>–</w:t>
            </w:r>
            <w:r w:rsidRPr="00412DDB">
              <w:t xml:space="preserve"> эмитента убытков в результате неисполнения иностранными контрагентами (юридическими, физическими лицами) обязательств из</w:t>
            </w:r>
            <w:r w:rsidR="00B140EC">
              <w:t>–</w:t>
            </w:r>
            <w:r w:rsidRPr="00412DDB">
              <w:t>за экономических, политических, социальных изменений, а также вследствие того, что валюта денежного обязательства может быть недоступна контрагенту из</w:t>
            </w:r>
            <w:r w:rsidR="00B140EC">
              <w:t>–</w:t>
            </w:r>
            <w:r w:rsidRPr="00412DDB">
              <w:t>за особенностей национального законодательства (независимо от финансового положения самого контрагента)</w:t>
            </w:r>
          </w:p>
        </w:tc>
      </w:tr>
    </w:tbl>
    <w:p w:rsidR="002241B5" w:rsidRPr="00412DDB" w:rsidRDefault="002241B5" w:rsidP="002241B5">
      <w:pPr>
        <w:pStyle w:val="em-4"/>
      </w:pPr>
    </w:p>
    <w:p w:rsidR="002241B5" w:rsidRPr="00412DDB" w:rsidRDefault="00B37CA9" w:rsidP="00AB4C32">
      <w:pPr>
        <w:pStyle w:val="em-7"/>
        <w:rPr>
          <w:lang w:val="en-US"/>
        </w:rPr>
      </w:pPr>
      <w:bookmarkStart w:id="24" w:name="_Toc411501751"/>
      <w:r w:rsidRPr="00412DDB">
        <w:t>2.4.3. Рыночный риск</w:t>
      </w:r>
      <w:bookmarkEnd w:id="24"/>
    </w:p>
    <w:tbl>
      <w:tblPr>
        <w:tblW w:w="0" w:type="auto"/>
        <w:tblLook w:val="01E0" w:firstRow="1" w:lastRow="1" w:firstColumn="1" w:lastColumn="1" w:noHBand="0" w:noVBand="0"/>
      </w:tblPr>
      <w:tblGrid>
        <w:gridCol w:w="10173"/>
      </w:tblGrid>
      <w:tr w:rsidR="002241B5" w:rsidRPr="00412DDB" w:rsidTr="003D79C8">
        <w:tc>
          <w:tcPr>
            <w:tcW w:w="10173" w:type="dxa"/>
          </w:tcPr>
          <w:p w:rsidR="008422A7" w:rsidRDefault="008422A7" w:rsidP="008422A7">
            <w:pPr>
              <w:pStyle w:val="21"/>
              <w:ind w:firstLine="567"/>
              <w:jc w:val="both"/>
              <w:rPr>
                <w:rFonts w:cs="Arial"/>
                <w:sz w:val="22"/>
                <w:szCs w:val="22"/>
              </w:rPr>
            </w:pPr>
          </w:p>
          <w:p w:rsidR="008422A7" w:rsidRPr="00412DDB" w:rsidRDefault="008422A7" w:rsidP="008422A7">
            <w:pPr>
              <w:pStyle w:val="21"/>
              <w:ind w:firstLine="567"/>
              <w:jc w:val="both"/>
              <w:rPr>
                <w:rFonts w:cs="Arial"/>
                <w:iCs/>
                <w:spacing w:val="-2"/>
                <w:sz w:val="22"/>
                <w:szCs w:val="22"/>
              </w:rPr>
            </w:pPr>
            <w:r>
              <w:rPr>
                <w:rFonts w:cs="Arial"/>
                <w:sz w:val="22"/>
                <w:szCs w:val="22"/>
              </w:rPr>
              <w:t xml:space="preserve">Информация не приводится в связи с отсутствием изменений. </w:t>
            </w:r>
          </w:p>
          <w:p w:rsidR="002241B5" w:rsidRPr="00412DDB" w:rsidRDefault="002241B5" w:rsidP="00475D7D">
            <w:pPr>
              <w:pStyle w:val="em-4"/>
              <w:tabs>
                <w:tab w:val="left" w:pos="0"/>
              </w:tabs>
              <w:jc w:val="left"/>
            </w:pPr>
          </w:p>
        </w:tc>
      </w:tr>
      <w:tr w:rsidR="002241B5" w:rsidRPr="00412DDB" w:rsidTr="003D79C8">
        <w:tc>
          <w:tcPr>
            <w:tcW w:w="10173" w:type="dxa"/>
          </w:tcPr>
          <w:p w:rsidR="00E92399" w:rsidRPr="00412DDB" w:rsidRDefault="002241B5" w:rsidP="002241B5">
            <w:pPr>
              <w:pStyle w:val="em-6"/>
            </w:pPr>
            <w:r w:rsidRPr="00412DDB">
              <w:t xml:space="preserve">(Описывается риск возникновения у кредитной организации </w:t>
            </w:r>
            <w:r w:rsidR="00B140EC">
              <w:t>–</w:t>
            </w:r>
            <w:r w:rsidRPr="00412DDB">
              <w:t xml:space="preserve"> эмитента убытков вследствие неблагоприятного изменения рыночной стоимости финансовых инструментов торгового портфеля и производных финансовых инструментов кредитной организации </w:t>
            </w:r>
            <w:r w:rsidR="00B140EC">
              <w:t>–</w:t>
            </w:r>
            <w:r w:rsidRPr="00412DDB">
              <w:t xml:space="preserve"> эмитента, а также курсов иностранных валют и/или драгоценных металлов)</w:t>
            </w:r>
          </w:p>
        </w:tc>
      </w:tr>
    </w:tbl>
    <w:p w:rsidR="002241B5" w:rsidRPr="00412DDB" w:rsidRDefault="002241B5" w:rsidP="002241B5">
      <w:pPr>
        <w:pStyle w:val="em-4"/>
      </w:pPr>
    </w:p>
    <w:p w:rsidR="002241B5" w:rsidRPr="00412DDB" w:rsidRDefault="00B37CA9" w:rsidP="00AB4C32">
      <w:pPr>
        <w:pStyle w:val="em--"/>
        <w:rPr>
          <w:lang w:val="en-US"/>
        </w:rPr>
      </w:pPr>
      <w:bookmarkStart w:id="25" w:name="_Toc411501752"/>
      <w:r w:rsidRPr="00412DDB">
        <w:t>а) фондовый риск</w:t>
      </w:r>
      <w:bookmarkEnd w:id="25"/>
    </w:p>
    <w:tbl>
      <w:tblPr>
        <w:tblW w:w="0" w:type="auto"/>
        <w:tblLook w:val="01E0" w:firstRow="1" w:lastRow="1" w:firstColumn="1" w:lastColumn="1" w:noHBand="0" w:noVBand="0"/>
      </w:tblPr>
      <w:tblGrid>
        <w:gridCol w:w="9570"/>
        <w:gridCol w:w="603"/>
      </w:tblGrid>
      <w:tr w:rsidR="002241B5" w:rsidRPr="00412DDB" w:rsidTr="003D79C8">
        <w:tc>
          <w:tcPr>
            <w:tcW w:w="10173" w:type="dxa"/>
            <w:gridSpan w:val="2"/>
          </w:tcPr>
          <w:p w:rsidR="008422A7" w:rsidRDefault="008422A7" w:rsidP="008422A7">
            <w:pPr>
              <w:pStyle w:val="21"/>
              <w:ind w:firstLine="567"/>
              <w:jc w:val="both"/>
              <w:rPr>
                <w:rFonts w:cs="Arial"/>
                <w:sz w:val="22"/>
                <w:szCs w:val="22"/>
              </w:rPr>
            </w:pPr>
          </w:p>
          <w:p w:rsidR="008422A7" w:rsidRPr="00412DDB" w:rsidRDefault="008422A7" w:rsidP="008422A7">
            <w:pPr>
              <w:pStyle w:val="21"/>
              <w:ind w:firstLine="567"/>
              <w:jc w:val="both"/>
              <w:rPr>
                <w:rFonts w:cs="Arial"/>
                <w:iCs/>
                <w:spacing w:val="-2"/>
                <w:sz w:val="22"/>
                <w:szCs w:val="22"/>
              </w:rPr>
            </w:pPr>
            <w:r>
              <w:rPr>
                <w:rFonts w:cs="Arial"/>
                <w:sz w:val="22"/>
                <w:szCs w:val="22"/>
              </w:rPr>
              <w:t xml:space="preserve">Информация не приводится в связи с отсутствием изменений. </w:t>
            </w:r>
          </w:p>
          <w:p w:rsidR="002241B5" w:rsidRPr="003D79C8" w:rsidRDefault="002241B5" w:rsidP="00AF58C2">
            <w:pPr>
              <w:pStyle w:val="em-4"/>
            </w:pPr>
          </w:p>
        </w:tc>
      </w:tr>
      <w:tr w:rsidR="002241B5" w:rsidRPr="00412DDB" w:rsidTr="00F237F6">
        <w:trPr>
          <w:gridAfter w:val="1"/>
          <w:wAfter w:w="603" w:type="dxa"/>
        </w:trPr>
        <w:tc>
          <w:tcPr>
            <w:tcW w:w="9570" w:type="dxa"/>
          </w:tcPr>
          <w:p w:rsidR="00E92399" w:rsidRPr="00412DDB" w:rsidRDefault="002241B5" w:rsidP="002241B5">
            <w:pPr>
              <w:pStyle w:val="em-6"/>
            </w:pPr>
            <w:r w:rsidRPr="00412DDB">
              <w:t>(Описывается риск убытков вследствие неблагоприятного изменения рыночных цен на фондовые ценности (ценные бумаги, в том числе закрепляющие права на участие в управлении) торгового портфеля и производные финансовые инструменты под влиянием факторов, связанных как с эмитентом фондовых ценностей и производных финансовых инструментов, так и общими колебаниями рыночных цен на финансовые инструменты)</w:t>
            </w:r>
          </w:p>
        </w:tc>
      </w:tr>
    </w:tbl>
    <w:p w:rsidR="002241B5" w:rsidRPr="00412DDB" w:rsidRDefault="002241B5" w:rsidP="002241B5">
      <w:pPr>
        <w:pStyle w:val="em-4"/>
      </w:pPr>
    </w:p>
    <w:p w:rsidR="00993DF9" w:rsidRPr="00412DDB" w:rsidRDefault="00B37CA9" w:rsidP="00AB4C32">
      <w:pPr>
        <w:pStyle w:val="em--"/>
        <w:rPr>
          <w:lang w:val="en-US"/>
        </w:rPr>
      </w:pPr>
      <w:bookmarkStart w:id="26" w:name="_Toc411501753"/>
      <w:r w:rsidRPr="00412DDB">
        <w:t>б) валютный риск</w:t>
      </w:r>
      <w:bookmarkEnd w:id="26"/>
    </w:p>
    <w:tbl>
      <w:tblPr>
        <w:tblW w:w="0" w:type="auto"/>
        <w:tblLook w:val="01E0" w:firstRow="1" w:lastRow="1" w:firstColumn="1" w:lastColumn="1" w:noHBand="0" w:noVBand="0"/>
      </w:tblPr>
      <w:tblGrid>
        <w:gridCol w:w="10173"/>
      </w:tblGrid>
      <w:tr w:rsidR="00993DF9" w:rsidRPr="00412DDB" w:rsidTr="003D79C8">
        <w:tc>
          <w:tcPr>
            <w:tcW w:w="10173" w:type="dxa"/>
          </w:tcPr>
          <w:p w:rsidR="00937F97" w:rsidRDefault="00937F97" w:rsidP="00937F97">
            <w:pPr>
              <w:pStyle w:val="21"/>
              <w:ind w:firstLine="567"/>
              <w:jc w:val="both"/>
              <w:rPr>
                <w:rFonts w:cs="Arial"/>
                <w:sz w:val="22"/>
                <w:szCs w:val="22"/>
              </w:rPr>
            </w:pPr>
          </w:p>
          <w:p w:rsidR="00937F97" w:rsidRPr="00412DDB" w:rsidRDefault="00937F97" w:rsidP="00937F97">
            <w:pPr>
              <w:pStyle w:val="21"/>
              <w:ind w:firstLine="567"/>
              <w:jc w:val="both"/>
              <w:rPr>
                <w:rFonts w:cs="Arial"/>
                <w:iCs/>
                <w:spacing w:val="-2"/>
                <w:sz w:val="22"/>
                <w:szCs w:val="22"/>
              </w:rPr>
            </w:pPr>
            <w:r>
              <w:rPr>
                <w:rFonts w:cs="Arial"/>
                <w:sz w:val="22"/>
                <w:szCs w:val="22"/>
              </w:rPr>
              <w:t xml:space="preserve">Информация не приводится в связи с отсутствием изменений. </w:t>
            </w:r>
          </w:p>
          <w:p w:rsidR="00993DF9" w:rsidRPr="00412DDB" w:rsidRDefault="00993DF9" w:rsidP="00475D7D">
            <w:pPr>
              <w:pStyle w:val="em-4"/>
            </w:pPr>
          </w:p>
        </w:tc>
      </w:tr>
      <w:tr w:rsidR="00993DF9" w:rsidRPr="00412DDB" w:rsidTr="003D79C8">
        <w:tc>
          <w:tcPr>
            <w:tcW w:w="10173" w:type="dxa"/>
          </w:tcPr>
          <w:p w:rsidR="00E92399" w:rsidRPr="00412DDB" w:rsidRDefault="00993DF9" w:rsidP="00993DF9">
            <w:pPr>
              <w:pStyle w:val="em-6"/>
            </w:pPr>
            <w:r w:rsidRPr="00412DDB">
              <w:t xml:space="preserve">(Описывается риск убытков вследствие неблагоприятного изменения курсов иностранных валют и (или) учетных цен на драгоценные металлы по открытым кредитной организацией </w:t>
            </w:r>
            <w:r w:rsidR="00B140EC">
              <w:t>–</w:t>
            </w:r>
            <w:r w:rsidRPr="00412DDB">
              <w:t xml:space="preserve"> эмитентом позициям в иностранных валютах и/или драгоценных металлах)</w:t>
            </w:r>
          </w:p>
        </w:tc>
      </w:tr>
    </w:tbl>
    <w:p w:rsidR="00993DF9" w:rsidRPr="00412DDB" w:rsidRDefault="00993DF9" w:rsidP="00993DF9">
      <w:pPr>
        <w:pStyle w:val="em-4"/>
      </w:pPr>
    </w:p>
    <w:p w:rsidR="00993DF9" w:rsidRPr="00412DDB" w:rsidRDefault="00B37CA9" w:rsidP="00AB4C32">
      <w:pPr>
        <w:pStyle w:val="em--"/>
        <w:rPr>
          <w:lang w:val="en-US"/>
        </w:rPr>
      </w:pPr>
      <w:bookmarkStart w:id="27" w:name="_Toc411501754"/>
      <w:r w:rsidRPr="00412DDB">
        <w:t>в) процентный риск</w:t>
      </w:r>
      <w:bookmarkEnd w:id="27"/>
    </w:p>
    <w:tbl>
      <w:tblPr>
        <w:tblW w:w="0" w:type="auto"/>
        <w:tblLook w:val="01E0" w:firstRow="1" w:lastRow="1" w:firstColumn="1" w:lastColumn="1" w:noHBand="0" w:noVBand="0"/>
      </w:tblPr>
      <w:tblGrid>
        <w:gridCol w:w="9570"/>
        <w:gridCol w:w="603"/>
      </w:tblGrid>
      <w:tr w:rsidR="00993DF9" w:rsidRPr="00412DDB" w:rsidTr="003D79C8">
        <w:tc>
          <w:tcPr>
            <w:tcW w:w="10173" w:type="dxa"/>
            <w:gridSpan w:val="2"/>
          </w:tcPr>
          <w:p w:rsidR="00937F97" w:rsidRDefault="00937F97" w:rsidP="00937F97">
            <w:pPr>
              <w:pStyle w:val="21"/>
              <w:ind w:firstLine="567"/>
              <w:jc w:val="both"/>
              <w:rPr>
                <w:rFonts w:cs="Arial"/>
                <w:sz w:val="22"/>
                <w:szCs w:val="22"/>
              </w:rPr>
            </w:pPr>
          </w:p>
          <w:p w:rsidR="00937F97" w:rsidRPr="00412DDB" w:rsidRDefault="00937F97" w:rsidP="00937F97">
            <w:pPr>
              <w:pStyle w:val="21"/>
              <w:ind w:firstLine="567"/>
              <w:jc w:val="both"/>
              <w:rPr>
                <w:rFonts w:cs="Arial"/>
                <w:iCs/>
                <w:spacing w:val="-2"/>
                <w:sz w:val="22"/>
                <w:szCs w:val="22"/>
              </w:rPr>
            </w:pPr>
            <w:r>
              <w:rPr>
                <w:rFonts w:cs="Arial"/>
                <w:sz w:val="22"/>
                <w:szCs w:val="22"/>
              </w:rPr>
              <w:t xml:space="preserve">Информация не приводится в связи с отсутствием изменений. </w:t>
            </w:r>
          </w:p>
          <w:p w:rsidR="00993DF9" w:rsidRPr="00412DDB" w:rsidRDefault="00993DF9" w:rsidP="00475D7D">
            <w:pPr>
              <w:pStyle w:val="em-4"/>
            </w:pPr>
          </w:p>
        </w:tc>
      </w:tr>
      <w:tr w:rsidR="00993DF9" w:rsidRPr="00412DDB" w:rsidTr="00F237F6">
        <w:trPr>
          <w:gridAfter w:val="1"/>
          <w:wAfter w:w="603" w:type="dxa"/>
        </w:trPr>
        <w:tc>
          <w:tcPr>
            <w:tcW w:w="9570" w:type="dxa"/>
          </w:tcPr>
          <w:p w:rsidR="00E92399" w:rsidRPr="00412DDB" w:rsidRDefault="00993DF9" w:rsidP="00993DF9">
            <w:pPr>
              <w:pStyle w:val="em-6"/>
            </w:pPr>
            <w:r w:rsidRPr="00412DDB">
              <w:t>(Описывается риск возникновения финансовых потерь (убытков) вследствие неблагоприятного изменения процентных ставок по активам, пассивам и внебалансовым инструментам кредитной организации – эмитента)</w:t>
            </w:r>
          </w:p>
        </w:tc>
      </w:tr>
    </w:tbl>
    <w:p w:rsidR="00B37CA9" w:rsidRPr="00412DDB" w:rsidRDefault="00B37CA9" w:rsidP="003D6B53">
      <w:pPr>
        <w:pStyle w:val="em-7"/>
      </w:pPr>
      <w:bookmarkStart w:id="28" w:name="_Toc411501755"/>
      <w:r w:rsidRPr="00412DDB">
        <w:t>2.4.4. Риск ликвидности</w:t>
      </w:r>
      <w:bookmarkEnd w:id="28"/>
    </w:p>
    <w:p w:rsidR="003D6B53" w:rsidRPr="00412DDB" w:rsidRDefault="003D6B53" w:rsidP="003D6B53">
      <w:pPr>
        <w:pStyle w:val="em-4"/>
      </w:pPr>
    </w:p>
    <w:tbl>
      <w:tblPr>
        <w:tblW w:w="0" w:type="auto"/>
        <w:tblLook w:val="01E0" w:firstRow="1" w:lastRow="1" w:firstColumn="1" w:lastColumn="1" w:noHBand="0" w:noVBand="0"/>
      </w:tblPr>
      <w:tblGrid>
        <w:gridCol w:w="10173"/>
      </w:tblGrid>
      <w:tr w:rsidR="003D6B53" w:rsidRPr="00412DDB" w:rsidTr="00C67A45">
        <w:tc>
          <w:tcPr>
            <w:tcW w:w="10173" w:type="dxa"/>
          </w:tcPr>
          <w:p w:rsidR="00937F97" w:rsidRPr="00412DDB" w:rsidRDefault="00937F97" w:rsidP="00937F97">
            <w:pPr>
              <w:pStyle w:val="21"/>
              <w:ind w:firstLine="567"/>
              <w:jc w:val="both"/>
              <w:rPr>
                <w:rFonts w:cs="Arial"/>
                <w:iCs/>
                <w:spacing w:val="-2"/>
                <w:sz w:val="22"/>
                <w:szCs w:val="22"/>
              </w:rPr>
            </w:pPr>
            <w:r>
              <w:rPr>
                <w:rFonts w:cs="Arial"/>
                <w:sz w:val="22"/>
                <w:szCs w:val="22"/>
              </w:rPr>
              <w:lastRenderedPageBreak/>
              <w:t xml:space="preserve">Информация не приводится в связи с отсутствием изменений. </w:t>
            </w:r>
          </w:p>
          <w:p w:rsidR="003D6B53" w:rsidRPr="00412DDB" w:rsidRDefault="003D6B53" w:rsidP="00475D7D">
            <w:pPr>
              <w:pStyle w:val="em-4"/>
              <w:ind w:firstLine="0"/>
            </w:pPr>
          </w:p>
        </w:tc>
      </w:tr>
      <w:tr w:rsidR="003D6B53" w:rsidRPr="00412DDB" w:rsidTr="00C67A45">
        <w:tc>
          <w:tcPr>
            <w:tcW w:w="10173" w:type="dxa"/>
          </w:tcPr>
          <w:p w:rsidR="00E92399" w:rsidRPr="00412DDB" w:rsidRDefault="003D6B53" w:rsidP="003D6B53">
            <w:pPr>
              <w:pStyle w:val="em-6"/>
            </w:pPr>
            <w:r w:rsidRPr="00412DDB">
              <w:t xml:space="preserve">(Описывается риск убытков вследствие неспособности кредитной организации </w:t>
            </w:r>
            <w:r w:rsidR="00B140EC">
              <w:t>–</w:t>
            </w:r>
            <w:r w:rsidRPr="00412DDB">
              <w:t xml:space="preserve"> эмитента обеспечить исполнение своих обязательств в полном объеме. Риск ликвидности возникает в результате несбалансированности финансовых активов и финансовых обязательств кредитной организации </w:t>
            </w:r>
            <w:r w:rsidR="00B140EC">
              <w:t>–</w:t>
            </w:r>
            <w:r w:rsidRPr="00412DDB">
              <w:t xml:space="preserve"> эмитента (в том числе вследствие несвоевременного исполнения финансовых обязательств одним или несколькими контрагентами кредитной организации) и (или) возникновения непредвиденной необходимости немедленного и единовременного исполнения кредитной организацией </w:t>
            </w:r>
            <w:r w:rsidR="00B140EC">
              <w:t>–</w:t>
            </w:r>
            <w:r w:rsidRPr="00412DDB">
              <w:t xml:space="preserve"> эмитентом своих финансовых обязательств)</w:t>
            </w:r>
          </w:p>
        </w:tc>
      </w:tr>
    </w:tbl>
    <w:p w:rsidR="003D6B53" w:rsidRPr="00412DDB" w:rsidRDefault="003D6B53" w:rsidP="003D6B53">
      <w:pPr>
        <w:pStyle w:val="em-4"/>
      </w:pPr>
    </w:p>
    <w:p w:rsidR="003D6B53" w:rsidRPr="00412DDB" w:rsidRDefault="00B37CA9" w:rsidP="00AB4C32">
      <w:pPr>
        <w:pStyle w:val="em-7"/>
        <w:rPr>
          <w:lang w:val="en-US"/>
        </w:rPr>
      </w:pPr>
      <w:bookmarkStart w:id="29" w:name="_Toc411501756"/>
      <w:r w:rsidRPr="00412DDB">
        <w:t>2.4.5. Операционный риск</w:t>
      </w:r>
      <w:bookmarkEnd w:id="29"/>
    </w:p>
    <w:tbl>
      <w:tblPr>
        <w:tblW w:w="0" w:type="auto"/>
        <w:tblLook w:val="01E0" w:firstRow="1" w:lastRow="1" w:firstColumn="1" w:lastColumn="1" w:noHBand="0" w:noVBand="0"/>
      </w:tblPr>
      <w:tblGrid>
        <w:gridCol w:w="10128"/>
      </w:tblGrid>
      <w:tr w:rsidR="003D6B53" w:rsidRPr="00412DDB" w:rsidTr="00046D72">
        <w:tc>
          <w:tcPr>
            <w:tcW w:w="10128" w:type="dxa"/>
          </w:tcPr>
          <w:p w:rsidR="00C67A45" w:rsidRDefault="00C67A45" w:rsidP="007C0C29">
            <w:pPr>
              <w:autoSpaceDE w:val="0"/>
              <w:autoSpaceDN w:val="0"/>
              <w:adjustRightInd w:val="0"/>
              <w:ind w:firstLine="708"/>
              <w:jc w:val="both"/>
              <w:rPr>
                <w:color w:val="000000"/>
              </w:rPr>
            </w:pPr>
          </w:p>
          <w:p w:rsidR="00937F97" w:rsidRPr="00412DDB" w:rsidRDefault="00937F97" w:rsidP="00937F97">
            <w:pPr>
              <w:pStyle w:val="21"/>
              <w:ind w:firstLine="567"/>
              <w:jc w:val="both"/>
              <w:rPr>
                <w:rFonts w:cs="Arial"/>
                <w:iCs/>
                <w:spacing w:val="-2"/>
                <w:sz w:val="22"/>
                <w:szCs w:val="22"/>
              </w:rPr>
            </w:pPr>
            <w:r>
              <w:rPr>
                <w:rFonts w:cs="Arial"/>
                <w:sz w:val="22"/>
                <w:szCs w:val="22"/>
              </w:rPr>
              <w:t xml:space="preserve">Информация не приводится в связи с отсутствием изменений. </w:t>
            </w:r>
          </w:p>
          <w:p w:rsidR="003D6B53" w:rsidRPr="00412DDB" w:rsidRDefault="003D6B53" w:rsidP="00475D7D">
            <w:pPr>
              <w:pStyle w:val="em-4"/>
            </w:pPr>
          </w:p>
        </w:tc>
      </w:tr>
      <w:tr w:rsidR="003D6B53" w:rsidRPr="00412DDB" w:rsidTr="00046D72">
        <w:tc>
          <w:tcPr>
            <w:tcW w:w="10128" w:type="dxa"/>
          </w:tcPr>
          <w:p w:rsidR="00E92399" w:rsidRPr="00412DDB" w:rsidRDefault="003D6B53" w:rsidP="003D6B53">
            <w:pPr>
              <w:pStyle w:val="em-6"/>
            </w:pPr>
            <w:r w:rsidRPr="00412DDB">
              <w:t xml:space="preserve">(Описывается риск возникновения убытков в результате несоответствия характеру и масштабам деятельности кредитной организации </w:t>
            </w:r>
            <w:r w:rsidR="00B140EC">
              <w:t>–</w:t>
            </w:r>
            <w:r w:rsidRPr="00412DDB">
              <w:t xml:space="preserve"> эмитента и (или) требованиям законодательства Российской Федерации, внутренних порядков и процедур проведения банковских операций и других сделок, их нарушения служащими кредитной организации </w:t>
            </w:r>
            <w:r w:rsidR="00B140EC">
              <w:t>–</w:t>
            </w:r>
            <w:r w:rsidRPr="00412DDB">
              <w:t xml:space="preserve"> эмитента и (или) иными лицами (вследствие некомпетентности, непреднамеренных или умышленных действий или бездействия), несоразмерности (недостаточности) функциональных возможностей (характеристик) применяемых кредитной организацией </w:t>
            </w:r>
            <w:r w:rsidR="00B140EC">
              <w:t>–</w:t>
            </w:r>
            <w:r w:rsidRPr="00412DDB">
              <w:t xml:space="preserve"> эмитентом информационных, технологических и других систем и (или) их отказов (нарушений функционирования), а также в результате воздействия внешних событий)</w:t>
            </w:r>
          </w:p>
        </w:tc>
      </w:tr>
    </w:tbl>
    <w:p w:rsidR="003D6B53" w:rsidRPr="00412DDB" w:rsidRDefault="003D6B53" w:rsidP="003D6B53">
      <w:pPr>
        <w:pStyle w:val="em-4"/>
      </w:pPr>
    </w:p>
    <w:p w:rsidR="003D6B53" w:rsidRPr="00412DDB" w:rsidRDefault="00B37CA9" w:rsidP="00AB4C32">
      <w:pPr>
        <w:pStyle w:val="em-7"/>
        <w:rPr>
          <w:lang w:val="en-US"/>
        </w:rPr>
      </w:pPr>
      <w:bookmarkStart w:id="30" w:name="_Toc411501757"/>
      <w:r w:rsidRPr="00412DDB">
        <w:t>2.4.6. Правовой риск</w:t>
      </w:r>
      <w:bookmarkEnd w:id="30"/>
    </w:p>
    <w:tbl>
      <w:tblPr>
        <w:tblW w:w="0" w:type="auto"/>
        <w:tblLook w:val="01E0" w:firstRow="1" w:lastRow="1" w:firstColumn="1" w:lastColumn="1" w:noHBand="0" w:noVBand="0"/>
      </w:tblPr>
      <w:tblGrid>
        <w:gridCol w:w="10031"/>
      </w:tblGrid>
      <w:tr w:rsidR="00AF58C2" w:rsidRPr="00412DDB" w:rsidTr="00C67A45">
        <w:tc>
          <w:tcPr>
            <w:tcW w:w="10031" w:type="dxa"/>
          </w:tcPr>
          <w:p w:rsidR="00AF58C2" w:rsidRPr="00C67A45" w:rsidRDefault="00AF58C2" w:rsidP="00AF58C2">
            <w:pPr>
              <w:pStyle w:val="em-4"/>
            </w:pPr>
          </w:p>
        </w:tc>
      </w:tr>
      <w:tr w:rsidR="003D6B53" w:rsidRPr="00412DDB" w:rsidTr="00C67A45">
        <w:tc>
          <w:tcPr>
            <w:tcW w:w="10031" w:type="dxa"/>
          </w:tcPr>
          <w:p w:rsidR="00937F97" w:rsidRPr="00412DDB" w:rsidRDefault="00937F97" w:rsidP="00937F97">
            <w:pPr>
              <w:pStyle w:val="21"/>
              <w:ind w:firstLine="567"/>
              <w:jc w:val="both"/>
              <w:rPr>
                <w:rFonts w:cs="Arial"/>
                <w:iCs/>
                <w:spacing w:val="-2"/>
                <w:sz w:val="22"/>
                <w:szCs w:val="22"/>
              </w:rPr>
            </w:pPr>
            <w:r>
              <w:rPr>
                <w:rFonts w:cs="Arial"/>
                <w:sz w:val="22"/>
                <w:szCs w:val="22"/>
              </w:rPr>
              <w:t xml:space="preserve">Информация не приводится в связи с отсутствием изменений. </w:t>
            </w:r>
          </w:p>
          <w:p w:rsidR="003D6B53" w:rsidRPr="00C67A45" w:rsidRDefault="003D6B53" w:rsidP="00A317E7">
            <w:pPr>
              <w:pStyle w:val="em-4"/>
            </w:pPr>
          </w:p>
        </w:tc>
      </w:tr>
      <w:tr w:rsidR="003D6B53" w:rsidRPr="00412DDB" w:rsidTr="00C67A45">
        <w:tc>
          <w:tcPr>
            <w:tcW w:w="10031" w:type="dxa"/>
          </w:tcPr>
          <w:p w:rsidR="003D6B53" w:rsidRPr="00C67A45" w:rsidRDefault="003D6B53" w:rsidP="003D6B53">
            <w:pPr>
              <w:pStyle w:val="em-6"/>
              <w:rPr>
                <w:sz w:val="22"/>
              </w:rPr>
            </w:pPr>
            <w:r w:rsidRPr="00C67A45">
              <w:rPr>
                <w:sz w:val="22"/>
              </w:rPr>
              <w:t xml:space="preserve">(Описывается риск возникновения у кредитной организации </w:t>
            </w:r>
            <w:r w:rsidR="00B140EC" w:rsidRPr="00C67A45">
              <w:rPr>
                <w:sz w:val="22"/>
              </w:rPr>
              <w:t>–</w:t>
            </w:r>
            <w:r w:rsidRPr="00C67A45">
              <w:rPr>
                <w:sz w:val="22"/>
              </w:rPr>
              <w:t xml:space="preserve"> эмитента убытков вследствие:</w:t>
            </w:r>
          </w:p>
          <w:p w:rsidR="003D6B53" w:rsidRPr="00C67A45" w:rsidRDefault="003D6B53" w:rsidP="003D6B53">
            <w:pPr>
              <w:pStyle w:val="em-6"/>
              <w:rPr>
                <w:sz w:val="22"/>
              </w:rPr>
            </w:pPr>
            <w:r w:rsidRPr="00C67A45">
              <w:rPr>
                <w:sz w:val="22"/>
              </w:rPr>
              <w:t xml:space="preserve">несоблюдения кредитной организацией </w:t>
            </w:r>
            <w:r w:rsidR="00B140EC" w:rsidRPr="00C67A45">
              <w:rPr>
                <w:sz w:val="22"/>
              </w:rPr>
              <w:t>–</w:t>
            </w:r>
            <w:r w:rsidRPr="00C67A45">
              <w:rPr>
                <w:sz w:val="22"/>
              </w:rPr>
              <w:t xml:space="preserve"> эмитентом требований нормативных правовых актов и заключенных договоров;</w:t>
            </w:r>
          </w:p>
          <w:p w:rsidR="003D6B53" w:rsidRPr="00C67A45" w:rsidRDefault="003D6B53" w:rsidP="003D6B53">
            <w:pPr>
              <w:pStyle w:val="em-6"/>
              <w:rPr>
                <w:sz w:val="22"/>
              </w:rPr>
            </w:pPr>
            <w:r w:rsidRPr="00C67A45">
              <w:rPr>
                <w:sz w:val="22"/>
              </w:rPr>
              <w:t>допускаемых правовых ошибок при осуществлении деятельности (неправильные юридические консультации или неверное составление документов, в том числе при рассмотрении спорных вопросов в судебных органах);</w:t>
            </w:r>
          </w:p>
          <w:p w:rsidR="003D6B53" w:rsidRPr="00C67A45" w:rsidRDefault="003D6B53" w:rsidP="003D6B53">
            <w:pPr>
              <w:pStyle w:val="em-6"/>
              <w:rPr>
                <w:sz w:val="22"/>
              </w:rPr>
            </w:pPr>
            <w:r w:rsidRPr="00C67A45">
              <w:rPr>
                <w:sz w:val="22"/>
              </w:rPr>
              <w:t xml:space="preserve">несовершенства правовой системы (противоречивость законодательства, отсутствие правовых норм по регулированию отдельных вопросов, возникающих в процессе деятельности кредитной организации </w:t>
            </w:r>
            <w:r w:rsidR="00B140EC" w:rsidRPr="00C67A45">
              <w:rPr>
                <w:sz w:val="22"/>
              </w:rPr>
              <w:t>–</w:t>
            </w:r>
            <w:r w:rsidRPr="00C67A45">
              <w:rPr>
                <w:sz w:val="22"/>
              </w:rPr>
              <w:t xml:space="preserve"> эмитента);</w:t>
            </w:r>
          </w:p>
          <w:p w:rsidR="003D6B53" w:rsidRPr="00C67A45" w:rsidRDefault="003D6B53" w:rsidP="003D6B53">
            <w:pPr>
              <w:pStyle w:val="em-6"/>
              <w:rPr>
                <w:sz w:val="22"/>
              </w:rPr>
            </w:pPr>
            <w:r w:rsidRPr="00C67A45">
              <w:rPr>
                <w:sz w:val="22"/>
              </w:rPr>
              <w:t>нарушения контрагентами нормативных правовых актов, а также условий заключенных договоров)</w:t>
            </w:r>
          </w:p>
        </w:tc>
      </w:tr>
    </w:tbl>
    <w:p w:rsidR="003D6B53" w:rsidRPr="00412DDB" w:rsidRDefault="003D6B53" w:rsidP="003D6B53">
      <w:pPr>
        <w:pStyle w:val="em-4"/>
      </w:pPr>
    </w:p>
    <w:p w:rsidR="003D6B53" w:rsidRPr="00412DDB" w:rsidRDefault="00B37CA9" w:rsidP="00AB4C32">
      <w:pPr>
        <w:pStyle w:val="em-7"/>
      </w:pPr>
      <w:bookmarkStart w:id="31" w:name="_Toc411501758"/>
      <w:r w:rsidRPr="00412DDB">
        <w:t>2.4.7. Риск потери деловой репутации (репутационный риск)</w:t>
      </w:r>
      <w:bookmarkEnd w:id="31"/>
    </w:p>
    <w:tbl>
      <w:tblPr>
        <w:tblW w:w="0" w:type="auto"/>
        <w:tblLook w:val="01E0" w:firstRow="1" w:lastRow="1" w:firstColumn="1" w:lastColumn="1" w:noHBand="0" w:noVBand="0"/>
      </w:tblPr>
      <w:tblGrid>
        <w:gridCol w:w="10173"/>
      </w:tblGrid>
      <w:tr w:rsidR="003D6B53" w:rsidRPr="00412DDB" w:rsidTr="00C67A45">
        <w:tc>
          <w:tcPr>
            <w:tcW w:w="10173" w:type="dxa"/>
          </w:tcPr>
          <w:p w:rsidR="00C67A45" w:rsidRDefault="00C67A45" w:rsidP="00AF58C2">
            <w:pPr>
              <w:ind w:firstLine="709"/>
              <w:jc w:val="both"/>
              <w:rPr>
                <w:sz w:val="20"/>
                <w:szCs w:val="20"/>
              </w:rPr>
            </w:pPr>
          </w:p>
          <w:p w:rsidR="00937F97" w:rsidRPr="00412DDB" w:rsidRDefault="00937F97" w:rsidP="00937F97">
            <w:pPr>
              <w:pStyle w:val="21"/>
              <w:ind w:firstLine="567"/>
              <w:jc w:val="both"/>
              <w:rPr>
                <w:rFonts w:cs="Arial"/>
                <w:iCs/>
                <w:spacing w:val="-2"/>
                <w:sz w:val="22"/>
                <w:szCs w:val="22"/>
              </w:rPr>
            </w:pPr>
            <w:r>
              <w:rPr>
                <w:rFonts w:cs="Arial"/>
                <w:sz w:val="22"/>
                <w:szCs w:val="22"/>
              </w:rPr>
              <w:t xml:space="preserve">Информация не приводится в связи с отсутствием изменений. </w:t>
            </w:r>
          </w:p>
          <w:p w:rsidR="003D6B53" w:rsidRPr="00412DDB" w:rsidRDefault="003D6B53" w:rsidP="00C67A45">
            <w:pPr>
              <w:pStyle w:val="em-4"/>
              <w:ind w:right="-2"/>
            </w:pPr>
          </w:p>
        </w:tc>
      </w:tr>
      <w:tr w:rsidR="003D6B53" w:rsidRPr="00412DDB" w:rsidTr="00C67A45">
        <w:tc>
          <w:tcPr>
            <w:tcW w:w="10173" w:type="dxa"/>
          </w:tcPr>
          <w:p w:rsidR="00E92399" w:rsidRPr="00412DDB" w:rsidRDefault="003D6B53" w:rsidP="003D6B53">
            <w:pPr>
              <w:pStyle w:val="em-6"/>
            </w:pPr>
            <w:r w:rsidRPr="00412DDB">
              <w:t xml:space="preserve">(Описывается риск возникновения у кредитной организации </w:t>
            </w:r>
            <w:r w:rsidR="00B140EC">
              <w:t>–</w:t>
            </w:r>
            <w:r w:rsidRPr="00412DDB">
              <w:t xml:space="preserve"> эмитента убытков в результате уменьшения числа клиентов (контрагентов) вследствие формирования в обществе негативного представления о финансовой устойчивости кредитной организации </w:t>
            </w:r>
            <w:r w:rsidR="00B140EC">
              <w:t>–</w:t>
            </w:r>
            <w:r w:rsidRPr="00412DDB">
              <w:t xml:space="preserve"> эмитента, качестве оказываемых ею услуг или характере деятельности в целом)</w:t>
            </w:r>
          </w:p>
        </w:tc>
      </w:tr>
    </w:tbl>
    <w:p w:rsidR="003D6B53" w:rsidRPr="00412DDB" w:rsidRDefault="00B37CA9" w:rsidP="00AB4C32">
      <w:pPr>
        <w:pStyle w:val="em-7"/>
        <w:rPr>
          <w:lang w:val="en-US"/>
        </w:rPr>
      </w:pPr>
      <w:bookmarkStart w:id="32" w:name="_Toc411501759"/>
      <w:r w:rsidRPr="00412DDB">
        <w:t>2.4.8. Стратегический риск</w:t>
      </w:r>
      <w:bookmarkEnd w:id="32"/>
    </w:p>
    <w:tbl>
      <w:tblPr>
        <w:tblW w:w="0" w:type="auto"/>
        <w:tblLook w:val="01E0" w:firstRow="1" w:lastRow="1" w:firstColumn="1" w:lastColumn="1" w:noHBand="0" w:noVBand="0"/>
      </w:tblPr>
      <w:tblGrid>
        <w:gridCol w:w="10173"/>
      </w:tblGrid>
      <w:tr w:rsidR="003D6B53" w:rsidRPr="00412DDB" w:rsidTr="00587D1E">
        <w:tc>
          <w:tcPr>
            <w:tcW w:w="10173" w:type="dxa"/>
          </w:tcPr>
          <w:p w:rsidR="00587D1E" w:rsidRDefault="00587D1E" w:rsidP="00475D7D">
            <w:pPr>
              <w:pStyle w:val="21"/>
              <w:jc w:val="both"/>
              <w:rPr>
                <w:rFonts w:cs="Arial"/>
                <w:sz w:val="22"/>
                <w:szCs w:val="22"/>
              </w:rPr>
            </w:pPr>
          </w:p>
          <w:p w:rsidR="00937F97" w:rsidRPr="00412DDB" w:rsidRDefault="00937F97" w:rsidP="00937F97">
            <w:pPr>
              <w:pStyle w:val="21"/>
              <w:ind w:firstLine="567"/>
              <w:jc w:val="both"/>
              <w:rPr>
                <w:rFonts w:cs="Arial"/>
                <w:iCs/>
                <w:spacing w:val="-2"/>
                <w:sz w:val="22"/>
                <w:szCs w:val="22"/>
              </w:rPr>
            </w:pPr>
            <w:r>
              <w:rPr>
                <w:rFonts w:cs="Arial"/>
                <w:sz w:val="22"/>
                <w:szCs w:val="22"/>
              </w:rPr>
              <w:t xml:space="preserve">Информация не приводится в связи с отсутствием изменений. </w:t>
            </w:r>
          </w:p>
          <w:p w:rsidR="003D6B53" w:rsidRPr="00412DDB" w:rsidRDefault="003D6B53" w:rsidP="00475D7D">
            <w:pPr>
              <w:pStyle w:val="em-4"/>
            </w:pPr>
          </w:p>
        </w:tc>
      </w:tr>
      <w:tr w:rsidR="003D6B53" w:rsidRPr="00412DDB" w:rsidTr="00587D1E">
        <w:tc>
          <w:tcPr>
            <w:tcW w:w="10173" w:type="dxa"/>
          </w:tcPr>
          <w:p w:rsidR="00E92399" w:rsidRPr="00412DDB" w:rsidRDefault="003D6B53" w:rsidP="003D6B53">
            <w:pPr>
              <w:pStyle w:val="em-6"/>
            </w:pPr>
            <w:r w:rsidRPr="00412DDB">
              <w:t xml:space="preserve">(Описывается риск возникновения у кредитной организации </w:t>
            </w:r>
            <w:r w:rsidR="00B140EC">
              <w:t>–</w:t>
            </w:r>
            <w:r w:rsidRPr="00412DDB">
              <w:t xml:space="preserve"> эмитента убытков в результате ошибок (недостатков), допущенных при принятии решений, определяющих стратегию деятельности и развития кредитной организации </w:t>
            </w:r>
            <w:r w:rsidR="00B140EC">
              <w:t>–</w:t>
            </w:r>
            <w:r w:rsidRPr="00412DDB">
              <w:t xml:space="preserve"> эмитента (стратегическое управление) и выражающихся в неучете или недостаточном учете возможных опасностей, которые могут угрожать деятельности кредитной организации </w:t>
            </w:r>
            <w:r w:rsidR="00B140EC">
              <w:t>–</w:t>
            </w:r>
            <w:r w:rsidRPr="00412DDB">
              <w:t xml:space="preserve"> эмитента, неправильном или недостаточно обоснованном определении перспективных направлений деятельности, в которых кредитная организация </w:t>
            </w:r>
            <w:r w:rsidR="00B140EC">
              <w:t>–</w:t>
            </w:r>
            <w:r w:rsidRPr="00412DDB">
              <w:t xml:space="preserve"> эмитент может достичь преимущества перед конкурентами, отсутствии или обеспечении в неполном объеме необходимых ресурсов (финансовых, материально</w:t>
            </w:r>
            <w:r w:rsidR="00B140EC">
              <w:t>–</w:t>
            </w:r>
            <w:r w:rsidRPr="00412DDB">
              <w:t>технических, людских) и организационных мер (управленческих решений), которые должны обеспечить достижение стратегических целей деятельности кредитной организации – эмитента)</w:t>
            </w:r>
          </w:p>
        </w:tc>
      </w:tr>
    </w:tbl>
    <w:p w:rsidR="003D6B53" w:rsidRPr="00412DDB" w:rsidRDefault="003D6B53" w:rsidP="003D6B53">
      <w:pPr>
        <w:pStyle w:val="em-4"/>
      </w:pPr>
    </w:p>
    <w:p w:rsidR="003D6B53" w:rsidRPr="00412DDB" w:rsidRDefault="003D6B53" w:rsidP="003D6B53">
      <w:pPr>
        <w:pStyle w:val="em-4"/>
      </w:pPr>
      <w:r w:rsidRPr="00412DDB">
        <w:br w:type="page"/>
      </w:r>
    </w:p>
    <w:p w:rsidR="00B37CA9" w:rsidRPr="00412DDB" w:rsidRDefault="00B37CA9" w:rsidP="003F084B">
      <w:pPr>
        <w:pStyle w:val="em-"/>
      </w:pPr>
      <w:bookmarkStart w:id="33" w:name="_Toc411501760"/>
      <w:r w:rsidRPr="00412DDB">
        <w:rPr>
          <w:lang w:val="en-US"/>
        </w:rPr>
        <w:lastRenderedPageBreak/>
        <w:t>III</w:t>
      </w:r>
      <w:r w:rsidRPr="00412DDB">
        <w:t xml:space="preserve">. Подробная информация о кредитной организации </w:t>
      </w:r>
      <w:r w:rsidR="00B140EC">
        <w:t>–</w:t>
      </w:r>
      <w:r w:rsidRPr="00412DDB">
        <w:t xml:space="preserve"> эмитенте</w:t>
      </w:r>
      <w:bookmarkEnd w:id="33"/>
    </w:p>
    <w:p w:rsidR="00B37CA9" w:rsidRPr="00412DDB" w:rsidRDefault="00B37CA9" w:rsidP="003F084B">
      <w:pPr>
        <w:pStyle w:val="em-4"/>
      </w:pPr>
    </w:p>
    <w:p w:rsidR="00B37CA9" w:rsidRPr="00412DDB" w:rsidRDefault="00B37CA9" w:rsidP="003F084B">
      <w:pPr>
        <w:pStyle w:val="em-1"/>
      </w:pPr>
      <w:bookmarkStart w:id="34" w:name="_Toc411501761"/>
      <w:r w:rsidRPr="00412DDB">
        <w:t>3.1. История создания и развитие кредитной организации – эмитента</w:t>
      </w:r>
      <w:bookmarkEnd w:id="34"/>
    </w:p>
    <w:p w:rsidR="00B37CA9" w:rsidRPr="00412DDB" w:rsidRDefault="00B37CA9" w:rsidP="003F084B">
      <w:pPr>
        <w:pStyle w:val="em-4"/>
      </w:pPr>
    </w:p>
    <w:p w:rsidR="00B37CA9" w:rsidRPr="00412DDB" w:rsidRDefault="00B37CA9" w:rsidP="003F084B">
      <w:pPr>
        <w:pStyle w:val="em-7"/>
      </w:pPr>
      <w:bookmarkStart w:id="35" w:name="_Toc411501762"/>
      <w:r w:rsidRPr="00412DDB">
        <w:t>3.1.1. Данные о фирменном наименовании  кредитной организации – эмитента</w:t>
      </w:r>
      <w:bookmarkEnd w:id="35"/>
    </w:p>
    <w:p w:rsidR="00B37CA9" w:rsidRPr="00412DDB" w:rsidRDefault="00B37CA9" w:rsidP="003F084B">
      <w:pPr>
        <w:pStyle w:val="em-4"/>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68"/>
        <w:gridCol w:w="5502"/>
      </w:tblGrid>
      <w:tr w:rsidR="005B25D2" w:rsidRPr="00412DDB" w:rsidTr="00F237F6">
        <w:tc>
          <w:tcPr>
            <w:tcW w:w="4068" w:type="dxa"/>
          </w:tcPr>
          <w:p w:rsidR="005B25D2" w:rsidRPr="00412DDB" w:rsidRDefault="001D0362" w:rsidP="00F237F6">
            <w:pPr>
              <w:pStyle w:val="em-4"/>
              <w:ind w:firstLine="0"/>
            </w:pPr>
            <w:r w:rsidRPr="00412DDB">
              <w:rPr>
                <w:szCs w:val="24"/>
              </w:rPr>
              <w:t>Полное фирменное наименование</w:t>
            </w:r>
            <w:r w:rsidR="002559D0" w:rsidRPr="00412DDB">
              <w:rPr>
                <w:szCs w:val="24"/>
              </w:rPr>
              <w:t xml:space="preserve"> на русском языке</w:t>
            </w:r>
          </w:p>
        </w:tc>
        <w:tc>
          <w:tcPr>
            <w:tcW w:w="5502" w:type="dxa"/>
          </w:tcPr>
          <w:p w:rsidR="005B25D2" w:rsidRPr="00412DDB" w:rsidRDefault="00804D31" w:rsidP="00F237F6">
            <w:pPr>
              <w:pStyle w:val="em-4"/>
              <w:ind w:firstLine="0"/>
            </w:pPr>
            <w:r>
              <w:t>Публичное</w:t>
            </w:r>
            <w:r w:rsidR="00A317E7" w:rsidRPr="00412DDB">
              <w:t xml:space="preserve"> акционерное общество</w:t>
            </w:r>
            <w:r w:rsidR="00140696" w:rsidRPr="00412DDB">
              <w:t xml:space="preserve"> «МТС</w:t>
            </w:r>
            <w:r w:rsidR="00B140EC">
              <w:t>–</w:t>
            </w:r>
            <w:r w:rsidR="00140696" w:rsidRPr="00412DDB">
              <w:t>Банк»</w:t>
            </w:r>
          </w:p>
        </w:tc>
      </w:tr>
      <w:tr w:rsidR="002559D0" w:rsidRPr="00465FA9" w:rsidTr="00F237F6">
        <w:tc>
          <w:tcPr>
            <w:tcW w:w="4068" w:type="dxa"/>
          </w:tcPr>
          <w:p w:rsidR="002559D0" w:rsidRPr="00412DDB" w:rsidRDefault="002559D0" w:rsidP="002559D0">
            <w:pPr>
              <w:pStyle w:val="em-4"/>
              <w:ind w:firstLine="0"/>
              <w:rPr>
                <w:szCs w:val="24"/>
              </w:rPr>
            </w:pPr>
            <w:r w:rsidRPr="00412DDB">
              <w:rPr>
                <w:szCs w:val="24"/>
              </w:rPr>
              <w:t>Полное фирменное наименование на английском языке</w:t>
            </w:r>
          </w:p>
        </w:tc>
        <w:tc>
          <w:tcPr>
            <w:tcW w:w="5502" w:type="dxa"/>
          </w:tcPr>
          <w:p w:rsidR="002559D0" w:rsidRPr="00412DDB" w:rsidRDefault="00804D31" w:rsidP="00F237F6">
            <w:pPr>
              <w:pStyle w:val="em-4"/>
              <w:ind w:firstLine="0"/>
              <w:rPr>
                <w:lang w:val="en-US"/>
              </w:rPr>
            </w:pPr>
            <w:r>
              <w:rPr>
                <w:bCs/>
                <w:lang w:val="en-US"/>
              </w:rPr>
              <w:t>Pu</w:t>
            </w:r>
            <w:r w:rsidR="00AC6976">
              <w:rPr>
                <w:bCs/>
                <w:lang w:val="en-US"/>
              </w:rPr>
              <w:t>b</w:t>
            </w:r>
            <w:r>
              <w:rPr>
                <w:bCs/>
                <w:lang w:val="en-US"/>
              </w:rPr>
              <w:t>lic</w:t>
            </w:r>
            <w:r w:rsidR="002559D0" w:rsidRPr="00412DDB">
              <w:rPr>
                <w:bCs/>
                <w:lang w:val="en-US"/>
              </w:rPr>
              <w:t xml:space="preserve"> Joint</w:t>
            </w:r>
            <w:r w:rsidR="00B140EC">
              <w:rPr>
                <w:bCs/>
                <w:lang w:val="en-US"/>
              </w:rPr>
              <w:t>–</w:t>
            </w:r>
            <w:r w:rsidR="002559D0" w:rsidRPr="00412DDB">
              <w:rPr>
                <w:bCs/>
                <w:lang w:val="en-US"/>
              </w:rPr>
              <w:t>Stock Company «MTS Bank»</w:t>
            </w:r>
          </w:p>
        </w:tc>
      </w:tr>
      <w:tr w:rsidR="00AC6976" w:rsidRPr="00AC6976" w:rsidTr="00F237F6">
        <w:tc>
          <w:tcPr>
            <w:tcW w:w="9570" w:type="dxa"/>
            <w:gridSpan w:val="2"/>
          </w:tcPr>
          <w:p w:rsidR="001D0362" w:rsidRPr="00AC6976" w:rsidRDefault="001D0362" w:rsidP="00BA3010">
            <w:pPr>
              <w:pStyle w:val="em-4"/>
              <w:ind w:firstLine="0"/>
              <w:rPr>
                <w:b/>
                <w:lang w:val="en-US"/>
              </w:rPr>
            </w:pPr>
            <w:r w:rsidRPr="00AC6976">
              <w:rPr>
                <w:b/>
                <w:szCs w:val="24"/>
              </w:rPr>
              <w:t>введено с «</w:t>
            </w:r>
            <w:r w:rsidR="00804D31" w:rsidRPr="00AC6976">
              <w:rPr>
                <w:b/>
                <w:szCs w:val="24"/>
              </w:rPr>
              <w:t>2</w:t>
            </w:r>
            <w:r w:rsidR="00BA3010" w:rsidRPr="00AC6976">
              <w:rPr>
                <w:b/>
                <w:szCs w:val="24"/>
              </w:rPr>
              <w:t>9</w:t>
            </w:r>
            <w:r w:rsidRPr="00AC6976">
              <w:rPr>
                <w:b/>
                <w:szCs w:val="24"/>
              </w:rPr>
              <w:t>»</w:t>
            </w:r>
            <w:r w:rsidR="00804D31" w:rsidRPr="00AC6976">
              <w:rPr>
                <w:b/>
                <w:szCs w:val="24"/>
              </w:rPr>
              <w:t xml:space="preserve"> декабря</w:t>
            </w:r>
            <w:r w:rsidRPr="00AC6976">
              <w:rPr>
                <w:b/>
                <w:szCs w:val="24"/>
              </w:rPr>
              <w:t xml:space="preserve"> </w:t>
            </w:r>
            <w:r w:rsidR="00140696" w:rsidRPr="00AC6976">
              <w:rPr>
                <w:b/>
                <w:szCs w:val="24"/>
              </w:rPr>
              <w:t>201</w:t>
            </w:r>
            <w:r w:rsidR="00804D31" w:rsidRPr="00AC6976">
              <w:rPr>
                <w:b/>
                <w:szCs w:val="24"/>
              </w:rPr>
              <w:t>4</w:t>
            </w:r>
            <w:r w:rsidRPr="00AC6976">
              <w:rPr>
                <w:b/>
                <w:szCs w:val="24"/>
              </w:rPr>
              <w:t xml:space="preserve"> года</w:t>
            </w:r>
          </w:p>
        </w:tc>
      </w:tr>
      <w:tr w:rsidR="002559D0" w:rsidRPr="00412DDB" w:rsidTr="00F237F6">
        <w:tc>
          <w:tcPr>
            <w:tcW w:w="4068" w:type="dxa"/>
          </w:tcPr>
          <w:p w:rsidR="002559D0" w:rsidRPr="00412DDB" w:rsidRDefault="002559D0" w:rsidP="002559D0">
            <w:pPr>
              <w:pStyle w:val="em-4"/>
              <w:ind w:firstLine="0"/>
              <w:rPr>
                <w:szCs w:val="24"/>
              </w:rPr>
            </w:pPr>
            <w:r w:rsidRPr="00412DDB">
              <w:rPr>
                <w:szCs w:val="24"/>
              </w:rPr>
              <w:t>Сокращенное фирменное наименование на русском языке</w:t>
            </w:r>
          </w:p>
        </w:tc>
        <w:tc>
          <w:tcPr>
            <w:tcW w:w="5502" w:type="dxa"/>
          </w:tcPr>
          <w:p w:rsidR="002559D0" w:rsidRPr="00412DDB" w:rsidRDefault="00804D31" w:rsidP="00F237F6">
            <w:pPr>
              <w:pStyle w:val="em-4"/>
              <w:ind w:firstLine="0"/>
            </w:pPr>
            <w:r>
              <w:t>П</w:t>
            </w:r>
            <w:r w:rsidR="002559D0" w:rsidRPr="00412DDB">
              <w:t>АО «МТС</w:t>
            </w:r>
            <w:r w:rsidR="00B140EC">
              <w:t>–</w:t>
            </w:r>
            <w:r w:rsidR="002559D0" w:rsidRPr="00412DDB">
              <w:t>Банк»</w:t>
            </w:r>
          </w:p>
        </w:tc>
      </w:tr>
      <w:tr w:rsidR="005B25D2" w:rsidRPr="00412DDB" w:rsidTr="00F237F6">
        <w:tc>
          <w:tcPr>
            <w:tcW w:w="4068" w:type="dxa"/>
          </w:tcPr>
          <w:p w:rsidR="005B25D2" w:rsidRPr="00412DDB" w:rsidRDefault="001D0362" w:rsidP="00F237F6">
            <w:pPr>
              <w:pStyle w:val="em-4"/>
              <w:ind w:firstLine="0"/>
            </w:pPr>
            <w:r w:rsidRPr="00412DDB">
              <w:rPr>
                <w:szCs w:val="24"/>
              </w:rPr>
              <w:t>Сокращенное фирменное наименование</w:t>
            </w:r>
            <w:r w:rsidR="002559D0" w:rsidRPr="00412DDB">
              <w:rPr>
                <w:szCs w:val="24"/>
              </w:rPr>
              <w:t xml:space="preserve"> на английском языке</w:t>
            </w:r>
          </w:p>
        </w:tc>
        <w:tc>
          <w:tcPr>
            <w:tcW w:w="5502" w:type="dxa"/>
          </w:tcPr>
          <w:p w:rsidR="005B25D2" w:rsidRPr="00412DDB" w:rsidRDefault="00804D31" w:rsidP="002559D0">
            <w:pPr>
              <w:pStyle w:val="em-4"/>
              <w:ind w:firstLine="0"/>
              <w:rPr>
                <w:lang w:val="en-US"/>
              </w:rPr>
            </w:pPr>
            <w:r>
              <w:rPr>
                <w:bCs/>
                <w:lang w:val="en-US"/>
              </w:rPr>
              <w:t>P</w:t>
            </w:r>
            <w:r w:rsidR="002559D0" w:rsidRPr="00412DDB">
              <w:rPr>
                <w:bCs/>
                <w:lang w:val="en-US"/>
              </w:rPr>
              <w:t>JS</w:t>
            </w:r>
            <w:r w:rsidR="002559D0" w:rsidRPr="00412DDB">
              <w:rPr>
                <w:bCs/>
              </w:rPr>
              <w:t>С</w:t>
            </w:r>
            <w:r w:rsidR="002559D0" w:rsidRPr="00412DDB">
              <w:rPr>
                <w:bCs/>
                <w:lang w:val="en-US"/>
              </w:rPr>
              <w:t xml:space="preserve"> Company «MTS Bank»</w:t>
            </w:r>
          </w:p>
        </w:tc>
      </w:tr>
      <w:tr w:rsidR="00AC6976" w:rsidRPr="00AC6976" w:rsidTr="00F237F6">
        <w:tc>
          <w:tcPr>
            <w:tcW w:w="9570" w:type="dxa"/>
            <w:gridSpan w:val="2"/>
          </w:tcPr>
          <w:p w:rsidR="001D0362" w:rsidRPr="00AC6976" w:rsidRDefault="001D0362" w:rsidP="00BA3010">
            <w:pPr>
              <w:pStyle w:val="em-4"/>
              <w:ind w:firstLine="0"/>
              <w:rPr>
                <w:b/>
                <w:lang w:val="en-US"/>
              </w:rPr>
            </w:pPr>
            <w:r w:rsidRPr="00AC6976">
              <w:rPr>
                <w:b/>
                <w:szCs w:val="24"/>
              </w:rPr>
              <w:t>введено с «</w:t>
            </w:r>
            <w:r w:rsidR="00140696" w:rsidRPr="00AC6976">
              <w:rPr>
                <w:b/>
                <w:szCs w:val="24"/>
              </w:rPr>
              <w:t>2</w:t>
            </w:r>
            <w:r w:rsidR="00BA3010" w:rsidRPr="00AC6976">
              <w:rPr>
                <w:b/>
                <w:szCs w:val="24"/>
              </w:rPr>
              <w:t>9</w:t>
            </w:r>
            <w:r w:rsidR="00804D31" w:rsidRPr="00AC6976">
              <w:rPr>
                <w:b/>
                <w:szCs w:val="24"/>
              </w:rPr>
              <w:t>»</w:t>
            </w:r>
            <w:r w:rsidR="00140696" w:rsidRPr="00AC6976">
              <w:rPr>
                <w:b/>
                <w:szCs w:val="24"/>
              </w:rPr>
              <w:t xml:space="preserve"> </w:t>
            </w:r>
            <w:r w:rsidR="00804D31" w:rsidRPr="00AC6976">
              <w:rPr>
                <w:b/>
                <w:szCs w:val="24"/>
              </w:rPr>
              <w:t>декабря</w:t>
            </w:r>
            <w:r w:rsidRPr="00AC6976">
              <w:rPr>
                <w:b/>
                <w:szCs w:val="24"/>
              </w:rPr>
              <w:t xml:space="preserve"> </w:t>
            </w:r>
            <w:r w:rsidR="00804D31" w:rsidRPr="00AC6976">
              <w:rPr>
                <w:b/>
                <w:szCs w:val="24"/>
              </w:rPr>
              <w:t>2014</w:t>
            </w:r>
            <w:r w:rsidRPr="00AC6976">
              <w:rPr>
                <w:b/>
                <w:szCs w:val="24"/>
              </w:rPr>
              <w:t xml:space="preserve"> года</w:t>
            </w:r>
          </w:p>
        </w:tc>
      </w:tr>
    </w:tbl>
    <w:p w:rsidR="005B25D2" w:rsidRPr="00412DDB" w:rsidRDefault="005B25D2" w:rsidP="003F084B">
      <w:pPr>
        <w:pStyle w:val="em-4"/>
        <w:rPr>
          <w:lang w:val="en-US"/>
        </w:rPr>
      </w:pPr>
    </w:p>
    <w:tbl>
      <w:tblPr>
        <w:tblW w:w="0" w:type="auto"/>
        <w:tblLook w:val="01E0" w:firstRow="1" w:lastRow="1" w:firstColumn="1" w:lastColumn="1" w:noHBand="0" w:noVBand="0"/>
      </w:tblPr>
      <w:tblGrid>
        <w:gridCol w:w="10173"/>
      </w:tblGrid>
      <w:tr w:rsidR="001D0362" w:rsidRPr="00412DDB" w:rsidTr="00587D1E">
        <w:tc>
          <w:tcPr>
            <w:tcW w:w="10173" w:type="dxa"/>
          </w:tcPr>
          <w:p w:rsidR="001D0362" w:rsidRPr="00412DDB" w:rsidRDefault="00B37CA9" w:rsidP="001D0362">
            <w:pPr>
              <w:pStyle w:val="em-4"/>
            </w:pPr>
            <w:r w:rsidRPr="00412DDB">
              <w:t xml:space="preserve">Наименование юридического лица, схожее с фирменным наименованием кредитной организации </w:t>
            </w:r>
            <w:r w:rsidR="00B140EC">
              <w:t>–</w:t>
            </w:r>
            <w:r w:rsidRPr="00412DDB">
              <w:t xml:space="preserve"> эмитента:</w:t>
            </w:r>
          </w:p>
        </w:tc>
      </w:tr>
      <w:tr w:rsidR="001D0362" w:rsidRPr="00412DDB" w:rsidTr="00587D1E">
        <w:tc>
          <w:tcPr>
            <w:tcW w:w="10173" w:type="dxa"/>
          </w:tcPr>
          <w:p w:rsidR="001D0362" w:rsidRPr="00412DDB" w:rsidRDefault="00DA7E25" w:rsidP="001D0362">
            <w:pPr>
              <w:pStyle w:val="em-4"/>
            </w:pPr>
            <w:r w:rsidRPr="00412DDB">
              <w:t>Не применимо</w:t>
            </w:r>
            <w:r w:rsidR="00587D1E">
              <w:t>.</w:t>
            </w:r>
          </w:p>
        </w:tc>
      </w:tr>
      <w:tr w:rsidR="001D0362" w:rsidRPr="00412DDB" w:rsidTr="00587D1E">
        <w:tc>
          <w:tcPr>
            <w:tcW w:w="10173" w:type="dxa"/>
          </w:tcPr>
          <w:p w:rsidR="001D0362" w:rsidRPr="00412DDB" w:rsidRDefault="001D0362" w:rsidP="00F237F6">
            <w:pPr>
              <w:pStyle w:val="em-6"/>
              <w:jc w:val="center"/>
            </w:pPr>
            <w:r w:rsidRPr="00412DDB">
              <w:t>(указывается наименования юридического лица  и  пояснения, необходимые для   избежания смешения наименований)</w:t>
            </w:r>
          </w:p>
        </w:tc>
      </w:tr>
    </w:tbl>
    <w:p w:rsidR="001D0362" w:rsidRPr="00412DDB" w:rsidRDefault="001D0362" w:rsidP="001D0362">
      <w:pPr>
        <w:pStyle w:val="em-4"/>
      </w:pPr>
    </w:p>
    <w:tbl>
      <w:tblPr>
        <w:tblW w:w="10314" w:type="dxa"/>
        <w:tblLook w:val="01E0" w:firstRow="1" w:lastRow="1" w:firstColumn="1" w:lastColumn="1" w:noHBand="0" w:noVBand="0"/>
      </w:tblPr>
      <w:tblGrid>
        <w:gridCol w:w="9570"/>
        <w:gridCol w:w="744"/>
      </w:tblGrid>
      <w:tr w:rsidR="001D0362" w:rsidRPr="00412DDB" w:rsidTr="00587D1E">
        <w:tc>
          <w:tcPr>
            <w:tcW w:w="10314" w:type="dxa"/>
            <w:gridSpan w:val="2"/>
          </w:tcPr>
          <w:p w:rsidR="001D0362" w:rsidRPr="00412DDB" w:rsidRDefault="001D0362" w:rsidP="00993862">
            <w:pPr>
              <w:pStyle w:val="em-4"/>
            </w:pPr>
            <w:r w:rsidRPr="00412DDB">
              <w:t>Фирменное наименование кредитной организации – эмитента:</w:t>
            </w:r>
          </w:p>
        </w:tc>
      </w:tr>
      <w:tr w:rsidR="001D0362" w:rsidRPr="00412DDB" w:rsidTr="00587D1E">
        <w:tc>
          <w:tcPr>
            <w:tcW w:w="10314" w:type="dxa"/>
            <w:gridSpan w:val="2"/>
          </w:tcPr>
          <w:p w:rsidR="001D0362" w:rsidRPr="00412DDB" w:rsidRDefault="002559D0" w:rsidP="00993862">
            <w:pPr>
              <w:pStyle w:val="em-4"/>
            </w:pPr>
            <w:r w:rsidRPr="00412DDB">
              <w:t>Как товарный знак или знак обслуживания не зарегистрировано</w:t>
            </w:r>
            <w:r w:rsidR="00587D1E">
              <w:t>.</w:t>
            </w:r>
          </w:p>
        </w:tc>
      </w:tr>
      <w:tr w:rsidR="001D0362" w:rsidRPr="00412DDB" w:rsidTr="00587D1E">
        <w:trPr>
          <w:gridAfter w:val="1"/>
          <w:wAfter w:w="744" w:type="dxa"/>
        </w:trPr>
        <w:tc>
          <w:tcPr>
            <w:tcW w:w="9570" w:type="dxa"/>
          </w:tcPr>
          <w:p w:rsidR="001D0362" w:rsidRPr="00412DDB" w:rsidRDefault="001D0362" w:rsidP="00F237F6">
            <w:pPr>
              <w:pStyle w:val="em-6"/>
              <w:jc w:val="center"/>
            </w:pPr>
            <w:r w:rsidRPr="00412DDB">
              <w:t xml:space="preserve">(Указывается зарегистрировано или не зарегистрировано фирменное наименование как товарный знак или знак обслуживания. </w:t>
            </w:r>
            <w:r w:rsidRPr="00412DDB">
              <w:br/>
              <w:t>Если зарегистрировано, указываются сведения об их регистрации)</w:t>
            </w:r>
          </w:p>
        </w:tc>
      </w:tr>
    </w:tbl>
    <w:p w:rsidR="001D0362" w:rsidRPr="00412DDB" w:rsidRDefault="001D0362" w:rsidP="001D0362">
      <w:pPr>
        <w:pStyle w:val="em-4"/>
      </w:pPr>
    </w:p>
    <w:p w:rsidR="00B37CA9" w:rsidRPr="00412DDB" w:rsidRDefault="00B37CA9" w:rsidP="001D0362">
      <w:pPr>
        <w:pStyle w:val="em-4"/>
      </w:pPr>
      <w:r w:rsidRPr="00412DDB">
        <w:t>Предшествующие фирменные наименования и организационно</w:t>
      </w:r>
      <w:r w:rsidR="00B140EC">
        <w:t>–</w:t>
      </w:r>
      <w:r w:rsidRPr="00412DDB">
        <w:t>правовые формы кредитной орган</w:t>
      </w:r>
      <w:r w:rsidRPr="00412DDB">
        <w:t>и</w:t>
      </w:r>
      <w:r w:rsidRPr="00412DDB">
        <w:t>зации – эмитента:</w:t>
      </w:r>
    </w:p>
    <w:p w:rsidR="001D0362" w:rsidRPr="00412DDB" w:rsidRDefault="001D0362" w:rsidP="001D0362">
      <w:pPr>
        <w:pStyle w:val="em-4"/>
      </w:pPr>
    </w:p>
    <w:tbl>
      <w:tblPr>
        <w:tblW w:w="9612" w:type="dxa"/>
        <w:tblInd w:w="108" w:type="dxa"/>
        <w:tblLook w:val="0000" w:firstRow="0" w:lastRow="0" w:firstColumn="0" w:lastColumn="0" w:noHBand="0" w:noVBand="0"/>
      </w:tblPr>
      <w:tblGrid>
        <w:gridCol w:w="1962"/>
        <w:gridCol w:w="2951"/>
        <w:gridCol w:w="2107"/>
        <w:gridCol w:w="2592"/>
      </w:tblGrid>
      <w:tr w:rsidR="00B37CA9" w:rsidRPr="00412DDB" w:rsidTr="00B37CA9">
        <w:trPr>
          <w:trHeight w:val="675"/>
        </w:trPr>
        <w:tc>
          <w:tcPr>
            <w:tcW w:w="1962" w:type="dxa"/>
            <w:tcBorders>
              <w:top w:val="single" w:sz="4" w:space="0" w:color="auto"/>
              <w:left w:val="single" w:sz="4" w:space="0" w:color="auto"/>
              <w:bottom w:val="single" w:sz="4" w:space="0" w:color="auto"/>
              <w:right w:val="single" w:sz="4" w:space="0" w:color="auto"/>
            </w:tcBorders>
            <w:vAlign w:val="center"/>
          </w:tcPr>
          <w:p w:rsidR="00B37CA9" w:rsidRPr="00412DDB" w:rsidRDefault="00B37CA9" w:rsidP="00B37CA9">
            <w:pPr>
              <w:jc w:val="center"/>
              <w:rPr>
                <w:sz w:val="22"/>
                <w:szCs w:val="22"/>
              </w:rPr>
            </w:pPr>
            <w:r w:rsidRPr="00412DDB">
              <w:rPr>
                <w:sz w:val="22"/>
                <w:szCs w:val="22"/>
              </w:rPr>
              <w:t>Дата изменения</w:t>
            </w:r>
          </w:p>
        </w:tc>
        <w:tc>
          <w:tcPr>
            <w:tcW w:w="2951" w:type="dxa"/>
            <w:tcBorders>
              <w:top w:val="single" w:sz="4" w:space="0" w:color="auto"/>
              <w:left w:val="nil"/>
              <w:bottom w:val="single" w:sz="4" w:space="0" w:color="auto"/>
              <w:right w:val="single" w:sz="4" w:space="0" w:color="auto"/>
            </w:tcBorders>
            <w:vAlign w:val="center"/>
          </w:tcPr>
          <w:p w:rsidR="00B37CA9" w:rsidRPr="00412DDB" w:rsidRDefault="00B37CA9" w:rsidP="00B37CA9">
            <w:pPr>
              <w:jc w:val="center"/>
              <w:rPr>
                <w:sz w:val="22"/>
                <w:szCs w:val="22"/>
              </w:rPr>
            </w:pPr>
            <w:r w:rsidRPr="00412DDB">
              <w:rPr>
                <w:sz w:val="22"/>
                <w:szCs w:val="22"/>
              </w:rPr>
              <w:t>Полное фирменное наим</w:t>
            </w:r>
            <w:r w:rsidRPr="00412DDB">
              <w:rPr>
                <w:sz w:val="22"/>
                <w:szCs w:val="22"/>
              </w:rPr>
              <w:t>е</w:t>
            </w:r>
            <w:r w:rsidRPr="00412DDB">
              <w:rPr>
                <w:sz w:val="22"/>
                <w:szCs w:val="22"/>
              </w:rPr>
              <w:t>нование до изменения</w:t>
            </w:r>
          </w:p>
        </w:tc>
        <w:tc>
          <w:tcPr>
            <w:tcW w:w="2107" w:type="dxa"/>
            <w:tcBorders>
              <w:top w:val="single" w:sz="4" w:space="0" w:color="auto"/>
              <w:left w:val="nil"/>
              <w:bottom w:val="single" w:sz="4" w:space="0" w:color="auto"/>
              <w:right w:val="single" w:sz="4" w:space="0" w:color="auto"/>
            </w:tcBorders>
            <w:vAlign w:val="center"/>
          </w:tcPr>
          <w:p w:rsidR="00B37CA9" w:rsidRPr="00412DDB" w:rsidRDefault="00B37CA9" w:rsidP="00B37CA9">
            <w:pPr>
              <w:jc w:val="center"/>
              <w:rPr>
                <w:sz w:val="22"/>
                <w:szCs w:val="22"/>
              </w:rPr>
            </w:pPr>
            <w:r w:rsidRPr="00412DDB">
              <w:rPr>
                <w:sz w:val="22"/>
                <w:szCs w:val="22"/>
              </w:rPr>
              <w:t>Сокращенное фи</w:t>
            </w:r>
            <w:r w:rsidRPr="00412DDB">
              <w:rPr>
                <w:sz w:val="22"/>
                <w:szCs w:val="22"/>
              </w:rPr>
              <w:t>р</w:t>
            </w:r>
            <w:r w:rsidRPr="00412DDB">
              <w:rPr>
                <w:sz w:val="22"/>
                <w:szCs w:val="22"/>
              </w:rPr>
              <w:t>менное наименов</w:t>
            </w:r>
            <w:r w:rsidRPr="00412DDB">
              <w:rPr>
                <w:sz w:val="22"/>
                <w:szCs w:val="22"/>
              </w:rPr>
              <w:t>а</w:t>
            </w:r>
            <w:r w:rsidRPr="00412DDB">
              <w:rPr>
                <w:sz w:val="22"/>
                <w:szCs w:val="22"/>
              </w:rPr>
              <w:t>ние до изменения</w:t>
            </w:r>
          </w:p>
        </w:tc>
        <w:tc>
          <w:tcPr>
            <w:tcW w:w="2592" w:type="dxa"/>
            <w:tcBorders>
              <w:top w:val="single" w:sz="4" w:space="0" w:color="auto"/>
              <w:left w:val="nil"/>
              <w:bottom w:val="single" w:sz="4" w:space="0" w:color="auto"/>
              <w:right w:val="single" w:sz="4" w:space="0" w:color="auto"/>
            </w:tcBorders>
            <w:vAlign w:val="center"/>
          </w:tcPr>
          <w:p w:rsidR="00B37CA9" w:rsidRPr="00412DDB" w:rsidRDefault="00B37CA9" w:rsidP="00B37CA9">
            <w:pPr>
              <w:jc w:val="center"/>
              <w:rPr>
                <w:sz w:val="22"/>
                <w:szCs w:val="22"/>
              </w:rPr>
            </w:pPr>
            <w:r w:rsidRPr="00412DDB">
              <w:rPr>
                <w:sz w:val="22"/>
                <w:szCs w:val="22"/>
              </w:rPr>
              <w:t>Основание изменения</w:t>
            </w:r>
          </w:p>
        </w:tc>
      </w:tr>
      <w:tr w:rsidR="00B37CA9" w:rsidRPr="00412DDB" w:rsidTr="00140696">
        <w:trPr>
          <w:trHeight w:val="315"/>
        </w:trPr>
        <w:tc>
          <w:tcPr>
            <w:tcW w:w="1962" w:type="dxa"/>
            <w:tcBorders>
              <w:top w:val="nil"/>
              <w:left w:val="single" w:sz="4" w:space="0" w:color="auto"/>
              <w:bottom w:val="single" w:sz="4" w:space="0" w:color="auto"/>
              <w:right w:val="single" w:sz="4" w:space="0" w:color="auto"/>
            </w:tcBorders>
            <w:vAlign w:val="center"/>
          </w:tcPr>
          <w:p w:rsidR="00B37CA9" w:rsidRPr="00412DDB" w:rsidRDefault="00B37CA9" w:rsidP="00B37CA9">
            <w:pPr>
              <w:jc w:val="center"/>
              <w:rPr>
                <w:sz w:val="22"/>
                <w:szCs w:val="22"/>
              </w:rPr>
            </w:pPr>
            <w:r w:rsidRPr="00412DDB">
              <w:rPr>
                <w:sz w:val="22"/>
                <w:szCs w:val="22"/>
              </w:rPr>
              <w:t>1</w:t>
            </w:r>
          </w:p>
        </w:tc>
        <w:tc>
          <w:tcPr>
            <w:tcW w:w="2951" w:type="dxa"/>
            <w:tcBorders>
              <w:top w:val="single" w:sz="4" w:space="0" w:color="auto"/>
              <w:left w:val="nil"/>
              <w:bottom w:val="single" w:sz="4" w:space="0" w:color="auto"/>
              <w:right w:val="single" w:sz="4" w:space="0" w:color="auto"/>
            </w:tcBorders>
            <w:vAlign w:val="center"/>
          </w:tcPr>
          <w:p w:rsidR="00B37CA9" w:rsidRPr="00412DDB" w:rsidRDefault="00B37CA9" w:rsidP="00B37CA9">
            <w:pPr>
              <w:jc w:val="center"/>
              <w:rPr>
                <w:sz w:val="22"/>
                <w:szCs w:val="22"/>
              </w:rPr>
            </w:pPr>
            <w:r w:rsidRPr="00412DDB">
              <w:rPr>
                <w:sz w:val="22"/>
                <w:szCs w:val="22"/>
              </w:rPr>
              <w:t>2</w:t>
            </w:r>
          </w:p>
        </w:tc>
        <w:tc>
          <w:tcPr>
            <w:tcW w:w="2107" w:type="dxa"/>
            <w:tcBorders>
              <w:top w:val="nil"/>
              <w:left w:val="nil"/>
              <w:bottom w:val="single" w:sz="4" w:space="0" w:color="auto"/>
              <w:right w:val="single" w:sz="4" w:space="0" w:color="auto"/>
            </w:tcBorders>
            <w:vAlign w:val="center"/>
          </w:tcPr>
          <w:p w:rsidR="00B37CA9" w:rsidRPr="00412DDB" w:rsidRDefault="00B37CA9" w:rsidP="00B37CA9">
            <w:pPr>
              <w:jc w:val="center"/>
              <w:rPr>
                <w:sz w:val="22"/>
                <w:szCs w:val="22"/>
              </w:rPr>
            </w:pPr>
            <w:r w:rsidRPr="00412DDB">
              <w:rPr>
                <w:sz w:val="22"/>
                <w:szCs w:val="22"/>
              </w:rPr>
              <w:t>3</w:t>
            </w:r>
          </w:p>
        </w:tc>
        <w:tc>
          <w:tcPr>
            <w:tcW w:w="2592" w:type="dxa"/>
            <w:tcBorders>
              <w:top w:val="nil"/>
              <w:left w:val="nil"/>
              <w:bottom w:val="single" w:sz="4" w:space="0" w:color="auto"/>
              <w:right w:val="single" w:sz="4" w:space="0" w:color="auto"/>
            </w:tcBorders>
            <w:vAlign w:val="center"/>
          </w:tcPr>
          <w:p w:rsidR="00B37CA9" w:rsidRPr="00412DDB" w:rsidRDefault="00B37CA9" w:rsidP="00B37CA9">
            <w:pPr>
              <w:jc w:val="center"/>
              <w:rPr>
                <w:sz w:val="22"/>
                <w:szCs w:val="22"/>
              </w:rPr>
            </w:pPr>
            <w:r w:rsidRPr="00412DDB">
              <w:rPr>
                <w:sz w:val="22"/>
                <w:szCs w:val="22"/>
              </w:rPr>
              <w:t>4</w:t>
            </w:r>
          </w:p>
        </w:tc>
      </w:tr>
      <w:tr w:rsidR="00B37CA9" w:rsidRPr="00412DDB" w:rsidTr="00140696">
        <w:trPr>
          <w:trHeight w:val="315"/>
        </w:trPr>
        <w:tc>
          <w:tcPr>
            <w:tcW w:w="1962" w:type="dxa"/>
            <w:tcBorders>
              <w:top w:val="single" w:sz="4" w:space="0" w:color="auto"/>
              <w:left w:val="single" w:sz="4" w:space="0" w:color="auto"/>
              <w:bottom w:val="single" w:sz="4" w:space="0" w:color="auto"/>
              <w:right w:val="single" w:sz="4" w:space="0" w:color="auto"/>
            </w:tcBorders>
            <w:vAlign w:val="center"/>
          </w:tcPr>
          <w:p w:rsidR="00B37CA9" w:rsidRPr="00412DDB" w:rsidRDefault="00140696" w:rsidP="00B37CA9">
            <w:pPr>
              <w:jc w:val="center"/>
              <w:rPr>
                <w:sz w:val="22"/>
                <w:szCs w:val="22"/>
              </w:rPr>
            </w:pPr>
            <w:r w:rsidRPr="00412DDB">
              <w:rPr>
                <w:szCs w:val="22"/>
              </w:rPr>
              <w:t>24.02.1997 г</w:t>
            </w:r>
            <w:r w:rsidR="007973DA" w:rsidRPr="00412DDB">
              <w:rPr>
                <w:szCs w:val="22"/>
              </w:rPr>
              <w:t>.</w:t>
            </w:r>
          </w:p>
        </w:tc>
        <w:tc>
          <w:tcPr>
            <w:tcW w:w="2951" w:type="dxa"/>
            <w:tcBorders>
              <w:top w:val="single" w:sz="4" w:space="0" w:color="auto"/>
              <w:left w:val="nil"/>
              <w:bottom w:val="single" w:sz="4" w:space="0" w:color="auto"/>
              <w:right w:val="single" w:sz="4" w:space="0" w:color="auto"/>
            </w:tcBorders>
            <w:vAlign w:val="center"/>
          </w:tcPr>
          <w:p w:rsidR="00B37CA9" w:rsidRPr="00412DDB" w:rsidRDefault="00140696" w:rsidP="00140696">
            <w:pPr>
              <w:jc w:val="center"/>
              <w:rPr>
                <w:sz w:val="22"/>
                <w:szCs w:val="22"/>
              </w:rPr>
            </w:pPr>
            <w:r w:rsidRPr="00412DDB">
              <w:t>Акционерный Коммерч</w:t>
            </w:r>
            <w:r w:rsidRPr="00412DDB">
              <w:t>е</w:t>
            </w:r>
            <w:r w:rsidRPr="00412DDB">
              <w:t>ский Банк "Московский Банк Реконструкции и Развития" (акционерное общество закрытого типа)</w:t>
            </w:r>
          </w:p>
        </w:tc>
        <w:tc>
          <w:tcPr>
            <w:tcW w:w="2107" w:type="dxa"/>
            <w:tcBorders>
              <w:top w:val="single" w:sz="4" w:space="0" w:color="auto"/>
              <w:left w:val="nil"/>
              <w:bottom w:val="single" w:sz="4" w:space="0" w:color="auto"/>
              <w:right w:val="single" w:sz="4" w:space="0" w:color="auto"/>
            </w:tcBorders>
            <w:vAlign w:val="center"/>
          </w:tcPr>
          <w:p w:rsidR="00B37CA9" w:rsidRPr="00412DDB" w:rsidRDefault="00140696" w:rsidP="00140696">
            <w:pPr>
              <w:jc w:val="center"/>
              <w:rPr>
                <w:sz w:val="22"/>
                <w:szCs w:val="22"/>
              </w:rPr>
            </w:pPr>
            <w:r w:rsidRPr="00412DDB">
              <w:rPr>
                <w:sz w:val="22"/>
                <w:szCs w:val="22"/>
              </w:rPr>
              <w:t xml:space="preserve">АКБ «МБРР» </w:t>
            </w:r>
          </w:p>
        </w:tc>
        <w:tc>
          <w:tcPr>
            <w:tcW w:w="2592" w:type="dxa"/>
            <w:tcBorders>
              <w:top w:val="single" w:sz="4" w:space="0" w:color="auto"/>
              <w:left w:val="nil"/>
              <w:bottom w:val="single" w:sz="4" w:space="0" w:color="auto"/>
              <w:right w:val="single" w:sz="4" w:space="0" w:color="auto"/>
            </w:tcBorders>
            <w:vAlign w:val="center"/>
          </w:tcPr>
          <w:p w:rsidR="007973DA" w:rsidRPr="00412DDB" w:rsidRDefault="00140696" w:rsidP="007973DA">
            <w:pPr>
              <w:jc w:val="center"/>
              <w:rPr>
                <w:szCs w:val="22"/>
              </w:rPr>
            </w:pPr>
            <w:r w:rsidRPr="00412DDB">
              <w:rPr>
                <w:szCs w:val="22"/>
              </w:rPr>
              <w:t>Решение Общего с</w:t>
            </w:r>
            <w:r w:rsidRPr="00412DDB">
              <w:rPr>
                <w:szCs w:val="22"/>
              </w:rPr>
              <w:t>о</w:t>
            </w:r>
            <w:r w:rsidRPr="00412DDB">
              <w:rPr>
                <w:szCs w:val="22"/>
              </w:rPr>
              <w:t>брания акционеров от 17.05.1995г.</w:t>
            </w:r>
            <w:r w:rsidR="007973DA" w:rsidRPr="00412DDB">
              <w:rPr>
                <w:szCs w:val="22"/>
              </w:rPr>
              <w:t xml:space="preserve"> </w:t>
            </w:r>
          </w:p>
          <w:p w:rsidR="00B37CA9" w:rsidRPr="00412DDB" w:rsidRDefault="007973DA" w:rsidP="007973DA">
            <w:pPr>
              <w:jc w:val="center"/>
              <w:rPr>
                <w:sz w:val="22"/>
                <w:szCs w:val="22"/>
              </w:rPr>
            </w:pPr>
            <w:r w:rsidRPr="00412DDB">
              <w:rPr>
                <w:szCs w:val="22"/>
              </w:rPr>
              <w:t>(протокол №</w:t>
            </w:r>
            <w:r w:rsidR="00BA3010">
              <w:rPr>
                <w:szCs w:val="22"/>
              </w:rPr>
              <w:t xml:space="preserve"> </w:t>
            </w:r>
            <w:r w:rsidRPr="00412DDB">
              <w:rPr>
                <w:szCs w:val="22"/>
              </w:rPr>
              <w:t>19)</w:t>
            </w:r>
          </w:p>
        </w:tc>
      </w:tr>
      <w:tr w:rsidR="00140696" w:rsidRPr="00412DDB" w:rsidTr="00140696">
        <w:trPr>
          <w:trHeight w:val="315"/>
        </w:trPr>
        <w:tc>
          <w:tcPr>
            <w:tcW w:w="1962" w:type="dxa"/>
            <w:tcBorders>
              <w:top w:val="single" w:sz="4" w:space="0" w:color="auto"/>
              <w:left w:val="single" w:sz="4" w:space="0" w:color="auto"/>
              <w:bottom w:val="single" w:sz="4" w:space="0" w:color="auto"/>
              <w:right w:val="single" w:sz="4" w:space="0" w:color="auto"/>
            </w:tcBorders>
            <w:vAlign w:val="center"/>
          </w:tcPr>
          <w:p w:rsidR="00140696" w:rsidRPr="00412DDB" w:rsidRDefault="00140696" w:rsidP="007973DA">
            <w:pPr>
              <w:jc w:val="center"/>
              <w:rPr>
                <w:szCs w:val="22"/>
              </w:rPr>
            </w:pPr>
            <w:r w:rsidRPr="00412DDB">
              <w:rPr>
                <w:szCs w:val="22"/>
              </w:rPr>
              <w:t>2</w:t>
            </w:r>
            <w:r w:rsidR="007973DA" w:rsidRPr="00412DDB">
              <w:rPr>
                <w:szCs w:val="22"/>
              </w:rPr>
              <w:t>0</w:t>
            </w:r>
            <w:r w:rsidRPr="00412DDB">
              <w:rPr>
                <w:szCs w:val="22"/>
              </w:rPr>
              <w:t>.01.2012</w:t>
            </w:r>
          </w:p>
        </w:tc>
        <w:tc>
          <w:tcPr>
            <w:tcW w:w="2951" w:type="dxa"/>
            <w:tcBorders>
              <w:top w:val="single" w:sz="4" w:space="0" w:color="auto"/>
              <w:left w:val="nil"/>
              <w:bottom w:val="single" w:sz="4" w:space="0" w:color="auto"/>
              <w:right w:val="single" w:sz="4" w:space="0" w:color="auto"/>
            </w:tcBorders>
            <w:vAlign w:val="center"/>
          </w:tcPr>
          <w:p w:rsidR="00140696" w:rsidRPr="00412DDB" w:rsidRDefault="00140696" w:rsidP="00140696">
            <w:pPr>
              <w:jc w:val="center"/>
            </w:pPr>
            <w:r w:rsidRPr="00412DDB">
              <w:rPr>
                <w:szCs w:val="22"/>
              </w:rPr>
              <w:t>Акционерный Коммерч</w:t>
            </w:r>
            <w:r w:rsidRPr="00412DDB">
              <w:rPr>
                <w:szCs w:val="22"/>
              </w:rPr>
              <w:t>е</w:t>
            </w:r>
            <w:r w:rsidRPr="00412DDB">
              <w:rPr>
                <w:szCs w:val="22"/>
              </w:rPr>
              <w:t>ский Банк "Московский Банк Реконструкции и Развития" (открытое а</w:t>
            </w:r>
            <w:r w:rsidRPr="00412DDB">
              <w:rPr>
                <w:szCs w:val="22"/>
              </w:rPr>
              <w:t>к</w:t>
            </w:r>
            <w:r w:rsidRPr="00412DDB">
              <w:rPr>
                <w:szCs w:val="22"/>
              </w:rPr>
              <w:t>ционерное общество)</w:t>
            </w:r>
          </w:p>
        </w:tc>
        <w:tc>
          <w:tcPr>
            <w:tcW w:w="2107" w:type="dxa"/>
            <w:tcBorders>
              <w:top w:val="single" w:sz="4" w:space="0" w:color="auto"/>
              <w:left w:val="nil"/>
              <w:bottom w:val="single" w:sz="4" w:space="0" w:color="auto"/>
              <w:right w:val="single" w:sz="4" w:space="0" w:color="auto"/>
            </w:tcBorders>
            <w:vAlign w:val="center"/>
          </w:tcPr>
          <w:p w:rsidR="00140696" w:rsidRPr="00412DDB" w:rsidRDefault="00140696" w:rsidP="00140696">
            <w:pPr>
              <w:jc w:val="center"/>
              <w:rPr>
                <w:sz w:val="22"/>
                <w:szCs w:val="22"/>
              </w:rPr>
            </w:pPr>
            <w:r w:rsidRPr="00412DDB">
              <w:rPr>
                <w:sz w:val="22"/>
                <w:szCs w:val="22"/>
              </w:rPr>
              <w:t>АКБ «МБРР» (ОАО)</w:t>
            </w:r>
          </w:p>
        </w:tc>
        <w:tc>
          <w:tcPr>
            <w:tcW w:w="2592" w:type="dxa"/>
            <w:tcBorders>
              <w:top w:val="single" w:sz="4" w:space="0" w:color="auto"/>
              <w:left w:val="nil"/>
              <w:bottom w:val="single" w:sz="4" w:space="0" w:color="auto"/>
              <w:right w:val="single" w:sz="4" w:space="0" w:color="auto"/>
            </w:tcBorders>
            <w:vAlign w:val="center"/>
          </w:tcPr>
          <w:p w:rsidR="00140696" w:rsidRPr="00412DDB" w:rsidRDefault="00140696" w:rsidP="007973DA">
            <w:pPr>
              <w:jc w:val="center"/>
              <w:rPr>
                <w:szCs w:val="22"/>
              </w:rPr>
            </w:pPr>
            <w:r w:rsidRPr="00412DDB">
              <w:rPr>
                <w:szCs w:val="22"/>
              </w:rPr>
              <w:t xml:space="preserve">Решение </w:t>
            </w:r>
            <w:r w:rsidR="007973DA" w:rsidRPr="00412DDB">
              <w:rPr>
                <w:szCs w:val="22"/>
              </w:rPr>
              <w:t>внеочередн</w:t>
            </w:r>
            <w:r w:rsidR="007973DA" w:rsidRPr="00412DDB">
              <w:rPr>
                <w:szCs w:val="22"/>
              </w:rPr>
              <w:t>о</w:t>
            </w:r>
            <w:r w:rsidR="007973DA" w:rsidRPr="00412DDB">
              <w:rPr>
                <w:szCs w:val="22"/>
              </w:rPr>
              <w:t xml:space="preserve">го </w:t>
            </w:r>
            <w:r w:rsidRPr="00412DDB">
              <w:rPr>
                <w:szCs w:val="22"/>
              </w:rPr>
              <w:t xml:space="preserve">Общего собрания акционеров </w:t>
            </w:r>
            <w:r w:rsidR="007973DA" w:rsidRPr="00412DDB">
              <w:rPr>
                <w:szCs w:val="22"/>
              </w:rPr>
              <w:t xml:space="preserve">от </w:t>
            </w:r>
            <w:r w:rsidRPr="00412DDB">
              <w:rPr>
                <w:szCs w:val="22"/>
              </w:rPr>
              <w:t>16.12.201</w:t>
            </w:r>
            <w:r w:rsidR="00B97D6A" w:rsidRPr="00412DDB">
              <w:rPr>
                <w:szCs w:val="22"/>
              </w:rPr>
              <w:t>1</w:t>
            </w:r>
            <w:r w:rsidRPr="00412DDB">
              <w:rPr>
                <w:szCs w:val="22"/>
              </w:rPr>
              <w:t xml:space="preserve"> г.</w:t>
            </w:r>
          </w:p>
          <w:p w:rsidR="007973DA" w:rsidRPr="00412DDB" w:rsidRDefault="007973DA" w:rsidP="007973DA">
            <w:pPr>
              <w:jc w:val="center"/>
              <w:rPr>
                <w:szCs w:val="22"/>
              </w:rPr>
            </w:pPr>
            <w:r w:rsidRPr="00412DDB">
              <w:rPr>
                <w:szCs w:val="22"/>
              </w:rPr>
              <w:t>(протокол №</w:t>
            </w:r>
            <w:r w:rsidR="00BA3010">
              <w:rPr>
                <w:szCs w:val="22"/>
              </w:rPr>
              <w:t xml:space="preserve"> </w:t>
            </w:r>
            <w:r w:rsidRPr="00412DDB">
              <w:rPr>
                <w:szCs w:val="22"/>
              </w:rPr>
              <w:t>58)</w:t>
            </w:r>
          </w:p>
        </w:tc>
      </w:tr>
      <w:tr w:rsidR="00AC6976" w:rsidRPr="00AC6976" w:rsidTr="00140696">
        <w:trPr>
          <w:trHeight w:val="315"/>
        </w:trPr>
        <w:tc>
          <w:tcPr>
            <w:tcW w:w="1962" w:type="dxa"/>
            <w:tcBorders>
              <w:top w:val="single" w:sz="4" w:space="0" w:color="auto"/>
              <w:left w:val="single" w:sz="4" w:space="0" w:color="auto"/>
              <w:bottom w:val="single" w:sz="4" w:space="0" w:color="auto"/>
              <w:right w:val="single" w:sz="4" w:space="0" w:color="auto"/>
            </w:tcBorders>
            <w:vAlign w:val="center"/>
          </w:tcPr>
          <w:p w:rsidR="00804D31" w:rsidRPr="00AC6976" w:rsidRDefault="00804D31" w:rsidP="00BA3010">
            <w:pPr>
              <w:jc w:val="center"/>
              <w:rPr>
                <w:szCs w:val="22"/>
              </w:rPr>
            </w:pPr>
            <w:r w:rsidRPr="00AC6976">
              <w:rPr>
                <w:szCs w:val="22"/>
              </w:rPr>
              <w:t>2</w:t>
            </w:r>
            <w:r w:rsidR="00BA3010" w:rsidRPr="00AC6976">
              <w:rPr>
                <w:szCs w:val="22"/>
              </w:rPr>
              <w:t>9</w:t>
            </w:r>
            <w:r w:rsidRPr="00AC6976">
              <w:rPr>
                <w:szCs w:val="22"/>
              </w:rPr>
              <w:t>.12.2014</w:t>
            </w:r>
          </w:p>
        </w:tc>
        <w:tc>
          <w:tcPr>
            <w:tcW w:w="2951" w:type="dxa"/>
            <w:tcBorders>
              <w:top w:val="single" w:sz="4" w:space="0" w:color="auto"/>
              <w:left w:val="nil"/>
              <w:bottom w:val="single" w:sz="4" w:space="0" w:color="auto"/>
              <w:right w:val="single" w:sz="4" w:space="0" w:color="auto"/>
            </w:tcBorders>
            <w:vAlign w:val="center"/>
          </w:tcPr>
          <w:p w:rsidR="00804D31" w:rsidRPr="00AC6976" w:rsidRDefault="00BA3010" w:rsidP="00140696">
            <w:pPr>
              <w:jc w:val="center"/>
              <w:rPr>
                <w:szCs w:val="22"/>
              </w:rPr>
            </w:pPr>
            <w:r w:rsidRPr="00AC6976">
              <w:rPr>
                <w:szCs w:val="22"/>
              </w:rPr>
              <w:t xml:space="preserve">Открытое акционерное общество </w:t>
            </w:r>
            <w:r w:rsidRPr="00AC6976">
              <w:t>«МТС–Банк»</w:t>
            </w:r>
          </w:p>
        </w:tc>
        <w:tc>
          <w:tcPr>
            <w:tcW w:w="2107" w:type="dxa"/>
            <w:tcBorders>
              <w:top w:val="single" w:sz="4" w:space="0" w:color="auto"/>
              <w:left w:val="nil"/>
              <w:bottom w:val="single" w:sz="4" w:space="0" w:color="auto"/>
              <w:right w:val="single" w:sz="4" w:space="0" w:color="auto"/>
            </w:tcBorders>
            <w:vAlign w:val="center"/>
          </w:tcPr>
          <w:p w:rsidR="00804D31" w:rsidRPr="00AC6976" w:rsidRDefault="00BA3010" w:rsidP="00140696">
            <w:pPr>
              <w:jc w:val="center"/>
              <w:rPr>
                <w:sz w:val="22"/>
                <w:szCs w:val="22"/>
              </w:rPr>
            </w:pPr>
            <w:r w:rsidRPr="00AC6976">
              <w:t>ОАО «МТС–Банк»</w:t>
            </w:r>
          </w:p>
        </w:tc>
        <w:tc>
          <w:tcPr>
            <w:tcW w:w="2592" w:type="dxa"/>
            <w:tcBorders>
              <w:top w:val="single" w:sz="4" w:space="0" w:color="auto"/>
              <w:left w:val="nil"/>
              <w:bottom w:val="single" w:sz="4" w:space="0" w:color="auto"/>
              <w:right w:val="single" w:sz="4" w:space="0" w:color="auto"/>
            </w:tcBorders>
            <w:vAlign w:val="center"/>
          </w:tcPr>
          <w:p w:rsidR="00804D31" w:rsidRPr="00AC6976" w:rsidRDefault="00804D31" w:rsidP="00804D31">
            <w:pPr>
              <w:jc w:val="center"/>
              <w:rPr>
                <w:szCs w:val="22"/>
              </w:rPr>
            </w:pPr>
            <w:r w:rsidRPr="00AC6976">
              <w:rPr>
                <w:szCs w:val="22"/>
              </w:rPr>
              <w:t>Решение внеочередн</w:t>
            </w:r>
            <w:r w:rsidRPr="00AC6976">
              <w:rPr>
                <w:szCs w:val="22"/>
              </w:rPr>
              <w:t>о</w:t>
            </w:r>
            <w:r w:rsidRPr="00AC6976">
              <w:rPr>
                <w:szCs w:val="22"/>
              </w:rPr>
              <w:t>го Общего собрания акционеров от 31.10.2014 г.</w:t>
            </w:r>
          </w:p>
          <w:p w:rsidR="00804D31" w:rsidRPr="00AC6976" w:rsidRDefault="00804D31" w:rsidP="00804D31">
            <w:pPr>
              <w:jc w:val="center"/>
              <w:rPr>
                <w:szCs w:val="22"/>
              </w:rPr>
            </w:pPr>
            <w:r w:rsidRPr="00AC6976">
              <w:rPr>
                <w:szCs w:val="22"/>
              </w:rPr>
              <w:t>(протокол №</w:t>
            </w:r>
            <w:r w:rsidR="00BA3010" w:rsidRPr="00AC6976">
              <w:rPr>
                <w:szCs w:val="22"/>
              </w:rPr>
              <w:t xml:space="preserve"> </w:t>
            </w:r>
            <w:r w:rsidRPr="00AC6976">
              <w:rPr>
                <w:szCs w:val="22"/>
              </w:rPr>
              <w:t>67)</w:t>
            </w:r>
          </w:p>
        </w:tc>
      </w:tr>
    </w:tbl>
    <w:p w:rsidR="00B37CA9" w:rsidRPr="00412DDB" w:rsidRDefault="00B37CA9" w:rsidP="001D0362">
      <w:pPr>
        <w:pStyle w:val="em-4"/>
      </w:pPr>
    </w:p>
    <w:p w:rsidR="00B37CA9" w:rsidRPr="00412DDB" w:rsidRDefault="00B37CA9" w:rsidP="001D0362">
      <w:pPr>
        <w:pStyle w:val="em-7"/>
      </w:pPr>
      <w:bookmarkStart w:id="36" w:name="_Toc411501763"/>
      <w:r w:rsidRPr="00412DDB">
        <w:t xml:space="preserve">3.1.2. Сведения о государственной регистрации кредитной организации </w:t>
      </w:r>
      <w:r w:rsidR="00B140EC">
        <w:t>–</w:t>
      </w:r>
      <w:r w:rsidRPr="00412DDB">
        <w:t xml:space="preserve"> эмитента</w:t>
      </w:r>
      <w:bookmarkEnd w:id="36"/>
    </w:p>
    <w:p w:rsidR="00B37CA9" w:rsidRPr="00412DDB" w:rsidRDefault="00B37CA9" w:rsidP="001D0362">
      <w:pPr>
        <w:pStyle w:val="em-4"/>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28"/>
        <w:gridCol w:w="4242"/>
      </w:tblGrid>
      <w:tr w:rsidR="001D0362" w:rsidRPr="00412DDB" w:rsidTr="00F237F6">
        <w:tc>
          <w:tcPr>
            <w:tcW w:w="5328" w:type="dxa"/>
          </w:tcPr>
          <w:p w:rsidR="001D0362" w:rsidRPr="00412DDB" w:rsidRDefault="001D0362" w:rsidP="00F237F6">
            <w:pPr>
              <w:pStyle w:val="em-4"/>
              <w:ind w:firstLine="0"/>
            </w:pPr>
            <w:r w:rsidRPr="00412DDB">
              <w:t xml:space="preserve">Основной </w:t>
            </w:r>
            <w:proofErr w:type="gramStart"/>
            <w:r w:rsidRPr="00412DDB">
              <w:t>государственные</w:t>
            </w:r>
            <w:proofErr w:type="gramEnd"/>
            <w:r w:rsidRPr="00412DDB">
              <w:t xml:space="preserve"> регистрационный номер</w:t>
            </w:r>
          </w:p>
        </w:tc>
        <w:tc>
          <w:tcPr>
            <w:tcW w:w="4242" w:type="dxa"/>
          </w:tcPr>
          <w:p w:rsidR="001D0362" w:rsidRPr="00412DDB" w:rsidRDefault="00B140EC" w:rsidP="00DA7E25">
            <w:pPr>
              <w:pStyle w:val="em-4"/>
              <w:ind w:firstLine="0"/>
              <w:jc w:val="center"/>
            </w:pPr>
            <w:r>
              <w:t>–</w:t>
            </w:r>
          </w:p>
        </w:tc>
      </w:tr>
      <w:tr w:rsidR="001D0362" w:rsidRPr="00412DDB" w:rsidTr="00F237F6">
        <w:tc>
          <w:tcPr>
            <w:tcW w:w="5328" w:type="dxa"/>
          </w:tcPr>
          <w:p w:rsidR="001D0362" w:rsidRPr="00412DDB" w:rsidRDefault="001D0362" w:rsidP="00F237F6">
            <w:pPr>
              <w:pStyle w:val="em-4"/>
              <w:ind w:firstLine="0"/>
            </w:pPr>
            <w:r w:rsidRPr="00412DDB">
              <w:t>Дата внесения в ЕГРЮЛ записи о создании</w:t>
            </w:r>
            <w:r w:rsidRPr="00412DDB">
              <w:rPr>
                <w:rStyle w:val="af0"/>
                <w:vanish/>
              </w:rPr>
              <w:footnoteReference w:id="17"/>
            </w:r>
            <w:r w:rsidRPr="00412DDB">
              <w:t>:</w:t>
            </w:r>
          </w:p>
        </w:tc>
        <w:tc>
          <w:tcPr>
            <w:tcW w:w="4242" w:type="dxa"/>
          </w:tcPr>
          <w:p w:rsidR="001D0362" w:rsidRPr="00412DDB" w:rsidRDefault="00B140EC" w:rsidP="00DA7E25">
            <w:pPr>
              <w:pStyle w:val="em-4"/>
              <w:ind w:firstLine="0"/>
              <w:jc w:val="center"/>
            </w:pPr>
            <w:r>
              <w:t>–</w:t>
            </w:r>
          </w:p>
        </w:tc>
      </w:tr>
      <w:tr w:rsidR="001D0362" w:rsidRPr="00412DDB" w:rsidTr="00F237F6">
        <w:tc>
          <w:tcPr>
            <w:tcW w:w="5328" w:type="dxa"/>
          </w:tcPr>
          <w:p w:rsidR="001D0362" w:rsidRPr="00412DDB" w:rsidRDefault="00DA31F1" w:rsidP="00F237F6">
            <w:pPr>
              <w:pStyle w:val="em-4"/>
              <w:ind w:firstLine="0"/>
            </w:pPr>
            <w:r w:rsidRPr="00412DDB">
              <w:t>наименование регистрирующего органа, внесшего запись о создании кредитной организации – эмитента в ЕГРЮЛ</w:t>
            </w:r>
          </w:p>
        </w:tc>
        <w:tc>
          <w:tcPr>
            <w:tcW w:w="4242" w:type="dxa"/>
            <w:vAlign w:val="bottom"/>
          </w:tcPr>
          <w:p w:rsidR="001D0362" w:rsidRPr="00412DDB" w:rsidRDefault="00B140EC" w:rsidP="00DA7E25">
            <w:pPr>
              <w:spacing w:before="60"/>
              <w:jc w:val="center"/>
            </w:pPr>
            <w:r>
              <w:t>–</w:t>
            </w:r>
          </w:p>
        </w:tc>
      </w:tr>
    </w:tbl>
    <w:p w:rsidR="001D0362" w:rsidRPr="00412DDB" w:rsidRDefault="001D0362" w:rsidP="001D0362">
      <w:pPr>
        <w:pStyle w:val="em-4"/>
      </w:pPr>
    </w:p>
    <w:p w:rsidR="00B37CA9" w:rsidRPr="00412DDB" w:rsidRDefault="00B37CA9" w:rsidP="00012857">
      <w:pPr>
        <w:pStyle w:val="em-4"/>
      </w:pPr>
      <w:r w:rsidRPr="00412DDB">
        <w:t xml:space="preserve">Дата внесения в ЕГРЮЛ записи о первом представлении сведений о кредитной организации </w:t>
      </w:r>
      <w:r w:rsidR="00B140EC">
        <w:t>–</w:t>
      </w:r>
      <w:r w:rsidRPr="00412DDB">
        <w:t xml:space="preserve"> эм</w:t>
      </w:r>
      <w:r w:rsidRPr="00412DDB">
        <w:t>и</w:t>
      </w:r>
      <w:r w:rsidRPr="00412DDB">
        <w:t>тенте, зарегистрированной до введения в действие Федерального закона «О государственной регистрации юридических лиц и индивидуальных предпринимателей»</w:t>
      </w:r>
      <w:r w:rsidRPr="00412DDB">
        <w:rPr>
          <w:rStyle w:val="af0"/>
          <w:vanish/>
        </w:rPr>
        <w:footnoteReference w:id="18"/>
      </w:r>
      <w:r w:rsidRPr="00412DDB">
        <w:t xml:space="preserve">: </w:t>
      </w:r>
    </w:p>
    <w:tbl>
      <w:tblPr>
        <w:tblW w:w="10314" w:type="dxa"/>
        <w:tblLook w:val="01E0" w:firstRow="1" w:lastRow="1" w:firstColumn="1" w:lastColumn="1" w:noHBand="0" w:noVBand="0"/>
      </w:tblPr>
      <w:tblGrid>
        <w:gridCol w:w="3085"/>
        <w:gridCol w:w="7229"/>
      </w:tblGrid>
      <w:tr w:rsidR="00012857" w:rsidRPr="00412DDB" w:rsidTr="00587D1E">
        <w:tc>
          <w:tcPr>
            <w:tcW w:w="3085" w:type="dxa"/>
          </w:tcPr>
          <w:p w:rsidR="00012857" w:rsidRPr="00412DDB" w:rsidRDefault="00012857" w:rsidP="00DA7E25">
            <w:pPr>
              <w:pStyle w:val="em-4"/>
              <w:ind w:firstLine="0"/>
            </w:pPr>
            <w:r w:rsidRPr="00412DDB">
              <w:t xml:space="preserve">« </w:t>
            </w:r>
            <w:r w:rsidR="00DA7E25" w:rsidRPr="00412DDB">
              <w:t>08</w:t>
            </w:r>
            <w:r w:rsidRPr="00412DDB">
              <w:t>»</w:t>
            </w:r>
            <w:r w:rsidR="00DA7E25" w:rsidRPr="00412DDB">
              <w:t xml:space="preserve"> августа   2002</w:t>
            </w:r>
            <w:r w:rsidRPr="00412DDB">
              <w:t xml:space="preserve"> года,</w:t>
            </w:r>
          </w:p>
        </w:tc>
        <w:tc>
          <w:tcPr>
            <w:tcW w:w="7229" w:type="dxa"/>
          </w:tcPr>
          <w:p w:rsidR="00012857" w:rsidRPr="00412DDB" w:rsidRDefault="00012857" w:rsidP="00F237F6">
            <w:pPr>
              <w:pStyle w:val="em-4"/>
              <w:ind w:firstLine="0"/>
            </w:pPr>
            <w:r w:rsidRPr="00412DDB">
              <w:t>наименование регистрирующего органа, внесшего запись</w:t>
            </w:r>
          </w:p>
        </w:tc>
      </w:tr>
      <w:tr w:rsidR="00012857" w:rsidRPr="00412DDB" w:rsidTr="00587D1E">
        <w:tc>
          <w:tcPr>
            <w:tcW w:w="10314" w:type="dxa"/>
            <w:gridSpan w:val="2"/>
          </w:tcPr>
          <w:p w:rsidR="00012857" w:rsidRPr="00412DDB" w:rsidRDefault="00DA7E25" w:rsidP="00F237F6">
            <w:pPr>
              <w:pStyle w:val="em-4"/>
              <w:ind w:firstLine="0"/>
            </w:pPr>
            <w:r w:rsidRPr="00412DDB">
              <w:t>Межрайонная инспекция МНС России №39 по г. Москве   ОГРН 1027739053704</w:t>
            </w:r>
          </w:p>
        </w:tc>
      </w:tr>
    </w:tbl>
    <w:p w:rsidR="00012857" w:rsidRPr="00412DDB" w:rsidRDefault="00012857" w:rsidP="00012857">
      <w:pPr>
        <w:pStyle w:val="em-4"/>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85"/>
        <w:gridCol w:w="4785"/>
      </w:tblGrid>
      <w:tr w:rsidR="00012857" w:rsidRPr="00412DDB" w:rsidTr="00F237F6">
        <w:tc>
          <w:tcPr>
            <w:tcW w:w="4785" w:type="dxa"/>
          </w:tcPr>
          <w:p w:rsidR="00012857" w:rsidRPr="00412DDB" w:rsidRDefault="00012857" w:rsidP="00F237F6">
            <w:pPr>
              <w:pStyle w:val="em-4"/>
              <w:ind w:firstLine="0"/>
            </w:pPr>
            <w:r w:rsidRPr="00412DDB">
              <w:t>Дата регистрации в Банке России</w:t>
            </w:r>
            <w:r w:rsidRPr="00412DDB">
              <w:rPr>
                <w:rStyle w:val="af0"/>
                <w:vanish/>
              </w:rPr>
              <w:footnoteReference w:id="19"/>
            </w:r>
            <w:r w:rsidRPr="00412DDB">
              <w:t>:</w:t>
            </w:r>
          </w:p>
        </w:tc>
        <w:tc>
          <w:tcPr>
            <w:tcW w:w="4785" w:type="dxa"/>
          </w:tcPr>
          <w:p w:rsidR="00012857" w:rsidRPr="00412DDB" w:rsidRDefault="00012857" w:rsidP="00F43A95">
            <w:pPr>
              <w:pStyle w:val="em-4"/>
              <w:ind w:firstLine="0"/>
              <w:jc w:val="center"/>
            </w:pPr>
            <w:r w:rsidRPr="00412DDB">
              <w:t>«</w:t>
            </w:r>
            <w:r w:rsidR="00F43A95" w:rsidRPr="00412DDB">
              <w:t>29</w:t>
            </w:r>
            <w:r w:rsidRPr="00412DDB">
              <w:t>»</w:t>
            </w:r>
            <w:r w:rsidR="00F43A95" w:rsidRPr="00412DDB">
              <w:t xml:space="preserve"> января</w:t>
            </w:r>
            <w:r w:rsidRPr="00412DDB">
              <w:t xml:space="preserve"> </w:t>
            </w:r>
            <w:r w:rsidR="00F43A95" w:rsidRPr="00412DDB">
              <w:t>1993</w:t>
            </w:r>
            <w:r w:rsidRPr="00412DDB">
              <w:t xml:space="preserve"> года.</w:t>
            </w:r>
          </w:p>
        </w:tc>
      </w:tr>
      <w:tr w:rsidR="00DD2A1C" w:rsidRPr="00412DDB" w:rsidTr="00F237F6">
        <w:tc>
          <w:tcPr>
            <w:tcW w:w="4785" w:type="dxa"/>
          </w:tcPr>
          <w:p w:rsidR="00DD2A1C" w:rsidRPr="00412DDB" w:rsidRDefault="00DD2A1C" w:rsidP="00F237F6">
            <w:pPr>
              <w:pStyle w:val="em-4"/>
              <w:ind w:firstLine="0"/>
            </w:pPr>
            <w:r w:rsidRPr="00412DDB">
              <w:t>Регистрационный номер кредитной организ</w:t>
            </w:r>
            <w:r w:rsidRPr="00412DDB">
              <w:t>а</w:t>
            </w:r>
            <w:r w:rsidRPr="00412DDB">
              <w:t>ции – эмитента в соответствии с Книгой гос</w:t>
            </w:r>
            <w:r w:rsidRPr="00412DDB">
              <w:t>у</w:t>
            </w:r>
            <w:r w:rsidRPr="00412DDB">
              <w:t>дарственной регистрации кредитных организ</w:t>
            </w:r>
            <w:r w:rsidRPr="00412DDB">
              <w:t>а</w:t>
            </w:r>
            <w:r w:rsidRPr="00412DDB">
              <w:t>ций:</w:t>
            </w:r>
          </w:p>
        </w:tc>
        <w:tc>
          <w:tcPr>
            <w:tcW w:w="4785" w:type="dxa"/>
            <w:vAlign w:val="center"/>
          </w:tcPr>
          <w:p w:rsidR="00DD2A1C" w:rsidRPr="00412DDB" w:rsidRDefault="00F43A95" w:rsidP="00F237F6">
            <w:pPr>
              <w:pStyle w:val="em-4"/>
              <w:ind w:firstLine="0"/>
              <w:jc w:val="center"/>
            </w:pPr>
            <w:r w:rsidRPr="00412DDB">
              <w:t>2268</w:t>
            </w:r>
          </w:p>
        </w:tc>
      </w:tr>
    </w:tbl>
    <w:p w:rsidR="00012857" w:rsidRPr="00412DDB" w:rsidRDefault="00012857" w:rsidP="00012857">
      <w:pPr>
        <w:pStyle w:val="em-4"/>
        <w:rPr>
          <w:lang w:val="en-US"/>
        </w:rPr>
      </w:pPr>
    </w:p>
    <w:p w:rsidR="00223D9C" w:rsidRPr="00412DDB" w:rsidRDefault="00223D9C" w:rsidP="00223D9C">
      <w:pPr>
        <w:jc w:val="both"/>
        <w:rPr>
          <w:sz w:val="22"/>
          <w:szCs w:val="22"/>
        </w:rPr>
      </w:pPr>
      <w:r w:rsidRPr="00412DDB">
        <w:rPr>
          <w:sz w:val="22"/>
          <w:szCs w:val="22"/>
        </w:rPr>
        <w:t xml:space="preserve">Сведения о наличии у кредитной организации </w:t>
      </w:r>
      <w:r w:rsidR="00B140EC">
        <w:rPr>
          <w:sz w:val="22"/>
          <w:szCs w:val="22"/>
        </w:rPr>
        <w:t>–</w:t>
      </w:r>
      <w:r w:rsidRPr="00412DDB">
        <w:rPr>
          <w:sz w:val="22"/>
          <w:szCs w:val="22"/>
        </w:rPr>
        <w:t xml:space="preserve"> эмитента лицензий (разрешений, допусков к отдельным видам работ)</w:t>
      </w:r>
      <w:r w:rsidRPr="00412DDB">
        <w:rPr>
          <w:rStyle w:val="af0"/>
          <w:vanish/>
          <w:sz w:val="22"/>
          <w:szCs w:val="22"/>
        </w:rPr>
        <w:footnoteReference w:id="20"/>
      </w:r>
    </w:p>
    <w:p w:rsidR="00E1702C" w:rsidRPr="00412DDB" w:rsidRDefault="00E1702C" w:rsidP="00E1702C">
      <w:pPr>
        <w:jc w:val="both"/>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68"/>
        <w:gridCol w:w="4500"/>
      </w:tblGrid>
      <w:tr w:rsidR="00E1702C" w:rsidRPr="00412DDB" w:rsidTr="00503241">
        <w:tc>
          <w:tcPr>
            <w:tcW w:w="4968" w:type="dxa"/>
          </w:tcPr>
          <w:p w:rsidR="00E1702C" w:rsidRPr="00412DDB" w:rsidRDefault="00E1702C" w:rsidP="00503241">
            <w:pPr>
              <w:jc w:val="both"/>
              <w:rPr>
                <w:sz w:val="22"/>
                <w:szCs w:val="22"/>
              </w:rPr>
            </w:pPr>
            <w:r w:rsidRPr="00412DDB">
              <w:rPr>
                <w:sz w:val="22"/>
                <w:szCs w:val="22"/>
              </w:rPr>
              <w:t xml:space="preserve">Вид лицензии (деятельности, работ) </w:t>
            </w:r>
          </w:p>
        </w:tc>
        <w:tc>
          <w:tcPr>
            <w:tcW w:w="4500" w:type="dxa"/>
            <w:vAlign w:val="center"/>
          </w:tcPr>
          <w:p w:rsidR="00E1702C" w:rsidRPr="00412DDB" w:rsidRDefault="00E1702C" w:rsidP="00503241">
            <w:pPr>
              <w:spacing w:before="60"/>
              <w:rPr>
                <w:b/>
                <w:bCs/>
                <w:sz w:val="22"/>
                <w:szCs w:val="22"/>
                <w:lang w:val="en-US"/>
              </w:rPr>
            </w:pPr>
            <w:r w:rsidRPr="00412DDB">
              <w:rPr>
                <w:b/>
                <w:bCs/>
                <w:sz w:val="22"/>
                <w:szCs w:val="22"/>
              </w:rPr>
              <w:t>Генеральная лицензия</w:t>
            </w:r>
          </w:p>
        </w:tc>
      </w:tr>
      <w:tr w:rsidR="00E1702C" w:rsidRPr="00412DDB" w:rsidTr="00503241">
        <w:tc>
          <w:tcPr>
            <w:tcW w:w="4968" w:type="dxa"/>
          </w:tcPr>
          <w:p w:rsidR="00E1702C" w:rsidRPr="00412DDB" w:rsidRDefault="00E1702C" w:rsidP="00503241">
            <w:pPr>
              <w:rPr>
                <w:sz w:val="22"/>
                <w:szCs w:val="22"/>
              </w:rPr>
            </w:pPr>
            <w:r w:rsidRPr="00412DDB">
              <w:rPr>
                <w:sz w:val="22"/>
                <w:szCs w:val="22"/>
              </w:rPr>
              <w:t>Номер лицензии (разрешения) или документа, подтверждающего получение допуска к отдел</w:t>
            </w:r>
            <w:r w:rsidRPr="00412DDB">
              <w:rPr>
                <w:sz w:val="22"/>
                <w:szCs w:val="22"/>
              </w:rPr>
              <w:t>ь</w:t>
            </w:r>
            <w:r w:rsidRPr="00412DDB">
              <w:rPr>
                <w:sz w:val="22"/>
                <w:szCs w:val="22"/>
              </w:rPr>
              <w:t>ным видам работ</w:t>
            </w:r>
          </w:p>
        </w:tc>
        <w:tc>
          <w:tcPr>
            <w:tcW w:w="4500" w:type="dxa"/>
            <w:vAlign w:val="center"/>
          </w:tcPr>
          <w:p w:rsidR="00E1702C" w:rsidRPr="00412DDB" w:rsidRDefault="00E1702C" w:rsidP="00503241">
            <w:pPr>
              <w:spacing w:before="60"/>
              <w:rPr>
                <w:sz w:val="22"/>
                <w:szCs w:val="22"/>
                <w:lang w:val="en-US"/>
              </w:rPr>
            </w:pPr>
            <w:r w:rsidRPr="00412DDB">
              <w:rPr>
                <w:sz w:val="22"/>
                <w:szCs w:val="22"/>
              </w:rPr>
              <w:t xml:space="preserve">№2268 </w:t>
            </w:r>
          </w:p>
        </w:tc>
      </w:tr>
      <w:tr w:rsidR="00E1702C" w:rsidRPr="00412DDB" w:rsidTr="00503241">
        <w:tc>
          <w:tcPr>
            <w:tcW w:w="4968" w:type="dxa"/>
          </w:tcPr>
          <w:p w:rsidR="00E1702C" w:rsidRPr="00412DDB" w:rsidRDefault="00E1702C" w:rsidP="00503241">
            <w:pPr>
              <w:jc w:val="both"/>
              <w:rPr>
                <w:sz w:val="22"/>
                <w:szCs w:val="22"/>
              </w:rPr>
            </w:pPr>
            <w:r w:rsidRPr="00412DDB">
              <w:rPr>
                <w:sz w:val="22"/>
                <w:szCs w:val="22"/>
              </w:rPr>
              <w:t>Дата выдачи лицензии (разрешения, допуска)</w:t>
            </w:r>
          </w:p>
        </w:tc>
        <w:tc>
          <w:tcPr>
            <w:tcW w:w="4500" w:type="dxa"/>
            <w:vAlign w:val="center"/>
          </w:tcPr>
          <w:p w:rsidR="00E1702C" w:rsidRPr="00412DDB" w:rsidRDefault="00E1702C" w:rsidP="000616AD">
            <w:pPr>
              <w:rPr>
                <w:sz w:val="22"/>
                <w:szCs w:val="22"/>
              </w:rPr>
            </w:pPr>
            <w:r w:rsidRPr="00412DDB">
              <w:rPr>
                <w:sz w:val="22"/>
                <w:szCs w:val="22"/>
              </w:rPr>
              <w:t>1</w:t>
            </w:r>
            <w:r w:rsidR="000616AD" w:rsidRPr="00412DDB">
              <w:rPr>
                <w:sz w:val="22"/>
                <w:szCs w:val="22"/>
              </w:rPr>
              <w:t>3</w:t>
            </w:r>
            <w:r w:rsidRPr="00412DDB">
              <w:rPr>
                <w:sz w:val="22"/>
                <w:szCs w:val="22"/>
              </w:rPr>
              <w:t>.</w:t>
            </w:r>
            <w:r w:rsidR="000616AD" w:rsidRPr="00412DDB">
              <w:rPr>
                <w:sz w:val="22"/>
                <w:szCs w:val="22"/>
              </w:rPr>
              <w:t>02</w:t>
            </w:r>
            <w:r w:rsidRPr="00412DDB">
              <w:rPr>
                <w:sz w:val="22"/>
                <w:szCs w:val="22"/>
              </w:rPr>
              <w:t>.20</w:t>
            </w:r>
            <w:r w:rsidR="000616AD" w:rsidRPr="00412DDB">
              <w:rPr>
                <w:sz w:val="22"/>
                <w:szCs w:val="22"/>
              </w:rPr>
              <w:t>1</w:t>
            </w:r>
            <w:r w:rsidRPr="00412DDB">
              <w:rPr>
                <w:sz w:val="22"/>
                <w:szCs w:val="22"/>
              </w:rPr>
              <w:t>2 г. </w:t>
            </w:r>
          </w:p>
        </w:tc>
      </w:tr>
      <w:tr w:rsidR="00E1702C" w:rsidRPr="00412DDB" w:rsidTr="00503241">
        <w:tc>
          <w:tcPr>
            <w:tcW w:w="4968" w:type="dxa"/>
          </w:tcPr>
          <w:p w:rsidR="00E1702C" w:rsidRPr="00412DDB" w:rsidRDefault="00E1702C" w:rsidP="00503241">
            <w:pPr>
              <w:jc w:val="both"/>
              <w:rPr>
                <w:sz w:val="22"/>
                <w:szCs w:val="22"/>
              </w:rPr>
            </w:pPr>
            <w:r w:rsidRPr="00412DDB">
              <w:rPr>
                <w:sz w:val="22"/>
                <w:szCs w:val="22"/>
              </w:rPr>
              <w:t>Орган, выдавший лицензию (разрешение, допуск)</w:t>
            </w:r>
          </w:p>
        </w:tc>
        <w:tc>
          <w:tcPr>
            <w:tcW w:w="4500" w:type="dxa"/>
            <w:vAlign w:val="center"/>
          </w:tcPr>
          <w:p w:rsidR="00E1702C" w:rsidRPr="00412DDB" w:rsidRDefault="00E1702C" w:rsidP="00503241">
            <w:pPr>
              <w:rPr>
                <w:sz w:val="22"/>
                <w:szCs w:val="22"/>
              </w:rPr>
            </w:pPr>
            <w:r w:rsidRPr="00412DDB">
              <w:rPr>
                <w:sz w:val="22"/>
                <w:szCs w:val="22"/>
              </w:rPr>
              <w:t>Центральный банк Российской Федерации </w:t>
            </w:r>
          </w:p>
        </w:tc>
      </w:tr>
      <w:tr w:rsidR="00E1702C" w:rsidRPr="00412DDB" w:rsidTr="00503241">
        <w:tc>
          <w:tcPr>
            <w:tcW w:w="4968" w:type="dxa"/>
          </w:tcPr>
          <w:p w:rsidR="00E1702C" w:rsidRPr="00412DDB" w:rsidRDefault="00E1702C" w:rsidP="00503241">
            <w:pPr>
              <w:jc w:val="both"/>
              <w:rPr>
                <w:sz w:val="22"/>
                <w:szCs w:val="22"/>
              </w:rPr>
            </w:pPr>
            <w:r w:rsidRPr="00412DDB">
              <w:rPr>
                <w:sz w:val="22"/>
                <w:szCs w:val="22"/>
              </w:rPr>
              <w:t>Срок действия лицензии (разрешения, допуска)</w:t>
            </w:r>
          </w:p>
        </w:tc>
        <w:tc>
          <w:tcPr>
            <w:tcW w:w="4500" w:type="dxa"/>
            <w:vAlign w:val="center"/>
          </w:tcPr>
          <w:p w:rsidR="00E1702C" w:rsidRPr="00412DDB" w:rsidRDefault="00E1702C" w:rsidP="00503241">
            <w:pPr>
              <w:rPr>
                <w:sz w:val="22"/>
                <w:szCs w:val="22"/>
              </w:rPr>
            </w:pPr>
            <w:r w:rsidRPr="00412DDB">
              <w:rPr>
                <w:sz w:val="22"/>
                <w:szCs w:val="22"/>
              </w:rPr>
              <w:t>бессрочная </w:t>
            </w:r>
          </w:p>
        </w:tc>
      </w:tr>
      <w:tr w:rsidR="00E1702C" w:rsidRPr="00412DDB" w:rsidTr="00503241">
        <w:tc>
          <w:tcPr>
            <w:tcW w:w="4968" w:type="dxa"/>
          </w:tcPr>
          <w:p w:rsidR="00E1702C" w:rsidRPr="00412DDB" w:rsidRDefault="00E1702C" w:rsidP="00503241">
            <w:pPr>
              <w:jc w:val="both"/>
              <w:rPr>
                <w:sz w:val="22"/>
                <w:szCs w:val="22"/>
              </w:rPr>
            </w:pPr>
          </w:p>
        </w:tc>
        <w:tc>
          <w:tcPr>
            <w:tcW w:w="4500" w:type="dxa"/>
            <w:vAlign w:val="center"/>
          </w:tcPr>
          <w:p w:rsidR="00E1702C" w:rsidRPr="00412DDB" w:rsidRDefault="00E1702C" w:rsidP="00503241">
            <w:pPr>
              <w:spacing w:before="60"/>
              <w:rPr>
                <w:b/>
                <w:bCs/>
                <w:sz w:val="22"/>
                <w:szCs w:val="22"/>
              </w:rPr>
            </w:pPr>
          </w:p>
        </w:tc>
      </w:tr>
      <w:tr w:rsidR="00E1702C" w:rsidRPr="00412DDB" w:rsidTr="00503241">
        <w:tc>
          <w:tcPr>
            <w:tcW w:w="4968" w:type="dxa"/>
          </w:tcPr>
          <w:p w:rsidR="00E1702C" w:rsidRPr="00412DDB" w:rsidRDefault="00E1702C" w:rsidP="00503241">
            <w:pPr>
              <w:jc w:val="both"/>
              <w:rPr>
                <w:sz w:val="22"/>
                <w:szCs w:val="22"/>
              </w:rPr>
            </w:pPr>
            <w:r w:rsidRPr="00412DDB">
              <w:rPr>
                <w:sz w:val="22"/>
                <w:szCs w:val="22"/>
              </w:rPr>
              <w:t xml:space="preserve">Вид лицензии (деятельности, работ) </w:t>
            </w:r>
          </w:p>
        </w:tc>
        <w:tc>
          <w:tcPr>
            <w:tcW w:w="4500" w:type="dxa"/>
            <w:vAlign w:val="center"/>
          </w:tcPr>
          <w:p w:rsidR="00E1702C" w:rsidRPr="00412DDB" w:rsidRDefault="00E1702C" w:rsidP="00503241">
            <w:pPr>
              <w:spacing w:before="60"/>
              <w:rPr>
                <w:b/>
                <w:bCs/>
                <w:sz w:val="22"/>
                <w:szCs w:val="22"/>
              </w:rPr>
            </w:pPr>
            <w:r w:rsidRPr="00412DDB">
              <w:rPr>
                <w:b/>
                <w:bCs/>
                <w:sz w:val="22"/>
                <w:szCs w:val="22"/>
              </w:rPr>
              <w:t>Лицензия на совершение банковских оп</w:t>
            </w:r>
            <w:r w:rsidRPr="00412DDB">
              <w:rPr>
                <w:b/>
                <w:bCs/>
                <w:sz w:val="22"/>
                <w:szCs w:val="22"/>
              </w:rPr>
              <w:t>е</w:t>
            </w:r>
            <w:r w:rsidRPr="00412DDB">
              <w:rPr>
                <w:b/>
                <w:bCs/>
                <w:sz w:val="22"/>
                <w:szCs w:val="22"/>
              </w:rPr>
              <w:t>раций с драгоценными металлами</w:t>
            </w:r>
          </w:p>
        </w:tc>
      </w:tr>
      <w:tr w:rsidR="00E1702C" w:rsidRPr="00412DDB" w:rsidTr="00503241">
        <w:tc>
          <w:tcPr>
            <w:tcW w:w="4968" w:type="dxa"/>
          </w:tcPr>
          <w:p w:rsidR="00E1702C" w:rsidRPr="00412DDB" w:rsidRDefault="00E1702C" w:rsidP="00503241">
            <w:pPr>
              <w:rPr>
                <w:sz w:val="22"/>
                <w:szCs w:val="22"/>
              </w:rPr>
            </w:pPr>
            <w:r w:rsidRPr="00412DDB">
              <w:rPr>
                <w:sz w:val="22"/>
                <w:szCs w:val="22"/>
              </w:rPr>
              <w:t>Номер лицензии (разрешения) или документа, подтверждающего получение допуска к отдел</w:t>
            </w:r>
            <w:r w:rsidRPr="00412DDB">
              <w:rPr>
                <w:sz w:val="22"/>
                <w:szCs w:val="22"/>
              </w:rPr>
              <w:t>ь</w:t>
            </w:r>
            <w:r w:rsidRPr="00412DDB">
              <w:rPr>
                <w:sz w:val="22"/>
                <w:szCs w:val="22"/>
              </w:rPr>
              <w:t>ным видам работ</w:t>
            </w:r>
          </w:p>
        </w:tc>
        <w:tc>
          <w:tcPr>
            <w:tcW w:w="4500" w:type="dxa"/>
            <w:vAlign w:val="center"/>
          </w:tcPr>
          <w:p w:rsidR="00E1702C" w:rsidRPr="00412DDB" w:rsidRDefault="00E1702C" w:rsidP="00503241">
            <w:pPr>
              <w:spacing w:before="60"/>
              <w:rPr>
                <w:sz w:val="22"/>
                <w:szCs w:val="22"/>
                <w:lang w:val="en-US"/>
              </w:rPr>
            </w:pPr>
            <w:r w:rsidRPr="00412DDB">
              <w:rPr>
                <w:sz w:val="22"/>
                <w:szCs w:val="22"/>
              </w:rPr>
              <w:t xml:space="preserve">№2268 </w:t>
            </w:r>
          </w:p>
        </w:tc>
      </w:tr>
      <w:tr w:rsidR="00E1702C" w:rsidRPr="00412DDB" w:rsidTr="00503241">
        <w:tc>
          <w:tcPr>
            <w:tcW w:w="4968" w:type="dxa"/>
          </w:tcPr>
          <w:p w:rsidR="00E1702C" w:rsidRPr="00412DDB" w:rsidRDefault="00E1702C" w:rsidP="00503241">
            <w:pPr>
              <w:jc w:val="both"/>
              <w:rPr>
                <w:sz w:val="22"/>
                <w:szCs w:val="22"/>
              </w:rPr>
            </w:pPr>
            <w:r w:rsidRPr="00412DDB">
              <w:rPr>
                <w:sz w:val="22"/>
                <w:szCs w:val="22"/>
              </w:rPr>
              <w:t>Дата выдачи лицензии (разрешения, допуска)</w:t>
            </w:r>
          </w:p>
        </w:tc>
        <w:tc>
          <w:tcPr>
            <w:tcW w:w="4500" w:type="dxa"/>
            <w:vAlign w:val="center"/>
          </w:tcPr>
          <w:p w:rsidR="00E1702C" w:rsidRPr="00412DDB" w:rsidRDefault="00E1702C" w:rsidP="000616AD">
            <w:pPr>
              <w:rPr>
                <w:sz w:val="22"/>
                <w:szCs w:val="22"/>
              </w:rPr>
            </w:pPr>
            <w:r w:rsidRPr="00412DDB">
              <w:rPr>
                <w:sz w:val="22"/>
                <w:szCs w:val="22"/>
              </w:rPr>
              <w:t>1</w:t>
            </w:r>
            <w:r w:rsidR="000616AD" w:rsidRPr="00412DDB">
              <w:rPr>
                <w:sz w:val="22"/>
                <w:szCs w:val="22"/>
              </w:rPr>
              <w:t>3</w:t>
            </w:r>
            <w:r w:rsidRPr="00412DDB">
              <w:rPr>
                <w:sz w:val="22"/>
                <w:szCs w:val="22"/>
              </w:rPr>
              <w:t>.</w:t>
            </w:r>
            <w:r w:rsidR="000616AD" w:rsidRPr="00412DDB">
              <w:rPr>
                <w:sz w:val="22"/>
                <w:szCs w:val="22"/>
              </w:rPr>
              <w:t>02</w:t>
            </w:r>
            <w:r w:rsidRPr="00412DDB">
              <w:rPr>
                <w:sz w:val="22"/>
                <w:szCs w:val="22"/>
              </w:rPr>
              <w:t>.20</w:t>
            </w:r>
            <w:r w:rsidR="000616AD" w:rsidRPr="00412DDB">
              <w:rPr>
                <w:sz w:val="22"/>
                <w:szCs w:val="22"/>
              </w:rPr>
              <w:t>1</w:t>
            </w:r>
            <w:r w:rsidRPr="00412DDB">
              <w:rPr>
                <w:sz w:val="22"/>
                <w:szCs w:val="22"/>
              </w:rPr>
              <w:t>2 г. </w:t>
            </w:r>
          </w:p>
        </w:tc>
      </w:tr>
      <w:tr w:rsidR="00E1702C" w:rsidRPr="00412DDB" w:rsidTr="00503241">
        <w:tc>
          <w:tcPr>
            <w:tcW w:w="4968" w:type="dxa"/>
          </w:tcPr>
          <w:p w:rsidR="00E1702C" w:rsidRPr="00412DDB" w:rsidRDefault="00E1702C" w:rsidP="00503241">
            <w:pPr>
              <w:jc w:val="both"/>
              <w:rPr>
                <w:sz w:val="22"/>
                <w:szCs w:val="22"/>
              </w:rPr>
            </w:pPr>
            <w:r w:rsidRPr="00412DDB">
              <w:rPr>
                <w:sz w:val="22"/>
                <w:szCs w:val="22"/>
              </w:rPr>
              <w:t>Орган, выдавший лицензию (разрешение, допуск)</w:t>
            </w:r>
          </w:p>
        </w:tc>
        <w:tc>
          <w:tcPr>
            <w:tcW w:w="4500" w:type="dxa"/>
            <w:vAlign w:val="center"/>
          </w:tcPr>
          <w:p w:rsidR="00E1702C" w:rsidRPr="00412DDB" w:rsidRDefault="00E1702C" w:rsidP="00503241">
            <w:pPr>
              <w:rPr>
                <w:sz w:val="22"/>
                <w:szCs w:val="22"/>
              </w:rPr>
            </w:pPr>
            <w:r w:rsidRPr="00412DDB">
              <w:rPr>
                <w:sz w:val="22"/>
                <w:szCs w:val="22"/>
              </w:rPr>
              <w:t>Центральный банк Российской Федерации </w:t>
            </w:r>
          </w:p>
        </w:tc>
      </w:tr>
      <w:tr w:rsidR="00E1702C" w:rsidRPr="00412DDB" w:rsidTr="00503241">
        <w:tc>
          <w:tcPr>
            <w:tcW w:w="4968" w:type="dxa"/>
          </w:tcPr>
          <w:p w:rsidR="00E1702C" w:rsidRPr="00412DDB" w:rsidRDefault="00E1702C" w:rsidP="00503241">
            <w:pPr>
              <w:jc w:val="both"/>
              <w:rPr>
                <w:sz w:val="22"/>
                <w:szCs w:val="22"/>
              </w:rPr>
            </w:pPr>
            <w:r w:rsidRPr="00412DDB">
              <w:rPr>
                <w:sz w:val="22"/>
                <w:szCs w:val="22"/>
              </w:rPr>
              <w:t>Срок действия лицензии (разрешения, допуска)</w:t>
            </w:r>
          </w:p>
        </w:tc>
        <w:tc>
          <w:tcPr>
            <w:tcW w:w="4500" w:type="dxa"/>
            <w:vAlign w:val="center"/>
          </w:tcPr>
          <w:p w:rsidR="00E1702C" w:rsidRPr="00412DDB" w:rsidRDefault="00E1702C" w:rsidP="00503241">
            <w:pPr>
              <w:rPr>
                <w:sz w:val="22"/>
                <w:szCs w:val="22"/>
              </w:rPr>
            </w:pPr>
            <w:r w:rsidRPr="00412DDB">
              <w:rPr>
                <w:sz w:val="22"/>
                <w:szCs w:val="22"/>
              </w:rPr>
              <w:t>бессрочная </w:t>
            </w:r>
          </w:p>
        </w:tc>
      </w:tr>
      <w:tr w:rsidR="00E1702C" w:rsidRPr="00412DDB" w:rsidTr="00503241">
        <w:tc>
          <w:tcPr>
            <w:tcW w:w="4968" w:type="dxa"/>
            <w:tcBorders>
              <w:top w:val="single" w:sz="4" w:space="0" w:color="auto"/>
              <w:left w:val="single" w:sz="4" w:space="0" w:color="auto"/>
              <w:bottom w:val="single" w:sz="4" w:space="0" w:color="auto"/>
              <w:right w:val="single" w:sz="4" w:space="0" w:color="auto"/>
            </w:tcBorders>
          </w:tcPr>
          <w:p w:rsidR="00E1702C" w:rsidRPr="00412DDB" w:rsidRDefault="00E1702C" w:rsidP="00503241">
            <w:pPr>
              <w:jc w:val="both"/>
              <w:rPr>
                <w:sz w:val="22"/>
                <w:szCs w:val="22"/>
              </w:rPr>
            </w:pPr>
          </w:p>
        </w:tc>
        <w:tc>
          <w:tcPr>
            <w:tcW w:w="4500" w:type="dxa"/>
            <w:tcBorders>
              <w:top w:val="single" w:sz="4" w:space="0" w:color="auto"/>
              <w:left w:val="single" w:sz="4" w:space="0" w:color="auto"/>
              <w:bottom w:val="single" w:sz="4" w:space="0" w:color="auto"/>
              <w:right w:val="single" w:sz="4" w:space="0" w:color="auto"/>
            </w:tcBorders>
            <w:vAlign w:val="center"/>
          </w:tcPr>
          <w:p w:rsidR="00E1702C" w:rsidRPr="00412DDB" w:rsidRDefault="00E1702C" w:rsidP="00503241">
            <w:pPr>
              <w:rPr>
                <w:sz w:val="22"/>
                <w:szCs w:val="22"/>
              </w:rPr>
            </w:pPr>
          </w:p>
        </w:tc>
      </w:tr>
      <w:tr w:rsidR="00E1702C" w:rsidRPr="00412DDB" w:rsidTr="00503241">
        <w:tc>
          <w:tcPr>
            <w:tcW w:w="4968" w:type="dxa"/>
            <w:tcBorders>
              <w:top w:val="single" w:sz="4" w:space="0" w:color="auto"/>
              <w:left w:val="single" w:sz="4" w:space="0" w:color="auto"/>
              <w:bottom w:val="single" w:sz="4" w:space="0" w:color="auto"/>
              <w:right w:val="single" w:sz="4" w:space="0" w:color="auto"/>
            </w:tcBorders>
          </w:tcPr>
          <w:p w:rsidR="00E1702C" w:rsidRPr="00412DDB" w:rsidRDefault="00E1702C" w:rsidP="00503241">
            <w:pPr>
              <w:jc w:val="both"/>
              <w:rPr>
                <w:sz w:val="22"/>
                <w:szCs w:val="22"/>
              </w:rPr>
            </w:pPr>
            <w:r w:rsidRPr="00412DDB">
              <w:rPr>
                <w:sz w:val="22"/>
                <w:szCs w:val="22"/>
              </w:rPr>
              <w:t xml:space="preserve">Вид лицензии (деятельности, работ) </w:t>
            </w:r>
          </w:p>
        </w:tc>
        <w:tc>
          <w:tcPr>
            <w:tcW w:w="4500" w:type="dxa"/>
            <w:tcBorders>
              <w:top w:val="single" w:sz="4" w:space="0" w:color="auto"/>
              <w:left w:val="single" w:sz="4" w:space="0" w:color="auto"/>
              <w:bottom w:val="single" w:sz="4" w:space="0" w:color="auto"/>
              <w:right w:val="single" w:sz="4" w:space="0" w:color="auto"/>
            </w:tcBorders>
            <w:vAlign w:val="center"/>
          </w:tcPr>
          <w:p w:rsidR="00E1702C" w:rsidRPr="00412DDB" w:rsidRDefault="00E1702C" w:rsidP="00503241">
            <w:pPr>
              <w:spacing w:before="60"/>
              <w:jc w:val="both"/>
              <w:rPr>
                <w:b/>
                <w:bCs/>
                <w:sz w:val="22"/>
                <w:szCs w:val="22"/>
                <w:lang w:val="en-US"/>
              </w:rPr>
            </w:pPr>
            <w:r w:rsidRPr="00412DDB">
              <w:rPr>
                <w:b/>
                <w:bCs/>
                <w:sz w:val="22"/>
                <w:szCs w:val="22"/>
              </w:rPr>
              <w:t>Лицензия на депозитарную деятельность</w:t>
            </w:r>
          </w:p>
        </w:tc>
      </w:tr>
      <w:tr w:rsidR="00E1702C" w:rsidRPr="00412DDB" w:rsidTr="00503241">
        <w:tc>
          <w:tcPr>
            <w:tcW w:w="4968" w:type="dxa"/>
            <w:tcBorders>
              <w:top w:val="single" w:sz="4" w:space="0" w:color="auto"/>
              <w:left w:val="single" w:sz="4" w:space="0" w:color="auto"/>
              <w:bottom w:val="single" w:sz="4" w:space="0" w:color="auto"/>
              <w:right w:val="single" w:sz="4" w:space="0" w:color="auto"/>
            </w:tcBorders>
          </w:tcPr>
          <w:p w:rsidR="00E1702C" w:rsidRPr="00412DDB" w:rsidRDefault="00E1702C" w:rsidP="00503241">
            <w:pPr>
              <w:jc w:val="both"/>
              <w:rPr>
                <w:sz w:val="22"/>
                <w:szCs w:val="22"/>
              </w:rPr>
            </w:pPr>
            <w:r w:rsidRPr="00412DDB">
              <w:rPr>
                <w:sz w:val="22"/>
                <w:szCs w:val="22"/>
              </w:rPr>
              <w:t>Номер лицензии (разрешения) или документа, подтверждающего получение допуска к отдел</w:t>
            </w:r>
            <w:r w:rsidRPr="00412DDB">
              <w:rPr>
                <w:sz w:val="22"/>
                <w:szCs w:val="22"/>
              </w:rPr>
              <w:t>ь</w:t>
            </w:r>
            <w:r w:rsidRPr="00412DDB">
              <w:rPr>
                <w:sz w:val="22"/>
                <w:szCs w:val="22"/>
              </w:rPr>
              <w:t>ным видам работ</w:t>
            </w:r>
          </w:p>
        </w:tc>
        <w:tc>
          <w:tcPr>
            <w:tcW w:w="4500" w:type="dxa"/>
            <w:tcBorders>
              <w:top w:val="single" w:sz="4" w:space="0" w:color="auto"/>
              <w:left w:val="single" w:sz="4" w:space="0" w:color="auto"/>
              <w:bottom w:val="single" w:sz="4" w:space="0" w:color="auto"/>
              <w:right w:val="single" w:sz="4" w:space="0" w:color="auto"/>
            </w:tcBorders>
            <w:vAlign w:val="center"/>
          </w:tcPr>
          <w:p w:rsidR="00E1702C" w:rsidRPr="00412DDB" w:rsidRDefault="00E1702C" w:rsidP="00503241">
            <w:pPr>
              <w:rPr>
                <w:sz w:val="22"/>
                <w:szCs w:val="22"/>
              </w:rPr>
            </w:pPr>
            <w:r w:rsidRPr="00412DDB">
              <w:rPr>
                <w:sz w:val="22"/>
                <w:szCs w:val="22"/>
              </w:rPr>
              <w:t>№ 177</w:t>
            </w:r>
            <w:r w:rsidR="00B140EC">
              <w:rPr>
                <w:sz w:val="22"/>
                <w:szCs w:val="22"/>
              </w:rPr>
              <w:t>–</w:t>
            </w:r>
            <w:r w:rsidRPr="00412DDB">
              <w:rPr>
                <w:sz w:val="22"/>
                <w:szCs w:val="22"/>
              </w:rPr>
              <w:t>04660</w:t>
            </w:r>
            <w:r w:rsidR="00B140EC">
              <w:rPr>
                <w:sz w:val="22"/>
                <w:szCs w:val="22"/>
              </w:rPr>
              <w:t>–</w:t>
            </w:r>
            <w:r w:rsidRPr="00412DDB">
              <w:rPr>
                <w:sz w:val="22"/>
                <w:szCs w:val="22"/>
              </w:rPr>
              <w:t>000100 </w:t>
            </w:r>
          </w:p>
        </w:tc>
      </w:tr>
      <w:tr w:rsidR="00E1702C" w:rsidRPr="00412DDB" w:rsidTr="00503241">
        <w:tc>
          <w:tcPr>
            <w:tcW w:w="4968" w:type="dxa"/>
            <w:tcBorders>
              <w:top w:val="single" w:sz="4" w:space="0" w:color="auto"/>
              <w:left w:val="single" w:sz="4" w:space="0" w:color="auto"/>
              <w:bottom w:val="single" w:sz="4" w:space="0" w:color="auto"/>
              <w:right w:val="single" w:sz="4" w:space="0" w:color="auto"/>
            </w:tcBorders>
          </w:tcPr>
          <w:p w:rsidR="00E1702C" w:rsidRPr="00412DDB" w:rsidRDefault="00E1702C" w:rsidP="00503241">
            <w:pPr>
              <w:jc w:val="both"/>
              <w:rPr>
                <w:sz w:val="22"/>
                <w:szCs w:val="22"/>
              </w:rPr>
            </w:pPr>
            <w:r w:rsidRPr="00412DDB">
              <w:rPr>
                <w:sz w:val="22"/>
                <w:szCs w:val="22"/>
              </w:rPr>
              <w:t>Дата выдачи лицензии (разрешения, допуска)</w:t>
            </w:r>
          </w:p>
        </w:tc>
        <w:tc>
          <w:tcPr>
            <w:tcW w:w="4500" w:type="dxa"/>
            <w:tcBorders>
              <w:top w:val="single" w:sz="4" w:space="0" w:color="auto"/>
              <w:left w:val="single" w:sz="4" w:space="0" w:color="auto"/>
              <w:bottom w:val="single" w:sz="4" w:space="0" w:color="auto"/>
              <w:right w:val="single" w:sz="4" w:space="0" w:color="auto"/>
            </w:tcBorders>
            <w:vAlign w:val="center"/>
          </w:tcPr>
          <w:p w:rsidR="00E1702C" w:rsidRPr="00412DDB" w:rsidRDefault="00E1702C" w:rsidP="00503241">
            <w:pPr>
              <w:rPr>
                <w:sz w:val="22"/>
                <w:szCs w:val="22"/>
              </w:rPr>
            </w:pPr>
            <w:r w:rsidRPr="00412DDB">
              <w:rPr>
                <w:sz w:val="22"/>
                <w:szCs w:val="22"/>
              </w:rPr>
              <w:t>24.01.2001г. </w:t>
            </w:r>
          </w:p>
        </w:tc>
      </w:tr>
      <w:tr w:rsidR="00E1702C" w:rsidRPr="00412DDB" w:rsidTr="00503241">
        <w:tc>
          <w:tcPr>
            <w:tcW w:w="4968" w:type="dxa"/>
            <w:tcBorders>
              <w:top w:val="single" w:sz="4" w:space="0" w:color="auto"/>
              <w:left w:val="single" w:sz="4" w:space="0" w:color="auto"/>
              <w:bottom w:val="single" w:sz="4" w:space="0" w:color="auto"/>
              <w:right w:val="single" w:sz="4" w:space="0" w:color="auto"/>
            </w:tcBorders>
          </w:tcPr>
          <w:p w:rsidR="00E1702C" w:rsidRPr="00412DDB" w:rsidRDefault="00E1702C" w:rsidP="00503241">
            <w:pPr>
              <w:jc w:val="both"/>
              <w:rPr>
                <w:sz w:val="22"/>
                <w:szCs w:val="22"/>
              </w:rPr>
            </w:pPr>
            <w:r w:rsidRPr="00412DDB">
              <w:rPr>
                <w:sz w:val="22"/>
                <w:szCs w:val="22"/>
              </w:rPr>
              <w:t>Орган, выдавший лицензию (разрешение, допуск)</w:t>
            </w:r>
          </w:p>
        </w:tc>
        <w:tc>
          <w:tcPr>
            <w:tcW w:w="4500" w:type="dxa"/>
            <w:tcBorders>
              <w:top w:val="single" w:sz="4" w:space="0" w:color="auto"/>
              <w:left w:val="single" w:sz="4" w:space="0" w:color="auto"/>
              <w:bottom w:val="single" w:sz="4" w:space="0" w:color="auto"/>
              <w:right w:val="single" w:sz="4" w:space="0" w:color="auto"/>
            </w:tcBorders>
            <w:vAlign w:val="center"/>
          </w:tcPr>
          <w:p w:rsidR="00E1702C" w:rsidRPr="00412DDB" w:rsidRDefault="00E1702C" w:rsidP="00503241">
            <w:pPr>
              <w:rPr>
                <w:sz w:val="22"/>
                <w:szCs w:val="22"/>
              </w:rPr>
            </w:pPr>
            <w:r w:rsidRPr="00412DDB">
              <w:rPr>
                <w:sz w:val="22"/>
                <w:szCs w:val="22"/>
              </w:rPr>
              <w:t>Федеральная комиссия по рынку ценных б</w:t>
            </w:r>
            <w:r w:rsidRPr="00412DDB">
              <w:rPr>
                <w:sz w:val="22"/>
                <w:szCs w:val="22"/>
              </w:rPr>
              <w:t>у</w:t>
            </w:r>
            <w:r w:rsidRPr="00412DDB">
              <w:rPr>
                <w:sz w:val="22"/>
                <w:szCs w:val="22"/>
              </w:rPr>
              <w:t>маг</w:t>
            </w:r>
          </w:p>
        </w:tc>
      </w:tr>
      <w:tr w:rsidR="00E1702C" w:rsidRPr="00412DDB" w:rsidTr="00503241">
        <w:tc>
          <w:tcPr>
            <w:tcW w:w="4968" w:type="dxa"/>
            <w:tcBorders>
              <w:top w:val="single" w:sz="4" w:space="0" w:color="auto"/>
              <w:left w:val="single" w:sz="4" w:space="0" w:color="auto"/>
              <w:bottom w:val="single" w:sz="4" w:space="0" w:color="auto"/>
              <w:right w:val="single" w:sz="4" w:space="0" w:color="auto"/>
            </w:tcBorders>
          </w:tcPr>
          <w:p w:rsidR="00E1702C" w:rsidRPr="00412DDB" w:rsidRDefault="00E1702C" w:rsidP="00503241">
            <w:pPr>
              <w:jc w:val="both"/>
              <w:rPr>
                <w:sz w:val="22"/>
                <w:szCs w:val="22"/>
              </w:rPr>
            </w:pPr>
            <w:r w:rsidRPr="00412DDB">
              <w:rPr>
                <w:sz w:val="22"/>
                <w:szCs w:val="22"/>
              </w:rPr>
              <w:t>Срок действия лицензии (разрешения, допуска)</w:t>
            </w:r>
          </w:p>
        </w:tc>
        <w:tc>
          <w:tcPr>
            <w:tcW w:w="4500" w:type="dxa"/>
            <w:tcBorders>
              <w:top w:val="single" w:sz="4" w:space="0" w:color="auto"/>
              <w:left w:val="single" w:sz="4" w:space="0" w:color="auto"/>
              <w:bottom w:val="single" w:sz="4" w:space="0" w:color="auto"/>
              <w:right w:val="single" w:sz="4" w:space="0" w:color="auto"/>
            </w:tcBorders>
            <w:vAlign w:val="center"/>
          </w:tcPr>
          <w:p w:rsidR="00E1702C" w:rsidRPr="00412DDB" w:rsidRDefault="00E1702C" w:rsidP="00503241">
            <w:pPr>
              <w:rPr>
                <w:sz w:val="22"/>
                <w:szCs w:val="22"/>
              </w:rPr>
            </w:pPr>
            <w:r w:rsidRPr="00412DDB">
              <w:rPr>
                <w:sz w:val="22"/>
                <w:szCs w:val="22"/>
              </w:rPr>
              <w:t>без ограничения срока действия</w:t>
            </w:r>
          </w:p>
        </w:tc>
      </w:tr>
      <w:tr w:rsidR="00E1702C" w:rsidRPr="00412DDB" w:rsidTr="00503241">
        <w:tc>
          <w:tcPr>
            <w:tcW w:w="4968" w:type="dxa"/>
            <w:tcBorders>
              <w:top w:val="single" w:sz="4" w:space="0" w:color="auto"/>
              <w:left w:val="single" w:sz="4" w:space="0" w:color="auto"/>
              <w:bottom w:val="single" w:sz="4" w:space="0" w:color="auto"/>
              <w:right w:val="single" w:sz="4" w:space="0" w:color="auto"/>
            </w:tcBorders>
          </w:tcPr>
          <w:p w:rsidR="00E1702C" w:rsidRPr="00412DDB" w:rsidRDefault="00E1702C" w:rsidP="00503241">
            <w:pPr>
              <w:jc w:val="both"/>
              <w:rPr>
                <w:sz w:val="22"/>
                <w:szCs w:val="22"/>
              </w:rPr>
            </w:pPr>
          </w:p>
        </w:tc>
        <w:tc>
          <w:tcPr>
            <w:tcW w:w="4500" w:type="dxa"/>
            <w:tcBorders>
              <w:top w:val="single" w:sz="4" w:space="0" w:color="auto"/>
              <w:left w:val="single" w:sz="4" w:space="0" w:color="auto"/>
              <w:bottom w:val="single" w:sz="4" w:space="0" w:color="auto"/>
              <w:right w:val="single" w:sz="4" w:space="0" w:color="auto"/>
            </w:tcBorders>
            <w:vAlign w:val="center"/>
          </w:tcPr>
          <w:p w:rsidR="00E1702C" w:rsidRPr="00412DDB" w:rsidRDefault="00E1702C" w:rsidP="00503241">
            <w:pPr>
              <w:rPr>
                <w:sz w:val="22"/>
                <w:szCs w:val="22"/>
              </w:rPr>
            </w:pPr>
          </w:p>
        </w:tc>
      </w:tr>
      <w:tr w:rsidR="00E1702C" w:rsidRPr="00412DDB" w:rsidTr="00503241">
        <w:tc>
          <w:tcPr>
            <w:tcW w:w="4968" w:type="dxa"/>
            <w:tcBorders>
              <w:top w:val="single" w:sz="4" w:space="0" w:color="auto"/>
              <w:left w:val="single" w:sz="4" w:space="0" w:color="auto"/>
              <w:bottom w:val="single" w:sz="4" w:space="0" w:color="auto"/>
              <w:right w:val="single" w:sz="4" w:space="0" w:color="auto"/>
            </w:tcBorders>
          </w:tcPr>
          <w:p w:rsidR="00E1702C" w:rsidRPr="00412DDB" w:rsidRDefault="00E1702C" w:rsidP="00503241">
            <w:pPr>
              <w:jc w:val="both"/>
              <w:rPr>
                <w:sz w:val="22"/>
                <w:szCs w:val="22"/>
              </w:rPr>
            </w:pPr>
            <w:r w:rsidRPr="00412DDB">
              <w:rPr>
                <w:sz w:val="22"/>
                <w:szCs w:val="22"/>
              </w:rPr>
              <w:t xml:space="preserve">Вид лицензии (деятельности, работ) </w:t>
            </w:r>
          </w:p>
        </w:tc>
        <w:tc>
          <w:tcPr>
            <w:tcW w:w="4500" w:type="dxa"/>
            <w:tcBorders>
              <w:top w:val="single" w:sz="4" w:space="0" w:color="auto"/>
              <w:left w:val="single" w:sz="4" w:space="0" w:color="auto"/>
              <w:bottom w:val="single" w:sz="4" w:space="0" w:color="auto"/>
              <w:right w:val="single" w:sz="4" w:space="0" w:color="auto"/>
            </w:tcBorders>
            <w:vAlign w:val="center"/>
          </w:tcPr>
          <w:p w:rsidR="00E1702C" w:rsidRPr="00412DDB" w:rsidRDefault="00E1702C" w:rsidP="00503241">
            <w:pPr>
              <w:rPr>
                <w:b/>
                <w:bCs/>
                <w:sz w:val="22"/>
                <w:szCs w:val="22"/>
              </w:rPr>
            </w:pPr>
            <w:r w:rsidRPr="00412DDB">
              <w:rPr>
                <w:b/>
                <w:bCs/>
                <w:sz w:val="22"/>
                <w:szCs w:val="22"/>
              </w:rPr>
              <w:t>Лицензия на деятельность по управлению ценными бумагами</w:t>
            </w:r>
          </w:p>
        </w:tc>
      </w:tr>
      <w:tr w:rsidR="00E1702C" w:rsidRPr="00412DDB" w:rsidTr="00503241">
        <w:tc>
          <w:tcPr>
            <w:tcW w:w="4968" w:type="dxa"/>
            <w:tcBorders>
              <w:top w:val="single" w:sz="4" w:space="0" w:color="auto"/>
              <w:left w:val="single" w:sz="4" w:space="0" w:color="auto"/>
              <w:bottom w:val="single" w:sz="4" w:space="0" w:color="auto"/>
              <w:right w:val="single" w:sz="4" w:space="0" w:color="auto"/>
            </w:tcBorders>
          </w:tcPr>
          <w:p w:rsidR="00E1702C" w:rsidRPr="00412DDB" w:rsidRDefault="00E1702C" w:rsidP="00503241">
            <w:pPr>
              <w:jc w:val="both"/>
              <w:rPr>
                <w:sz w:val="22"/>
                <w:szCs w:val="22"/>
              </w:rPr>
            </w:pPr>
            <w:r w:rsidRPr="00412DDB">
              <w:rPr>
                <w:sz w:val="22"/>
                <w:szCs w:val="22"/>
              </w:rPr>
              <w:t>Номер лицензии (разрешения) или документа, подтверждающего получение допуска к отдел</w:t>
            </w:r>
            <w:r w:rsidRPr="00412DDB">
              <w:rPr>
                <w:sz w:val="22"/>
                <w:szCs w:val="22"/>
              </w:rPr>
              <w:t>ь</w:t>
            </w:r>
            <w:r w:rsidRPr="00412DDB">
              <w:rPr>
                <w:sz w:val="22"/>
                <w:szCs w:val="22"/>
              </w:rPr>
              <w:t>ным видам работ</w:t>
            </w:r>
          </w:p>
        </w:tc>
        <w:tc>
          <w:tcPr>
            <w:tcW w:w="4500" w:type="dxa"/>
            <w:tcBorders>
              <w:top w:val="single" w:sz="4" w:space="0" w:color="auto"/>
              <w:left w:val="single" w:sz="4" w:space="0" w:color="auto"/>
              <w:bottom w:val="single" w:sz="4" w:space="0" w:color="auto"/>
              <w:right w:val="single" w:sz="4" w:space="0" w:color="auto"/>
            </w:tcBorders>
            <w:vAlign w:val="center"/>
          </w:tcPr>
          <w:p w:rsidR="00E1702C" w:rsidRPr="00412DDB" w:rsidRDefault="00E1702C" w:rsidP="00503241">
            <w:pPr>
              <w:rPr>
                <w:sz w:val="22"/>
                <w:szCs w:val="22"/>
              </w:rPr>
            </w:pPr>
            <w:r w:rsidRPr="00412DDB">
              <w:rPr>
                <w:sz w:val="22"/>
                <w:szCs w:val="22"/>
              </w:rPr>
              <w:t>№ 177</w:t>
            </w:r>
            <w:r w:rsidR="00B140EC">
              <w:rPr>
                <w:sz w:val="22"/>
                <w:szCs w:val="22"/>
              </w:rPr>
              <w:t>–</w:t>
            </w:r>
            <w:r w:rsidRPr="00412DDB">
              <w:rPr>
                <w:sz w:val="22"/>
                <w:szCs w:val="22"/>
              </w:rPr>
              <w:t>04649</w:t>
            </w:r>
            <w:r w:rsidR="00B140EC">
              <w:rPr>
                <w:sz w:val="22"/>
                <w:szCs w:val="22"/>
              </w:rPr>
              <w:t>–</w:t>
            </w:r>
            <w:r w:rsidRPr="00412DDB">
              <w:rPr>
                <w:sz w:val="22"/>
                <w:szCs w:val="22"/>
              </w:rPr>
              <w:t>001000</w:t>
            </w:r>
          </w:p>
        </w:tc>
      </w:tr>
      <w:tr w:rsidR="00E1702C" w:rsidRPr="00412DDB" w:rsidTr="00503241">
        <w:tc>
          <w:tcPr>
            <w:tcW w:w="4968" w:type="dxa"/>
            <w:tcBorders>
              <w:top w:val="single" w:sz="4" w:space="0" w:color="auto"/>
              <w:left w:val="single" w:sz="4" w:space="0" w:color="auto"/>
              <w:bottom w:val="single" w:sz="4" w:space="0" w:color="auto"/>
              <w:right w:val="single" w:sz="4" w:space="0" w:color="auto"/>
            </w:tcBorders>
          </w:tcPr>
          <w:p w:rsidR="00E1702C" w:rsidRPr="00412DDB" w:rsidRDefault="00E1702C" w:rsidP="00503241">
            <w:pPr>
              <w:jc w:val="both"/>
              <w:rPr>
                <w:sz w:val="22"/>
                <w:szCs w:val="22"/>
              </w:rPr>
            </w:pPr>
            <w:r w:rsidRPr="00412DDB">
              <w:rPr>
                <w:sz w:val="22"/>
                <w:szCs w:val="22"/>
              </w:rPr>
              <w:t>Дата выдачи лицензии (разрешения, допуска)</w:t>
            </w:r>
          </w:p>
        </w:tc>
        <w:tc>
          <w:tcPr>
            <w:tcW w:w="4500" w:type="dxa"/>
            <w:tcBorders>
              <w:top w:val="single" w:sz="4" w:space="0" w:color="auto"/>
              <w:left w:val="single" w:sz="4" w:space="0" w:color="auto"/>
              <w:bottom w:val="single" w:sz="4" w:space="0" w:color="auto"/>
              <w:right w:val="single" w:sz="4" w:space="0" w:color="auto"/>
            </w:tcBorders>
            <w:vAlign w:val="center"/>
          </w:tcPr>
          <w:p w:rsidR="00E1702C" w:rsidRPr="00412DDB" w:rsidRDefault="00E1702C" w:rsidP="00503241">
            <w:pPr>
              <w:rPr>
                <w:sz w:val="22"/>
                <w:szCs w:val="22"/>
              </w:rPr>
            </w:pPr>
            <w:r w:rsidRPr="00412DDB">
              <w:rPr>
                <w:sz w:val="22"/>
                <w:szCs w:val="22"/>
              </w:rPr>
              <w:t>24.01.2001г. </w:t>
            </w:r>
          </w:p>
        </w:tc>
      </w:tr>
      <w:tr w:rsidR="00E1702C" w:rsidRPr="00412DDB" w:rsidTr="00503241">
        <w:tc>
          <w:tcPr>
            <w:tcW w:w="4968" w:type="dxa"/>
            <w:tcBorders>
              <w:top w:val="single" w:sz="4" w:space="0" w:color="auto"/>
              <w:left w:val="single" w:sz="4" w:space="0" w:color="auto"/>
              <w:bottom w:val="single" w:sz="4" w:space="0" w:color="auto"/>
              <w:right w:val="single" w:sz="4" w:space="0" w:color="auto"/>
            </w:tcBorders>
          </w:tcPr>
          <w:p w:rsidR="00E1702C" w:rsidRPr="00412DDB" w:rsidRDefault="00E1702C" w:rsidP="00503241">
            <w:pPr>
              <w:jc w:val="both"/>
              <w:rPr>
                <w:sz w:val="22"/>
                <w:szCs w:val="22"/>
              </w:rPr>
            </w:pPr>
            <w:r w:rsidRPr="00412DDB">
              <w:rPr>
                <w:sz w:val="22"/>
                <w:szCs w:val="22"/>
              </w:rPr>
              <w:t>Орган, выдавший лицензию (разрешение, допуск)</w:t>
            </w:r>
          </w:p>
        </w:tc>
        <w:tc>
          <w:tcPr>
            <w:tcW w:w="4500" w:type="dxa"/>
            <w:tcBorders>
              <w:top w:val="single" w:sz="4" w:space="0" w:color="auto"/>
              <w:left w:val="single" w:sz="4" w:space="0" w:color="auto"/>
              <w:bottom w:val="single" w:sz="4" w:space="0" w:color="auto"/>
              <w:right w:val="single" w:sz="4" w:space="0" w:color="auto"/>
            </w:tcBorders>
            <w:vAlign w:val="center"/>
          </w:tcPr>
          <w:p w:rsidR="00E1702C" w:rsidRPr="00412DDB" w:rsidRDefault="00E1702C" w:rsidP="00503241">
            <w:pPr>
              <w:jc w:val="both"/>
              <w:rPr>
                <w:sz w:val="22"/>
                <w:szCs w:val="22"/>
              </w:rPr>
            </w:pPr>
            <w:r w:rsidRPr="00412DDB">
              <w:rPr>
                <w:sz w:val="22"/>
                <w:szCs w:val="22"/>
              </w:rPr>
              <w:t>Федеральная комиссия по рынку ценных б</w:t>
            </w:r>
            <w:r w:rsidRPr="00412DDB">
              <w:rPr>
                <w:sz w:val="22"/>
                <w:szCs w:val="22"/>
              </w:rPr>
              <w:t>у</w:t>
            </w:r>
            <w:r w:rsidRPr="00412DDB">
              <w:rPr>
                <w:sz w:val="22"/>
                <w:szCs w:val="22"/>
              </w:rPr>
              <w:t xml:space="preserve">маг </w:t>
            </w:r>
          </w:p>
        </w:tc>
      </w:tr>
      <w:tr w:rsidR="00E1702C" w:rsidRPr="00412DDB" w:rsidTr="00503241">
        <w:tc>
          <w:tcPr>
            <w:tcW w:w="4968" w:type="dxa"/>
            <w:tcBorders>
              <w:top w:val="single" w:sz="4" w:space="0" w:color="auto"/>
              <w:left w:val="single" w:sz="4" w:space="0" w:color="auto"/>
              <w:bottom w:val="single" w:sz="4" w:space="0" w:color="auto"/>
              <w:right w:val="single" w:sz="4" w:space="0" w:color="auto"/>
            </w:tcBorders>
          </w:tcPr>
          <w:p w:rsidR="00E1702C" w:rsidRPr="00412DDB" w:rsidRDefault="00E1702C" w:rsidP="00503241">
            <w:pPr>
              <w:jc w:val="both"/>
              <w:rPr>
                <w:sz w:val="22"/>
                <w:szCs w:val="22"/>
              </w:rPr>
            </w:pPr>
            <w:r w:rsidRPr="00412DDB">
              <w:rPr>
                <w:sz w:val="22"/>
                <w:szCs w:val="22"/>
              </w:rPr>
              <w:t>Срок действия лицензии (разрешения, допуска)</w:t>
            </w:r>
          </w:p>
        </w:tc>
        <w:tc>
          <w:tcPr>
            <w:tcW w:w="4500" w:type="dxa"/>
            <w:tcBorders>
              <w:top w:val="single" w:sz="4" w:space="0" w:color="auto"/>
              <w:left w:val="single" w:sz="4" w:space="0" w:color="auto"/>
              <w:bottom w:val="single" w:sz="4" w:space="0" w:color="auto"/>
              <w:right w:val="single" w:sz="4" w:space="0" w:color="auto"/>
            </w:tcBorders>
            <w:vAlign w:val="center"/>
          </w:tcPr>
          <w:p w:rsidR="00E1702C" w:rsidRPr="00412DDB" w:rsidRDefault="00E1702C" w:rsidP="00503241">
            <w:pPr>
              <w:rPr>
                <w:sz w:val="22"/>
                <w:szCs w:val="22"/>
              </w:rPr>
            </w:pPr>
            <w:r w:rsidRPr="00412DDB">
              <w:rPr>
                <w:sz w:val="22"/>
                <w:szCs w:val="22"/>
              </w:rPr>
              <w:t>без ограничения срока действия</w:t>
            </w:r>
          </w:p>
        </w:tc>
      </w:tr>
      <w:tr w:rsidR="00E1702C" w:rsidRPr="00412DDB" w:rsidTr="00503241">
        <w:tc>
          <w:tcPr>
            <w:tcW w:w="4968" w:type="dxa"/>
            <w:tcBorders>
              <w:top w:val="single" w:sz="4" w:space="0" w:color="auto"/>
              <w:left w:val="single" w:sz="4" w:space="0" w:color="auto"/>
              <w:bottom w:val="single" w:sz="4" w:space="0" w:color="auto"/>
              <w:right w:val="single" w:sz="4" w:space="0" w:color="auto"/>
            </w:tcBorders>
          </w:tcPr>
          <w:p w:rsidR="00E1702C" w:rsidRPr="00412DDB" w:rsidRDefault="00E1702C" w:rsidP="00503241">
            <w:pPr>
              <w:jc w:val="both"/>
              <w:rPr>
                <w:sz w:val="22"/>
                <w:szCs w:val="22"/>
              </w:rPr>
            </w:pPr>
          </w:p>
        </w:tc>
        <w:tc>
          <w:tcPr>
            <w:tcW w:w="4500" w:type="dxa"/>
            <w:tcBorders>
              <w:top w:val="single" w:sz="4" w:space="0" w:color="auto"/>
              <w:left w:val="single" w:sz="4" w:space="0" w:color="auto"/>
              <w:bottom w:val="single" w:sz="4" w:space="0" w:color="auto"/>
              <w:right w:val="single" w:sz="4" w:space="0" w:color="auto"/>
            </w:tcBorders>
            <w:vAlign w:val="center"/>
          </w:tcPr>
          <w:p w:rsidR="00E1702C" w:rsidRPr="00412DDB" w:rsidRDefault="00E1702C" w:rsidP="00503241">
            <w:pPr>
              <w:rPr>
                <w:sz w:val="22"/>
                <w:szCs w:val="22"/>
              </w:rPr>
            </w:pPr>
          </w:p>
        </w:tc>
      </w:tr>
      <w:tr w:rsidR="00E1702C" w:rsidRPr="00412DDB" w:rsidTr="00503241">
        <w:tc>
          <w:tcPr>
            <w:tcW w:w="4968" w:type="dxa"/>
            <w:tcBorders>
              <w:top w:val="single" w:sz="4" w:space="0" w:color="auto"/>
              <w:left w:val="single" w:sz="4" w:space="0" w:color="auto"/>
              <w:bottom w:val="single" w:sz="4" w:space="0" w:color="auto"/>
              <w:right w:val="single" w:sz="4" w:space="0" w:color="auto"/>
            </w:tcBorders>
          </w:tcPr>
          <w:p w:rsidR="00E1702C" w:rsidRPr="00412DDB" w:rsidRDefault="00E1702C" w:rsidP="00503241">
            <w:pPr>
              <w:jc w:val="both"/>
              <w:rPr>
                <w:sz w:val="22"/>
                <w:szCs w:val="22"/>
              </w:rPr>
            </w:pPr>
            <w:r w:rsidRPr="00412DDB">
              <w:rPr>
                <w:sz w:val="22"/>
                <w:szCs w:val="22"/>
              </w:rPr>
              <w:t xml:space="preserve">Вид лицензии (деятельности, работ) </w:t>
            </w:r>
          </w:p>
        </w:tc>
        <w:tc>
          <w:tcPr>
            <w:tcW w:w="4500" w:type="dxa"/>
            <w:tcBorders>
              <w:top w:val="single" w:sz="4" w:space="0" w:color="auto"/>
              <w:left w:val="single" w:sz="4" w:space="0" w:color="auto"/>
              <w:bottom w:val="single" w:sz="4" w:space="0" w:color="auto"/>
              <w:right w:val="single" w:sz="4" w:space="0" w:color="auto"/>
            </w:tcBorders>
            <w:vAlign w:val="center"/>
          </w:tcPr>
          <w:p w:rsidR="00E1702C" w:rsidRPr="00412DDB" w:rsidRDefault="00E1702C" w:rsidP="00503241">
            <w:pPr>
              <w:spacing w:before="60"/>
              <w:jc w:val="both"/>
              <w:rPr>
                <w:b/>
                <w:bCs/>
                <w:sz w:val="22"/>
                <w:szCs w:val="22"/>
                <w:lang w:val="en-US"/>
              </w:rPr>
            </w:pPr>
            <w:r w:rsidRPr="00412DDB">
              <w:rPr>
                <w:b/>
                <w:bCs/>
                <w:sz w:val="22"/>
                <w:szCs w:val="22"/>
              </w:rPr>
              <w:t>Лицензия на дилерскую деятельность</w:t>
            </w:r>
          </w:p>
        </w:tc>
      </w:tr>
      <w:tr w:rsidR="00E1702C" w:rsidRPr="00412DDB" w:rsidTr="00503241">
        <w:tc>
          <w:tcPr>
            <w:tcW w:w="4968" w:type="dxa"/>
            <w:tcBorders>
              <w:top w:val="single" w:sz="4" w:space="0" w:color="auto"/>
              <w:left w:val="single" w:sz="4" w:space="0" w:color="auto"/>
              <w:bottom w:val="single" w:sz="4" w:space="0" w:color="auto"/>
              <w:right w:val="single" w:sz="4" w:space="0" w:color="auto"/>
            </w:tcBorders>
          </w:tcPr>
          <w:p w:rsidR="00E1702C" w:rsidRPr="00412DDB" w:rsidRDefault="00E1702C" w:rsidP="00503241">
            <w:pPr>
              <w:jc w:val="both"/>
              <w:rPr>
                <w:sz w:val="22"/>
                <w:szCs w:val="22"/>
              </w:rPr>
            </w:pPr>
            <w:r w:rsidRPr="00412DDB">
              <w:rPr>
                <w:sz w:val="22"/>
                <w:szCs w:val="22"/>
              </w:rPr>
              <w:t xml:space="preserve">Номер лицензии (разрешения) или документа, </w:t>
            </w:r>
            <w:r w:rsidRPr="00412DDB">
              <w:rPr>
                <w:sz w:val="22"/>
                <w:szCs w:val="22"/>
              </w:rPr>
              <w:lastRenderedPageBreak/>
              <w:t>подтверждающего получение допуска к отдел</w:t>
            </w:r>
            <w:r w:rsidRPr="00412DDB">
              <w:rPr>
                <w:sz w:val="22"/>
                <w:szCs w:val="22"/>
              </w:rPr>
              <w:t>ь</w:t>
            </w:r>
            <w:r w:rsidRPr="00412DDB">
              <w:rPr>
                <w:sz w:val="22"/>
                <w:szCs w:val="22"/>
              </w:rPr>
              <w:t>ным видам работ</w:t>
            </w:r>
          </w:p>
        </w:tc>
        <w:tc>
          <w:tcPr>
            <w:tcW w:w="4500" w:type="dxa"/>
            <w:tcBorders>
              <w:top w:val="single" w:sz="4" w:space="0" w:color="auto"/>
              <w:left w:val="single" w:sz="4" w:space="0" w:color="auto"/>
              <w:bottom w:val="single" w:sz="4" w:space="0" w:color="auto"/>
              <w:right w:val="single" w:sz="4" w:space="0" w:color="auto"/>
            </w:tcBorders>
            <w:vAlign w:val="center"/>
          </w:tcPr>
          <w:p w:rsidR="00E1702C" w:rsidRPr="00412DDB" w:rsidRDefault="00E1702C" w:rsidP="00503241">
            <w:pPr>
              <w:rPr>
                <w:sz w:val="22"/>
                <w:szCs w:val="22"/>
              </w:rPr>
            </w:pPr>
            <w:r w:rsidRPr="00412DDB">
              <w:rPr>
                <w:sz w:val="22"/>
                <w:szCs w:val="22"/>
              </w:rPr>
              <w:lastRenderedPageBreak/>
              <w:t>№ 177</w:t>
            </w:r>
            <w:r w:rsidR="00B140EC">
              <w:rPr>
                <w:sz w:val="22"/>
                <w:szCs w:val="22"/>
              </w:rPr>
              <w:t>–</w:t>
            </w:r>
            <w:r w:rsidRPr="00412DDB">
              <w:rPr>
                <w:sz w:val="22"/>
                <w:szCs w:val="22"/>
              </w:rPr>
              <w:t>04635</w:t>
            </w:r>
            <w:r w:rsidR="00B140EC">
              <w:rPr>
                <w:sz w:val="22"/>
                <w:szCs w:val="22"/>
              </w:rPr>
              <w:t>–</w:t>
            </w:r>
            <w:r w:rsidRPr="00412DDB">
              <w:rPr>
                <w:sz w:val="22"/>
                <w:szCs w:val="22"/>
              </w:rPr>
              <w:t>010000 </w:t>
            </w:r>
          </w:p>
        </w:tc>
      </w:tr>
      <w:tr w:rsidR="00E1702C" w:rsidRPr="00412DDB" w:rsidTr="00503241">
        <w:tc>
          <w:tcPr>
            <w:tcW w:w="4968" w:type="dxa"/>
            <w:tcBorders>
              <w:top w:val="single" w:sz="4" w:space="0" w:color="auto"/>
              <w:left w:val="single" w:sz="4" w:space="0" w:color="auto"/>
              <w:bottom w:val="single" w:sz="4" w:space="0" w:color="auto"/>
              <w:right w:val="single" w:sz="4" w:space="0" w:color="auto"/>
            </w:tcBorders>
          </w:tcPr>
          <w:p w:rsidR="00E1702C" w:rsidRPr="00412DDB" w:rsidRDefault="00E1702C" w:rsidP="00503241">
            <w:pPr>
              <w:jc w:val="both"/>
              <w:rPr>
                <w:sz w:val="22"/>
                <w:szCs w:val="22"/>
              </w:rPr>
            </w:pPr>
            <w:r w:rsidRPr="00412DDB">
              <w:rPr>
                <w:sz w:val="22"/>
                <w:szCs w:val="22"/>
              </w:rPr>
              <w:lastRenderedPageBreak/>
              <w:t>Дата выдачи лицензии (разрешения, допуска)</w:t>
            </w:r>
          </w:p>
        </w:tc>
        <w:tc>
          <w:tcPr>
            <w:tcW w:w="4500" w:type="dxa"/>
            <w:tcBorders>
              <w:top w:val="single" w:sz="4" w:space="0" w:color="auto"/>
              <w:left w:val="single" w:sz="4" w:space="0" w:color="auto"/>
              <w:bottom w:val="single" w:sz="4" w:space="0" w:color="auto"/>
              <w:right w:val="single" w:sz="4" w:space="0" w:color="auto"/>
            </w:tcBorders>
            <w:vAlign w:val="center"/>
          </w:tcPr>
          <w:p w:rsidR="00E1702C" w:rsidRPr="00412DDB" w:rsidRDefault="00E1702C" w:rsidP="00503241">
            <w:pPr>
              <w:rPr>
                <w:sz w:val="22"/>
                <w:szCs w:val="22"/>
              </w:rPr>
            </w:pPr>
            <w:r w:rsidRPr="00412DDB">
              <w:rPr>
                <w:sz w:val="22"/>
                <w:szCs w:val="22"/>
              </w:rPr>
              <w:t>24.01.2001г. </w:t>
            </w:r>
          </w:p>
        </w:tc>
      </w:tr>
      <w:tr w:rsidR="00E1702C" w:rsidRPr="00412DDB" w:rsidTr="00503241">
        <w:tc>
          <w:tcPr>
            <w:tcW w:w="4968" w:type="dxa"/>
            <w:tcBorders>
              <w:top w:val="single" w:sz="4" w:space="0" w:color="auto"/>
              <w:left w:val="single" w:sz="4" w:space="0" w:color="auto"/>
              <w:bottom w:val="single" w:sz="4" w:space="0" w:color="auto"/>
              <w:right w:val="single" w:sz="4" w:space="0" w:color="auto"/>
            </w:tcBorders>
          </w:tcPr>
          <w:p w:rsidR="00E1702C" w:rsidRPr="00412DDB" w:rsidRDefault="00E1702C" w:rsidP="00503241">
            <w:pPr>
              <w:jc w:val="both"/>
              <w:rPr>
                <w:sz w:val="22"/>
                <w:szCs w:val="22"/>
              </w:rPr>
            </w:pPr>
            <w:r w:rsidRPr="00412DDB">
              <w:rPr>
                <w:sz w:val="22"/>
                <w:szCs w:val="22"/>
              </w:rPr>
              <w:t>Орган, выдавший лицензию (разрешение, допуск)</w:t>
            </w:r>
          </w:p>
        </w:tc>
        <w:tc>
          <w:tcPr>
            <w:tcW w:w="4500" w:type="dxa"/>
            <w:tcBorders>
              <w:top w:val="single" w:sz="4" w:space="0" w:color="auto"/>
              <w:left w:val="single" w:sz="4" w:space="0" w:color="auto"/>
              <w:bottom w:val="single" w:sz="4" w:space="0" w:color="auto"/>
              <w:right w:val="single" w:sz="4" w:space="0" w:color="auto"/>
            </w:tcBorders>
            <w:vAlign w:val="center"/>
          </w:tcPr>
          <w:p w:rsidR="00E1702C" w:rsidRPr="00412DDB" w:rsidRDefault="00E1702C" w:rsidP="00503241">
            <w:pPr>
              <w:rPr>
                <w:sz w:val="22"/>
                <w:szCs w:val="22"/>
              </w:rPr>
            </w:pPr>
            <w:r w:rsidRPr="00412DDB">
              <w:rPr>
                <w:sz w:val="22"/>
                <w:szCs w:val="22"/>
              </w:rPr>
              <w:t>Федеральная комиссия по рынку ценных б</w:t>
            </w:r>
            <w:r w:rsidRPr="00412DDB">
              <w:rPr>
                <w:sz w:val="22"/>
                <w:szCs w:val="22"/>
              </w:rPr>
              <w:t>у</w:t>
            </w:r>
            <w:r w:rsidRPr="00412DDB">
              <w:rPr>
                <w:sz w:val="22"/>
                <w:szCs w:val="22"/>
              </w:rPr>
              <w:t xml:space="preserve">маг </w:t>
            </w:r>
          </w:p>
        </w:tc>
      </w:tr>
      <w:tr w:rsidR="00E1702C" w:rsidRPr="00412DDB" w:rsidTr="00503241">
        <w:tc>
          <w:tcPr>
            <w:tcW w:w="4968" w:type="dxa"/>
            <w:tcBorders>
              <w:top w:val="single" w:sz="4" w:space="0" w:color="auto"/>
              <w:left w:val="single" w:sz="4" w:space="0" w:color="auto"/>
              <w:bottom w:val="single" w:sz="4" w:space="0" w:color="auto"/>
              <w:right w:val="single" w:sz="4" w:space="0" w:color="auto"/>
            </w:tcBorders>
          </w:tcPr>
          <w:p w:rsidR="00E1702C" w:rsidRPr="00412DDB" w:rsidRDefault="00E1702C" w:rsidP="00503241">
            <w:pPr>
              <w:jc w:val="both"/>
              <w:rPr>
                <w:sz w:val="22"/>
                <w:szCs w:val="22"/>
              </w:rPr>
            </w:pPr>
            <w:r w:rsidRPr="00412DDB">
              <w:rPr>
                <w:sz w:val="22"/>
                <w:szCs w:val="22"/>
              </w:rPr>
              <w:t>Срок действия лицензии (разрешения, допуска)</w:t>
            </w:r>
          </w:p>
        </w:tc>
        <w:tc>
          <w:tcPr>
            <w:tcW w:w="4500" w:type="dxa"/>
            <w:tcBorders>
              <w:top w:val="single" w:sz="4" w:space="0" w:color="auto"/>
              <w:left w:val="single" w:sz="4" w:space="0" w:color="auto"/>
              <w:bottom w:val="single" w:sz="4" w:space="0" w:color="auto"/>
              <w:right w:val="single" w:sz="4" w:space="0" w:color="auto"/>
            </w:tcBorders>
            <w:vAlign w:val="center"/>
          </w:tcPr>
          <w:p w:rsidR="00E1702C" w:rsidRPr="00412DDB" w:rsidRDefault="00E1702C" w:rsidP="00503241">
            <w:pPr>
              <w:rPr>
                <w:sz w:val="22"/>
                <w:szCs w:val="22"/>
              </w:rPr>
            </w:pPr>
            <w:r w:rsidRPr="00412DDB">
              <w:rPr>
                <w:sz w:val="22"/>
                <w:szCs w:val="22"/>
              </w:rPr>
              <w:t>без ограничения срока действия</w:t>
            </w:r>
          </w:p>
        </w:tc>
      </w:tr>
      <w:tr w:rsidR="00E1702C" w:rsidRPr="00412DDB" w:rsidTr="00503241">
        <w:tc>
          <w:tcPr>
            <w:tcW w:w="4968" w:type="dxa"/>
            <w:tcBorders>
              <w:top w:val="single" w:sz="4" w:space="0" w:color="auto"/>
              <w:left w:val="single" w:sz="4" w:space="0" w:color="auto"/>
              <w:bottom w:val="single" w:sz="4" w:space="0" w:color="auto"/>
              <w:right w:val="single" w:sz="4" w:space="0" w:color="auto"/>
            </w:tcBorders>
          </w:tcPr>
          <w:p w:rsidR="00E1702C" w:rsidRPr="00412DDB" w:rsidRDefault="00E1702C" w:rsidP="00503241">
            <w:pPr>
              <w:jc w:val="both"/>
              <w:rPr>
                <w:sz w:val="22"/>
                <w:szCs w:val="22"/>
              </w:rPr>
            </w:pPr>
          </w:p>
        </w:tc>
        <w:tc>
          <w:tcPr>
            <w:tcW w:w="4500" w:type="dxa"/>
            <w:tcBorders>
              <w:top w:val="single" w:sz="4" w:space="0" w:color="auto"/>
              <w:left w:val="single" w:sz="4" w:space="0" w:color="auto"/>
              <w:bottom w:val="single" w:sz="4" w:space="0" w:color="auto"/>
              <w:right w:val="single" w:sz="4" w:space="0" w:color="auto"/>
            </w:tcBorders>
            <w:vAlign w:val="center"/>
          </w:tcPr>
          <w:p w:rsidR="00E1702C" w:rsidRPr="00412DDB" w:rsidRDefault="00E1702C" w:rsidP="00503241">
            <w:pPr>
              <w:rPr>
                <w:sz w:val="22"/>
                <w:szCs w:val="22"/>
              </w:rPr>
            </w:pPr>
          </w:p>
        </w:tc>
      </w:tr>
      <w:tr w:rsidR="00E1702C" w:rsidRPr="00412DDB" w:rsidTr="00503241">
        <w:tc>
          <w:tcPr>
            <w:tcW w:w="4968" w:type="dxa"/>
            <w:tcBorders>
              <w:top w:val="single" w:sz="4" w:space="0" w:color="auto"/>
              <w:left w:val="single" w:sz="4" w:space="0" w:color="auto"/>
              <w:bottom w:val="single" w:sz="4" w:space="0" w:color="auto"/>
              <w:right w:val="single" w:sz="4" w:space="0" w:color="auto"/>
            </w:tcBorders>
          </w:tcPr>
          <w:p w:rsidR="00E1702C" w:rsidRPr="00412DDB" w:rsidRDefault="00E1702C" w:rsidP="00503241">
            <w:pPr>
              <w:jc w:val="both"/>
              <w:rPr>
                <w:sz w:val="22"/>
                <w:szCs w:val="22"/>
              </w:rPr>
            </w:pPr>
            <w:r w:rsidRPr="00412DDB">
              <w:rPr>
                <w:sz w:val="22"/>
                <w:szCs w:val="22"/>
              </w:rPr>
              <w:t xml:space="preserve">Вид лицензии (деятельности, работ) </w:t>
            </w:r>
          </w:p>
        </w:tc>
        <w:tc>
          <w:tcPr>
            <w:tcW w:w="4500" w:type="dxa"/>
            <w:tcBorders>
              <w:top w:val="single" w:sz="4" w:space="0" w:color="auto"/>
              <w:left w:val="single" w:sz="4" w:space="0" w:color="auto"/>
              <w:bottom w:val="single" w:sz="4" w:space="0" w:color="auto"/>
              <w:right w:val="single" w:sz="4" w:space="0" w:color="auto"/>
            </w:tcBorders>
            <w:vAlign w:val="center"/>
          </w:tcPr>
          <w:p w:rsidR="00E1702C" w:rsidRPr="00412DDB" w:rsidRDefault="00E1702C" w:rsidP="00503241">
            <w:pPr>
              <w:spacing w:before="60"/>
              <w:jc w:val="both"/>
              <w:rPr>
                <w:b/>
                <w:bCs/>
                <w:sz w:val="22"/>
                <w:szCs w:val="22"/>
                <w:lang w:val="en-US"/>
              </w:rPr>
            </w:pPr>
            <w:r w:rsidRPr="00412DDB">
              <w:rPr>
                <w:b/>
                <w:bCs/>
                <w:sz w:val="22"/>
                <w:szCs w:val="22"/>
              </w:rPr>
              <w:t>Лицензия на брокерскую деятельность</w:t>
            </w:r>
          </w:p>
        </w:tc>
      </w:tr>
      <w:tr w:rsidR="00E1702C" w:rsidRPr="00412DDB" w:rsidTr="00503241">
        <w:tc>
          <w:tcPr>
            <w:tcW w:w="4968" w:type="dxa"/>
            <w:tcBorders>
              <w:top w:val="single" w:sz="4" w:space="0" w:color="auto"/>
              <w:left w:val="single" w:sz="4" w:space="0" w:color="auto"/>
              <w:bottom w:val="single" w:sz="4" w:space="0" w:color="auto"/>
              <w:right w:val="single" w:sz="4" w:space="0" w:color="auto"/>
            </w:tcBorders>
          </w:tcPr>
          <w:p w:rsidR="00E1702C" w:rsidRPr="00412DDB" w:rsidRDefault="00E1702C" w:rsidP="00503241">
            <w:pPr>
              <w:jc w:val="both"/>
              <w:rPr>
                <w:sz w:val="22"/>
                <w:szCs w:val="22"/>
              </w:rPr>
            </w:pPr>
            <w:r w:rsidRPr="00412DDB">
              <w:rPr>
                <w:sz w:val="22"/>
                <w:szCs w:val="22"/>
              </w:rPr>
              <w:t>Номер лицензии (разрешения) или документа, подтверждающего получение допуска к отдел</w:t>
            </w:r>
            <w:r w:rsidRPr="00412DDB">
              <w:rPr>
                <w:sz w:val="22"/>
                <w:szCs w:val="22"/>
              </w:rPr>
              <w:t>ь</w:t>
            </w:r>
            <w:r w:rsidRPr="00412DDB">
              <w:rPr>
                <w:sz w:val="22"/>
                <w:szCs w:val="22"/>
              </w:rPr>
              <w:t>ным видам работ</w:t>
            </w:r>
          </w:p>
        </w:tc>
        <w:tc>
          <w:tcPr>
            <w:tcW w:w="4500" w:type="dxa"/>
            <w:tcBorders>
              <w:top w:val="single" w:sz="4" w:space="0" w:color="auto"/>
              <w:left w:val="single" w:sz="4" w:space="0" w:color="auto"/>
              <w:bottom w:val="single" w:sz="4" w:space="0" w:color="auto"/>
              <w:right w:val="single" w:sz="4" w:space="0" w:color="auto"/>
            </w:tcBorders>
            <w:vAlign w:val="center"/>
          </w:tcPr>
          <w:p w:rsidR="00E1702C" w:rsidRPr="00412DDB" w:rsidRDefault="00E1702C" w:rsidP="00503241">
            <w:pPr>
              <w:rPr>
                <w:sz w:val="22"/>
                <w:szCs w:val="22"/>
              </w:rPr>
            </w:pPr>
            <w:r w:rsidRPr="00412DDB">
              <w:rPr>
                <w:sz w:val="22"/>
                <w:szCs w:val="22"/>
              </w:rPr>
              <w:t>№ 177</w:t>
            </w:r>
            <w:r w:rsidR="00B140EC">
              <w:rPr>
                <w:sz w:val="22"/>
                <w:szCs w:val="22"/>
              </w:rPr>
              <w:t>–</w:t>
            </w:r>
            <w:r w:rsidRPr="00412DDB">
              <w:rPr>
                <w:sz w:val="22"/>
                <w:szCs w:val="22"/>
              </w:rPr>
              <w:t>04613</w:t>
            </w:r>
            <w:r w:rsidR="00B140EC">
              <w:rPr>
                <w:sz w:val="22"/>
                <w:szCs w:val="22"/>
              </w:rPr>
              <w:t>–</w:t>
            </w:r>
            <w:r w:rsidRPr="00412DDB">
              <w:rPr>
                <w:sz w:val="22"/>
                <w:szCs w:val="22"/>
              </w:rPr>
              <w:t>100000</w:t>
            </w:r>
          </w:p>
        </w:tc>
      </w:tr>
      <w:tr w:rsidR="00E1702C" w:rsidRPr="00412DDB" w:rsidTr="00503241">
        <w:tc>
          <w:tcPr>
            <w:tcW w:w="4968" w:type="dxa"/>
            <w:tcBorders>
              <w:top w:val="single" w:sz="4" w:space="0" w:color="auto"/>
              <w:left w:val="single" w:sz="4" w:space="0" w:color="auto"/>
              <w:bottom w:val="single" w:sz="4" w:space="0" w:color="auto"/>
              <w:right w:val="single" w:sz="4" w:space="0" w:color="auto"/>
            </w:tcBorders>
          </w:tcPr>
          <w:p w:rsidR="00E1702C" w:rsidRPr="00412DDB" w:rsidRDefault="00E1702C" w:rsidP="00503241">
            <w:pPr>
              <w:jc w:val="both"/>
              <w:rPr>
                <w:sz w:val="22"/>
                <w:szCs w:val="22"/>
              </w:rPr>
            </w:pPr>
            <w:r w:rsidRPr="00412DDB">
              <w:rPr>
                <w:sz w:val="22"/>
                <w:szCs w:val="22"/>
              </w:rPr>
              <w:t>Дата выдачи лицензии (разрешения, допуска)</w:t>
            </w:r>
          </w:p>
        </w:tc>
        <w:tc>
          <w:tcPr>
            <w:tcW w:w="4500" w:type="dxa"/>
            <w:tcBorders>
              <w:top w:val="single" w:sz="4" w:space="0" w:color="auto"/>
              <w:left w:val="single" w:sz="4" w:space="0" w:color="auto"/>
              <w:bottom w:val="single" w:sz="4" w:space="0" w:color="auto"/>
              <w:right w:val="single" w:sz="4" w:space="0" w:color="auto"/>
            </w:tcBorders>
            <w:vAlign w:val="center"/>
          </w:tcPr>
          <w:p w:rsidR="00E1702C" w:rsidRPr="00412DDB" w:rsidRDefault="00E1702C" w:rsidP="00503241">
            <w:pPr>
              <w:rPr>
                <w:sz w:val="22"/>
                <w:szCs w:val="22"/>
              </w:rPr>
            </w:pPr>
            <w:r w:rsidRPr="00412DDB">
              <w:rPr>
                <w:sz w:val="22"/>
                <w:szCs w:val="22"/>
              </w:rPr>
              <w:t>24.01.2001г. </w:t>
            </w:r>
          </w:p>
        </w:tc>
      </w:tr>
      <w:tr w:rsidR="00E1702C" w:rsidRPr="00412DDB" w:rsidTr="00503241">
        <w:tc>
          <w:tcPr>
            <w:tcW w:w="4968" w:type="dxa"/>
            <w:tcBorders>
              <w:top w:val="single" w:sz="4" w:space="0" w:color="auto"/>
              <w:left w:val="single" w:sz="4" w:space="0" w:color="auto"/>
              <w:bottom w:val="single" w:sz="4" w:space="0" w:color="auto"/>
              <w:right w:val="single" w:sz="4" w:space="0" w:color="auto"/>
            </w:tcBorders>
          </w:tcPr>
          <w:p w:rsidR="00E1702C" w:rsidRPr="00412DDB" w:rsidRDefault="00E1702C" w:rsidP="00503241">
            <w:pPr>
              <w:jc w:val="both"/>
              <w:rPr>
                <w:sz w:val="22"/>
                <w:szCs w:val="22"/>
              </w:rPr>
            </w:pPr>
            <w:r w:rsidRPr="00412DDB">
              <w:rPr>
                <w:sz w:val="22"/>
                <w:szCs w:val="22"/>
              </w:rPr>
              <w:t>Орган, выдавший лицензию (разрешение, допуск)</w:t>
            </w:r>
          </w:p>
        </w:tc>
        <w:tc>
          <w:tcPr>
            <w:tcW w:w="4500" w:type="dxa"/>
            <w:tcBorders>
              <w:top w:val="single" w:sz="4" w:space="0" w:color="auto"/>
              <w:left w:val="single" w:sz="4" w:space="0" w:color="auto"/>
              <w:bottom w:val="single" w:sz="4" w:space="0" w:color="auto"/>
              <w:right w:val="single" w:sz="4" w:space="0" w:color="auto"/>
            </w:tcBorders>
            <w:vAlign w:val="center"/>
          </w:tcPr>
          <w:p w:rsidR="00E1702C" w:rsidRPr="00412DDB" w:rsidRDefault="00E1702C" w:rsidP="00503241">
            <w:pPr>
              <w:jc w:val="both"/>
              <w:rPr>
                <w:sz w:val="22"/>
                <w:szCs w:val="22"/>
              </w:rPr>
            </w:pPr>
            <w:r w:rsidRPr="00412DDB">
              <w:rPr>
                <w:sz w:val="22"/>
                <w:szCs w:val="22"/>
              </w:rPr>
              <w:t>Федеральная комиссия по рынку ценных б</w:t>
            </w:r>
            <w:r w:rsidRPr="00412DDB">
              <w:rPr>
                <w:sz w:val="22"/>
                <w:szCs w:val="22"/>
              </w:rPr>
              <w:t>у</w:t>
            </w:r>
            <w:r w:rsidRPr="00412DDB">
              <w:rPr>
                <w:sz w:val="22"/>
                <w:szCs w:val="22"/>
              </w:rPr>
              <w:t xml:space="preserve">маг </w:t>
            </w:r>
          </w:p>
        </w:tc>
      </w:tr>
      <w:tr w:rsidR="00E1702C" w:rsidRPr="00412DDB" w:rsidTr="00503241">
        <w:tc>
          <w:tcPr>
            <w:tcW w:w="4968" w:type="dxa"/>
            <w:tcBorders>
              <w:top w:val="single" w:sz="4" w:space="0" w:color="auto"/>
              <w:left w:val="single" w:sz="4" w:space="0" w:color="auto"/>
              <w:bottom w:val="single" w:sz="4" w:space="0" w:color="auto"/>
              <w:right w:val="single" w:sz="4" w:space="0" w:color="auto"/>
            </w:tcBorders>
          </w:tcPr>
          <w:p w:rsidR="00E1702C" w:rsidRPr="00412DDB" w:rsidRDefault="00E1702C" w:rsidP="00503241">
            <w:pPr>
              <w:jc w:val="both"/>
              <w:rPr>
                <w:sz w:val="22"/>
                <w:szCs w:val="22"/>
              </w:rPr>
            </w:pPr>
            <w:r w:rsidRPr="00412DDB">
              <w:rPr>
                <w:sz w:val="22"/>
                <w:szCs w:val="22"/>
              </w:rPr>
              <w:t>Срок действия лицензии (разрешения, допуска)</w:t>
            </w:r>
          </w:p>
        </w:tc>
        <w:tc>
          <w:tcPr>
            <w:tcW w:w="4500" w:type="dxa"/>
            <w:tcBorders>
              <w:top w:val="single" w:sz="4" w:space="0" w:color="auto"/>
              <w:left w:val="single" w:sz="4" w:space="0" w:color="auto"/>
              <w:bottom w:val="single" w:sz="4" w:space="0" w:color="auto"/>
              <w:right w:val="single" w:sz="4" w:space="0" w:color="auto"/>
            </w:tcBorders>
            <w:vAlign w:val="center"/>
          </w:tcPr>
          <w:p w:rsidR="00E1702C" w:rsidRPr="00412DDB" w:rsidRDefault="00E1702C" w:rsidP="00503241">
            <w:pPr>
              <w:rPr>
                <w:sz w:val="22"/>
                <w:szCs w:val="22"/>
              </w:rPr>
            </w:pPr>
            <w:r w:rsidRPr="00412DDB">
              <w:rPr>
                <w:sz w:val="22"/>
                <w:szCs w:val="22"/>
              </w:rPr>
              <w:t>без ограничения срока действия</w:t>
            </w:r>
          </w:p>
        </w:tc>
      </w:tr>
      <w:tr w:rsidR="00E1702C" w:rsidRPr="00412DDB" w:rsidTr="00503241">
        <w:tc>
          <w:tcPr>
            <w:tcW w:w="4968" w:type="dxa"/>
            <w:tcBorders>
              <w:top w:val="single" w:sz="4" w:space="0" w:color="auto"/>
              <w:left w:val="single" w:sz="4" w:space="0" w:color="auto"/>
              <w:bottom w:val="single" w:sz="4" w:space="0" w:color="auto"/>
              <w:right w:val="single" w:sz="4" w:space="0" w:color="auto"/>
            </w:tcBorders>
          </w:tcPr>
          <w:p w:rsidR="00E1702C" w:rsidRPr="00412DDB" w:rsidRDefault="00E1702C" w:rsidP="00503241">
            <w:pPr>
              <w:jc w:val="both"/>
              <w:rPr>
                <w:sz w:val="22"/>
                <w:szCs w:val="22"/>
              </w:rPr>
            </w:pPr>
          </w:p>
        </w:tc>
        <w:tc>
          <w:tcPr>
            <w:tcW w:w="4500" w:type="dxa"/>
            <w:tcBorders>
              <w:top w:val="single" w:sz="4" w:space="0" w:color="auto"/>
              <w:left w:val="single" w:sz="4" w:space="0" w:color="auto"/>
              <w:bottom w:val="single" w:sz="4" w:space="0" w:color="auto"/>
              <w:right w:val="single" w:sz="4" w:space="0" w:color="auto"/>
            </w:tcBorders>
            <w:vAlign w:val="center"/>
          </w:tcPr>
          <w:p w:rsidR="00E1702C" w:rsidRPr="00412DDB" w:rsidRDefault="00E1702C" w:rsidP="00503241">
            <w:pPr>
              <w:spacing w:before="60"/>
              <w:jc w:val="both"/>
              <w:rPr>
                <w:b/>
                <w:bCs/>
                <w:sz w:val="22"/>
                <w:szCs w:val="22"/>
              </w:rPr>
            </w:pPr>
          </w:p>
        </w:tc>
      </w:tr>
      <w:tr w:rsidR="00E1702C" w:rsidRPr="00412DDB" w:rsidTr="00503241">
        <w:tc>
          <w:tcPr>
            <w:tcW w:w="4968" w:type="dxa"/>
            <w:tcBorders>
              <w:top w:val="single" w:sz="4" w:space="0" w:color="auto"/>
              <w:left w:val="single" w:sz="4" w:space="0" w:color="auto"/>
              <w:bottom w:val="single" w:sz="4" w:space="0" w:color="auto"/>
              <w:right w:val="single" w:sz="4" w:space="0" w:color="auto"/>
            </w:tcBorders>
          </w:tcPr>
          <w:p w:rsidR="00E1702C" w:rsidRPr="00412DDB" w:rsidRDefault="00E1702C" w:rsidP="00503241">
            <w:pPr>
              <w:jc w:val="both"/>
              <w:rPr>
                <w:sz w:val="22"/>
                <w:szCs w:val="22"/>
              </w:rPr>
            </w:pPr>
            <w:r w:rsidRPr="00412DDB">
              <w:rPr>
                <w:sz w:val="22"/>
                <w:szCs w:val="22"/>
              </w:rPr>
              <w:t xml:space="preserve">Вид лицензии (деятельности, работ) </w:t>
            </w:r>
          </w:p>
        </w:tc>
        <w:tc>
          <w:tcPr>
            <w:tcW w:w="4500" w:type="dxa"/>
            <w:tcBorders>
              <w:top w:val="single" w:sz="4" w:space="0" w:color="auto"/>
              <w:left w:val="single" w:sz="4" w:space="0" w:color="auto"/>
              <w:bottom w:val="single" w:sz="4" w:space="0" w:color="auto"/>
              <w:right w:val="single" w:sz="4" w:space="0" w:color="auto"/>
            </w:tcBorders>
            <w:vAlign w:val="center"/>
          </w:tcPr>
          <w:p w:rsidR="00E1702C" w:rsidRPr="00412DDB" w:rsidRDefault="00E1702C" w:rsidP="00503241">
            <w:pPr>
              <w:spacing w:before="60"/>
              <w:jc w:val="both"/>
              <w:rPr>
                <w:b/>
                <w:bCs/>
                <w:sz w:val="22"/>
                <w:szCs w:val="22"/>
              </w:rPr>
            </w:pPr>
            <w:r w:rsidRPr="00412DDB">
              <w:rPr>
                <w:b/>
                <w:bCs/>
                <w:sz w:val="22"/>
                <w:szCs w:val="22"/>
              </w:rPr>
              <w:t>Лицензия биржевого посредника на с</w:t>
            </w:r>
            <w:r w:rsidRPr="00412DDB">
              <w:rPr>
                <w:b/>
                <w:bCs/>
                <w:sz w:val="22"/>
                <w:szCs w:val="22"/>
              </w:rPr>
              <w:t>о</w:t>
            </w:r>
            <w:r w:rsidRPr="00412DDB">
              <w:rPr>
                <w:b/>
                <w:bCs/>
                <w:sz w:val="22"/>
                <w:szCs w:val="22"/>
              </w:rPr>
              <w:t>вершение товарных фьючерсных и опц</w:t>
            </w:r>
            <w:r w:rsidRPr="00412DDB">
              <w:rPr>
                <w:b/>
                <w:bCs/>
                <w:sz w:val="22"/>
                <w:szCs w:val="22"/>
              </w:rPr>
              <w:t>и</w:t>
            </w:r>
            <w:r w:rsidRPr="00412DDB">
              <w:rPr>
                <w:b/>
                <w:bCs/>
                <w:sz w:val="22"/>
                <w:szCs w:val="22"/>
              </w:rPr>
              <w:t>онных сделок в биржевой торговле на территории Российской Федерации</w:t>
            </w:r>
          </w:p>
        </w:tc>
      </w:tr>
      <w:tr w:rsidR="00E1702C" w:rsidRPr="00412DDB" w:rsidTr="00503241">
        <w:tc>
          <w:tcPr>
            <w:tcW w:w="4968" w:type="dxa"/>
            <w:tcBorders>
              <w:top w:val="single" w:sz="4" w:space="0" w:color="auto"/>
              <w:left w:val="single" w:sz="4" w:space="0" w:color="auto"/>
              <w:bottom w:val="single" w:sz="4" w:space="0" w:color="auto"/>
              <w:right w:val="single" w:sz="4" w:space="0" w:color="auto"/>
            </w:tcBorders>
          </w:tcPr>
          <w:p w:rsidR="00E1702C" w:rsidRPr="00412DDB" w:rsidRDefault="00E1702C" w:rsidP="00503241">
            <w:pPr>
              <w:jc w:val="both"/>
              <w:rPr>
                <w:sz w:val="22"/>
                <w:szCs w:val="22"/>
              </w:rPr>
            </w:pPr>
            <w:r w:rsidRPr="00412DDB">
              <w:rPr>
                <w:sz w:val="22"/>
                <w:szCs w:val="22"/>
              </w:rPr>
              <w:t>Номер лицензии (разрешения) или документа, подтверждающего получение допуска к отдел</w:t>
            </w:r>
            <w:r w:rsidRPr="00412DDB">
              <w:rPr>
                <w:sz w:val="22"/>
                <w:szCs w:val="22"/>
              </w:rPr>
              <w:t>ь</w:t>
            </w:r>
            <w:r w:rsidRPr="00412DDB">
              <w:rPr>
                <w:sz w:val="22"/>
                <w:szCs w:val="22"/>
              </w:rPr>
              <w:t>ным видам работ</w:t>
            </w:r>
          </w:p>
        </w:tc>
        <w:tc>
          <w:tcPr>
            <w:tcW w:w="4500" w:type="dxa"/>
            <w:tcBorders>
              <w:top w:val="single" w:sz="4" w:space="0" w:color="auto"/>
              <w:left w:val="single" w:sz="4" w:space="0" w:color="auto"/>
              <w:bottom w:val="single" w:sz="4" w:space="0" w:color="auto"/>
              <w:right w:val="single" w:sz="4" w:space="0" w:color="auto"/>
            </w:tcBorders>
            <w:vAlign w:val="center"/>
          </w:tcPr>
          <w:p w:rsidR="00E1702C" w:rsidRPr="00412DDB" w:rsidRDefault="00E1702C" w:rsidP="00503241">
            <w:pPr>
              <w:rPr>
                <w:sz w:val="22"/>
                <w:szCs w:val="22"/>
              </w:rPr>
            </w:pPr>
            <w:r w:rsidRPr="00412DDB">
              <w:rPr>
                <w:sz w:val="22"/>
                <w:szCs w:val="22"/>
              </w:rPr>
              <w:t>№ 1322</w:t>
            </w:r>
          </w:p>
        </w:tc>
      </w:tr>
      <w:tr w:rsidR="00E1702C" w:rsidRPr="00412DDB" w:rsidTr="00503241">
        <w:tc>
          <w:tcPr>
            <w:tcW w:w="4968" w:type="dxa"/>
            <w:tcBorders>
              <w:top w:val="single" w:sz="4" w:space="0" w:color="auto"/>
              <w:left w:val="single" w:sz="4" w:space="0" w:color="auto"/>
              <w:bottom w:val="single" w:sz="4" w:space="0" w:color="auto"/>
              <w:right w:val="single" w:sz="4" w:space="0" w:color="auto"/>
            </w:tcBorders>
          </w:tcPr>
          <w:p w:rsidR="00E1702C" w:rsidRPr="00412DDB" w:rsidRDefault="00E1702C" w:rsidP="00503241">
            <w:pPr>
              <w:jc w:val="both"/>
              <w:rPr>
                <w:sz w:val="22"/>
                <w:szCs w:val="22"/>
              </w:rPr>
            </w:pPr>
            <w:r w:rsidRPr="00412DDB">
              <w:rPr>
                <w:sz w:val="22"/>
                <w:szCs w:val="22"/>
              </w:rPr>
              <w:t>Дата выдачи лицензии (разрешения, допуска)</w:t>
            </w:r>
          </w:p>
        </w:tc>
        <w:tc>
          <w:tcPr>
            <w:tcW w:w="4500" w:type="dxa"/>
            <w:tcBorders>
              <w:top w:val="single" w:sz="4" w:space="0" w:color="auto"/>
              <w:left w:val="single" w:sz="4" w:space="0" w:color="auto"/>
              <w:bottom w:val="single" w:sz="4" w:space="0" w:color="auto"/>
              <w:right w:val="single" w:sz="4" w:space="0" w:color="auto"/>
            </w:tcBorders>
            <w:vAlign w:val="center"/>
          </w:tcPr>
          <w:p w:rsidR="00E1702C" w:rsidRPr="00412DDB" w:rsidRDefault="00E1702C" w:rsidP="00503241">
            <w:pPr>
              <w:rPr>
                <w:sz w:val="22"/>
                <w:szCs w:val="22"/>
              </w:rPr>
            </w:pPr>
            <w:r w:rsidRPr="00412DDB">
              <w:rPr>
                <w:sz w:val="22"/>
                <w:szCs w:val="22"/>
              </w:rPr>
              <w:t>19.02.2009 г. </w:t>
            </w:r>
          </w:p>
        </w:tc>
      </w:tr>
      <w:tr w:rsidR="00E1702C" w:rsidRPr="00412DDB" w:rsidTr="00503241">
        <w:tc>
          <w:tcPr>
            <w:tcW w:w="4968" w:type="dxa"/>
            <w:tcBorders>
              <w:top w:val="single" w:sz="4" w:space="0" w:color="auto"/>
              <w:left w:val="single" w:sz="4" w:space="0" w:color="auto"/>
              <w:bottom w:val="single" w:sz="4" w:space="0" w:color="auto"/>
              <w:right w:val="single" w:sz="4" w:space="0" w:color="auto"/>
            </w:tcBorders>
          </w:tcPr>
          <w:p w:rsidR="00E1702C" w:rsidRPr="00412DDB" w:rsidRDefault="00E1702C" w:rsidP="00503241">
            <w:pPr>
              <w:jc w:val="both"/>
              <w:rPr>
                <w:sz w:val="22"/>
                <w:szCs w:val="22"/>
              </w:rPr>
            </w:pPr>
            <w:r w:rsidRPr="00412DDB">
              <w:rPr>
                <w:sz w:val="22"/>
                <w:szCs w:val="22"/>
              </w:rPr>
              <w:t>Орган, выдавший лицензию (разрешение, допуск)</w:t>
            </w:r>
          </w:p>
        </w:tc>
        <w:tc>
          <w:tcPr>
            <w:tcW w:w="4500" w:type="dxa"/>
            <w:tcBorders>
              <w:top w:val="single" w:sz="4" w:space="0" w:color="auto"/>
              <w:left w:val="single" w:sz="4" w:space="0" w:color="auto"/>
              <w:bottom w:val="single" w:sz="4" w:space="0" w:color="auto"/>
              <w:right w:val="single" w:sz="4" w:space="0" w:color="auto"/>
            </w:tcBorders>
            <w:vAlign w:val="center"/>
          </w:tcPr>
          <w:p w:rsidR="00E1702C" w:rsidRPr="00412DDB" w:rsidRDefault="00E1702C" w:rsidP="00503241">
            <w:pPr>
              <w:rPr>
                <w:sz w:val="22"/>
                <w:szCs w:val="22"/>
              </w:rPr>
            </w:pPr>
            <w:r w:rsidRPr="00412DDB">
              <w:rPr>
                <w:sz w:val="22"/>
                <w:szCs w:val="22"/>
              </w:rPr>
              <w:t>Федеральная служба по финансовым ры</w:t>
            </w:r>
            <w:r w:rsidRPr="00412DDB">
              <w:rPr>
                <w:sz w:val="22"/>
                <w:szCs w:val="22"/>
              </w:rPr>
              <w:t>н</w:t>
            </w:r>
            <w:r w:rsidRPr="00412DDB">
              <w:rPr>
                <w:sz w:val="22"/>
                <w:szCs w:val="22"/>
              </w:rPr>
              <w:t>кам.</w:t>
            </w:r>
          </w:p>
        </w:tc>
      </w:tr>
      <w:tr w:rsidR="00E1702C" w:rsidRPr="00412DDB" w:rsidTr="00503241">
        <w:tc>
          <w:tcPr>
            <w:tcW w:w="4968" w:type="dxa"/>
            <w:tcBorders>
              <w:top w:val="single" w:sz="4" w:space="0" w:color="auto"/>
              <w:left w:val="single" w:sz="4" w:space="0" w:color="auto"/>
              <w:bottom w:val="single" w:sz="4" w:space="0" w:color="auto"/>
              <w:right w:val="single" w:sz="4" w:space="0" w:color="auto"/>
            </w:tcBorders>
          </w:tcPr>
          <w:p w:rsidR="00E1702C" w:rsidRPr="00412DDB" w:rsidRDefault="00E1702C" w:rsidP="00503241">
            <w:pPr>
              <w:jc w:val="both"/>
              <w:rPr>
                <w:sz w:val="22"/>
                <w:szCs w:val="22"/>
              </w:rPr>
            </w:pPr>
            <w:r w:rsidRPr="00412DDB">
              <w:rPr>
                <w:sz w:val="22"/>
                <w:szCs w:val="22"/>
              </w:rPr>
              <w:t>Срок действия лицензии (разрешения, допуска)</w:t>
            </w:r>
          </w:p>
        </w:tc>
        <w:tc>
          <w:tcPr>
            <w:tcW w:w="4500" w:type="dxa"/>
            <w:tcBorders>
              <w:top w:val="single" w:sz="4" w:space="0" w:color="auto"/>
              <w:left w:val="single" w:sz="4" w:space="0" w:color="auto"/>
              <w:bottom w:val="single" w:sz="4" w:space="0" w:color="auto"/>
              <w:right w:val="single" w:sz="4" w:space="0" w:color="auto"/>
            </w:tcBorders>
            <w:vAlign w:val="center"/>
          </w:tcPr>
          <w:p w:rsidR="00E1702C" w:rsidRPr="00412DDB" w:rsidRDefault="00E1702C" w:rsidP="00503241">
            <w:pPr>
              <w:rPr>
                <w:sz w:val="22"/>
                <w:szCs w:val="22"/>
              </w:rPr>
            </w:pPr>
            <w:r w:rsidRPr="00412DDB">
              <w:rPr>
                <w:sz w:val="22"/>
                <w:szCs w:val="22"/>
              </w:rPr>
              <w:t xml:space="preserve">Без ограничения срока действия </w:t>
            </w:r>
          </w:p>
        </w:tc>
      </w:tr>
    </w:tbl>
    <w:p w:rsidR="00E1702C" w:rsidRPr="00412DDB" w:rsidRDefault="00E1702C" w:rsidP="00DD2A1C">
      <w:pPr>
        <w:pStyle w:val="em-7"/>
      </w:pPr>
    </w:p>
    <w:p w:rsidR="00E1702C" w:rsidRPr="00412DDB" w:rsidRDefault="00E1702C" w:rsidP="00DD2A1C">
      <w:pPr>
        <w:pStyle w:val="em-7"/>
      </w:pPr>
    </w:p>
    <w:p w:rsidR="00B37CA9" w:rsidRPr="00412DDB" w:rsidRDefault="00B37CA9" w:rsidP="00DD2A1C">
      <w:pPr>
        <w:pStyle w:val="em-7"/>
      </w:pPr>
      <w:bookmarkStart w:id="37" w:name="_Toc411501764"/>
      <w:r w:rsidRPr="00412DDB">
        <w:t xml:space="preserve">3.1.3. Сведения о создании и развитии кредитной организации </w:t>
      </w:r>
      <w:r w:rsidR="00B140EC">
        <w:t>–</w:t>
      </w:r>
      <w:r w:rsidRPr="00412DDB">
        <w:t xml:space="preserve"> эмитента</w:t>
      </w:r>
      <w:bookmarkEnd w:id="37"/>
      <w:r w:rsidRPr="00412DDB">
        <w:rPr>
          <w:rStyle w:val="af0"/>
          <w:b w:val="0"/>
          <w:bCs/>
          <w:vanish/>
        </w:rPr>
        <w:footnoteReference w:id="21"/>
      </w:r>
    </w:p>
    <w:p w:rsidR="00B252D9" w:rsidRPr="00412DDB" w:rsidRDefault="00B252D9" w:rsidP="00B252D9">
      <w:pPr>
        <w:pStyle w:val="em-4"/>
      </w:pPr>
    </w:p>
    <w:tbl>
      <w:tblPr>
        <w:tblW w:w="0" w:type="auto"/>
        <w:tblLook w:val="01E0" w:firstRow="1" w:lastRow="1" w:firstColumn="1" w:lastColumn="1" w:noHBand="0" w:noVBand="0"/>
      </w:tblPr>
      <w:tblGrid>
        <w:gridCol w:w="4361"/>
        <w:gridCol w:w="424"/>
        <w:gridCol w:w="4785"/>
        <w:gridCol w:w="179"/>
      </w:tblGrid>
      <w:tr w:rsidR="001D5A72" w:rsidRPr="00412DDB" w:rsidTr="00587D1E">
        <w:tc>
          <w:tcPr>
            <w:tcW w:w="4361" w:type="dxa"/>
          </w:tcPr>
          <w:p w:rsidR="001D5A72" w:rsidRPr="00412DDB" w:rsidRDefault="001D5A72" w:rsidP="00F237F6">
            <w:pPr>
              <w:pStyle w:val="em-4"/>
              <w:ind w:firstLine="0"/>
            </w:pPr>
            <w:r w:rsidRPr="00412DDB">
              <w:t xml:space="preserve">Кредитная организация </w:t>
            </w:r>
            <w:r w:rsidR="00B140EC">
              <w:t>–</w:t>
            </w:r>
            <w:r w:rsidRPr="00412DDB">
              <w:t xml:space="preserve">  эмитент  создана</w:t>
            </w:r>
          </w:p>
        </w:tc>
        <w:tc>
          <w:tcPr>
            <w:tcW w:w="5388" w:type="dxa"/>
            <w:gridSpan w:val="3"/>
          </w:tcPr>
          <w:p w:rsidR="001D5A72" w:rsidRPr="00412DDB" w:rsidRDefault="00587D1E" w:rsidP="00F237F6">
            <w:pPr>
              <w:pStyle w:val="em-4"/>
              <w:ind w:firstLine="0"/>
            </w:pPr>
            <w:r>
              <w:t>н</w:t>
            </w:r>
            <w:r w:rsidR="00F43A95" w:rsidRPr="00412DDB">
              <w:t>а неопределенный срок</w:t>
            </w:r>
            <w:r>
              <w:t>.</w:t>
            </w:r>
          </w:p>
        </w:tc>
      </w:tr>
      <w:tr w:rsidR="00DD2A1C" w:rsidRPr="00412DDB" w:rsidTr="00F237F6">
        <w:trPr>
          <w:gridAfter w:val="1"/>
          <w:wAfter w:w="179" w:type="dxa"/>
        </w:trPr>
        <w:tc>
          <w:tcPr>
            <w:tcW w:w="4785" w:type="dxa"/>
            <w:gridSpan w:val="2"/>
          </w:tcPr>
          <w:p w:rsidR="00DD2A1C" w:rsidRPr="00412DDB" w:rsidRDefault="00DD2A1C" w:rsidP="00DD2A1C">
            <w:pPr>
              <w:pStyle w:val="em-6"/>
            </w:pPr>
          </w:p>
        </w:tc>
        <w:tc>
          <w:tcPr>
            <w:tcW w:w="4785" w:type="dxa"/>
          </w:tcPr>
          <w:p w:rsidR="00DD2A1C" w:rsidRPr="00412DDB" w:rsidRDefault="00DD2A1C" w:rsidP="00DD2A1C">
            <w:pPr>
              <w:pStyle w:val="em-6"/>
            </w:pPr>
            <w:r w:rsidRPr="00412DDB">
              <w:t>(указывается фраза «на неопределенный срок» или указывается срок  (цель) до достижения которого (которой) кредитная организация – эмитент будет существовать)</w:t>
            </w:r>
          </w:p>
        </w:tc>
      </w:tr>
    </w:tbl>
    <w:p w:rsidR="00DD2A1C" w:rsidRPr="00412DDB" w:rsidRDefault="00DD2A1C" w:rsidP="00DD2A1C">
      <w:pPr>
        <w:pStyle w:val="em-4"/>
      </w:pPr>
    </w:p>
    <w:p w:rsidR="00B37CA9" w:rsidRPr="00587D1E" w:rsidRDefault="00B37CA9" w:rsidP="00DD2A1C">
      <w:pPr>
        <w:pStyle w:val="em-4"/>
        <w:rPr>
          <w:b/>
        </w:rPr>
      </w:pPr>
      <w:r w:rsidRPr="00587D1E">
        <w:rPr>
          <w:b/>
        </w:rPr>
        <w:t>Краткое описание истории создания и развития кредитной организации – эмитента</w:t>
      </w:r>
    </w:p>
    <w:tbl>
      <w:tblPr>
        <w:tblW w:w="0" w:type="auto"/>
        <w:tblLook w:val="01E0" w:firstRow="1" w:lastRow="1" w:firstColumn="1" w:lastColumn="1" w:noHBand="0" w:noVBand="0"/>
      </w:tblPr>
      <w:tblGrid>
        <w:gridCol w:w="10173"/>
      </w:tblGrid>
      <w:tr w:rsidR="002607E7" w:rsidRPr="00412DDB" w:rsidTr="00587D1E">
        <w:tc>
          <w:tcPr>
            <w:tcW w:w="10173" w:type="dxa"/>
          </w:tcPr>
          <w:p w:rsidR="00937F97" w:rsidRDefault="00937F97" w:rsidP="00937F97">
            <w:pPr>
              <w:pStyle w:val="21"/>
              <w:ind w:firstLine="567"/>
              <w:jc w:val="both"/>
              <w:rPr>
                <w:rFonts w:cs="Arial"/>
                <w:sz w:val="22"/>
                <w:szCs w:val="22"/>
              </w:rPr>
            </w:pPr>
          </w:p>
          <w:p w:rsidR="00937F97" w:rsidRPr="00412DDB" w:rsidRDefault="00937F97" w:rsidP="00937F97">
            <w:pPr>
              <w:pStyle w:val="21"/>
              <w:ind w:firstLine="567"/>
              <w:jc w:val="both"/>
              <w:rPr>
                <w:rFonts w:cs="Arial"/>
                <w:iCs/>
                <w:spacing w:val="-2"/>
                <w:sz w:val="22"/>
                <w:szCs w:val="22"/>
              </w:rPr>
            </w:pPr>
            <w:r>
              <w:rPr>
                <w:rFonts w:cs="Arial"/>
                <w:sz w:val="22"/>
                <w:szCs w:val="22"/>
              </w:rPr>
              <w:t xml:space="preserve">Информация не приводится в связи с отсутствием изменений. </w:t>
            </w:r>
          </w:p>
          <w:p w:rsidR="00A77531" w:rsidRPr="00412DDB" w:rsidRDefault="00A77531" w:rsidP="00A30BE8">
            <w:pPr>
              <w:spacing w:after="150"/>
              <w:ind w:firstLine="708"/>
              <w:jc w:val="both"/>
              <w:rPr>
                <w:sz w:val="22"/>
                <w:szCs w:val="22"/>
              </w:rPr>
            </w:pPr>
          </w:p>
        </w:tc>
      </w:tr>
      <w:tr w:rsidR="002607E7" w:rsidRPr="00412DDB" w:rsidTr="00587D1E">
        <w:tc>
          <w:tcPr>
            <w:tcW w:w="10173" w:type="dxa"/>
          </w:tcPr>
          <w:p w:rsidR="002607E7" w:rsidRPr="00412DDB" w:rsidRDefault="002607E7" w:rsidP="002607E7">
            <w:pPr>
              <w:pStyle w:val="em-6"/>
            </w:pPr>
            <w:r w:rsidRPr="00412DDB">
              <w:t>(Указываются цели создания, миссия (при наличии) и иная информация о деятельности кредитной организации – эмитента, имеющая значение для принятии решения о приобретении ценных бумаг кредитной организации – эмитента)</w:t>
            </w:r>
          </w:p>
        </w:tc>
      </w:tr>
    </w:tbl>
    <w:p w:rsidR="002607E7" w:rsidRPr="00412DDB" w:rsidRDefault="002607E7" w:rsidP="00DD2A1C">
      <w:pPr>
        <w:pStyle w:val="em-4"/>
      </w:pPr>
    </w:p>
    <w:p w:rsidR="00B37CA9" w:rsidRPr="00412DDB" w:rsidRDefault="00B37CA9" w:rsidP="002607E7">
      <w:pPr>
        <w:pStyle w:val="em-7"/>
        <w:rPr>
          <w:sz w:val="20"/>
          <w:szCs w:val="20"/>
        </w:rPr>
      </w:pPr>
      <w:bookmarkStart w:id="38" w:name="_Toc411501765"/>
      <w:r w:rsidRPr="00412DDB">
        <w:t>3.1.4. Контактная информация</w:t>
      </w:r>
      <w:bookmarkEnd w:id="38"/>
    </w:p>
    <w:p w:rsidR="002607E7" w:rsidRPr="00412DDB" w:rsidRDefault="002607E7" w:rsidP="002607E7">
      <w:pPr>
        <w:pStyle w:val="em-4"/>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85"/>
        <w:gridCol w:w="4785"/>
      </w:tblGrid>
      <w:tr w:rsidR="002607E7" w:rsidRPr="00412DDB" w:rsidTr="00F237F6">
        <w:tc>
          <w:tcPr>
            <w:tcW w:w="4785" w:type="dxa"/>
          </w:tcPr>
          <w:p w:rsidR="002607E7" w:rsidRPr="00412DDB" w:rsidRDefault="002607E7" w:rsidP="00F237F6">
            <w:pPr>
              <w:pStyle w:val="em-4"/>
              <w:ind w:firstLine="0"/>
            </w:pPr>
            <w:r w:rsidRPr="00412DDB">
              <w:t>Место нахождения кредитной организации – эмитента:</w:t>
            </w:r>
          </w:p>
        </w:tc>
        <w:tc>
          <w:tcPr>
            <w:tcW w:w="4785" w:type="dxa"/>
            <w:vAlign w:val="center"/>
          </w:tcPr>
          <w:p w:rsidR="002607E7" w:rsidRPr="00412DDB" w:rsidRDefault="00BA3010" w:rsidP="00BA3010">
            <w:pPr>
              <w:pStyle w:val="em-4"/>
              <w:ind w:firstLine="0"/>
              <w:jc w:val="left"/>
            </w:pPr>
            <w:r w:rsidRPr="00412DDB">
              <w:rPr>
                <w:sz w:val="20"/>
                <w:szCs w:val="20"/>
              </w:rPr>
              <w:t>115</w:t>
            </w:r>
            <w:r w:rsidRPr="00BA640A">
              <w:rPr>
                <w:sz w:val="20"/>
                <w:szCs w:val="20"/>
              </w:rPr>
              <w:t>432</w:t>
            </w:r>
            <w:r w:rsidRPr="00412DDB">
              <w:rPr>
                <w:sz w:val="20"/>
                <w:szCs w:val="20"/>
              </w:rPr>
              <w:t xml:space="preserve">, г. Москва, </w:t>
            </w:r>
            <w:r>
              <w:rPr>
                <w:sz w:val="20"/>
                <w:szCs w:val="20"/>
              </w:rPr>
              <w:t>пр-т Андропова</w:t>
            </w:r>
            <w:r w:rsidRPr="00412DDB">
              <w:rPr>
                <w:sz w:val="20"/>
                <w:szCs w:val="20"/>
              </w:rPr>
              <w:t>, д.</w:t>
            </w:r>
            <w:r>
              <w:rPr>
                <w:sz w:val="20"/>
                <w:szCs w:val="20"/>
              </w:rPr>
              <w:t>18, корп. 1</w:t>
            </w:r>
          </w:p>
        </w:tc>
      </w:tr>
      <w:tr w:rsidR="0062217E" w:rsidRPr="00412DDB" w:rsidTr="00F237F6">
        <w:tc>
          <w:tcPr>
            <w:tcW w:w="4785" w:type="dxa"/>
          </w:tcPr>
          <w:p w:rsidR="0062217E" w:rsidRPr="00412DDB" w:rsidRDefault="0062217E" w:rsidP="00F237F6">
            <w:pPr>
              <w:pStyle w:val="em-4"/>
              <w:ind w:firstLine="0"/>
            </w:pPr>
            <w:r w:rsidRPr="00412DDB">
              <w:t>Адрес для направления почтовой корреспо</w:t>
            </w:r>
            <w:r w:rsidRPr="00412DDB">
              <w:t>н</w:t>
            </w:r>
            <w:r w:rsidRPr="00412DDB">
              <w:t>денции:</w:t>
            </w:r>
          </w:p>
        </w:tc>
        <w:tc>
          <w:tcPr>
            <w:tcW w:w="4785" w:type="dxa"/>
            <w:vAlign w:val="center"/>
          </w:tcPr>
          <w:p w:rsidR="0062217E" w:rsidRPr="00412DDB" w:rsidRDefault="0062217E" w:rsidP="0062217E">
            <w:pPr>
              <w:rPr>
                <w:sz w:val="20"/>
                <w:szCs w:val="20"/>
              </w:rPr>
            </w:pPr>
            <w:r w:rsidRPr="00412DDB">
              <w:rPr>
                <w:sz w:val="20"/>
                <w:szCs w:val="20"/>
              </w:rPr>
              <w:t>115</w:t>
            </w:r>
            <w:r w:rsidR="00BA640A" w:rsidRPr="00BA640A">
              <w:rPr>
                <w:sz w:val="20"/>
                <w:szCs w:val="20"/>
              </w:rPr>
              <w:t>432</w:t>
            </w:r>
            <w:r w:rsidRPr="00412DDB">
              <w:rPr>
                <w:sz w:val="20"/>
                <w:szCs w:val="20"/>
              </w:rPr>
              <w:t xml:space="preserve">, г. Москва, </w:t>
            </w:r>
            <w:r w:rsidR="00BE2710">
              <w:rPr>
                <w:sz w:val="20"/>
                <w:szCs w:val="20"/>
              </w:rPr>
              <w:t>пр-</w:t>
            </w:r>
            <w:r w:rsidR="00BA640A">
              <w:rPr>
                <w:sz w:val="20"/>
                <w:szCs w:val="20"/>
              </w:rPr>
              <w:t>т Андропова</w:t>
            </w:r>
            <w:r w:rsidRPr="00412DDB">
              <w:rPr>
                <w:sz w:val="20"/>
                <w:szCs w:val="20"/>
              </w:rPr>
              <w:t>, д.</w:t>
            </w:r>
            <w:r w:rsidR="00BA640A">
              <w:rPr>
                <w:sz w:val="20"/>
                <w:szCs w:val="20"/>
              </w:rPr>
              <w:t>18, корп. 1</w:t>
            </w:r>
            <w:r w:rsidRPr="00412DDB">
              <w:rPr>
                <w:sz w:val="20"/>
                <w:szCs w:val="20"/>
              </w:rPr>
              <w:t> </w:t>
            </w:r>
          </w:p>
          <w:p w:rsidR="0062217E" w:rsidRPr="00412DDB" w:rsidRDefault="0062217E" w:rsidP="0062217E">
            <w:pPr>
              <w:pStyle w:val="em-4"/>
              <w:ind w:firstLine="0"/>
              <w:jc w:val="center"/>
            </w:pPr>
          </w:p>
        </w:tc>
      </w:tr>
      <w:tr w:rsidR="0062217E" w:rsidRPr="00412DDB" w:rsidTr="00F237F6">
        <w:tc>
          <w:tcPr>
            <w:tcW w:w="4785" w:type="dxa"/>
          </w:tcPr>
          <w:p w:rsidR="0062217E" w:rsidRPr="00412DDB" w:rsidRDefault="0062217E" w:rsidP="00F237F6">
            <w:pPr>
              <w:pStyle w:val="em-4"/>
              <w:ind w:firstLine="0"/>
            </w:pPr>
            <w:r w:rsidRPr="00412DDB">
              <w:t>Номер телефона, факса:</w:t>
            </w:r>
          </w:p>
        </w:tc>
        <w:tc>
          <w:tcPr>
            <w:tcW w:w="4785" w:type="dxa"/>
            <w:vAlign w:val="center"/>
          </w:tcPr>
          <w:p w:rsidR="0062217E" w:rsidRPr="00412DDB" w:rsidRDefault="0062217E" w:rsidP="000312CA">
            <w:pPr>
              <w:rPr>
                <w:sz w:val="20"/>
                <w:szCs w:val="20"/>
              </w:rPr>
            </w:pPr>
            <w:r w:rsidRPr="00412DDB">
              <w:rPr>
                <w:sz w:val="20"/>
                <w:szCs w:val="20"/>
              </w:rPr>
              <w:t> +7 (495) 921</w:t>
            </w:r>
            <w:r w:rsidR="00B140EC">
              <w:rPr>
                <w:sz w:val="20"/>
                <w:szCs w:val="20"/>
              </w:rPr>
              <w:t>–</w:t>
            </w:r>
            <w:r w:rsidRPr="00412DDB">
              <w:rPr>
                <w:sz w:val="20"/>
                <w:szCs w:val="20"/>
              </w:rPr>
              <w:t>28</w:t>
            </w:r>
            <w:r w:rsidR="00B140EC">
              <w:rPr>
                <w:sz w:val="20"/>
                <w:szCs w:val="20"/>
              </w:rPr>
              <w:t>–</w:t>
            </w:r>
            <w:r w:rsidRPr="00412DDB">
              <w:rPr>
                <w:sz w:val="20"/>
                <w:szCs w:val="20"/>
              </w:rPr>
              <w:t>00</w:t>
            </w:r>
          </w:p>
        </w:tc>
      </w:tr>
      <w:tr w:rsidR="0062217E" w:rsidRPr="00412DDB" w:rsidTr="00F237F6">
        <w:tc>
          <w:tcPr>
            <w:tcW w:w="4785" w:type="dxa"/>
          </w:tcPr>
          <w:p w:rsidR="0062217E" w:rsidRPr="00412DDB" w:rsidRDefault="0062217E" w:rsidP="00F237F6">
            <w:pPr>
              <w:pStyle w:val="em-4"/>
              <w:ind w:firstLine="0"/>
            </w:pPr>
            <w:r w:rsidRPr="00412DDB">
              <w:t>Адрес электронной почты:</w:t>
            </w:r>
          </w:p>
        </w:tc>
        <w:tc>
          <w:tcPr>
            <w:tcW w:w="4785" w:type="dxa"/>
            <w:vAlign w:val="center"/>
          </w:tcPr>
          <w:p w:rsidR="0062217E" w:rsidRPr="00412DDB" w:rsidRDefault="0062217E" w:rsidP="0046547E">
            <w:pPr>
              <w:rPr>
                <w:sz w:val="20"/>
                <w:szCs w:val="20"/>
              </w:rPr>
            </w:pPr>
            <w:r w:rsidRPr="00412DDB">
              <w:rPr>
                <w:sz w:val="20"/>
                <w:szCs w:val="20"/>
              </w:rPr>
              <w:t> </w:t>
            </w:r>
            <w:hyperlink r:id="rId15" w:history="1">
              <w:r w:rsidR="004D0975" w:rsidRPr="00412DDB">
                <w:rPr>
                  <w:rStyle w:val="af4"/>
                  <w:sz w:val="20"/>
                  <w:szCs w:val="20"/>
                  <w:lang w:val="en-US"/>
                </w:rPr>
                <w:t>men</w:t>
              </w:r>
              <w:r w:rsidR="004D0975" w:rsidRPr="00412DDB">
                <w:rPr>
                  <w:rStyle w:val="af4"/>
                  <w:sz w:val="20"/>
                  <w:szCs w:val="20"/>
                </w:rPr>
                <w:t>@</w:t>
              </w:r>
              <w:r w:rsidR="004D0975" w:rsidRPr="00412DDB">
                <w:rPr>
                  <w:rStyle w:val="af4"/>
                  <w:sz w:val="20"/>
                  <w:szCs w:val="20"/>
                  <w:lang w:val="en-US"/>
                </w:rPr>
                <w:t>mtsbank.ru</w:t>
              </w:r>
            </w:hyperlink>
          </w:p>
        </w:tc>
      </w:tr>
      <w:tr w:rsidR="0062217E" w:rsidRPr="00412DDB" w:rsidTr="00F237F6">
        <w:tc>
          <w:tcPr>
            <w:tcW w:w="4785" w:type="dxa"/>
          </w:tcPr>
          <w:p w:rsidR="0062217E" w:rsidRPr="00412DDB" w:rsidRDefault="0062217E" w:rsidP="00F237F6">
            <w:pPr>
              <w:pStyle w:val="em-4"/>
              <w:ind w:firstLine="0"/>
            </w:pPr>
            <w:proofErr w:type="gramStart"/>
            <w:r w:rsidRPr="00412DDB">
              <w:t xml:space="preserve">Адрес страницы (страниц) в сети Интернет, на которой (на которых) доступна информация о кредитной организации </w:t>
            </w:r>
            <w:r w:rsidR="00B140EC">
              <w:t>–</w:t>
            </w:r>
            <w:r w:rsidRPr="00412DDB">
              <w:t xml:space="preserve"> эмитенте, выпуще</w:t>
            </w:r>
            <w:r w:rsidRPr="00412DDB">
              <w:t>н</w:t>
            </w:r>
            <w:r w:rsidRPr="00412DDB">
              <w:t>ных и (или) выпускаемых ею ценных бумагах</w:t>
            </w:r>
            <w:proofErr w:type="gramEnd"/>
          </w:p>
        </w:tc>
        <w:tc>
          <w:tcPr>
            <w:tcW w:w="4785" w:type="dxa"/>
            <w:vAlign w:val="center"/>
          </w:tcPr>
          <w:p w:rsidR="0062217E" w:rsidRPr="00412DDB" w:rsidRDefault="009A3443" w:rsidP="000312CA">
            <w:pPr>
              <w:rPr>
                <w:sz w:val="20"/>
                <w:szCs w:val="20"/>
              </w:rPr>
            </w:pPr>
            <w:hyperlink r:id="rId16" w:history="1">
              <w:r w:rsidR="0062217E" w:rsidRPr="00412DDB">
                <w:rPr>
                  <w:rStyle w:val="af4"/>
                  <w:sz w:val="20"/>
                  <w:szCs w:val="20"/>
                  <w:lang w:val="en-US"/>
                </w:rPr>
                <w:t>www</w:t>
              </w:r>
              <w:r w:rsidR="0062217E" w:rsidRPr="00412DDB">
                <w:rPr>
                  <w:rStyle w:val="af4"/>
                  <w:sz w:val="20"/>
                  <w:szCs w:val="20"/>
                </w:rPr>
                <w:t>.</w:t>
              </w:r>
              <w:proofErr w:type="spellStart"/>
              <w:r w:rsidR="0062217E" w:rsidRPr="00412DDB">
                <w:rPr>
                  <w:rStyle w:val="af4"/>
                  <w:sz w:val="20"/>
                  <w:szCs w:val="20"/>
                  <w:lang w:val="en-US"/>
                </w:rPr>
                <w:t>mtsbank</w:t>
              </w:r>
              <w:proofErr w:type="spellEnd"/>
              <w:r w:rsidR="0062217E" w:rsidRPr="00412DDB">
                <w:rPr>
                  <w:rStyle w:val="af4"/>
                  <w:sz w:val="20"/>
                  <w:szCs w:val="20"/>
                </w:rPr>
                <w:t>.</w:t>
              </w:r>
              <w:proofErr w:type="spellStart"/>
              <w:r w:rsidR="0062217E" w:rsidRPr="00412DDB">
                <w:rPr>
                  <w:rStyle w:val="af4"/>
                  <w:sz w:val="20"/>
                  <w:szCs w:val="20"/>
                  <w:lang w:val="en-US"/>
                </w:rPr>
                <w:t>ru</w:t>
              </w:r>
              <w:proofErr w:type="spellEnd"/>
            </w:hyperlink>
          </w:p>
        </w:tc>
      </w:tr>
    </w:tbl>
    <w:p w:rsidR="002607E7" w:rsidRPr="00412DDB" w:rsidRDefault="002607E7" w:rsidP="002607E7">
      <w:pPr>
        <w:pStyle w:val="em-4"/>
      </w:pPr>
    </w:p>
    <w:p w:rsidR="002607E7" w:rsidRPr="00412DDB" w:rsidRDefault="002607E7" w:rsidP="002607E7">
      <w:pPr>
        <w:pStyle w:val="em-4"/>
      </w:pPr>
      <w:r w:rsidRPr="00412DDB">
        <w:t xml:space="preserve">Сведения о специальном подразделении кредитной организации </w:t>
      </w:r>
      <w:r w:rsidR="00B140EC">
        <w:t>–</w:t>
      </w:r>
      <w:r w:rsidRPr="00412DDB">
        <w:t xml:space="preserve"> эмитента (третьего лица) по работе с акционерами и инвесторами кредитной организации – эмитента</w:t>
      </w:r>
      <w:r w:rsidRPr="00412DDB">
        <w:rPr>
          <w:rStyle w:val="af0"/>
          <w:vanish/>
        </w:rPr>
        <w:footnoteReference w:id="22"/>
      </w:r>
      <w:r w:rsidRPr="00412DDB">
        <w:t>:</w:t>
      </w:r>
    </w:p>
    <w:p w:rsidR="002607E7" w:rsidRPr="00412DDB" w:rsidRDefault="002607E7" w:rsidP="002607E7">
      <w:pPr>
        <w:pStyle w:val="em-4"/>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85"/>
        <w:gridCol w:w="4785"/>
      </w:tblGrid>
      <w:tr w:rsidR="002607E7" w:rsidRPr="00412DDB" w:rsidTr="00F237F6">
        <w:tc>
          <w:tcPr>
            <w:tcW w:w="4785" w:type="dxa"/>
          </w:tcPr>
          <w:p w:rsidR="002607E7" w:rsidRPr="00412DDB" w:rsidRDefault="005A5FC3" w:rsidP="00F237F6">
            <w:pPr>
              <w:pStyle w:val="em-4"/>
              <w:ind w:firstLine="0"/>
              <w:rPr>
                <w:sz w:val="20"/>
                <w:szCs w:val="20"/>
              </w:rPr>
            </w:pPr>
            <w:r w:rsidRPr="00412DDB">
              <w:rPr>
                <w:sz w:val="20"/>
                <w:szCs w:val="20"/>
              </w:rPr>
              <w:t>Место нахождения:</w:t>
            </w:r>
          </w:p>
        </w:tc>
        <w:tc>
          <w:tcPr>
            <w:tcW w:w="4785" w:type="dxa"/>
          </w:tcPr>
          <w:p w:rsidR="002607E7" w:rsidRPr="00412DDB" w:rsidRDefault="000312CA" w:rsidP="00F237F6">
            <w:pPr>
              <w:pStyle w:val="em-4"/>
              <w:ind w:firstLine="0"/>
              <w:rPr>
                <w:sz w:val="20"/>
                <w:szCs w:val="20"/>
              </w:rPr>
            </w:pPr>
            <w:r w:rsidRPr="00412DDB">
              <w:rPr>
                <w:sz w:val="20"/>
                <w:szCs w:val="20"/>
              </w:rPr>
              <w:t>Специальное подразделение по работе с акционер</w:t>
            </w:r>
            <w:r w:rsidRPr="00412DDB">
              <w:rPr>
                <w:sz w:val="20"/>
                <w:szCs w:val="20"/>
              </w:rPr>
              <w:t>а</w:t>
            </w:r>
            <w:r w:rsidRPr="00412DDB">
              <w:rPr>
                <w:sz w:val="20"/>
                <w:szCs w:val="20"/>
              </w:rPr>
              <w:t>ми отсутствует</w:t>
            </w:r>
          </w:p>
        </w:tc>
      </w:tr>
      <w:tr w:rsidR="002607E7" w:rsidRPr="00412DDB" w:rsidTr="00F237F6">
        <w:tc>
          <w:tcPr>
            <w:tcW w:w="4785" w:type="dxa"/>
          </w:tcPr>
          <w:p w:rsidR="002607E7" w:rsidRPr="00412DDB" w:rsidRDefault="005A5FC3" w:rsidP="00F237F6">
            <w:pPr>
              <w:pStyle w:val="em-4"/>
              <w:ind w:firstLine="0"/>
              <w:rPr>
                <w:sz w:val="20"/>
                <w:szCs w:val="20"/>
              </w:rPr>
            </w:pPr>
            <w:r w:rsidRPr="00412DDB">
              <w:rPr>
                <w:sz w:val="20"/>
                <w:szCs w:val="20"/>
              </w:rPr>
              <w:t>Номер телефона, факса:</w:t>
            </w:r>
          </w:p>
        </w:tc>
        <w:tc>
          <w:tcPr>
            <w:tcW w:w="4785" w:type="dxa"/>
          </w:tcPr>
          <w:p w:rsidR="002607E7" w:rsidRPr="00412DDB" w:rsidRDefault="00B140EC" w:rsidP="00F237F6">
            <w:pPr>
              <w:pStyle w:val="em-4"/>
              <w:ind w:firstLine="0"/>
              <w:rPr>
                <w:sz w:val="20"/>
                <w:szCs w:val="20"/>
              </w:rPr>
            </w:pPr>
            <w:r>
              <w:rPr>
                <w:sz w:val="20"/>
                <w:szCs w:val="20"/>
              </w:rPr>
              <w:t>–</w:t>
            </w:r>
          </w:p>
        </w:tc>
      </w:tr>
      <w:tr w:rsidR="002607E7" w:rsidRPr="00412DDB" w:rsidTr="00F237F6">
        <w:tc>
          <w:tcPr>
            <w:tcW w:w="4785" w:type="dxa"/>
          </w:tcPr>
          <w:p w:rsidR="002607E7" w:rsidRPr="00412DDB" w:rsidRDefault="005A5FC3" w:rsidP="00F237F6">
            <w:pPr>
              <w:pStyle w:val="em-4"/>
              <w:ind w:firstLine="0"/>
              <w:rPr>
                <w:sz w:val="20"/>
                <w:szCs w:val="20"/>
              </w:rPr>
            </w:pPr>
            <w:r w:rsidRPr="00412DDB">
              <w:rPr>
                <w:sz w:val="20"/>
                <w:szCs w:val="20"/>
              </w:rPr>
              <w:t>Адрес электронной почты:</w:t>
            </w:r>
          </w:p>
        </w:tc>
        <w:tc>
          <w:tcPr>
            <w:tcW w:w="4785" w:type="dxa"/>
          </w:tcPr>
          <w:p w:rsidR="002607E7" w:rsidRPr="00412DDB" w:rsidRDefault="00B140EC" w:rsidP="00F237F6">
            <w:pPr>
              <w:pStyle w:val="em-4"/>
              <w:ind w:firstLine="0"/>
              <w:rPr>
                <w:sz w:val="20"/>
                <w:szCs w:val="20"/>
              </w:rPr>
            </w:pPr>
            <w:r>
              <w:rPr>
                <w:sz w:val="20"/>
                <w:szCs w:val="20"/>
              </w:rPr>
              <w:t>–</w:t>
            </w:r>
          </w:p>
        </w:tc>
      </w:tr>
      <w:tr w:rsidR="005A5FC3" w:rsidRPr="00412DDB" w:rsidTr="00F237F6">
        <w:tc>
          <w:tcPr>
            <w:tcW w:w="4785" w:type="dxa"/>
          </w:tcPr>
          <w:p w:rsidR="005A5FC3" w:rsidRPr="00412DDB" w:rsidRDefault="005A5FC3" w:rsidP="00F237F6">
            <w:pPr>
              <w:pStyle w:val="em-4"/>
              <w:ind w:firstLine="0"/>
              <w:rPr>
                <w:sz w:val="20"/>
                <w:szCs w:val="20"/>
              </w:rPr>
            </w:pPr>
            <w:r w:rsidRPr="00412DDB">
              <w:rPr>
                <w:sz w:val="20"/>
                <w:szCs w:val="20"/>
              </w:rPr>
              <w:t>Адрес страницы в сети Интернет:</w:t>
            </w:r>
          </w:p>
        </w:tc>
        <w:tc>
          <w:tcPr>
            <w:tcW w:w="4785" w:type="dxa"/>
          </w:tcPr>
          <w:p w:rsidR="005A5FC3" w:rsidRPr="00412DDB" w:rsidRDefault="00B140EC" w:rsidP="00F237F6">
            <w:pPr>
              <w:pStyle w:val="em-4"/>
              <w:ind w:firstLine="0"/>
              <w:rPr>
                <w:sz w:val="20"/>
                <w:szCs w:val="20"/>
              </w:rPr>
            </w:pPr>
            <w:r>
              <w:rPr>
                <w:sz w:val="20"/>
                <w:szCs w:val="20"/>
              </w:rPr>
              <w:t>–</w:t>
            </w:r>
          </w:p>
        </w:tc>
      </w:tr>
    </w:tbl>
    <w:p w:rsidR="002607E7" w:rsidRPr="00412DDB" w:rsidRDefault="002607E7" w:rsidP="002607E7">
      <w:pPr>
        <w:pStyle w:val="em-4"/>
      </w:pPr>
    </w:p>
    <w:p w:rsidR="00B37CA9" w:rsidRPr="00412DDB" w:rsidRDefault="00B37CA9" w:rsidP="00237042">
      <w:pPr>
        <w:pStyle w:val="em-7"/>
      </w:pPr>
      <w:bookmarkStart w:id="39" w:name="_Toc411501766"/>
      <w:r w:rsidRPr="00412DDB">
        <w:t>3.1.5. Идентификационный номер налогоплательщика</w:t>
      </w:r>
      <w:bookmarkEnd w:id="39"/>
      <w:r w:rsidRPr="00412DDB">
        <w:t xml:space="preserve"> </w:t>
      </w:r>
    </w:p>
    <w:p w:rsidR="00237042" w:rsidRPr="00412DDB" w:rsidRDefault="00237042" w:rsidP="00237042">
      <w:pPr>
        <w:pStyle w:val="em-4"/>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662"/>
      </w:tblGrid>
      <w:tr w:rsidR="00237042" w:rsidRPr="00412DDB" w:rsidTr="00F237F6">
        <w:tc>
          <w:tcPr>
            <w:tcW w:w="1908" w:type="dxa"/>
          </w:tcPr>
          <w:p w:rsidR="00237042" w:rsidRPr="00412DDB" w:rsidRDefault="00237042" w:rsidP="00F237F6">
            <w:pPr>
              <w:pStyle w:val="em-4"/>
              <w:ind w:firstLine="0"/>
            </w:pPr>
            <w:r w:rsidRPr="00412DDB">
              <w:t>ИНН:</w:t>
            </w:r>
          </w:p>
        </w:tc>
        <w:tc>
          <w:tcPr>
            <w:tcW w:w="7662" w:type="dxa"/>
          </w:tcPr>
          <w:p w:rsidR="00237042" w:rsidRPr="00412DDB" w:rsidRDefault="000312CA" w:rsidP="00F237F6">
            <w:pPr>
              <w:pStyle w:val="em-4"/>
              <w:ind w:firstLine="0"/>
            </w:pPr>
            <w:r w:rsidRPr="00412DDB">
              <w:t>7702045051</w:t>
            </w:r>
          </w:p>
        </w:tc>
      </w:tr>
    </w:tbl>
    <w:p w:rsidR="00237042" w:rsidRPr="00412DDB" w:rsidRDefault="00237042" w:rsidP="00237042">
      <w:pPr>
        <w:pStyle w:val="em-4"/>
        <w:rPr>
          <w:lang w:val="en-US"/>
        </w:rPr>
      </w:pPr>
    </w:p>
    <w:p w:rsidR="005A3580" w:rsidRPr="00264BCB" w:rsidRDefault="005A3580" w:rsidP="005A3580">
      <w:pPr>
        <w:pStyle w:val="em-7"/>
      </w:pPr>
      <w:bookmarkStart w:id="40" w:name="_Toc324785334"/>
      <w:bookmarkStart w:id="41" w:name="_Toc411501767"/>
      <w:r w:rsidRPr="00264BCB">
        <w:t>3.1.6. Филиалы и представительства кредитной организации – эмитента</w:t>
      </w:r>
      <w:r w:rsidRPr="00264BCB">
        <w:rPr>
          <w:rStyle w:val="af0"/>
          <w:b w:val="0"/>
          <w:bCs/>
        </w:rPr>
        <w:footnoteReference w:id="23"/>
      </w:r>
      <w:bookmarkEnd w:id="40"/>
      <w:bookmarkEnd w:id="41"/>
    </w:p>
    <w:p w:rsidR="0002011B" w:rsidRPr="00264BCB" w:rsidRDefault="0002011B" w:rsidP="005A3580">
      <w:pPr>
        <w:pStyle w:val="em-7"/>
      </w:pPr>
    </w:p>
    <w:p w:rsidR="0002011B" w:rsidRPr="00264BCB" w:rsidRDefault="00264BCB" w:rsidP="005A3580">
      <w:pPr>
        <w:pStyle w:val="em-7"/>
        <w:rPr>
          <w:b w:val="0"/>
          <w:color w:val="FF0000"/>
        </w:rPr>
      </w:pPr>
      <w:bookmarkStart w:id="42" w:name="_Toc411501768"/>
      <w:r w:rsidRPr="00264BCB">
        <w:rPr>
          <w:rFonts w:cs="Arial"/>
          <w:b w:val="0"/>
        </w:rPr>
        <w:t>Информация не приводится в связи с отсутствием изменений.</w:t>
      </w:r>
      <w:bookmarkEnd w:id="42"/>
    </w:p>
    <w:p w:rsidR="006C1AFC" w:rsidRPr="00412DDB" w:rsidRDefault="006C1AFC" w:rsidP="00237042">
      <w:pPr>
        <w:pStyle w:val="em-4"/>
      </w:pPr>
    </w:p>
    <w:p w:rsidR="00B37CA9" w:rsidRPr="00412DDB" w:rsidRDefault="00B37CA9" w:rsidP="00237042">
      <w:pPr>
        <w:pStyle w:val="em-1"/>
      </w:pPr>
      <w:bookmarkStart w:id="43" w:name="_Toc411501769"/>
      <w:r w:rsidRPr="00412DDB">
        <w:t xml:space="preserve">3.2. Основная хозяйственная деятельность кредитной организации </w:t>
      </w:r>
      <w:r w:rsidR="00B140EC">
        <w:t>–</w:t>
      </w:r>
      <w:r w:rsidRPr="00412DDB">
        <w:t xml:space="preserve"> эмитента</w:t>
      </w:r>
      <w:bookmarkEnd w:id="43"/>
    </w:p>
    <w:p w:rsidR="00B37CA9" w:rsidRPr="00412DDB" w:rsidRDefault="00B37CA9" w:rsidP="00237042">
      <w:pPr>
        <w:pStyle w:val="em-4"/>
      </w:pPr>
    </w:p>
    <w:p w:rsidR="00B37CA9" w:rsidRPr="00412DDB" w:rsidRDefault="00B37CA9" w:rsidP="00237042">
      <w:pPr>
        <w:pStyle w:val="em-7"/>
      </w:pPr>
      <w:bookmarkStart w:id="44" w:name="_Toc411501770"/>
      <w:r w:rsidRPr="00412DDB">
        <w:t>3.2.1. Отраслевая принадлежность кредитной организации – эмитента</w:t>
      </w:r>
      <w:bookmarkEnd w:id="44"/>
    </w:p>
    <w:p w:rsidR="00237042" w:rsidRPr="00412DDB" w:rsidRDefault="00237042" w:rsidP="00237042">
      <w:pPr>
        <w:pStyle w:val="em-4"/>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662"/>
      </w:tblGrid>
      <w:tr w:rsidR="00237042" w:rsidRPr="00412DDB" w:rsidTr="00F237F6">
        <w:tc>
          <w:tcPr>
            <w:tcW w:w="1908" w:type="dxa"/>
          </w:tcPr>
          <w:p w:rsidR="00237042" w:rsidRPr="00412DDB" w:rsidRDefault="00237042" w:rsidP="00F237F6">
            <w:pPr>
              <w:pStyle w:val="em-4"/>
              <w:ind w:firstLine="0"/>
            </w:pPr>
            <w:r w:rsidRPr="00412DDB">
              <w:t>ОКВЭД:</w:t>
            </w:r>
          </w:p>
        </w:tc>
        <w:tc>
          <w:tcPr>
            <w:tcW w:w="7662" w:type="dxa"/>
          </w:tcPr>
          <w:p w:rsidR="00237042" w:rsidRPr="00412DDB" w:rsidRDefault="00D1222A" w:rsidP="00F237F6">
            <w:pPr>
              <w:pStyle w:val="em-4"/>
              <w:ind w:firstLine="0"/>
            </w:pPr>
            <w:r w:rsidRPr="00412DDB">
              <w:t>65.12</w:t>
            </w:r>
          </w:p>
        </w:tc>
      </w:tr>
    </w:tbl>
    <w:p w:rsidR="00237042" w:rsidRPr="00412DDB" w:rsidRDefault="00237042" w:rsidP="00237042">
      <w:pPr>
        <w:pStyle w:val="em-4"/>
      </w:pPr>
    </w:p>
    <w:p w:rsidR="00B37CA9" w:rsidRPr="00412DDB" w:rsidRDefault="00B37CA9" w:rsidP="00237042">
      <w:pPr>
        <w:pStyle w:val="em-7"/>
      </w:pPr>
      <w:bookmarkStart w:id="45" w:name="_Toc411501771"/>
      <w:r w:rsidRPr="00412DDB">
        <w:t>3.2.2. Основная хозяйственная деятельность кредитной организации – эмитента</w:t>
      </w:r>
      <w:bookmarkEnd w:id="45"/>
      <w:r w:rsidRPr="00412DDB">
        <w:rPr>
          <w:rStyle w:val="af0"/>
          <w:b w:val="0"/>
          <w:bCs/>
          <w:vanish/>
        </w:rPr>
        <w:footnoteReference w:id="24"/>
      </w:r>
    </w:p>
    <w:p w:rsidR="006771A8" w:rsidRPr="00412DDB" w:rsidRDefault="006771A8" w:rsidP="00237042">
      <w:pPr>
        <w:pStyle w:val="em-7"/>
      </w:pPr>
    </w:p>
    <w:p w:rsidR="00503241" w:rsidRPr="00264BCB" w:rsidRDefault="00264BCB" w:rsidP="00503241">
      <w:pPr>
        <w:pStyle w:val="em-4"/>
      </w:pPr>
      <w:r>
        <w:t xml:space="preserve">Информация, содержащаяся в настоящем пункте, в ежеквартальном отчете за </w:t>
      </w:r>
      <w:r>
        <w:rPr>
          <w:lang w:val="en-US"/>
        </w:rPr>
        <w:t>IV</w:t>
      </w:r>
      <w:r>
        <w:t xml:space="preserve"> квартал не прив</w:t>
      </w:r>
      <w:r>
        <w:t>о</w:t>
      </w:r>
      <w:r>
        <w:t>дится.</w:t>
      </w:r>
    </w:p>
    <w:p w:rsidR="00264BCB" w:rsidRPr="00412DDB" w:rsidRDefault="00264BCB" w:rsidP="00503241">
      <w:pPr>
        <w:pStyle w:val="em-4"/>
      </w:pPr>
    </w:p>
    <w:p w:rsidR="00503241" w:rsidRPr="00412DDB" w:rsidRDefault="00503241" w:rsidP="00503241">
      <w:pPr>
        <w:pStyle w:val="em-4"/>
        <w:rPr>
          <w:b/>
          <w:i/>
        </w:rPr>
      </w:pPr>
      <w:r w:rsidRPr="00412DDB">
        <w:rPr>
          <w:b/>
          <w:i/>
        </w:rPr>
        <w:t xml:space="preserve">Изменения размера доходов кредитной организации </w:t>
      </w:r>
      <w:r w:rsidR="00B140EC">
        <w:rPr>
          <w:b/>
          <w:i/>
        </w:rPr>
        <w:t>–</w:t>
      </w:r>
      <w:r w:rsidRPr="00412DDB">
        <w:rPr>
          <w:b/>
          <w:i/>
        </w:rPr>
        <w:t xml:space="preserve"> эмитента от основной деятельности (в</w:t>
      </w:r>
      <w:r w:rsidRPr="00412DDB">
        <w:rPr>
          <w:b/>
          <w:i/>
        </w:rPr>
        <w:t>и</w:t>
      </w:r>
      <w:r w:rsidRPr="00412DDB">
        <w:rPr>
          <w:b/>
          <w:i/>
        </w:rPr>
        <w:t>дов деятельности, видов банковских операций) на 10 и более процентов по сравнению с соответств</w:t>
      </w:r>
      <w:r w:rsidRPr="00412DDB">
        <w:rPr>
          <w:b/>
          <w:i/>
        </w:rPr>
        <w:t>у</w:t>
      </w:r>
      <w:r w:rsidRPr="00412DDB">
        <w:rPr>
          <w:b/>
          <w:i/>
        </w:rPr>
        <w:t>ющим предыдущим отчетным периодом и причины таких изменений</w:t>
      </w:r>
    </w:p>
    <w:p w:rsidR="00503241" w:rsidRPr="00412DDB" w:rsidRDefault="00503241" w:rsidP="00503241">
      <w:pPr>
        <w:pStyle w:val="em-4"/>
      </w:pPr>
    </w:p>
    <w:tbl>
      <w:tblPr>
        <w:tblW w:w="0" w:type="auto"/>
        <w:tblLook w:val="01E0" w:firstRow="1" w:lastRow="1" w:firstColumn="1" w:lastColumn="1" w:noHBand="0" w:noVBand="0"/>
      </w:tblPr>
      <w:tblGrid>
        <w:gridCol w:w="10173"/>
      </w:tblGrid>
      <w:tr w:rsidR="00503241" w:rsidRPr="00412DDB" w:rsidTr="00587D1E">
        <w:tc>
          <w:tcPr>
            <w:tcW w:w="10173" w:type="dxa"/>
          </w:tcPr>
          <w:p w:rsidR="00503241" w:rsidRPr="00412DDB" w:rsidRDefault="00264BCB" w:rsidP="00D020FF">
            <w:pPr>
              <w:pStyle w:val="21"/>
              <w:jc w:val="both"/>
            </w:pPr>
            <w:r>
              <w:t xml:space="preserve">Информация, содержащаяся в настоящем пункте, в ежеквартальном отчете за </w:t>
            </w:r>
            <w:r>
              <w:rPr>
                <w:lang w:val="en-US"/>
              </w:rPr>
              <w:t>IV</w:t>
            </w:r>
            <w:r>
              <w:t xml:space="preserve"> квартал не приводится.</w:t>
            </w:r>
          </w:p>
        </w:tc>
      </w:tr>
    </w:tbl>
    <w:p w:rsidR="00503241" w:rsidRPr="00412DDB" w:rsidRDefault="00503241" w:rsidP="00503241">
      <w:pPr>
        <w:pStyle w:val="em-4"/>
      </w:pPr>
    </w:p>
    <w:p w:rsidR="00503241" w:rsidRPr="00412DDB" w:rsidRDefault="00503241" w:rsidP="00503241">
      <w:pPr>
        <w:pStyle w:val="em-4"/>
        <w:rPr>
          <w:b/>
          <w:i/>
        </w:rPr>
      </w:pPr>
      <w:proofErr w:type="gramStart"/>
      <w:r w:rsidRPr="00412DDB">
        <w:rPr>
          <w:b/>
          <w:i/>
        </w:rPr>
        <w:t xml:space="preserve">Наименование географических областей (стран), в которых  кредитная организация </w:t>
      </w:r>
      <w:r w:rsidR="00B140EC">
        <w:rPr>
          <w:b/>
          <w:i/>
        </w:rPr>
        <w:t>–</w:t>
      </w:r>
      <w:r w:rsidRPr="00412DDB">
        <w:rPr>
          <w:b/>
          <w:i/>
        </w:rPr>
        <w:t xml:space="preserve"> эмитент ведет свою основную деятельность и которые приносят ей 10 и более процентов доходов за каждый отчетный период, и описываются изменения размера доходов кредитной организации </w:t>
      </w:r>
      <w:r w:rsidR="00B140EC">
        <w:rPr>
          <w:b/>
          <w:i/>
        </w:rPr>
        <w:t>–</w:t>
      </w:r>
      <w:r w:rsidRPr="00412DDB">
        <w:rPr>
          <w:b/>
          <w:i/>
        </w:rPr>
        <w:t xml:space="preserve"> эмитента, приходящиеся на указанные географические области, на 10 и более процентов по сравнению с соо</w:t>
      </w:r>
      <w:r w:rsidRPr="00412DDB">
        <w:rPr>
          <w:b/>
          <w:i/>
        </w:rPr>
        <w:t>т</w:t>
      </w:r>
      <w:r w:rsidRPr="00412DDB">
        <w:rPr>
          <w:b/>
          <w:i/>
        </w:rPr>
        <w:t>ветствующим предыдущим отчетным периодом и причины таких изменений</w:t>
      </w:r>
      <w:proofErr w:type="gramEnd"/>
    </w:p>
    <w:p w:rsidR="00503241" w:rsidRPr="00412DDB" w:rsidRDefault="00503241" w:rsidP="00503241">
      <w:pPr>
        <w:pStyle w:val="em-4"/>
      </w:pPr>
    </w:p>
    <w:tbl>
      <w:tblPr>
        <w:tblW w:w="0" w:type="auto"/>
        <w:tblLook w:val="01E0" w:firstRow="1" w:lastRow="1" w:firstColumn="1" w:lastColumn="1" w:noHBand="0" w:noVBand="0"/>
      </w:tblPr>
      <w:tblGrid>
        <w:gridCol w:w="10173"/>
      </w:tblGrid>
      <w:tr w:rsidR="00503241" w:rsidRPr="00412DDB" w:rsidTr="00587D1E">
        <w:tc>
          <w:tcPr>
            <w:tcW w:w="10173" w:type="dxa"/>
          </w:tcPr>
          <w:p w:rsidR="00503241" w:rsidRPr="00412DDB" w:rsidRDefault="00264BCB" w:rsidP="007F5165">
            <w:pPr>
              <w:pStyle w:val="em-4"/>
            </w:pPr>
            <w:r>
              <w:t xml:space="preserve">Информация, содержащаяся в настоящем пункте, в ежеквартальном отчете за </w:t>
            </w:r>
            <w:r>
              <w:rPr>
                <w:lang w:val="en-US"/>
              </w:rPr>
              <w:t>IV</w:t>
            </w:r>
            <w:r>
              <w:t xml:space="preserve"> квартал не прив</w:t>
            </w:r>
            <w:r>
              <w:t>о</w:t>
            </w:r>
            <w:r>
              <w:t>дится.</w:t>
            </w:r>
          </w:p>
        </w:tc>
      </w:tr>
    </w:tbl>
    <w:p w:rsidR="00503241" w:rsidRPr="00412DDB" w:rsidRDefault="00503241" w:rsidP="00503241">
      <w:pPr>
        <w:pStyle w:val="em-4"/>
      </w:pPr>
    </w:p>
    <w:p w:rsidR="00503241" w:rsidRPr="00412DDB" w:rsidRDefault="00503241" w:rsidP="00503241">
      <w:pPr>
        <w:pStyle w:val="em-4"/>
      </w:pPr>
      <w:r w:rsidRPr="00412DDB">
        <w:t xml:space="preserve">Краткое описание общих тенденций на рынке ипотечного кредитования и недвижимости, в том числе наиболее важных для кредитной организации </w:t>
      </w:r>
      <w:r w:rsidR="00B140EC">
        <w:t>–</w:t>
      </w:r>
      <w:r w:rsidRPr="00412DDB">
        <w:t xml:space="preserve"> эмитента, прогноз в отношении будущего развития событий на рынке ипотечного кредитования</w:t>
      </w:r>
      <w:r w:rsidR="00587D1E">
        <w:t>:</w:t>
      </w:r>
      <w:r w:rsidRPr="00412DDB">
        <w:rPr>
          <w:rStyle w:val="af0"/>
          <w:rFonts w:ascii="Times New Roman CYR" w:hAnsi="Times New Roman CYR" w:cs="Times New Roman CYR"/>
          <w:vanish/>
        </w:rPr>
        <w:footnoteReference w:id="25"/>
      </w:r>
    </w:p>
    <w:p w:rsidR="00503241" w:rsidRPr="00412DDB" w:rsidRDefault="00503241" w:rsidP="00503241">
      <w:pPr>
        <w:pStyle w:val="em-4"/>
      </w:pPr>
    </w:p>
    <w:tbl>
      <w:tblPr>
        <w:tblW w:w="0" w:type="auto"/>
        <w:tblLook w:val="01E0" w:firstRow="1" w:lastRow="1" w:firstColumn="1" w:lastColumn="1" w:noHBand="0" w:noVBand="0"/>
      </w:tblPr>
      <w:tblGrid>
        <w:gridCol w:w="9570"/>
      </w:tblGrid>
      <w:tr w:rsidR="00503241" w:rsidRPr="00412DDB" w:rsidTr="00503241">
        <w:tc>
          <w:tcPr>
            <w:tcW w:w="9570" w:type="dxa"/>
          </w:tcPr>
          <w:p w:rsidR="00503241" w:rsidRPr="00412DDB" w:rsidRDefault="00503241" w:rsidP="00503241">
            <w:pPr>
              <w:pStyle w:val="em-4"/>
            </w:pPr>
            <w:r w:rsidRPr="00412DDB">
              <w:t>Кредитная организация не выпускает облигаций с ипотечным покрытием.</w:t>
            </w:r>
          </w:p>
        </w:tc>
      </w:tr>
    </w:tbl>
    <w:p w:rsidR="00F0390C" w:rsidRPr="00412DDB" w:rsidRDefault="00F0390C" w:rsidP="00503241">
      <w:pPr>
        <w:pStyle w:val="em-4"/>
        <w:ind w:firstLine="0"/>
      </w:pPr>
    </w:p>
    <w:p w:rsidR="00B37CA9" w:rsidRPr="00412DDB" w:rsidRDefault="00B37CA9" w:rsidP="00993862">
      <w:pPr>
        <w:pStyle w:val="em-1"/>
      </w:pPr>
      <w:bookmarkStart w:id="46" w:name="_Toc411501772"/>
      <w:r w:rsidRPr="00412DDB">
        <w:t>3.3. Планы будущей деятельности кредитной организации – эмитента</w:t>
      </w:r>
      <w:bookmarkEnd w:id="46"/>
      <w:r w:rsidRPr="00412DDB">
        <w:rPr>
          <w:rStyle w:val="af0"/>
          <w:b w:val="0"/>
          <w:bCs/>
          <w:vanish/>
        </w:rPr>
        <w:footnoteReference w:id="26"/>
      </w:r>
    </w:p>
    <w:p w:rsidR="00B37CA9" w:rsidRPr="00412DDB" w:rsidRDefault="00B37CA9" w:rsidP="00993862">
      <w:pPr>
        <w:pStyle w:val="em-4"/>
      </w:pPr>
    </w:p>
    <w:p w:rsidR="00503241" w:rsidRPr="00412DDB" w:rsidRDefault="00503241" w:rsidP="00503241">
      <w:pPr>
        <w:pStyle w:val="em-4"/>
      </w:pPr>
      <w:r w:rsidRPr="00412DDB">
        <w:t xml:space="preserve">Краткое описание планов кредитной организации </w:t>
      </w:r>
      <w:r w:rsidR="00B140EC">
        <w:t>–</w:t>
      </w:r>
      <w:r w:rsidRPr="00412DDB">
        <w:t xml:space="preserve"> эмитента в отношении будущей деятельности и источников будущих доходов</w:t>
      </w:r>
    </w:p>
    <w:p w:rsidR="00503241" w:rsidRPr="00412DDB" w:rsidRDefault="00503241" w:rsidP="00503241">
      <w:pPr>
        <w:pStyle w:val="em-4"/>
      </w:pPr>
    </w:p>
    <w:tbl>
      <w:tblPr>
        <w:tblW w:w="0" w:type="auto"/>
        <w:tblLook w:val="01E0" w:firstRow="1" w:lastRow="1" w:firstColumn="1" w:lastColumn="1" w:noHBand="0" w:noVBand="0"/>
      </w:tblPr>
      <w:tblGrid>
        <w:gridCol w:w="10173"/>
      </w:tblGrid>
      <w:tr w:rsidR="00503241" w:rsidRPr="00412DDB" w:rsidTr="00587D1E">
        <w:tc>
          <w:tcPr>
            <w:tcW w:w="10173" w:type="dxa"/>
          </w:tcPr>
          <w:p w:rsidR="00503241" w:rsidRPr="00587D1E" w:rsidRDefault="00503241" w:rsidP="00587D1E">
            <w:pPr>
              <w:ind w:firstLine="567"/>
              <w:jc w:val="both"/>
              <w:rPr>
                <w:sz w:val="22"/>
                <w:szCs w:val="20"/>
              </w:rPr>
            </w:pPr>
            <w:r w:rsidRPr="00587D1E">
              <w:rPr>
                <w:sz w:val="22"/>
                <w:szCs w:val="20"/>
              </w:rPr>
              <w:t>Главной стратегической задачей развития ОАО «МТС</w:t>
            </w:r>
            <w:r w:rsidR="00B140EC" w:rsidRPr="00587D1E">
              <w:rPr>
                <w:sz w:val="22"/>
                <w:szCs w:val="20"/>
              </w:rPr>
              <w:t>–</w:t>
            </w:r>
            <w:r w:rsidRPr="00587D1E">
              <w:rPr>
                <w:sz w:val="22"/>
                <w:szCs w:val="20"/>
              </w:rPr>
              <w:t>Б</w:t>
            </w:r>
            <w:r w:rsidR="00271801" w:rsidRPr="00587D1E">
              <w:rPr>
                <w:sz w:val="22"/>
                <w:szCs w:val="20"/>
              </w:rPr>
              <w:t>анк</w:t>
            </w:r>
            <w:r w:rsidRPr="00587D1E">
              <w:rPr>
                <w:sz w:val="22"/>
                <w:szCs w:val="20"/>
              </w:rPr>
              <w:t>» в 2010</w:t>
            </w:r>
            <w:r w:rsidR="00B140EC" w:rsidRPr="00587D1E">
              <w:rPr>
                <w:sz w:val="22"/>
                <w:szCs w:val="20"/>
              </w:rPr>
              <w:t>–</w:t>
            </w:r>
            <w:r w:rsidRPr="00587D1E">
              <w:rPr>
                <w:sz w:val="22"/>
                <w:szCs w:val="20"/>
              </w:rPr>
              <w:t>2014 годах является обесп</w:t>
            </w:r>
            <w:r w:rsidRPr="00587D1E">
              <w:rPr>
                <w:sz w:val="22"/>
                <w:szCs w:val="20"/>
              </w:rPr>
              <w:t>е</w:t>
            </w:r>
            <w:r w:rsidRPr="00587D1E">
              <w:rPr>
                <w:sz w:val="22"/>
                <w:szCs w:val="20"/>
              </w:rPr>
              <w:t>чение финансовой устойчивости при существенном увеличении доли рынка,  расширение и  диверсиф</w:t>
            </w:r>
            <w:r w:rsidRPr="00587D1E">
              <w:rPr>
                <w:sz w:val="22"/>
                <w:szCs w:val="20"/>
              </w:rPr>
              <w:t>и</w:t>
            </w:r>
            <w:r w:rsidRPr="00587D1E">
              <w:rPr>
                <w:sz w:val="22"/>
                <w:szCs w:val="20"/>
              </w:rPr>
              <w:lastRenderedPageBreak/>
              <w:t>кация клиентской базы, а также повышение качества бизнеса, в том числе за счет масштабной модерн</w:t>
            </w:r>
            <w:r w:rsidRPr="00587D1E">
              <w:rPr>
                <w:sz w:val="22"/>
                <w:szCs w:val="20"/>
              </w:rPr>
              <w:t>и</w:t>
            </w:r>
            <w:r w:rsidRPr="00587D1E">
              <w:rPr>
                <w:sz w:val="22"/>
                <w:szCs w:val="20"/>
              </w:rPr>
              <w:t>зации банковских технологий и оптимизации бизнес</w:t>
            </w:r>
            <w:r w:rsidR="00B140EC" w:rsidRPr="00587D1E">
              <w:rPr>
                <w:sz w:val="22"/>
                <w:szCs w:val="20"/>
              </w:rPr>
              <w:t>–</w:t>
            </w:r>
            <w:r w:rsidRPr="00587D1E">
              <w:rPr>
                <w:sz w:val="22"/>
                <w:szCs w:val="20"/>
              </w:rPr>
              <w:t xml:space="preserve">процессов. Банк продолжит развитие в качестве универсального, высокотехнологичного и </w:t>
            </w:r>
            <w:proofErr w:type="spellStart"/>
            <w:r w:rsidRPr="00587D1E">
              <w:rPr>
                <w:sz w:val="22"/>
                <w:szCs w:val="20"/>
              </w:rPr>
              <w:t>клиентоориентированого</w:t>
            </w:r>
            <w:proofErr w:type="spellEnd"/>
            <w:r w:rsidRPr="00587D1E">
              <w:rPr>
                <w:sz w:val="22"/>
                <w:szCs w:val="20"/>
              </w:rPr>
              <w:t xml:space="preserve"> банка за счет кредитования как орг</w:t>
            </w:r>
            <w:r w:rsidRPr="00587D1E">
              <w:rPr>
                <w:sz w:val="22"/>
                <w:szCs w:val="20"/>
              </w:rPr>
              <w:t>а</w:t>
            </w:r>
            <w:r w:rsidRPr="00587D1E">
              <w:rPr>
                <w:sz w:val="22"/>
                <w:szCs w:val="20"/>
              </w:rPr>
              <w:t xml:space="preserve">низаций и предприятий, так и населения, а также развития инвестиционного направления. </w:t>
            </w:r>
          </w:p>
          <w:p w:rsidR="00503241" w:rsidRPr="00587D1E" w:rsidRDefault="00503241" w:rsidP="00587D1E">
            <w:pPr>
              <w:ind w:firstLine="567"/>
              <w:jc w:val="both"/>
              <w:rPr>
                <w:sz w:val="22"/>
                <w:szCs w:val="20"/>
              </w:rPr>
            </w:pPr>
          </w:p>
          <w:p w:rsidR="00503241" w:rsidRPr="00587D1E" w:rsidRDefault="00503241" w:rsidP="00587D1E">
            <w:pPr>
              <w:ind w:firstLine="567"/>
              <w:jc w:val="both"/>
              <w:rPr>
                <w:sz w:val="22"/>
                <w:szCs w:val="20"/>
              </w:rPr>
            </w:pPr>
            <w:r w:rsidRPr="00587D1E">
              <w:rPr>
                <w:sz w:val="22"/>
                <w:szCs w:val="20"/>
              </w:rPr>
              <w:t xml:space="preserve">Развитие корпоративного направления в ближайшие годы будет опираться </w:t>
            </w:r>
            <w:proofErr w:type="gramStart"/>
            <w:r w:rsidRPr="00587D1E">
              <w:rPr>
                <w:sz w:val="22"/>
                <w:szCs w:val="20"/>
              </w:rPr>
              <w:t>на</w:t>
            </w:r>
            <w:proofErr w:type="gramEnd"/>
            <w:r w:rsidRPr="00587D1E">
              <w:rPr>
                <w:sz w:val="22"/>
                <w:szCs w:val="20"/>
              </w:rPr>
              <w:t>:</w:t>
            </w:r>
          </w:p>
          <w:p w:rsidR="00503241" w:rsidRPr="00587D1E" w:rsidRDefault="00503241" w:rsidP="00587D1E">
            <w:pPr>
              <w:numPr>
                <w:ilvl w:val="0"/>
                <w:numId w:val="17"/>
              </w:numPr>
              <w:ind w:left="0" w:firstLine="567"/>
              <w:jc w:val="both"/>
              <w:rPr>
                <w:sz w:val="22"/>
                <w:szCs w:val="20"/>
              </w:rPr>
            </w:pPr>
            <w:r w:rsidRPr="00587D1E">
              <w:rPr>
                <w:sz w:val="22"/>
                <w:szCs w:val="20"/>
              </w:rPr>
              <w:t>ориентацию на средних и крупных корпоративных клиентов, включая региональных;</w:t>
            </w:r>
          </w:p>
          <w:p w:rsidR="00503241" w:rsidRPr="00587D1E" w:rsidRDefault="00503241" w:rsidP="00587D1E">
            <w:pPr>
              <w:numPr>
                <w:ilvl w:val="0"/>
                <w:numId w:val="17"/>
              </w:numPr>
              <w:ind w:left="0" w:firstLine="567"/>
              <w:jc w:val="both"/>
              <w:rPr>
                <w:sz w:val="22"/>
                <w:szCs w:val="20"/>
              </w:rPr>
            </w:pPr>
            <w:r w:rsidRPr="00587D1E">
              <w:rPr>
                <w:sz w:val="22"/>
                <w:szCs w:val="20"/>
              </w:rPr>
              <w:t>развитую региональную сеть продаж;</w:t>
            </w:r>
          </w:p>
          <w:p w:rsidR="00503241" w:rsidRPr="00587D1E" w:rsidRDefault="00503241" w:rsidP="00587D1E">
            <w:pPr>
              <w:numPr>
                <w:ilvl w:val="0"/>
                <w:numId w:val="17"/>
              </w:numPr>
              <w:ind w:left="0" w:firstLine="567"/>
              <w:jc w:val="both"/>
              <w:rPr>
                <w:sz w:val="22"/>
                <w:szCs w:val="20"/>
              </w:rPr>
            </w:pPr>
            <w:r w:rsidRPr="00587D1E">
              <w:rPr>
                <w:sz w:val="22"/>
                <w:szCs w:val="20"/>
              </w:rPr>
              <w:t xml:space="preserve">приоритетное развитие банковских технологий; </w:t>
            </w:r>
          </w:p>
          <w:p w:rsidR="00503241" w:rsidRPr="00587D1E" w:rsidRDefault="00503241" w:rsidP="00587D1E">
            <w:pPr>
              <w:numPr>
                <w:ilvl w:val="0"/>
                <w:numId w:val="17"/>
              </w:numPr>
              <w:ind w:left="0" w:firstLine="567"/>
              <w:jc w:val="both"/>
              <w:rPr>
                <w:sz w:val="22"/>
                <w:szCs w:val="20"/>
              </w:rPr>
            </w:pPr>
            <w:r w:rsidRPr="00587D1E">
              <w:rPr>
                <w:sz w:val="22"/>
                <w:szCs w:val="20"/>
              </w:rPr>
              <w:t>аккумулирование диверсифицированной ресурсной базы.</w:t>
            </w:r>
          </w:p>
          <w:p w:rsidR="00503241" w:rsidRPr="00587D1E" w:rsidRDefault="00503241" w:rsidP="00587D1E">
            <w:pPr>
              <w:ind w:firstLine="567"/>
              <w:jc w:val="both"/>
              <w:rPr>
                <w:sz w:val="22"/>
                <w:szCs w:val="20"/>
              </w:rPr>
            </w:pPr>
          </w:p>
          <w:p w:rsidR="00503241" w:rsidRPr="00587D1E" w:rsidRDefault="00503241" w:rsidP="00587D1E">
            <w:pPr>
              <w:ind w:firstLine="567"/>
              <w:jc w:val="both"/>
              <w:rPr>
                <w:sz w:val="22"/>
                <w:szCs w:val="20"/>
              </w:rPr>
            </w:pPr>
            <w:r w:rsidRPr="00587D1E">
              <w:rPr>
                <w:sz w:val="22"/>
                <w:szCs w:val="20"/>
              </w:rPr>
              <w:t xml:space="preserve">Розничное направление имеет высокий потенциал роста, поскольку спрос на банковские услуги со стороны частного сектора сохраняется на высоком уровне. </w:t>
            </w:r>
          </w:p>
          <w:p w:rsidR="00503241" w:rsidRPr="00587D1E" w:rsidRDefault="00503241" w:rsidP="00587D1E">
            <w:pPr>
              <w:ind w:firstLine="567"/>
              <w:jc w:val="both"/>
              <w:rPr>
                <w:sz w:val="22"/>
                <w:szCs w:val="20"/>
              </w:rPr>
            </w:pPr>
          </w:p>
          <w:p w:rsidR="00503241" w:rsidRPr="00587D1E" w:rsidRDefault="00503241" w:rsidP="00587D1E">
            <w:pPr>
              <w:ind w:firstLine="567"/>
              <w:jc w:val="both"/>
              <w:rPr>
                <w:sz w:val="22"/>
                <w:szCs w:val="20"/>
              </w:rPr>
            </w:pPr>
            <w:r w:rsidRPr="00587D1E">
              <w:rPr>
                <w:sz w:val="22"/>
                <w:szCs w:val="20"/>
              </w:rPr>
              <w:t>Развитие Банка в области розничного бизнеса осуществляется по нескольким направлениям:</w:t>
            </w:r>
          </w:p>
          <w:p w:rsidR="00503241" w:rsidRPr="00587D1E" w:rsidRDefault="00503241" w:rsidP="00587D1E">
            <w:pPr>
              <w:numPr>
                <w:ilvl w:val="0"/>
                <w:numId w:val="17"/>
              </w:numPr>
              <w:ind w:left="0" w:firstLine="567"/>
              <w:jc w:val="both"/>
              <w:rPr>
                <w:sz w:val="22"/>
                <w:szCs w:val="20"/>
              </w:rPr>
            </w:pPr>
            <w:r w:rsidRPr="00587D1E">
              <w:rPr>
                <w:sz w:val="22"/>
                <w:szCs w:val="20"/>
              </w:rPr>
              <w:t xml:space="preserve">развитие потребительского </w:t>
            </w:r>
            <w:proofErr w:type="gramStart"/>
            <w:r w:rsidRPr="00587D1E">
              <w:rPr>
                <w:sz w:val="22"/>
                <w:szCs w:val="20"/>
              </w:rPr>
              <w:t>кредитования</w:t>
            </w:r>
            <w:proofErr w:type="gramEnd"/>
            <w:r w:rsidRPr="00587D1E">
              <w:rPr>
                <w:sz w:val="22"/>
                <w:szCs w:val="20"/>
              </w:rPr>
              <w:t xml:space="preserve"> прежде всего в области ипотеки и кредитных карт;</w:t>
            </w:r>
          </w:p>
          <w:p w:rsidR="00503241" w:rsidRPr="00587D1E" w:rsidRDefault="00503241" w:rsidP="00587D1E">
            <w:pPr>
              <w:numPr>
                <w:ilvl w:val="0"/>
                <w:numId w:val="17"/>
              </w:numPr>
              <w:ind w:left="0" w:firstLine="567"/>
              <w:jc w:val="both"/>
              <w:rPr>
                <w:sz w:val="22"/>
                <w:szCs w:val="20"/>
              </w:rPr>
            </w:pPr>
            <w:r w:rsidRPr="00587D1E">
              <w:rPr>
                <w:sz w:val="22"/>
                <w:szCs w:val="20"/>
              </w:rPr>
              <w:t>масштабная модернизация банковских технологий с целью повышения эффективности розничн</w:t>
            </w:r>
            <w:r w:rsidRPr="00587D1E">
              <w:rPr>
                <w:sz w:val="22"/>
                <w:szCs w:val="20"/>
              </w:rPr>
              <w:t>о</w:t>
            </w:r>
            <w:r w:rsidRPr="00587D1E">
              <w:rPr>
                <w:sz w:val="22"/>
                <w:szCs w:val="20"/>
              </w:rPr>
              <w:t>го бизнеса, а также снижения рисков;</w:t>
            </w:r>
          </w:p>
          <w:p w:rsidR="00503241" w:rsidRPr="00587D1E" w:rsidRDefault="00503241" w:rsidP="00587D1E">
            <w:pPr>
              <w:numPr>
                <w:ilvl w:val="0"/>
                <w:numId w:val="17"/>
              </w:numPr>
              <w:ind w:left="0" w:firstLine="567"/>
              <w:jc w:val="both"/>
              <w:rPr>
                <w:sz w:val="22"/>
                <w:szCs w:val="20"/>
              </w:rPr>
            </w:pPr>
            <w:r w:rsidRPr="00587D1E">
              <w:rPr>
                <w:sz w:val="22"/>
                <w:szCs w:val="20"/>
              </w:rPr>
              <w:t>масштабное сотрудничество с компаниями, входящими в АФК «Система» с целью развития сп</w:t>
            </w:r>
            <w:r w:rsidRPr="00587D1E">
              <w:rPr>
                <w:sz w:val="22"/>
                <w:szCs w:val="20"/>
              </w:rPr>
              <w:t>е</w:t>
            </w:r>
            <w:r w:rsidRPr="00587D1E">
              <w:rPr>
                <w:sz w:val="22"/>
                <w:szCs w:val="20"/>
              </w:rPr>
              <w:t xml:space="preserve">циализированного продуктового предложения; </w:t>
            </w:r>
          </w:p>
          <w:p w:rsidR="00503241" w:rsidRPr="00587D1E" w:rsidRDefault="00503241" w:rsidP="00587D1E">
            <w:pPr>
              <w:numPr>
                <w:ilvl w:val="0"/>
                <w:numId w:val="17"/>
              </w:numPr>
              <w:ind w:left="0" w:firstLine="567"/>
              <w:jc w:val="both"/>
              <w:rPr>
                <w:sz w:val="22"/>
                <w:szCs w:val="20"/>
              </w:rPr>
            </w:pPr>
            <w:r w:rsidRPr="00587D1E">
              <w:rPr>
                <w:sz w:val="22"/>
                <w:szCs w:val="20"/>
              </w:rPr>
              <w:t>повышение качества обслуживания и степени лояльности клиентов к Банку;</w:t>
            </w:r>
          </w:p>
          <w:p w:rsidR="00503241" w:rsidRPr="00587D1E" w:rsidRDefault="00503241" w:rsidP="00587D1E">
            <w:pPr>
              <w:numPr>
                <w:ilvl w:val="0"/>
                <w:numId w:val="17"/>
              </w:numPr>
              <w:ind w:left="0" w:firstLine="567"/>
              <w:jc w:val="both"/>
              <w:rPr>
                <w:sz w:val="22"/>
                <w:szCs w:val="20"/>
              </w:rPr>
            </w:pPr>
            <w:r w:rsidRPr="00587D1E">
              <w:rPr>
                <w:sz w:val="22"/>
                <w:szCs w:val="20"/>
              </w:rPr>
              <w:t>уплотнение сети продаж в ключевых регионах и активное использование партнерских сетей для продажи продуктов и услуг банка.</w:t>
            </w:r>
          </w:p>
          <w:p w:rsidR="00503241" w:rsidRPr="00587D1E" w:rsidRDefault="00503241" w:rsidP="00587D1E">
            <w:pPr>
              <w:ind w:firstLine="567"/>
              <w:jc w:val="both"/>
              <w:rPr>
                <w:sz w:val="22"/>
                <w:szCs w:val="20"/>
              </w:rPr>
            </w:pPr>
            <w:r w:rsidRPr="00587D1E">
              <w:rPr>
                <w:b/>
                <w:bCs/>
                <w:sz w:val="22"/>
                <w:szCs w:val="20"/>
              </w:rPr>
              <w:t xml:space="preserve">Планы в отношении источников будущих доходов: </w:t>
            </w:r>
          </w:p>
          <w:p w:rsidR="00503241" w:rsidRPr="00587D1E" w:rsidRDefault="00503241" w:rsidP="00587D1E">
            <w:pPr>
              <w:pStyle w:val="em-4"/>
            </w:pPr>
            <w:r w:rsidRPr="00587D1E">
              <w:rPr>
                <w:szCs w:val="20"/>
              </w:rPr>
              <w:t>В ближайший период развития Банк в качестве основных источников доходов рассматривает д</w:t>
            </w:r>
            <w:r w:rsidRPr="00587D1E">
              <w:rPr>
                <w:szCs w:val="20"/>
              </w:rPr>
              <w:t>о</w:t>
            </w:r>
            <w:r w:rsidRPr="00587D1E">
              <w:rPr>
                <w:szCs w:val="20"/>
              </w:rPr>
              <w:t>ходы от кредитования корпоративного сектора и населения.</w:t>
            </w:r>
          </w:p>
        </w:tc>
      </w:tr>
    </w:tbl>
    <w:p w:rsidR="00993862" w:rsidRPr="00412DDB" w:rsidRDefault="00993862" w:rsidP="00993862">
      <w:pPr>
        <w:pStyle w:val="em-4"/>
      </w:pPr>
    </w:p>
    <w:p w:rsidR="007F5165" w:rsidRPr="005913C9" w:rsidRDefault="00B37CA9" w:rsidP="00993862">
      <w:pPr>
        <w:pStyle w:val="em-1"/>
      </w:pPr>
      <w:bookmarkStart w:id="47" w:name="_Toc411501773"/>
      <w:r w:rsidRPr="00412DDB">
        <w:t xml:space="preserve">3.4. Участие кредитной организации </w:t>
      </w:r>
      <w:r w:rsidR="00B140EC">
        <w:t>–</w:t>
      </w:r>
      <w:r w:rsidRPr="00412DDB">
        <w:t xml:space="preserve"> эмитента в промышленных, банковских и финансовых группах, холдингах, концернах и ассоциациях</w:t>
      </w:r>
      <w:bookmarkEnd w:id="47"/>
    </w:p>
    <w:p w:rsidR="007F5165" w:rsidRPr="005913C9" w:rsidRDefault="007F5165" w:rsidP="00993862">
      <w:pPr>
        <w:pStyle w:val="em-1"/>
      </w:pPr>
    </w:p>
    <w:p w:rsidR="007F5165" w:rsidRPr="00412DDB" w:rsidRDefault="007F5165" w:rsidP="007F5165">
      <w:pPr>
        <w:pStyle w:val="21"/>
        <w:ind w:firstLine="567"/>
        <w:jc w:val="both"/>
        <w:rPr>
          <w:rFonts w:cs="Arial"/>
          <w:iCs/>
          <w:spacing w:val="-2"/>
          <w:sz w:val="22"/>
          <w:szCs w:val="22"/>
        </w:rPr>
      </w:pPr>
      <w:r>
        <w:rPr>
          <w:rFonts w:cs="Arial"/>
          <w:sz w:val="22"/>
          <w:szCs w:val="22"/>
        </w:rPr>
        <w:t xml:space="preserve">Информация не приводится в связи с отсутствием изменений. </w:t>
      </w:r>
    </w:p>
    <w:p w:rsidR="00B37CA9" w:rsidRPr="00412DDB" w:rsidRDefault="00B37CA9" w:rsidP="00993862">
      <w:pPr>
        <w:pStyle w:val="em-1"/>
      </w:pPr>
      <w:r w:rsidRPr="00412DDB">
        <w:rPr>
          <w:rStyle w:val="af0"/>
          <w:b w:val="0"/>
          <w:bCs/>
          <w:vanish/>
        </w:rPr>
        <w:footnoteReference w:id="27"/>
      </w:r>
    </w:p>
    <w:p w:rsidR="00B37CA9" w:rsidRPr="00412DDB" w:rsidRDefault="00B37CA9" w:rsidP="00190FC8">
      <w:pPr>
        <w:pStyle w:val="em-1"/>
      </w:pPr>
      <w:bookmarkStart w:id="48" w:name="_Toc411501774"/>
      <w:r w:rsidRPr="00412DDB">
        <w:rPr>
          <w:bCs/>
        </w:rPr>
        <w:t xml:space="preserve">3.5. </w:t>
      </w:r>
      <w:r w:rsidRPr="00412DDB">
        <w:t xml:space="preserve">Подконтрольные кредитной организации </w:t>
      </w:r>
      <w:r w:rsidR="00B140EC">
        <w:t>–</w:t>
      </w:r>
      <w:r w:rsidRPr="00412DDB">
        <w:t xml:space="preserve"> эмитенту организации, имеющие для нее сущ</w:t>
      </w:r>
      <w:r w:rsidRPr="00412DDB">
        <w:t>е</w:t>
      </w:r>
      <w:r w:rsidRPr="00412DDB">
        <w:t>ственное значение (подконтрольные организации)</w:t>
      </w:r>
      <w:bookmarkEnd w:id="48"/>
      <w:r w:rsidRPr="00412DDB">
        <w:rPr>
          <w:rStyle w:val="af0"/>
          <w:vanish/>
        </w:rPr>
        <w:footnoteReference w:id="28"/>
      </w:r>
    </w:p>
    <w:p w:rsidR="00503241" w:rsidRPr="00412DDB" w:rsidRDefault="00503241" w:rsidP="00503241">
      <w:pPr>
        <w:pStyle w:val="em-4"/>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5464"/>
      </w:tblGrid>
      <w:tr w:rsidR="00503241" w:rsidRPr="00412DDB" w:rsidTr="00D45796">
        <w:tc>
          <w:tcPr>
            <w:tcW w:w="4317" w:type="dxa"/>
          </w:tcPr>
          <w:p w:rsidR="00503241" w:rsidRPr="00412DDB" w:rsidRDefault="00503241" w:rsidP="00503241">
            <w:pPr>
              <w:pStyle w:val="em-4"/>
              <w:ind w:firstLine="0"/>
            </w:pPr>
            <w:r w:rsidRPr="00412DDB">
              <w:t>Полное фирменное наименование:</w:t>
            </w:r>
          </w:p>
        </w:tc>
        <w:tc>
          <w:tcPr>
            <w:tcW w:w="5464" w:type="dxa"/>
          </w:tcPr>
          <w:p w:rsidR="00503241" w:rsidRPr="00412DDB" w:rsidRDefault="00503241" w:rsidP="00503241">
            <w:pPr>
              <w:pStyle w:val="em-4"/>
              <w:ind w:firstLine="0"/>
              <w:rPr>
                <w:b/>
              </w:rPr>
            </w:pPr>
            <w:r w:rsidRPr="00412DDB">
              <w:rPr>
                <w:b/>
              </w:rPr>
              <w:t>1.Общество с ограниченной ответственностью «МБРР</w:t>
            </w:r>
            <w:r w:rsidR="00B140EC">
              <w:rPr>
                <w:b/>
              </w:rPr>
              <w:t>–</w:t>
            </w:r>
            <w:r w:rsidRPr="00412DDB">
              <w:rPr>
                <w:b/>
              </w:rPr>
              <w:t>Капитал»</w:t>
            </w:r>
          </w:p>
        </w:tc>
      </w:tr>
      <w:tr w:rsidR="00503241" w:rsidRPr="00412DDB" w:rsidTr="00D45796">
        <w:tc>
          <w:tcPr>
            <w:tcW w:w="4317" w:type="dxa"/>
          </w:tcPr>
          <w:p w:rsidR="00503241" w:rsidRPr="00412DDB" w:rsidRDefault="00503241" w:rsidP="00503241">
            <w:pPr>
              <w:pStyle w:val="em-4"/>
              <w:ind w:firstLine="0"/>
            </w:pPr>
            <w:r w:rsidRPr="00412DDB">
              <w:t>Сокращенное фирменное наименование:</w:t>
            </w:r>
          </w:p>
        </w:tc>
        <w:tc>
          <w:tcPr>
            <w:tcW w:w="5464" w:type="dxa"/>
          </w:tcPr>
          <w:p w:rsidR="00503241" w:rsidRPr="00412DDB" w:rsidRDefault="00503241" w:rsidP="00503241">
            <w:pPr>
              <w:pStyle w:val="em-4"/>
              <w:ind w:firstLine="0"/>
            </w:pPr>
            <w:r w:rsidRPr="00412DDB">
              <w:t>ООО «МБРР</w:t>
            </w:r>
            <w:r w:rsidR="00B140EC">
              <w:t>–</w:t>
            </w:r>
            <w:r w:rsidRPr="00412DDB">
              <w:t>Капитал»</w:t>
            </w:r>
          </w:p>
        </w:tc>
      </w:tr>
      <w:tr w:rsidR="00503241" w:rsidRPr="00412DDB" w:rsidTr="00D45796">
        <w:tc>
          <w:tcPr>
            <w:tcW w:w="4317" w:type="dxa"/>
          </w:tcPr>
          <w:p w:rsidR="00503241" w:rsidRPr="00412DDB" w:rsidRDefault="00503241" w:rsidP="00503241">
            <w:pPr>
              <w:pStyle w:val="em-4"/>
              <w:ind w:firstLine="0"/>
            </w:pPr>
            <w:r w:rsidRPr="00412DDB">
              <w:t>ИНН (если применимо):</w:t>
            </w:r>
          </w:p>
        </w:tc>
        <w:tc>
          <w:tcPr>
            <w:tcW w:w="5464" w:type="dxa"/>
          </w:tcPr>
          <w:p w:rsidR="00503241" w:rsidRPr="00412DDB" w:rsidRDefault="00503241" w:rsidP="00503241">
            <w:pPr>
              <w:pStyle w:val="em-4"/>
              <w:ind w:firstLine="0"/>
            </w:pPr>
            <w:r w:rsidRPr="00412DDB">
              <w:t>7719278865</w:t>
            </w:r>
          </w:p>
        </w:tc>
      </w:tr>
      <w:tr w:rsidR="00503241" w:rsidRPr="00412DDB" w:rsidTr="00D45796">
        <w:tc>
          <w:tcPr>
            <w:tcW w:w="4317" w:type="dxa"/>
          </w:tcPr>
          <w:p w:rsidR="00503241" w:rsidRPr="00412DDB" w:rsidRDefault="00503241" w:rsidP="00503241">
            <w:pPr>
              <w:pStyle w:val="em-4"/>
              <w:ind w:firstLine="0"/>
            </w:pPr>
            <w:r w:rsidRPr="00412DDB">
              <w:t>ОГРН (если применимо):</w:t>
            </w:r>
          </w:p>
        </w:tc>
        <w:tc>
          <w:tcPr>
            <w:tcW w:w="5464" w:type="dxa"/>
          </w:tcPr>
          <w:p w:rsidR="00503241" w:rsidRPr="00412DDB" w:rsidRDefault="00503241" w:rsidP="00503241">
            <w:pPr>
              <w:pStyle w:val="em-4"/>
              <w:ind w:firstLine="0"/>
            </w:pPr>
            <w:r w:rsidRPr="00412DDB">
              <w:t>1037719042184</w:t>
            </w:r>
          </w:p>
        </w:tc>
      </w:tr>
      <w:tr w:rsidR="00503241" w:rsidRPr="00412DDB" w:rsidTr="00D45796">
        <w:tc>
          <w:tcPr>
            <w:tcW w:w="4317" w:type="dxa"/>
          </w:tcPr>
          <w:p w:rsidR="00503241" w:rsidRPr="00412DDB" w:rsidRDefault="00503241" w:rsidP="00503241">
            <w:pPr>
              <w:pStyle w:val="em-4"/>
              <w:ind w:firstLine="0"/>
            </w:pPr>
            <w:r w:rsidRPr="00412DDB">
              <w:t>Место нахождения:</w:t>
            </w:r>
          </w:p>
        </w:tc>
        <w:tc>
          <w:tcPr>
            <w:tcW w:w="5464" w:type="dxa"/>
          </w:tcPr>
          <w:p w:rsidR="00503241" w:rsidRPr="00412DDB" w:rsidRDefault="00503241" w:rsidP="00264BCB">
            <w:pPr>
              <w:rPr>
                <w:szCs w:val="22"/>
              </w:rPr>
            </w:pPr>
            <w:r w:rsidRPr="00412DDB">
              <w:rPr>
                <w:szCs w:val="22"/>
              </w:rPr>
              <w:t xml:space="preserve">105318, г. Москва, Щербаковская ул., д.3, </w:t>
            </w:r>
          </w:p>
          <w:p w:rsidR="00503241" w:rsidRPr="00412DDB" w:rsidRDefault="00503241" w:rsidP="00503241">
            <w:pPr>
              <w:pStyle w:val="em-4"/>
              <w:ind w:firstLine="0"/>
            </w:pPr>
            <w:r w:rsidRPr="00412DDB">
              <w:t>офис 1108</w:t>
            </w:r>
          </w:p>
        </w:tc>
      </w:tr>
    </w:tbl>
    <w:p w:rsidR="00503241" w:rsidRPr="00412DDB" w:rsidRDefault="00503241" w:rsidP="00503241">
      <w:pPr>
        <w:pStyle w:val="em-4"/>
      </w:pPr>
    </w:p>
    <w:tbl>
      <w:tblPr>
        <w:tblW w:w="10173" w:type="dxa"/>
        <w:tblLook w:val="01E0" w:firstRow="1" w:lastRow="1" w:firstColumn="1" w:lastColumn="1" w:noHBand="0" w:noVBand="0"/>
      </w:tblPr>
      <w:tblGrid>
        <w:gridCol w:w="9570"/>
        <w:gridCol w:w="603"/>
      </w:tblGrid>
      <w:tr w:rsidR="00503241" w:rsidRPr="00412DDB" w:rsidTr="007968F4">
        <w:tc>
          <w:tcPr>
            <w:tcW w:w="10173" w:type="dxa"/>
            <w:gridSpan w:val="2"/>
          </w:tcPr>
          <w:p w:rsidR="00503241" w:rsidRPr="00412DDB" w:rsidRDefault="00503241" w:rsidP="007968F4">
            <w:pPr>
              <w:pStyle w:val="em-4"/>
            </w:pPr>
            <w:r w:rsidRPr="00412DDB">
              <w:t xml:space="preserve">Вид контроля, под которым находится организация, в отношении которой кредитная организация </w:t>
            </w:r>
            <w:r w:rsidR="00B140EC">
              <w:t>–</w:t>
            </w:r>
            <w:r w:rsidRPr="00412DDB">
              <w:t xml:space="preserve"> эмитент является контролирующим лицом: прямой контроль</w:t>
            </w:r>
            <w:r w:rsidR="007968F4">
              <w:t>.</w:t>
            </w:r>
          </w:p>
        </w:tc>
      </w:tr>
      <w:tr w:rsidR="00503241" w:rsidRPr="00412DDB" w:rsidTr="007968F4">
        <w:trPr>
          <w:gridAfter w:val="1"/>
          <w:wAfter w:w="603" w:type="dxa"/>
        </w:trPr>
        <w:tc>
          <w:tcPr>
            <w:tcW w:w="9570" w:type="dxa"/>
          </w:tcPr>
          <w:p w:rsidR="00503241" w:rsidRPr="00412DDB" w:rsidRDefault="00503241" w:rsidP="00503241">
            <w:pPr>
              <w:pStyle w:val="em-6"/>
              <w:jc w:val="right"/>
            </w:pPr>
            <w:r w:rsidRPr="00412DDB">
              <w:t>(прямой контроль, косвенный контроль)</w:t>
            </w:r>
          </w:p>
        </w:tc>
      </w:tr>
    </w:tbl>
    <w:p w:rsidR="00503241" w:rsidRPr="00412DDB" w:rsidRDefault="00503241" w:rsidP="00503241">
      <w:pPr>
        <w:pStyle w:val="em-4"/>
      </w:pPr>
    </w:p>
    <w:p w:rsidR="00503241" w:rsidRPr="00412DDB" w:rsidRDefault="00503241" w:rsidP="00503241">
      <w:pPr>
        <w:pStyle w:val="em-4"/>
      </w:pPr>
      <w:r w:rsidRPr="00412DDB">
        <w:t xml:space="preserve">Признак осуществления кредитной организацией </w:t>
      </w:r>
      <w:r w:rsidR="00B140EC">
        <w:t>–</w:t>
      </w:r>
      <w:r w:rsidRPr="00412DDB">
        <w:t xml:space="preserve"> эмитентом контроля над организацией, в отнош</w:t>
      </w:r>
      <w:r w:rsidRPr="00412DDB">
        <w:t>е</w:t>
      </w:r>
      <w:r w:rsidRPr="00412DDB">
        <w:t>нии которой он является контролирующим лицом:</w:t>
      </w:r>
    </w:p>
    <w:p w:rsidR="00503241" w:rsidRPr="00412DDB" w:rsidRDefault="00503241" w:rsidP="00503241">
      <w:pPr>
        <w:pStyle w:val="em-4"/>
      </w:pPr>
    </w:p>
    <w:tbl>
      <w:tblPr>
        <w:tblW w:w="0" w:type="auto"/>
        <w:tblLook w:val="01E0" w:firstRow="1" w:lastRow="1" w:firstColumn="1" w:lastColumn="1" w:noHBand="0" w:noVBand="0"/>
      </w:tblPr>
      <w:tblGrid>
        <w:gridCol w:w="6408"/>
        <w:gridCol w:w="3339"/>
        <w:gridCol w:w="461"/>
      </w:tblGrid>
      <w:tr w:rsidR="00503241" w:rsidRPr="00412DDB" w:rsidTr="00D45796">
        <w:tc>
          <w:tcPr>
            <w:tcW w:w="10208" w:type="dxa"/>
            <w:gridSpan w:val="3"/>
          </w:tcPr>
          <w:p w:rsidR="00503241" w:rsidRPr="00412DDB" w:rsidRDefault="00503241" w:rsidP="008C74EB">
            <w:pPr>
              <w:pStyle w:val="em-4"/>
            </w:pPr>
            <w:r w:rsidRPr="00412DDB">
              <w:t xml:space="preserve">Общество признается дочерним, т.к. </w:t>
            </w:r>
            <w:r w:rsidR="008C74EB">
              <w:t>П</w:t>
            </w:r>
            <w:r w:rsidRPr="00412DDB">
              <w:t>АО «МТС</w:t>
            </w:r>
            <w:r w:rsidR="00B140EC">
              <w:t>–</w:t>
            </w:r>
            <w:r w:rsidRPr="00412DDB">
              <w:t>Б</w:t>
            </w:r>
            <w:r w:rsidR="005B1F55" w:rsidRPr="00412DDB">
              <w:t>анк</w:t>
            </w:r>
            <w:r w:rsidRPr="00412DDB">
              <w:t>» в силу преобладающего участия в его уставном капитале имеет возможность определять решения, принимаемые этим обществом</w:t>
            </w:r>
            <w:r w:rsidR="007968F4">
              <w:t>.</w:t>
            </w:r>
          </w:p>
        </w:tc>
      </w:tr>
      <w:tr w:rsidR="00503241" w:rsidRPr="00412DDB" w:rsidTr="00D45796">
        <w:tc>
          <w:tcPr>
            <w:tcW w:w="10208" w:type="dxa"/>
            <w:gridSpan w:val="3"/>
          </w:tcPr>
          <w:p w:rsidR="00503241" w:rsidRPr="00412DDB" w:rsidRDefault="00503241" w:rsidP="00503241">
            <w:pPr>
              <w:pStyle w:val="em-6"/>
            </w:pPr>
            <w:r w:rsidRPr="00412DDB">
              <w:t xml:space="preserve">(право распоряжаться более 50 % голосов в высшем органе управления подконтрольной кредитной организации </w:t>
            </w:r>
            <w:r w:rsidR="00B140EC">
              <w:t>–</w:t>
            </w:r>
            <w:r w:rsidRPr="00412DDB">
              <w:t xml:space="preserve"> эмитенту организации, право назначать (избирать) единоличный исполнительный орган подконтрольной кредитной организации </w:t>
            </w:r>
            <w:r w:rsidR="00B140EC">
              <w:t>–</w:t>
            </w:r>
            <w:r w:rsidRPr="00412DDB">
              <w:t xml:space="preserve"> эмитенту организации, право назначать (избирать) более 50 процентов состава коллегиального органа управления подконтрольной кредитной организации </w:t>
            </w:r>
            <w:r w:rsidR="00B140EC">
              <w:t>–</w:t>
            </w:r>
            <w:r w:rsidRPr="00412DDB">
              <w:t xml:space="preserve"> эмитенту организации)</w:t>
            </w:r>
          </w:p>
        </w:tc>
      </w:tr>
      <w:tr w:rsidR="00503241" w:rsidRPr="00412DDB" w:rsidTr="00D4579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461" w:type="dxa"/>
        </w:trPr>
        <w:tc>
          <w:tcPr>
            <w:tcW w:w="6408" w:type="dxa"/>
          </w:tcPr>
          <w:p w:rsidR="00503241" w:rsidRPr="00412DDB" w:rsidRDefault="00503241" w:rsidP="00503241">
            <w:pPr>
              <w:pStyle w:val="em-4"/>
              <w:ind w:firstLine="0"/>
            </w:pPr>
            <w:r w:rsidRPr="00412DDB">
              <w:t xml:space="preserve">Размер доли участия кредитной организации </w:t>
            </w:r>
            <w:r w:rsidR="00B140EC">
              <w:t>–</w:t>
            </w:r>
            <w:r w:rsidRPr="00412DDB">
              <w:t xml:space="preserve"> эмитента в уста</w:t>
            </w:r>
            <w:r w:rsidRPr="00412DDB">
              <w:t>в</w:t>
            </w:r>
            <w:r w:rsidRPr="00412DDB">
              <w:t>ном капитале подконтрольной организации:</w:t>
            </w:r>
          </w:p>
        </w:tc>
        <w:tc>
          <w:tcPr>
            <w:tcW w:w="3339" w:type="dxa"/>
            <w:vAlign w:val="center"/>
          </w:tcPr>
          <w:p w:rsidR="00503241" w:rsidRPr="00412DDB" w:rsidRDefault="00503241" w:rsidP="00503241">
            <w:pPr>
              <w:pStyle w:val="em-4"/>
              <w:ind w:firstLine="0"/>
              <w:jc w:val="center"/>
            </w:pPr>
            <w:r w:rsidRPr="00412DDB">
              <w:t>100%</w:t>
            </w:r>
          </w:p>
        </w:tc>
      </w:tr>
      <w:tr w:rsidR="00503241" w:rsidRPr="00412DDB" w:rsidTr="00D4579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461" w:type="dxa"/>
        </w:trPr>
        <w:tc>
          <w:tcPr>
            <w:tcW w:w="6408" w:type="dxa"/>
          </w:tcPr>
          <w:p w:rsidR="00503241" w:rsidRPr="00412DDB" w:rsidRDefault="00503241" w:rsidP="00503241">
            <w:pPr>
              <w:pStyle w:val="em-4"/>
              <w:ind w:firstLine="0"/>
            </w:pPr>
            <w:r w:rsidRPr="00412DDB">
              <w:t>Доля обыкновенных акций подконтрольной организации, явл</w:t>
            </w:r>
            <w:r w:rsidRPr="00412DDB">
              <w:t>я</w:t>
            </w:r>
            <w:r w:rsidRPr="00412DDB">
              <w:t xml:space="preserve">ющейся акционерным обществом, принадлежащая кредитной </w:t>
            </w:r>
            <w:r w:rsidRPr="00412DDB">
              <w:lastRenderedPageBreak/>
              <w:t>организации – эмитенту:</w:t>
            </w:r>
          </w:p>
        </w:tc>
        <w:tc>
          <w:tcPr>
            <w:tcW w:w="3339" w:type="dxa"/>
            <w:vAlign w:val="center"/>
          </w:tcPr>
          <w:p w:rsidR="00503241" w:rsidRPr="00412DDB" w:rsidRDefault="00B140EC" w:rsidP="00503241">
            <w:pPr>
              <w:pStyle w:val="em-4"/>
              <w:ind w:firstLine="0"/>
              <w:jc w:val="center"/>
            </w:pPr>
            <w:r>
              <w:lastRenderedPageBreak/>
              <w:t>–</w:t>
            </w:r>
          </w:p>
        </w:tc>
      </w:tr>
    </w:tbl>
    <w:p w:rsidR="00503241" w:rsidRPr="00412DDB" w:rsidRDefault="00503241" w:rsidP="00503241">
      <w:pPr>
        <w:pStyle w:val="em-4"/>
      </w:pPr>
    </w:p>
    <w:p w:rsidR="00503241" w:rsidRPr="00412DDB" w:rsidRDefault="00503241" w:rsidP="00503241">
      <w:pPr>
        <w:pStyle w:val="em-4"/>
      </w:pPr>
      <w:r w:rsidRPr="00412DDB">
        <w:t xml:space="preserve">Подконтрольные кредитной организации </w:t>
      </w:r>
      <w:r w:rsidR="00B140EC">
        <w:t>–</w:t>
      </w:r>
      <w:r w:rsidRPr="00412DDB">
        <w:t xml:space="preserve"> эмитенту организации, через которых кредитная орган</w:t>
      </w:r>
      <w:r w:rsidRPr="00412DDB">
        <w:t>и</w:t>
      </w:r>
      <w:r w:rsidRPr="00412DDB">
        <w:t xml:space="preserve">зация </w:t>
      </w:r>
      <w:r w:rsidR="00B140EC">
        <w:t>–</w:t>
      </w:r>
      <w:r w:rsidRPr="00412DDB">
        <w:t xml:space="preserve"> эмитент осуществляет косвенный контроль над организацией, в отношении которой он является контролирующим лицом</w:t>
      </w:r>
      <w:r w:rsidRPr="00412DDB">
        <w:rPr>
          <w:rStyle w:val="af0"/>
          <w:vanish/>
        </w:rPr>
        <w:footnoteReference w:id="29"/>
      </w:r>
      <w:r w:rsidRPr="00412DDB">
        <w:t>:</w:t>
      </w:r>
    </w:p>
    <w:p w:rsidR="00503241" w:rsidRPr="00412DDB" w:rsidRDefault="00503241" w:rsidP="00503241">
      <w:pPr>
        <w:pStyle w:val="em-4"/>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5464"/>
      </w:tblGrid>
      <w:tr w:rsidR="00503241" w:rsidRPr="00412DDB" w:rsidTr="00D45796">
        <w:tc>
          <w:tcPr>
            <w:tcW w:w="4317" w:type="dxa"/>
          </w:tcPr>
          <w:p w:rsidR="00503241" w:rsidRPr="00412DDB" w:rsidRDefault="00503241" w:rsidP="00503241">
            <w:pPr>
              <w:pStyle w:val="em-4"/>
              <w:ind w:firstLine="0"/>
            </w:pPr>
            <w:r w:rsidRPr="00412DDB">
              <w:t>Полное фирменное наименование:</w:t>
            </w:r>
          </w:p>
        </w:tc>
        <w:tc>
          <w:tcPr>
            <w:tcW w:w="5464" w:type="dxa"/>
          </w:tcPr>
          <w:p w:rsidR="00503241" w:rsidRPr="00412DDB" w:rsidRDefault="00B140EC" w:rsidP="00503241">
            <w:pPr>
              <w:pStyle w:val="em-4"/>
              <w:ind w:firstLine="0"/>
            </w:pPr>
            <w:r>
              <w:t>–</w:t>
            </w:r>
          </w:p>
        </w:tc>
      </w:tr>
      <w:tr w:rsidR="00503241" w:rsidRPr="00412DDB" w:rsidTr="00D45796">
        <w:tc>
          <w:tcPr>
            <w:tcW w:w="4317" w:type="dxa"/>
          </w:tcPr>
          <w:p w:rsidR="00503241" w:rsidRPr="00412DDB" w:rsidRDefault="00503241" w:rsidP="00503241">
            <w:pPr>
              <w:pStyle w:val="em-4"/>
              <w:ind w:firstLine="0"/>
            </w:pPr>
            <w:r w:rsidRPr="00412DDB">
              <w:t>Место нахождения:</w:t>
            </w:r>
          </w:p>
        </w:tc>
        <w:tc>
          <w:tcPr>
            <w:tcW w:w="5464" w:type="dxa"/>
          </w:tcPr>
          <w:p w:rsidR="00503241" w:rsidRPr="00412DDB" w:rsidRDefault="00B140EC" w:rsidP="00503241">
            <w:pPr>
              <w:pStyle w:val="em-4"/>
              <w:ind w:firstLine="0"/>
            </w:pPr>
            <w:r>
              <w:t>–</w:t>
            </w:r>
          </w:p>
        </w:tc>
      </w:tr>
      <w:tr w:rsidR="00503241" w:rsidRPr="00412DDB" w:rsidTr="00D45796">
        <w:tc>
          <w:tcPr>
            <w:tcW w:w="4317" w:type="dxa"/>
          </w:tcPr>
          <w:p w:rsidR="00503241" w:rsidRPr="00412DDB" w:rsidRDefault="00503241" w:rsidP="00503241">
            <w:pPr>
              <w:pStyle w:val="em-4"/>
              <w:ind w:firstLine="0"/>
            </w:pPr>
            <w:r w:rsidRPr="00412DDB">
              <w:t>ИНН (если применимо):</w:t>
            </w:r>
          </w:p>
        </w:tc>
        <w:tc>
          <w:tcPr>
            <w:tcW w:w="5464" w:type="dxa"/>
          </w:tcPr>
          <w:p w:rsidR="00503241" w:rsidRPr="00412DDB" w:rsidRDefault="00B140EC" w:rsidP="00503241">
            <w:pPr>
              <w:pStyle w:val="em-4"/>
              <w:ind w:firstLine="0"/>
            </w:pPr>
            <w:r>
              <w:t>–</w:t>
            </w:r>
          </w:p>
        </w:tc>
      </w:tr>
      <w:tr w:rsidR="00503241" w:rsidRPr="00412DDB" w:rsidTr="00D45796">
        <w:tc>
          <w:tcPr>
            <w:tcW w:w="4317" w:type="dxa"/>
          </w:tcPr>
          <w:p w:rsidR="00503241" w:rsidRPr="00412DDB" w:rsidRDefault="00503241" w:rsidP="00503241">
            <w:pPr>
              <w:pStyle w:val="em-4"/>
              <w:ind w:firstLine="0"/>
            </w:pPr>
            <w:r w:rsidRPr="00412DDB">
              <w:t>ОГРН (если применимо):</w:t>
            </w:r>
          </w:p>
        </w:tc>
        <w:tc>
          <w:tcPr>
            <w:tcW w:w="5464" w:type="dxa"/>
          </w:tcPr>
          <w:p w:rsidR="00503241" w:rsidRPr="00412DDB" w:rsidRDefault="00B140EC" w:rsidP="00503241">
            <w:pPr>
              <w:pStyle w:val="em-4"/>
              <w:ind w:firstLine="0"/>
            </w:pPr>
            <w:r>
              <w:t>–</w:t>
            </w:r>
          </w:p>
        </w:tc>
      </w:tr>
    </w:tbl>
    <w:p w:rsidR="00503241" w:rsidRPr="00412DDB" w:rsidRDefault="00503241" w:rsidP="00503241">
      <w:pPr>
        <w:pStyle w:val="em-4"/>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08"/>
        <w:gridCol w:w="3339"/>
      </w:tblGrid>
      <w:tr w:rsidR="00503241" w:rsidRPr="00412DDB" w:rsidTr="00D45796">
        <w:tc>
          <w:tcPr>
            <w:tcW w:w="6408" w:type="dxa"/>
          </w:tcPr>
          <w:p w:rsidR="00503241" w:rsidRPr="00412DDB" w:rsidRDefault="00503241" w:rsidP="00503241">
            <w:pPr>
              <w:pStyle w:val="em-4"/>
              <w:ind w:firstLine="0"/>
            </w:pPr>
            <w:r w:rsidRPr="00412DDB">
              <w:t xml:space="preserve">Размер доли подконтрольной организации в уставном капитале кредитной организации </w:t>
            </w:r>
            <w:r w:rsidR="00B140EC">
              <w:t>–</w:t>
            </w:r>
            <w:r w:rsidRPr="00412DDB">
              <w:t xml:space="preserve"> эмитента:</w:t>
            </w:r>
          </w:p>
        </w:tc>
        <w:tc>
          <w:tcPr>
            <w:tcW w:w="3339" w:type="dxa"/>
            <w:vAlign w:val="center"/>
          </w:tcPr>
          <w:p w:rsidR="00503241" w:rsidRPr="00412DDB" w:rsidRDefault="00503241" w:rsidP="00503241">
            <w:pPr>
              <w:pStyle w:val="em-4"/>
              <w:ind w:firstLine="0"/>
              <w:jc w:val="center"/>
            </w:pPr>
            <w:r w:rsidRPr="00412DDB">
              <w:t>0%</w:t>
            </w:r>
          </w:p>
        </w:tc>
      </w:tr>
      <w:tr w:rsidR="00503241" w:rsidRPr="00412DDB" w:rsidTr="00D45796">
        <w:tc>
          <w:tcPr>
            <w:tcW w:w="6408" w:type="dxa"/>
          </w:tcPr>
          <w:p w:rsidR="00503241" w:rsidRPr="00412DDB" w:rsidRDefault="00503241" w:rsidP="00503241">
            <w:pPr>
              <w:pStyle w:val="em-4"/>
              <w:ind w:firstLine="0"/>
            </w:pPr>
            <w:r w:rsidRPr="00412DDB">
              <w:t xml:space="preserve">Доли обыкновенных акций кредитной организации </w:t>
            </w:r>
            <w:r w:rsidR="00B140EC">
              <w:t>–</w:t>
            </w:r>
            <w:r w:rsidRPr="00412DDB">
              <w:t xml:space="preserve"> эмитента, принадлежащих подконтрольной организации:</w:t>
            </w:r>
          </w:p>
        </w:tc>
        <w:tc>
          <w:tcPr>
            <w:tcW w:w="3339" w:type="dxa"/>
            <w:vAlign w:val="center"/>
          </w:tcPr>
          <w:p w:rsidR="00503241" w:rsidRPr="00412DDB" w:rsidRDefault="00503241" w:rsidP="00503241">
            <w:pPr>
              <w:pStyle w:val="em-4"/>
              <w:ind w:firstLine="0"/>
              <w:jc w:val="center"/>
            </w:pPr>
            <w:r w:rsidRPr="00412DDB">
              <w:t>0%</w:t>
            </w:r>
          </w:p>
        </w:tc>
      </w:tr>
    </w:tbl>
    <w:p w:rsidR="00503241" w:rsidRPr="00412DDB" w:rsidRDefault="00503241" w:rsidP="00503241">
      <w:pPr>
        <w:pStyle w:val="em-4"/>
      </w:pPr>
    </w:p>
    <w:p w:rsidR="00503241" w:rsidRPr="00412DDB" w:rsidRDefault="00503241" w:rsidP="00503241">
      <w:pPr>
        <w:pStyle w:val="em-4"/>
        <w:rPr>
          <w:b/>
        </w:rPr>
      </w:pPr>
      <w:r w:rsidRPr="00412DDB">
        <w:rPr>
          <w:b/>
          <w:i/>
        </w:rPr>
        <w:t>Описание основного вида деятельности подконтрольной организации</w:t>
      </w:r>
      <w:r w:rsidRPr="00412DDB">
        <w:rPr>
          <w:b/>
        </w:rPr>
        <w:t xml:space="preserve">: </w:t>
      </w:r>
    </w:p>
    <w:tbl>
      <w:tblPr>
        <w:tblW w:w="0" w:type="auto"/>
        <w:tblLook w:val="01E0" w:firstRow="1" w:lastRow="1" w:firstColumn="1" w:lastColumn="1" w:noHBand="0" w:noVBand="0"/>
      </w:tblPr>
      <w:tblGrid>
        <w:gridCol w:w="9570"/>
      </w:tblGrid>
      <w:tr w:rsidR="00503241" w:rsidRPr="00412DDB" w:rsidTr="00503241">
        <w:tc>
          <w:tcPr>
            <w:tcW w:w="9570" w:type="dxa"/>
          </w:tcPr>
          <w:p w:rsidR="00503241" w:rsidRPr="00412DDB" w:rsidRDefault="00503241" w:rsidP="00503241">
            <w:pPr>
              <w:pStyle w:val="em-4"/>
            </w:pPr>
            <w:r w:rsidRPr="00412DDB">
              <w:t>Финансовое посредничество </w:t>
            </w:r>
          </w:p>
          <w:p w:rsidR="00503241" w:rsidRPr="00412DDB" w:rsidRDefault="00503241" w:rsidP="00503241">
            <w:pPr>
              <w:pStyle w:val="em-4"/>
            </w:pPr>
          </w:p>
        </w:tc>
      </w:tr>
    </w:tbl>
    <w:p w:rsidR="00503241" w:rsidRPr="00412DDB" w:rsidRDefault="00503241" w:rsidP="00503241">
      <w:pPr>
        <w:pStyle w:val="em-4"/>
        <w:rPr>
          <w:b/>
          <w:i/>
        </w:rPr>
      </w:pPr>
      <w:r w:rsidRPr="00412DDB">
        <w:rPr>
          <w:b/>
          <w:i/>
        </w:rPr>
        <w:t>Состав органов управления подконтрольной организации</w:t>
      </w:r>
      <w:r w:rsidR="007968F4">
        <w:rPr>
          <w:b/>
          <w:i/>
        </w:rPr>
        <w:t>:</w:t>
      </w:r>
      <w:r w:rsidRPr="00412DDB">
        <w:rPr>
          <w:rStyle w:val="af0"/>
          <w:b/>
          <w:i/>
          <w:vanish/>
        </w:rPr>
        <w:footnoteReference w:id="30"/>
      </w:r>
    </w:p>
    <w:tbl>
      <w:tblPr>
        <w:tblW w:w="0" w:type="auto"/>
        <w:tblLook w:val="01E0" w:firstRow="1" w:lastRow="1" w:firstColumn="1" w:lastColumn="1" w:noHBand="0" w:noVBand="0"/>
      </w:tblPr>
      <w:tblGrid>
        <w:gridCol w:w="9570"/>
      </w:tblGrid>
      <w:tr w:rsidR="00503241" w:rsidRPr="00412DDB" w:rsidTr="00503241">
        <w:tc>
          <w:tcPr>
            <w:tcW w:w="9570" w:type="dxa"/>
          </w:tcPr>
          <w:p w:rsidR="00503241" w:rsidRPr="00412DDB" w:rsidRDefault="00503241" w:rsidP="00503241">
            <w:pPr>
              <w:pStyle w:val="em-4"/>
            </w:pPr>
            <w:r w:rsidRPr="00412DDB">
              <w:t>Общее собрание.</w:t>
            </w:r>
          </w:p>
          <w:p w:rsidR="00503241" w:rsidRPr="00412DDB" w:rsidRDefault="00503241" w:rsidP="00503241">
            <w:pPr>
              <w:pStyle w:val="em-4"/>
            </w:pPr>
            <w:r w:rsidRPr="00412DDB">
              <w:t>Единоличный исполнительный орган – Генеральный директор</w:t>
            </w:r>
            <w:r w:rsidR="007968F4">
              <w:t>.</w:t>
            </w:r>
          </w:p>
        </w:tc>
      </w:tr>
    </w:tbl>
    <w:p w:rsidR="00503241" w:rsidRPr="00412DDB" w:rsidRDefault="00503241" w:rsidP="00503241">
      <w:pPr>
        <w:pStyle w:val="em-4"/>
      </w:pPr>
    </w:p>
    <w:p w:rsidR="00503241" w:rsidRPr="00412DDB" w:rsidRDefault="00503241" w:rsidP="00503241">
      <w:pPr>
        <w:pStyle w:val="em-4"/>
      </w:pPr>
      <w:r w:rsidRPr="00412DDB">
        <w:t>Персональный состав совета директоров (наблюдательного совета) подконтрольной организации:</w:t>
      </w:r>
    </w:p>
    <w:p w:rsidR="002057ED" w:rsidRDefault="002057ED" w:rsidP="007968F4">
      <w:pPr>
        <w:autoSpaceDE w:val="0"/>
        <w:ind w:firstLine="567"/>
        <w:jc w:val="both"/>
      </w:pPr>
      <w:r w:rsidRPr="00412DDB">
        <w:t>Совет директоров  Уставом общества не предусмотрен</w:t>
      </w:r>
      <w:r w:rsidR="007968F4">
        <w:t>.</w:t>
      </w:r>
    </w:p>
    <w:p w:rsidR="007968F4" w:rsidRPr="00412DDB" w:rsidRDefault="007968F4" w:rsidP="00503241">
      <w:pPr>
        <w:autoSpaceDE w:val="0"/>
        <w:ind w:firstLine="720"/>
        <w:jc w:val="both"/>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73"/>
        <w:gridCol w:w="3919"/>
        <w:gridCol w:w="2431"/>
        <w:gridCol w:w="2924"/>
      </w:tblGrid>
      <w:tr w:rsidR="00503241" w:rsidRPr="00412DDB" w:rsidTr="00D45796">
        <w:tc>
          <w:tcPr>
            <w:tcW w:w="473" w:type="dxa"/>
            <w:vAlign w:val="center"/>
          </w:tcPr>
          <w:p w:rsidR="00503241" w:rsidRPr="00412DDB" w:rsidRDefault="00503241" w:rsidP="00503241">
            <w:pPr>
              <w:autoSpaceDE w:val="0"/>
              <w:jc w:val="center"/>
              <w:rPr>
                <w:sz w:val="22"/>
                <w:szCs w:val="22"/>
              </w:rPr>
            </w:pPr>
            <w:r w:rsidRPr="00412DDB">
              <w:rPr>
                <w:sz w:val="22"/>
                <w:szCs w:val="22"/>
              </w:rPr>
              <w:t>№</w:t>
            </w:r>
            <w:r w:rsidRPr="00412DDB">
              <w:rPr>
                <w:sz w:val="22"/>
                <w:szCs w:val="22"/>
              </w:rPr>
              <w:br/>
            </w:r>
            <w:proofErr w:type="spellStart"/>
            <w:r w:rsidRPr="00412DDB">
              <w:rPr>
                <w:sz w:val="22"/>
                <w:szCs w:val="22"/>
              </w:rPr>
              <w:t>пп</w:t>
            </w:r>
            <w:proofErr w:type="spellEnd"/>
          </w:p>
        </w:tc>
        <w:tc>
          <w:tcPr>
            <w:tcW w:w="3919" w:type="dxa"/>
            <w:vAlign w:val="center"/>
          </w:tcPr>
          <w:p w:rsidR="00503241" w:rsidRPr="00412DDB" w:rsidRDefault="00503241" w:rsidP="00503241">
            <w:pPr>
              <w:autoSpaceDE w:val="0"/>
              <w:jc w:val="center"/>
              <w:rPr>
                <w:sz w:val="22"/>
                <w:szCs w:val="22"/>
              </w:rPr>
            </w:pPr>
            <w:r w:rsidRPr="00412DDB">
              <w:rPr>
                <w:sz w:val="22"/>
                <w:szCs w:val="22"/>
              </w:rPr>
              <w:t>Фамилия, имя, отчество</w:t>
            </w:r>
          </w:p>
        </w:tc>
        <w:tc>
          <w:tcPr>
            <w:tcW w:w="2431" w:type="dxa"/>
            <w:vAlign w:val="center"/>
          </w:tcPr>
          <w:p w:rsidR="00503241" w:rsidRPr="00412DDB" w:rsidRDefault="00503241" w:rsidP="00503241">
            <w:pPr>
              <w:autoSpaceDE w:val="0"/>
              <w:jc w:val="center"/>
              <w:rPr>
                <w:sz w:val="22"/>
                <w:szCs w:val="22"/>
              </w:rPr>
            </w:pPr>
            <w:r w:rsidRPr="00412DDB">
              <w:rPr>
                <w:sz w:val="22"/>
                <w:szCs w:val="22"/>
              </w:rPr>
              <w:t>Доля в уставном кап</w:t>
            </w:r>
            <w:r w:rsidRPr="00412DDB">
              <w:rPr>
                <w:sz w:val="22"/>
                <w:szCs w:val="22"/>
              </w:rPr>
              <w:t>и</w:t>
            </w:r>
            <w:r w:rsidRPr="00412DDB">
              <w:rPr>
                <w:sz w:val="22"/>
                <w:szCs w:val="22"/>
              </w:rPr>
              <w:t>тале кредитной орг</w:t>
            </w:r>
            <w:r w:rsidRPr="00412DDB">
              <w:rPr>
                <w:sz w:val="22"/>
                <w:szCs w:val="22"/>
              </w:rPr>
              <w:t>а</w:t>
            </w:r>
            <w:r w:rsidRPr="00412DDB">
              <w:rPr>
                <w:sz w:val="22"/>
                <w:szCs w:val="22"/>
              </w:rPr>
              <w:t xml:space="preserve">низации </w:t>
            </w:r>
            <w:r w:rsidR="00B140EC">
              <w:rPr>
                <w:sz w:val="22"/>
                <w:szCs w:val="22"/>
              </w:rPr>
              <w:t>–</w:t>
            </w:r>
            <w:r w:rsidRPr="00412DDB">
              <w:rPr>
                <w:sz w:val="22"/>
                <w:szCs w:val="22"/>
              </w:rPr>
              <w:t xml:space="preserve"> эмитента</w:t>
            </w:r>
          </w:p>
        </w:tc>
        <w:tc>
          <w:tcPr>
            <w:tcW w:w="2924" w:type="dxa"/>
            <w:vAlign w:val="center"/>
          </w:tcPr>
          <w:p w:rsidR="00503241" w:rsidRPr="00412DDB" w:rsidRDefault="00503241" w:rsidP="00503241">
            <w:pPr>
              <w:autoSpaceDE w:val="0"/>
              <w:jc w:val="center"/>
              <w:rPr>
                <w:sz w:val="22"/>
                <w:szCs w:val="22"/>
              </w:rPr>
            </w:pPr>
            <w:r w:rsidRPr="00412DDB">
              <w:rPr>
                <w:sz w:val="22"/>
                <w:szCs w:val="22"/>
              </w:rPr>
              <w:t xml:space="preserve">Доля обыкновенных акций кредитной организации </w:t>
            </w:r>
            <w:r w:rsidR="00B140EC">
              <w:rPr>
                <w:sz w:val="22"/>
                <w:szCs w:val="22"/>
              </w:rPr>
              <w:t>–</w:t>
            </w:r>
            <w:r w:rsidRPr="00412DDB">
              <w:rPr>
                <w:sz w:val="22"/>
                <w:szCs w:val="22"/>
              </w:rPr>
              <w:t xml:space="preserve"> эмитента</w:t>
            </w:r>
          </w:p>
        </w:tc>
      </w:tr>
      <w:tr w:rsidR="00503241" w:rsidRPr="00412DDB" w:rsidTr="00D45796">
        <w:tc>
          <w:tcPr>
            <w:tcW w:w="473" w:type="dxa"/>
          </w:tcPr>
          <w:p w:rsidR="00503241" w:rsidRPr="00412DDB" w:rsidRDefault="00503241" w:rsidP="00503241">
            <w:pPr>
              <w:autoSpaceDE w:val="0"/>
              <w:jc w:val="center"/>
              <w:rPr>
                <w:sz w:val="22"/>
                <w:szCs w:val="22"/>
              </w:rPr>
            </w:pPr>
            <w:r w:rsidRPr="00412DDB">
              <w:rPr>
                <w:sz w:val="22"/>
                <w:szCs w:val="22"/>
              </w:rPr>
              <w:t>1</w:t>
            </w:r>
          </w:p>
        </w:tc>
        <w:tc>
          <w:tcPr>
            <w:tcW w:w="3919" w:type="dxa"/>
          </w:tcPr>
          <w:p w:rsidR="00503241" w:rsidRPr="00412DDB" w:rsidRDefault="00503241" w:rsidP="00503241">
            <w:pPr>
              <w:autoSpaceDE w:val="0"/>
              <w:jc w:val="center"/>
              <w:rPr>
                <w:sz w:val="22"/>
                <w:szCs w:val="22"/>
              </w:rPr>
            </w:pPr>
            <w:r w:rsidRPr="00412DDB">
              <w:rPr>
                <w:sz w:val="22"/>
                <w:szCs w:val="22"/>
              </w:rPr>
              <w:t>2</w:t>
            </w:r>
          </w:p>
        </w:tc>
        <w:tc>
          <w:tcPr>
            <w:tcW w:w="2431" w:type="dxa"/>
          </w:tcPr>
          <w:p w:rsidR="00503241" w:rsidRPr="00412DDB" w:rsidRDefault="00503241" w:rsidP="00503241">
            <w:pPr>
              <w:autoSpaceDE w:val="0"/>
              <w:jc w:val="center"/>
              <w:rPr>
                <w:sz w:val="22"/>
                <w:szCs w:val="22"/>
              </w:rPr>
            </w:pPr>
            <w:r w:rsidRPr="00412DDB">
              <w:rPr>
                <w:sz w:val="22"/>
                <w:szCs w:val="22"/>
              </w:rPr>
              <w:t>3</w:t>
            </w:r>
          </w:p>
        </w:tc>
        <w:tc>
          <w:tcPr>
            <w:tcW w:w="2924" w:type="dxa"/>
          </w:tcPr>
          <w:p w:rsidR="00503241" w:rsidRPr="00412DDB" w:rsidRDefault="00503241" w:rsidP="00503241">
            <w:pPr>
              <w:autoSpaceDE w:val="0"/>
              <w:jc w:val="center"/>
              <w:rPr>
                <w:sz w:val="22"/>
                <w:szCs w:val="22"/>
              </w:rPr>
            </w:pPr>
            <w:r w:rsidRPr="00412DDB">
              <w:rPr>
                <w:sz w:val="22"/>
                <w:szCs w:val="22"/>
              </w:rPr>
              <w:t>4</w:t>
            </w:r>
          </w:p>
        </w:tc>
      </w:tr>
      <w:tr w:rsidR="00503241" w:rsidRPr="00412DDB" w:rsidTr="00D45796">
        <w:tc>
          <w:tcPr>
            <w:tcW w:w="473" w:type="dxa"/>
          </w:tcPr>
          <w:p w:rsidR="00503241" w:rsidRPr="00412DDB" w:rsidRDefault="00503241" w:rsidP="002057ED">
            <w:pPr>
              <w:autoSpaceDE w:val="0"/>
              <w:jc w:val="center"/>
              <w:rPr>
                <w:sz w:val="22"/>
                <w:szCs w:val="22"/>
              </w:rPr>
            </w:pPr>
          </w:p>
        </w:tc>
        <w:tc>
          <w:tcPr>
            <w:tcW w:w="3919" w:type="dxa"/>
          </w:tcPr>
          <w:p w:rsidR="00503241" w:rsidRPr="00412DDB" w:rsidRDefault="00B140EC" w:rsidP="002057ED">
            <w:pPr>
              <w:autoSpaceDE w:val="0"/>
              <w:jc w:val="center"/>
              <w:rPr>
                <w:sz w:val="22"/>
                <w:szCs w:val="22"/>
              </w:rPr>
            </w:pPr>
            <w:r>
              <w:rPr>
                <w:sz w:val="22"/>
                <w:szCs w:val="22"/>
              </w:rPr>
              <w:t>–</w:t>
            </w:r>
          </w:p>
        </w:tc>
        <w:tc>
          <w:tcPr>
            <w:tcW w:w="2431" w:type="dxa"/>
          </w:tcPr>
          <w:p w:rsidR="00503241" w:rsidRPr="00412DDB" w:rsidRDefault="00B140EC" w:rsidP="002057ED">
            <w:pPr>
              <w:autoSpaceDE w:val="0"/>
              <w:jc w:val="center"/>
              <w:rPr>
                <w:sz w:val="18"/>
                <w:szCs w:val="18"/>
              </w:rPr>
            </w:pPr>
            <w:r>
              <w:rPr>
                <w:sz w:val="18"/>
                <w:szCs w:val="18"/>
              </w:rPr>
              <w:t>–</w:t>
            </w:r>
          </w:p>
        </w:tc>
        <w:tc>
          <w:tcPr>
            <w:tcW w:w="2924" w:type="dxa"/>
          </w:tcPr>
          <w:p w:rsidR="00503241" w:rsidRPr="00412DDB" w:rsidRDefault="00B140EC" w:rsidP="002057ED">
            <w:pPr>
              <w:jc w:val="center"/>
              <w:rPr>
                <w:sz w:val="18"/>
                <w:szCs w:val="18"/>
              </w:rPr>
            </w:pPr>
            <w:r>
              <w:rPr>
                <w:sz w:val="18"/>
                <w:szCs w:val="18"/>
              </w:rPr>
              <w:t>–</w:t>
            </w:r>
          </w:p>
        </w:tc>
      </w:tr>
      <w:tr w:rsidR="00503241" w:rsidRPr="00412DDB" w:rsidTr="00D45796">
        <w:tc>
          <w:tcPr>
            <w:tcW w:w="473" w:type="dxa"/>
          </w:tcPr>
          <w:p w:rsidR="00503241" w:rsidRPr="00412DDB" w:rsidRDefault="00503241" w:rsidP="00503241">
            <w:pPr>
              <w:autoSpaceDE w:val="0"/>
              <w:jc w:val="both"/>
              <w:rPr>
                <w:sz w:val="22"/>
                <w:szCs w:val="22"/>
              </w:rPr>
            </w:pPr>
          </w:p>
        </w:tc>
        <w:tc>
          <w:tcPr>
            <w:tcW w:w="9274" w:type="dxa"/>
            <w:gridSpan w:val="3"/>
          </w:tcPr>
          <w:p w:rsidR="00503241" w:rsidRPr="00412DDB" w:rsidRDefault="00503241" w:rsidP="00503241">
            <w:pPr>
              <w:autoSpaceDE w:val="0"/>
              <w:jc w:val="center"/>
              <w:rPr>
                <w:sz w:val="22"/>
                <w:szCs w:val="22"/>
              </w:rPr>
            </w:pPr>
            <w:r w:rsidRPr="00412DDB">
              <w:rPr>
                <w:sz w:val="22"/>
                <w:szCs w:val="22"/>
              </w:rPr>
              <w:t>Председатель совета директоров (наблюдательного совета)</w:t>
            </w:r>
          </w:p>
        </w:tc>
      </w:tr>
      <w:tr w:rsidR="00503241" w:rsidRPr="00412DDB" w:rsidTr="00D45796">
        <w:tc>
          <w:tcPr>
            <w:tcW w:w="473" w:type="dxa"/>
          </w:tcPr>
          <w:p w:rsidR="00503241" w:rsidRPr="00412DDB" w:rsidRDefault="00503241" w:rsidP="002057ED">
            <w:pPr>
              <w:autoSpaceDE w:val="0"/>
              <w:jc w:val="center"/>
              <w:rPr>
                <w:sz w:val="22"/>
                <w:szCs w:val="22"/>
              </w:rPr>
            </w:pPr>
          </w:p>
        </w:tc>
        <w:tc>
          <w:tcPr>
            <w:tcW w:w="3919" w:type="dxa"/>
          </w:tcPr>
          <w:p w:rsidR="00503241" w:rsidRPr="00412DDB" w:rsidRDefault="00B140EC" w:rsidP="002057ED">
            <w:pPr>
              <w:autoSpaceDE w:val="0"/>
              <w:jc w:val="center"/>
              <w:rPr>
                <w:sz w:val="22"/>
                <w:szCs w:val="22"/>
              </w:rPr>
            </w:pPr>
            <w:r>
              <w:rPr>
                <w:sz w:val="22"/>
                <w:szCs w:val="22"/>
              </w:rPr>
              <w:t>–</w:t>
            </w:r>
          </w:p>
        </w:tc>
        <w:tc>
          <w:tcPr>
            <w:tcW w:w="2431" w:type="dxa"/>
          </w:tcPr>
          <w:p w:rsidR="00503241" w:rsidRPr="00412DDB" w:rsidRDefault="00B140EC" w:rsidP="002057ED">
            <w:pPr>
              <w:autoSpaceDE w:val="0"/>
              <w:jc w:val="center"/>
              <w:rPr>
                <w:sz w:val="18"/>
                <w:szCs w:val="18"/>
              </w:rPr>
            </w:pPr>
            <w:r>
              <w:rPr>
                <w:sz w:val="18"/>
                <w:szCs w:val="18"/>
              </w:rPr>
              <w:t>–</w:t>
            </w:r>
          </w:p>
        </w:tc>
        <w:tc>
          <w:tcPr>
            <w:tcW w:w="2924" w:type="dxa"/>
          </w:tcPr>
          <w:p w:rsidR="00503241" w:rsidRPr="00412DDB" w:rsidRDefault="00B140EC" w:rsidP="002057ED">
            <w:pPr>
              <w:autoSpaceDE w:val="0"/>
              <w:jc w:val="center"/>
              <w:rPr>
                <w:sz w:val="18"/>
                <w:szCs w:val="18"/>
              </w:rPr>
            </w:pPr>
            <w:r>
              <w:rPr>
                <w:sz w:val="18"/>
                <w:szCs w:val="18"/>
              </w:rPr>
              <w:t>–</w:t>
            </w:r>
          </w:p>
        </w:tc>
      </w:tr>
    </w:tbl>
    <w:p w:rsidR="00503241" w:rsidRPr="00412DDB" w:rsidRDefault="00503241" w:rsidP="00503241">
      <w:pPr>
        <w:autoSpaceDE w:val="0"/>
        <w:ind w:firstLine="720"/>
        <w:jc w:val="both"/>
        <w:rPr>
          <w:sz w:val="22"/>
          <w:szCs w:val="22"/>
        </w:rPr>
      </w:pPr>
    </w:p>
    <w:p w:rsidR="00503241" w:rsidRPr="00412DDB" w:rsidRDefault="00503241" w:rsidP="00503241">
      <w:pPr>
        <w:pStyle w:val="em-4"/>
      </w:pPr>
      <w:r w:rsidRPr="00412DDB">
        <w:t>Персональный состав коллегиального исполнительного органа (правления, дирекции) подконтрол</w:t>
      </w:r>
      <w:r w:rsidRPr="00412DDB">
        <w:t>ь</w:t>
      </w:r>
      <w:r w:rsidRPr="00412DDB">
        <w:t>ной организации</w:t>
      </w:r>
      <w:r w:rsidR="007968F4">
        <w:t>.</w:t>
      </w:r>
      <w:r w:rsidRPr="00412DDB">
        <w:t xml:space="preserve"> </w:t>
      </w:r>
    </w:p>
    <w:p w:rsidR="00503241" w:rsidRPr="00412DDB" w:rsidRDefault="00503241" w:rsidP="00503241">
      <w:pPr>
        <w:pStyle w:val="em-4"/>
      </w:pPr>
      <w:r w:rsidRPr="00412DDB">
        <w:t>Коллегиальный исполнительный орган Уставом общества не предусмотрен:</w:t>
      </w:r>
    </w:p>
    <w:p w:rsidR="00503241" w:rsidRPr="00412DDB" w:rsidRDefault="00503241" w:rsidP="00503241">
      <w:pPr>
        <w:autoSpaceDE w:val="0"/>
        <w:ind w:firstLine="720"/>
        <w:jc w:val="both"/>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73"/>
        <w:gridCol w:w="3960"/>
        <w:gridCol w:w="2449"/>
        <w:gridCol w:w="2915"/>
      </w:tblGrid>
      <w:tr w:rsidR="00503241" w:rsidRPr="00412DDB" w:rsidTr="00503241">
        <w:tc>
          <w:tcPr>
            <w:tcW w:w="473" w:type="dxa"/>
            <w:vAlign w:val="center"/>
          </w:tcPr>
          <w:p w:rsidR="00503241" w:rsidRPr="00412DDB" w:rsidRDefault="00503241" w:rsidP="00503241">
            <w:pPr>
              <w:autoSpaceDE w:val="0"/>
              <w:jc w:val="center"/>
              <w:rPr>
                <w:sz w:val="22"/>
                <w:szCs w:val="22"/>
              </w:rPr>
            </w:pPr>
            <w:r w:rsidRPr="00412DDB">
              <w:rPr>
                <w:sz w:val="22"/>
                <w:szCs w:val="22"/>
              </w:rPr>
              <w:t>№</w:t>
            </w:r>
          </w:p>
          <w:p w:rsidR="00503241" w:rsidRPr="00412DDB" w:rsidRDefault="00503241" w:rsidP="00503241">
            <w:pPr>
              <w:autoSpaceDE w:val="0"/>
              <w:jc w:val="center"/>
              <w:rPr>
                <w:sz w:val="22"/>
                <w:szCs w:val="22"/>
              </w:rPr>
            </w:pPr>
            <w:proofErr w:type="spellStart"/>
            <w:r w:rsidRPr="00412DDB">
              <w:rPr>
                <w:sz w:val="22"/>
                <w:szCs w:val="22"/>
              </w:rPr>
              <w:t>пп</w:t>
            </w:r>
            <w:proofErr w:type="spellEnd"/>
          </w:p>
        </w:tc>
        <w:tc>
          <w:tcPr>
            <w:tcW w:w="3960" w:type="dxa"/>
            <w:vAlign w:val="center"/>
          </w:tcPr>
          <w:p w:rsidR="00503241" w:rsidRPr="00412DDB" w:rsidRDefault="00503241" w:rsidP="00503241">
            <w:pPr>
              <w:autoSpaceDE w:val="0"/>
              <w:jc w:val="center"/>
              <w:rPr>
                <w:sz w:val="22"/>
                <w:szCs w:val="22"/>
              </w:rPr>
            </w:pPr>
            <w:r w:rsidRPr="00412DDB">
              <w:rPr>
                <w:sz w:val="22"/>
                <w:szCs w:val="22"/>
              </w:rPr>
              <w:t>Фамилия, имя, отчество</w:t>
            </w:r>
          </w:p>
        </w:tc>
        <w:tc>
          <w:tcPr>
            <w:tcW w:w="2449" w:type="dxa"/>
            <w:vAlign w:val="center"/>
          </w:tcPr>
          <w:p w:rsidR="00503241" w:rsidRPr="00412DDB" w:rsidRDefault="00503241" w:rsidP="00503241">
            <w:pPr>
              <w:autoSpaceDE w:val="0"/>
              <w:jc w:val="center"/>
              <w:rPr>
                <w:sz w:val="22"/>
                <w:szCs w:val="22"/>
              </w:rPr>
            </w:pPr>
            <w:r w:rsidRPr="00412DDB">
              <w:rPr>
                <w:sz w:val="22"/>
                <w:szCs w:val="22"/>
              </w:rPr>
              <w:t>Доля в уставном кап</w:t>
            </w:r>
            <w:r w:rsidRPr="00412DDB">
              <w:rPr>
                <w:sz w:val="22"/>
                <w:szCs w:val="22"/>
              </w:rPr>
              <w:t>и</w:t>
            </w:r>
            <w:r w:rsidRPr="00412DDB">
              <w:rPr>
                <w:sz w:val="22"/>
                <w:szCs w:val="22"/>
              </w:rPr>
              <w:t>тале кредитной орган</w:t>
            </w:r>
            <w:r w:rsidRPr="00412DDB">
              <w:rPr>
                <w:sz w:val="22"/>
                <w:szCs w:val="22"/>
              </w:rPr>
              <w:t>и</w:t>
            </w:r>
            <w:r w:rsidRPr="00412DDB">
              <w:rPr>
                <w:sz w:val="22"/>
                <w:szCs w:val="22"/>
              </w:rPr>
              <w:t xml:space="preserve">зации </w:t>
            </w:r>
            <w:r w:rsidR="00B140EC">
              <w:rPr>
                <w:sz w:val="22"/>
                <w:szCs w:val="22"/>
              </w:rPr>
              <w:t>–</w:t>
            </w:r>
            <w:r w:rsidRPr="00412DDB">
              <w:rPr>
                <w:sz w:val="22"/>
                <w:szCs w:val="22"/>
              </w:rPr>
              <w:t xml:space="preserve"> эмитента</w:t>
            </w:r>
          </w:p>
        </w:tc>
        <w:tc>
          <w:tcPr>
            <w:tcW w:w="2915" w:type="dxa"/>
            <w:vAlign w:val="center"/>
          </w:tcPr>
          <w:p w:rsidR="00503241" w:rsidRPr="00412DDB" w:rsidRDefault="00503241" w:rsidP="00503241">
            <w:pPr>
              <w:autoSpaceDE w:val="0"/>
              <w:jc w:val="center"/>
              <w:rPr>
                <w:sz w:val="22"/>
                <w:szCs w:val="22"/>
              </w:rPr>
            </w:pPr>
            <w:r w:rsidRPr="00412DDB">
              <w:rPr>
                <w:sz w:val="22"/>
                <w:szCs w:val="22"/>
              </w:rPr>
              <w:t xml:space="preserve">Доля обыкновенных акций кредитной организации </w:t>
            </w:r>
            <w:proofErr w:type="gramStart"/>
            <w:r w:rsidR="00B140EC">
              <w:rPr>
                <w:sz w:val="22"/>
                <w:szCs w:val="22"/>
              </w:rPr>
              <w:t>–</w:t>
            </w:r>
            <w:r w:rsidRPr="00412DDB">
              <w:rPr>
                <w:sz w:val="22"/>
                <w:szCs w:val="22"/>
              </w:rPr>
              <w:t>э</w:t>
            </w:r>
            <w:proofErr w:type="gramEnd"/>
            <w:r w:rsidRPr="00412DDB">
              <w:rPr>
                <w:sz w:val="22"/>
                <w:szCs w:val="22"/>
              </w:rPr>
              <w:t>митента</w:t>
            </w:r>
          </w:p>
        </w:tc>
      </w:tr>
      <w:tr w:rsidR="00503241" w:rsidRPr="00412DDB" w:rsidTr="00503241">
        <w:tc>
          <w:tcPr>
            <w:tcW w:w="473" w:type="dxa"/>
          </w:tcPr>
          <w:p w:rsidR="00503241" w:rsidRPr="00412DDB" w:rsidRDefault="00503241" w:rsidP="00503241">
            <w:pPr>
              <w:autoSpaceDE w:val="0"/>
              <w:jc w:val="center"/>
              <w:rPr>
                <w:sz w:val="22"/>
                <w:szCs w:val="22"/>
              </w:rPr>
            </w:pPr>
            <w:r w:rsidRPr="00412DDB">
              <w:rPr>
                <w:sz w:val="22"/>
                <w:szCs w:val="22"/>
              </w:rPr>
              <w:t>1</w:t>
            </w:r>
          </w:p>
        </w:tc>
        <w:tc>
          <w:tcPr>
            <w:tcW w:w="3960" w:type="dxa"/>
          </w:tcPr>
          <w:p w:rsidR="00503241" w:rsidRPr="00412DDB" w:rsidRDefault="00503241" w:rsidP="00503241">
            <w:pPr>
              <w:autoSpaceDE w:val="0"/>
              <w:jc w:val="center"/>
              <w:rPr>
                <w:sz w:val="22"/>
                <w:szCs w:val="22"/>
              </w:rPr>
            </w:pPr>
            <w:r w:rsidRPr="00412DDB">
              <w:rPr>
                <w:sz w:val="22"/>
                <w:szCs w:val="22"/>
              </w:rPr>
              <w:t>2</w:t>
            </w:r>
          </w:p>
        </w:tc>
        <w:tc>
          <w:tcPr>
            <w:tcW w:w="2449" w:type="dxa"/>
          </w:tcPr>
          <w:p w:rsidR="00503241" w:rsidRPr="00412DDB" w:rsidRDefault="00503241" w:rsidP="00503241">
            <w:pPr>
              <w:autoSpaceDE w:val="0"/>
              <w:jc w:val="center"/>
              <w:rPr>
                <w:sz w:val="22"/>
                <w:szCs w:val="22"/>
              </w:rPr>
            </w:pPr>
            <w:r w:rsidRPr="00412DDB">
              <w:rPr>
                <w:sz w:val="22"/>
                <w:szCs w:val="22"/>
              </w:rPr>
              <w:t>3</w:t>
            </w:r>
          </w:p>
        </w:tc>
        <w:tc>
          <w:tcPr>
            <w:tcW w:w="2915" w:type="dxa"/>
          </w:tcPr>
          <w:p w:rsidR="00503241" w:rsidRPr="00412DDB" w:rsidRDefault="00503241" w:rsidP="00503241">
            <w:pPr>
              <w:autoSpaceDE w:val="0"/>
              <w:jc w:val="center"/>
              <w:rPr>
                <w:sz w:val="22"/>
                <w:szCs w:val="22"/>
              </w:rPr>
            </w:pPr>
            <w:r w:rsidRPr="00412DDB">
              <w:rPr>
                <w:sz w:val="22"/>
                <w:szCs w:val="22"/>
              </w:rPr>
              <w:t>4</w:t>
            </w:r>
          </w:p>
        </w:tc>
      </w:tr>
      <w:tr w:rsidR="00503241" w:rsidRPr="00412DDB" w:rsidTr="00503241">
        <w:tc>
          <w:tcPr>
            <w:tcW w:w="473" w:type="dxa"/>
          </w:tcPr>
          <w:p w:rsidR="00503241" w:rsidRPr="00412DDB" w:rsidRDefault="00B140EC" w:rsidP="00503241">
            <w:pPr>
              <w:autoSpaceDE w:val="0"/>
              <w:jc w:val="both"/>
              <w:rPr>
                <w:sz w:val="22"/>
                <w:szCs w:val="22"/>
              </w:rPr>
            </w:pPr>
            <w:r>
              <w:rPr>
                <w:sz w:val="22"/>
                <w:szCs w:val="22"/>
              </w:rPr>
              <w:t>–</w:t>
            </w:r>
          </w:p>
        </w:tc>
        <w:tc>
          <w:tcPr>
            <w:tcW w:w="3960" w:type="dxa"/>
          </w:tcPr>
          <w:p w:rsidR="00503241" w:rsidRPr="00412DDB" w:rsidRDefault="00B140EC" w:rsidP="00503241">
            <w:pPr>
              <w:autoSpaceDE w:val="0"/>
              <w:jc w:val="both"/>
              <w:rPr>
                <w:sz w:val="22"/>
                <w:szCs w:val="22"/>
              </w:rPr>
            </w:pPr>
            <w:r>
              <w:rPr>
                <w:sz w:val="22"/>
                <w:szCs w:val="22"/>
              </w:rPr>
              <w:t>–</w:t>
            </w:r>
          </w:p>
        </w:tc>
        <w:tc>
          <w:tcPr>
            <w:tcW w:w="2449" w:type="dxa"/>
          </w:tcPr>
          <w:p w:rsidR="00503241" w:rsidRPr="00412DDB" w:rsidRDefault="00B140EC" w:rsidP="00503241">
            <w:pPr>
              <w:autoSpaceDE w:val="0"/>
              <w:jc w:val="both"/>
              <w:rPr>
                <w:sz w:val="22"/>
                <w:szCs w:val="22"/>
              </w:rPr>
            </w:pPr>
            <w:r>
              <w:rPr>
                <w:sz w:val="22"/>
                <w:szCs w:val="22"/>
              </w:rPr>
              <w:t>–</w:t>
            </w:r>
          </w:p>
        </w:tc>
        <w:tc>
          <w:tcPr>
            <w:tcW w:w="2915" w:type="dxa"/>
          </w:tcPr>
          <w:p w:rsidR="00503241" w:rsidRPr="00412DDB" w:rsidRDefault="00B140EC" w:rsidP="00503241">
            <w:pPr>
              <w:autoSpaceDE w:val="0"/>
              <w:jc w:val="both"/>
              <w:rPr>
                <w:sz w:val="22"/>
                <w:szCs w:val="22"/>
              </w:rPr>
            </w:pPr>
            <w:r>
              <w:rPr>
                <w:sz w:val="22"/>
                <w:szCs w:val="22"/>
              </w:rPr>
              <w:t>–</w:t>
            </w:r>
          </w:p>
        </w:tc>
      </w:tr>
    </w:tbl>
    <w:p w:rsidR="00503241" w:rsidRPr="00412DDB" w:rsidRDefault="00503241" w:rsidP="00503241">
      <w:pPr>
        <w:autoSpaceDE w:val="0"/>
        <w:ind w:firstLine="720"/>
        <w:jc w:val="both"/>
        <w:rPr>
          <w:sz w:val="22"/>
          <w:szCs w:val="22"/>
        </w:rPr>
      </w:pPr>
    </w:p>
    <w:p w:rsidR="00503241" w:rsidRPr="00412DDB" w:rsidRDefault="00503241" w:rsidP="00503241">
      <w:pPr>
        <w:pStyle w:val="em-4"/>
      </w:pPr>
      <w:r w:rsidRPr="00412DDB">
        <w:t>Лицо, занимающее должность (осуществляющее функции) единоличного исполнительного органа подконтрольной организации:</w:t>
      </w:r>
    </w:p>
    <w:p w:rsidR="00503241" w:rsidRPr="00412DDB" w:rsidRDefault="00503241" w:rsidP="00503241">
      <w:pPr>
        <w:autoSpaceDE w:val="0"/>
        <w:ind w:firstLine="720"/>
        <w:jc w:val="both"/>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72"/>
        <w:gridCol w:w="3839"/>
        <w:gridCol w:w="2402"/>
        <w:gridCol w:w="3034"/>
      </w:tblGrid>
      <w:tr w:rsidR="00503241" w:rsidRPr="00412DDB" w:rsidTr="00D45796">
        <w:tc>
          <w:tcPr>
            <w:tcW w:w="472" w:type="dxa"/>
            <w:vAlign w:val="center"/>
          </w:tcPr>
          <w:p w:rsidR="00503241" w:rsidRPr="00412DDB" w:rsidRDefault="00503241" w:rsidP="00503241">
            <w:pPr>
              <w:autoSpaceDE w:val="0"/>
              <w:jc w:val="center"/>
              <w:rPr>
                <w:sz w:val="22"/>
                <w:szCs w:val="22"/>
              </w:rPr>
            </w:pPr>
            <w:r w:rsidRPr="00412DDB">
              <w:rPr>
                <w:sz w:val="22"/>
                <w:szCs w:val="22"/>
              </w:rPr>
              <w:t>№</w:t>
            </w:r>
          </w:p>
          <w:p w:rsidR="00503241" w:rsidRPr="00412DDB" w:rsidRDefault="00503241" w:rsidP="00503241">
            <w:pPr>
              <w:autoSpaceDE w:val="0"/>
              <w:jc w:val="center"/>
              <w:rPr>
                <w:sz w:val="22"/>
                <w:szCs w:val="22"/>
              </w:rPr>
            </w:pPr>
            <w:proofErr w:type="spellStart"/>
            <w:r w:rsidRPr="00412DDB">
              <w:rPr>
                <w:sz w:val="22"/>
                <w:szCs w:val="22"/>
              </w:rPr>
              <w:t>пп</w:t>
            </w:r>
            <w:proofErr w:type="spellEnd"/>
          </w:p>
        </w:tc>
        <w:tc>
          <w:tcPr>
            <w:tcW w:w="3839" w:type="dxa"/>
            <w:vAlign w:val="center"/>
          </w:tcPr>
          <w:p w:rsidR="00503241" w:rsidRPr="00412DDB" w:rsidRDefault="00503241" w:rsidP="00503241">
            <w:pPr>
              <w:autoSpaceDE w:val="0"/>
              <w:jc w:val="center"/>
              <w:rPr>
                <w:sz w:val="22"/>
                <w:szCs w:val="22"/>
              </w:rPr>
            </w:pPr>
            <w:r w:rsidRPr="00412DDB">
              <w:rPr>
                <w:sz w:val="22"/>
                <w:szCs w:val="22"/>
              </w:rPr>
              <w:t>Фамилия, имя, отчество</w:t>
            </w:r>
          </w:p>
        </w:tc>
        <w:tc>
          <w:tcPr>
            <w:tcW w:w="2402" w:type="dxa"/>
            <w:vAlign w:val="center"/>
          </w:tcPr>
          <w:p w:rsidR="00503241" w:rsidRPr="00412DDB" w:rsidRDefault="00503241" w:rsidP="00503241">
            <w:pPr>
              <w:autoSpaceDE w:val="0"/>
              <w:jc w:val="center"/>
              <w:rPr>
                <w:sz w:val="22"/>
                <w:szCs w:val="22"/>
              </w:rPr>
            </w:pPr>
            <w:r w:rsidRPr="00412DDB">
              <w:rPr>
                <w:sz w:val="22"/>
                <w:szCs w:val="22"/>
              </w:rPr>
              <w:t>Доля в уставном кап</w:t>
            </w:r>
            <w:r w:rsidRPr="00412DDB">
              <w:rPr>
                <w:sz w:val="22"/>
                <w:szCs w:val="22"/>
              </w:rPr>
              <w:t>и</w:t>
            </w:r>
            <w:r w:rsidRPr="00412DDB">
              <w:rPr>
                <w:sz w:val="22"/>
                <w:szCs w:val="22"/>
              </w:rPr>
              <w:t>тале кредитной орг</w:t>
            </w:r>
            <w:r w:rsidRPr="00412DDB">
              <w:rPr>
                <w:sz w:val="22"/>
                <w:szCs w:val="22"/>
              </w:rPr>
              <w:t>а</w:t>
            </w:r>
            <w:r w:rsidRPr="00412DDB">
              <w:rPr>
                <w:sz w:val="22"/>
                <w:szCs w:val="22"/>
              </w:rPr>
              <w:t xml:space="preserve">низации </w:t>
            </w:r>
            <w:r w:rsidR="00B140EC">
              <w:rPr>
                <w:sz w:val="22"/>
                <w:szCs w:val="22"/>
              </w:rPr>
              <w:t>–</w:t>
            </w:r>
            <w:r w:rsidRPr="00412DDB">
              <w:rPr>
                <w:sz w:val="22"/>
                <w:szCs w:val="22"/>
              </w:rPr>
              <w:t xml:space="preserve"> эмитента</w:t>
            </w:r>
          </w:p>
        </w:tc>
        <w:tc>
          <w:tcPr>
            <w:tcW w:w="3034" w:type="dxa"/>
            <w:vAlign w:val="center"/>
          </w:tcPr>
          <w:p w:rsidR="00503241" w:rsidRPr="00412DDB" w:rsidRDefault="00503241" w:rsidP="00503241">
            <w:pPr>
              <w:autoSpaceDE w:val="0"/>
              <w:jc w:val="center"/>
              <w:rPr>
                <w:sz w:val="22"/>
                <w:szCs w:val="22"/>
              </w:rPr>
            </w:pPr>
            <w:r w:rsidRPr="00412DDB">
              <w:rPr>
                <w:sz w:val="22"/>
                <w:szCs w:val="22"/>
              </w:rPr>
              <w:t xml:space="preserve">Доля обыкновенных акций кредитной организации </w:t>
            </w:r>
            <w:r w:rsidR="00B140EC">
              <w:rPr>
                <w:sz w:val="22"/>
                <w:szCs w:val="22"/>
              </w:rPr>
              <w:t>–</w:t>
            </w:r>
            <w:r w:rsidRPr="00412DDB">
              <w:rPr>
                <w:sz w:val="22"/>
                <w:szCs w:val="22"/>
              </w:rPr>
              <w:t xml:space="preserve"> эмитента</w:t>
            </w:r>
          </w:p>
        </w:tc>
      </w:tr>
      <w:tr w:rsidR="00503241" w:rsidRPr="00412DDB" w:rsidTr="00D45796">
        <w:tc>
          <w:tcPr>
            <w:tcW w:w="472" w:type="dxa"/>
          </w:tcPr>
          <w:p w:rsidR="00503241" w:rsidRPr="00412DDB" w:rsidRDefault="00503241" w:rsidP="00503241">
            <w:pPr>
              <w:autoSpaceDE w:val="0"/>
              <w:jc w:val="center"/>
              <w:rPr>
                <w:sz w:val="22"/>
                <w:szCs w:val="22"/>
              </w:rPr>
            </w:pPr>
            <w:r w:rsidRPr="00412DDB">
              <w:rPr>
                <w:sz w:val="22"/>
                <w:szCs w:val="22"/>
              </w:rPr>
              <w:t>1</w:t>
            </w:r>
          </w:p>
        </w:tc>
        <w:tc>
          <w:tcPr>
            <w:tcW w:w="3839" w:type="dxa"/>
          </w:tcPr>
          <w:p w:rsidR="00503241" w:rsidRPr="00412DDB" w:rsidRDefault="00503241" w:rsidP="00503241">
            <w:pPr>
              <w:autoSpaceDE w:val="0"/>
              <w:jc w:val="center"/>
              <w:rPr>
                <w:sz w:val="22"/>
                <w:szCs w:val="22"/>
              </w:rPr>
            </w:pPr>
            <w:r w:rsidRPr="00412DDB">
              <w:rPr>
                <w:sz w:val="22"/>
                <w:szCs w:val="22"/>
              </w:rPr>
              <w:t>2</w:t>
            </w:r>
          </w:p>
        </w:tc>
        <w:tc>
          <w:tcPr>
            <w:tcW w:w="2402" w:type="dxa"/>
          </w:tcPr>
          <w:p w:rsidR="00503241" w:rsidRPr="00412DDB" w:rsidRDefault="00503241" w:rsidP="00503241">
            <w:pPr>
              <w:autoSpaceDE w:val="0"/>
              <w:jc w:val="center"/>
              <w:rPr>
                <w:sz w:val="22"/>
                <w:szCs w:val="22"/>
              </w:rPr>
            </w:pPr>
            <w:r w:rsidRPr="00412DDB">
              <w:rPr>
                <w:sz w:val="22"/>
                <w:szCs w:val="22"/>
              </w:rPr>
              <w:t>3</w:t>
            </w:r>
          </w:p>
        </w:tc>
        <w:tc>
          <w:tcPr>
            <w:tcW w:w="3034" w:type="dxa"/>
          </w:tcPr>
          <w:p w:rsidR="00503241" w:rsidRPr="00412DDB" w:rsidRDefault="00503241" w:rsidP="00503241">
            <w:pPr>
              <w:autoSpaceDE w:val="0"/>
              <w:jc w:val="center"/>
              <w:rPr>
                <w:sz w:val="22"/>
                <w:szCs w:val="22"/>
              </w:rPr>
            </w:pPr>
            <w:r w:rsidRPr="00412DDB">
              <w:rPr>
                <w:sz w:val="22"/>
                <w:szCs w:val="22"/>
              </w:rPr>
              <w:t>4</w:t>
            </w:r>
          </w:p>
        </w:tc>
      </w:tr>
      <w:tr w:rsidR="00503241" w:rsidRPr="00412DDB" w:rsidTr="00D45796">
        <w:tc>
          <w:tcPr>
            <w:tcW w:w="472" w:type="dxa"/>
          </w:tcPr>
          <w:p w:rsidR="00503241" w:rsidRPr="00412DDB" w:rsidRDefault="00503241" w:rsidP="00503241">
            <w:pPr>
              <w:autoSpaceDE w:val="0"/>
              <w:jc w:val="both"/>
              <w:rPr>
                <w:sz w:val="22"/>
                <w:szCs w:val="22"/>
              </w:rPr>
            </w:pPr>
            <w:r w:rsidRPr="00412DDB">
              <w:rPr>
                <w:sz w:val="22"/>
                <w:szCs w:val="22"/>
              </w:rPr>
              <w:t>1</w:t>
            </w:r>
          </w:p>
        </w:tc>
        <w:tc>
          <w:tcPr>
            <w:tcW w:w="3839" w:type="dxa"/>
          </w:tcPr>
          <w:p w:rsidR="00503241" w:rsidRPr="00412DDB" w:rsidRDefault="00503241" w:rsidP="00503241">
            <w:pPr>
              <w:autoSpaceDE w:val="0"/>
              <w:jc w:val="both"/>
              <w:rPr>
                <w:sz w:val="22"/>
                <w:szCs w:val="22"/>
              </w:rPr>
            </w:pPr>
            <w:r w:rsidRPr="00412DDB">
              <w:rPr>
                <w:sz w:val="20"/>
                <w:szCs w:val="20"/>
              </w:rPr>
              <w:t>Власов Алексей Леонидович</w:t>
            </w:r>
          </w:p>
        </w:tc>
        <w:tc>
          <w:tcPr>
            <w:tcW w:w="2402" w:type="dxa"/>
          </w:tcPr>
          <w:p w:rsidR="00503241" w:rsidRPr="00412DDB" w:rsidRDefault="00503241" w:rsidP="00503241">
            <w:pPr>
              <w:autoSpaceDE w:val="0"/>
              <w:jc w:val="both"/>
              <w:rPr>
                <w:sz w:val="18"/>
                <w:szCs w:val="18"/>
              </w:rPr>
            </w:pPr>
            <w:r w:rsidRPr="00412DDB">
              <w:rPr>
                <w:sz w:val="18"/>
                <w:szCs w:val="18"/>
              </w:rPr>
              <w:t>акциями кредитной орган</w:t>
            </w:r>
            <w:r w:rsidRPr="00412DDB">
              <w:rPr>
                <w:sz w:val="18"/>
                <w:szCs w:val="18"/>
              </w:rPr>
              <w:t>и</w:t>
            </w:r>
            <w:r w:rsidRPr="00412DDB">
              <w:rPr>
                <w:sz w:val="18"/>
                <w:szCs w:val="18"/>
              </w:rPr>
              <w:t>зации не владеет</w:t>
            </w:r>
          </w:p>
        </w:tc>
        <w:tc>
          <w:tcPr>
            <w:tcW w:w="3034" w:type="dxa"/>
          </w:tcPr>
          <w:p w:rsidR="00503241" w:rsidRPr="00412DDB" w:rsidRDefault="00503241" w:rsidP="00503241">
            <w:pPr>
              <w:rPr>
                <w:sz w:val="18"/>
                <w:szCs w:val="18"/>
              </w:rPr>
            </w:pPr>
            <w:r w:rsidRPr="00412DDB">
              <w:rPr>
                <w:sz w:val="18"/>
                <w:szCs w:val="18"/>
              </w:rPr>
              <w:t>акциями кредитной организации не владеет</w:t>
            </w:r>
          </w:p>
        </w:tc>
      </w:tr>
    </w:tbl>
    <w:p w:rsidR="00503241" w:rsidRPr="00412DDB" w:rsidRDefault="00503241" w:rsidP="00503241">
      <w:pPr>
        <w:autoSpaceDE w:val="0"/>
        <w:ind w:firstLine="720"/>
        <w:jc w:val="both"/>
        <w:rPr>
          <w:sz w:val="22"/>
          <w:szCs w:val="22"/>
        </w:rPr>
      </w:pPr>
    </w:p>
    <w:p w:rsidR="00503241" w:rsidRPr="00412DDB" w:rsidRDefault="00503241" w:rsidP="00503241">
      <w:pPr>
        <w:pStyle w:val="em-4"/>
      </w:pPr>
      <w:r w:rsidRPr="00412DDB">
        <w:t>Полномочия единоличного исполнительного органа данной подконтрольной организации переданы управляющей организации (управляющему)</w:t>
      </w:r>
      <w:r w:rsidRPr="00412DDB">
        <w:rPr>
          <w:rStyle w:val="af0"/>
          <w:vanish/>
        </w:rPr>
        <w:footnoteReference w:id="31"/>
      </w:r>
      <w:r w:rsidRPr="00412DDB">
        <w:t>:</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5464"/>
      </w:tblGrid>
      <w:tr w:rsidR="007968F4" w:rsidRPr="00412DDB" w:rsidTr="00D45796">
        <w:tc>
          <w:tcPr>
            <w:tcW w:w="4317" w:type="dxa"/>
          </w:tcPr>
          <w:p w:rsidR="007968F4" w:rsidRPr="00412DDB" w:rsidRDefault="007968F4" w:rsidP="007968F4">
            <w:pPr>
              <w:pStyle w:val="em-4"/>
              <w:ind w:firstLine="0"/>
            </w:pPr>
            <w:r w:rsidRPr="00412DDB">
              <w:lastRenderedPageBreak/>
              <w:t>Полное фирменное наименование:</w:t>
            </w:r>
          </w:p>
        </w:tc>
        <w:tc>
          <w:tcPr>
            <w:tcW w:w="5464" w:type="dxa"/>
          </w:tcPr>
          <w:p w:rsidR="007968F4" w:rsidRPr="00412DDB" w:rsidRDefault="007968F4" w:rsidP="007968F4">
            <w:pPr>
              <w:pStyle w:val="em-4"/>
              <w:ind w:firstLine="0"/>
            </w:pPr>
            <w:r>
              <w:t>–</w:t>
            </w:r>
          </w:p>
        </w:tc>
      </w:tr>
      <w:tr w:rsidR="007968F4" w:rsidRPr="00412DDB" w:rsidTr="00D45796">
        <w:tc>
          <w:tcPr>
            <w:tcW w:w="4317" w:type="dxa"/>
          </w:tcPr>
          <w:p w:rsidR="007968F4" w:rsidRPr="00412DDB" w:rsidRDefault="007968F4" w:rsidP="007968F4">
            <w:pPr>
              <w:pStyle w:val="em-4"/>
              <w:ind w:firstLine="0"/>
            </w:pPr>
            <w:r w:rsidRPr="00412DDB">
              <w:t>Место нахождения:</w:t>
            </w:r>
          </w:p>
        </w:tc>
        <w:tc>
          <w:tcPr>
            <w:tcW w:w="5464" w:type="dxa"/>
          </w:tcPr>
          <w:p w:rsidR="007968F4" w:rsidRPr="00412DDB" w:rsidRDefault="007968F4" w:rsidP="007968F4">
            <w:pPr>
              <w:pStyle w:val="em-4"/>
              <w:ind w:firstLine="0"/>
            </w:pPr>
            <w:r>
              <w:t>–</w:t>
            </w:r>
          </w:p>
        </w:tc>
      </w:tr>
      <w:tr w:rsidR="007968F4" w:rsidRPr="00412DDB" w:rsidTr="00D45796">
        <w:tc>
          <w:tcPr>
            <w:tcW w:w="4317" w:type="dxa"/>
          </w:tcPr>
          <w:p w:rsidR="007968F4" w:rsidRPr="00412DDB" w:rsidRDefault="007968F4" w:rsidP="007968F4">
            <w:pPr>
              <w:pStyle w:val="em-4"/>
              <w:ind w:firstLine="0"/>
            </w:pPr>
            <w:r w:rsidRPr="00412DDB">
              <w:t>ИНН (если применимо):</w:t>
            </w:r>
          </w:p>
        </w:tc>
        <w:tc>
          <w:tcPr>
            <w:tcW w:w="5464" w:type="dxa"/>
          </w:tcPr>
          <w:p w:rsidR="007968F4" w:rsidRPr="00412DDB" w:rsidRDefault="007968F4" w:rsidP="007968F4">
            <w:pPr>
              <w:pStyle w:val="em-4"/>
              <w:ind w:firstLine="0"/>
            </w:pPr>
            <w:r>
              <w:t>–</w:t>
            </w:r>
          </w:p>
        </w:tc>
      </w:tr>
      <w:tr w:rsidR="007968F4" w:rsidRPr="00412DDB" w:rsidTr="00D45796">
        <w:tc>
          <w:tcPr>
            <w:tcW w:w="4317" w:type="dxa"/>
          </w:tcPr>
          <w:p w:rsidR="007968F4" w:rsidRPr="00412DDB" w:rsidRDefault="007968F4" w:rsidP="007968F4">
            <w:pPr>
              <w:pStyle w:val="em-4"/>
              <w:ind w:firstLine="0"/>
            </w:pPr>
            <w:r w:rsidRPr="00412DDB">
              <w:t>ОГРН (если применимо):</w:t>
            </w:r>
          </w:p>
        </w:tc>
        <w:tc>
          <w:tcPr>
            <w:tcW w:w="5464" w:type="dxa"/>
          </w:tcPr>
          <w:p w:rsidR="007968F4" w:rsidRPr="00412DDB" w:rsidRDefault="007968F4" w:rsidP="007968F4">
            <w:pPr>
              <w:pStyle w:val="em-4"/>
              <w:ind w:firstLine="0"/>
            </w:pPr>
            <w:r>
              <w:t>–</w:t>
            </w:r>
          </w:p>
        </w:tc>
      </w:tr>
    </w:tbl>
    <w:p w:rsidR="007968F4" w:rsidRPr="00412DDB" w:rsidRDefault="007968F4" w:rsidP="007968F4">
      <w:pPr>
        <w:pStyle w:val="em-4"/>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08"/>
        <w:gridCol w:w="3339"/>
      </w:tblGrid>
      <w:tr w:rsidR="007968F4" w:rsidRPr="00412DDB" w:rsidTr="00D45796">
        <w:tc>
          <w:tcPr>
            <w:tcW w:w="6408" w:type="dxa"/>
          </w:tcPr>
          <w:p w:rsidR="007968F4" w:rsidRPr="00412DDB" w:rsidRDefault="007968F4" w:rsidP="007968F4">
            <w:pPr>
              <w:pStyle w:val="em-4"/>
              <w:ind w:firstLine="0"/>
            </w:pPr>
            <w:r w:rsidRPr="00412DDB">
              <w:t xml:space="preserve">Размер доли подконтрольной организации в уставном капитале кредитной организации </w:t>
            </w:r>
            <w:r>
              <w:t>–</w:t>
            </w:r>
            <w:r w:rsidRPr="00412DDB">
              <w:t xml:space="preserve"> эмитента:</w:t>
            </w:r>
          </w:p>
        </w:tc>
        <w:tc>
          <w:tcPr>
            <w:tcW w:w="3339" w:type="dxa"/>
            <w:vAlign w:val="center"/>
          </w:tcPr>
          <w:p w:rsidR="007968F4" w:rsidRPr="00412DDB" w:rsidRDefault="007968F4" w:rsidP="007968F4">
            <w:pPr>
              <w:pStyle w:val="em-4"/>
              <w:ind w:firstLine="0"/>
              <w:jc w:val="center"/>
            </w:pPr>
            <w:r w:rsidRPr="00412DDB">
              <w:t>0%</w:t>
            </w:r>
          </w:p>
        </w:tc>
      </w:tr>
      <w:tr w:rsidR="007968F4" w:rsidRPr="00412DDB" w:rsidTr="00D45796">
        <w:tc>
          <w:tcPr>
            <w:tcW w:w="6408" w:type="dxa"/>
          </w:tcPr>
          <w:p w:rsidR="007968F4" w:rsidRPr="00412DDB" w:rsidRDefault="007968F4" w:rsidP="007968F4">
            <w:pPr>
              <w:pStyle w:val="em-4"/>
              <w:ind w:firstLine="0"/>
            </w:pPr>
            <w:r w:rsidRPr="00412DDB">
              <w:t xml:space="preserve">Доли обыкновенных акций кредитной организации </w:t>
            </w:r>
            <w:r>
              <w:t>–</w:t>
            </w:r>
            <w:r w:rsidRPr="00412DDB">
              <w:t xml:space="preserve"> эмитента, принадлежащих подконтрольной организации:</w:t>
            </w:r>
          </w:p>
        </w:tc>
        <w:tc>
          <w:tcPr>
            <w:tcW w:w="3339" w:type="dxa"/>
            <w:vAlign w:val="center"/>
          </w:tcPr>
          <w:p w:rsidR="007968F4" w:rsidRPr="00412DDB" w:rsidRDefault="007968F4" w:rsidP="007968F4">
            <w:pPr>
              <w:pStyle w:val="em-4"/>
              <w:ind w:firstLine="0"/>
              <w:jc w:val="center"/>
            </w:pPr>
            <w:r w:rsidRPr="00412DDB">
              <w:t>0%</w:t>
            </w:r>
          </w:p>
        </w:tc>
      </w:tr>
    </w:tbl>
    <w:p w:rsidR="00503241" w:rsidRPr="00412DDB" w:rsidRDefault="00503241" w:rsidP="00503241">
      <w:pPr>
        <w:pStyle w:val="em-4"/>
      </w:pPr>
    </w:p>
    <w:p w:rsidR="00503241" w:rsidRPr="00412DDB" w:rsidRDefault="00503241" w:rsidP="007968F4">
      <w:pPr>
        <w:pStyle w:val="em-4"/>
        <w:tabs>
          <w:tab w:val="left" w:pos="0"/>
        </w:tabs>
      </w:pPr>
    </w:p>
    <w:p w:rsidR="00503241" w:rsidRPr="00412DDB" w:rsidRDefault="00503241" w:rsidP="007968F4">
      <w:pPr>
        <w:pStyle w:val="em-4"/>
        <w:tabs>
          <w:tab w:val="left" w:pos="0"/>
        </w:tabs>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5464"/>
      </w:tblGrid>
      <w:tr w:rsidR="00503241" w:rsidRPr="00465FA9" w:rsidTr="00D45796">
        <w:tc>
          <w:tcPr>
            <w:tcW w:w="4317" w:type="dxa"/>
          </w:tcPr>
          <w:p w:rsidR="00503241" w:rsidRPr="00412DDB" w:rsidRDefault="00503241" w:rsidP="007968F4">
            <w:pPr>
              <w:pStyle w:val="em-4"/>
              <w:tabs>
                <w:tab w:val="left" w:pos="0"/>
              </w:tabs>
              <w:ind w:firstLine="0"/>
            </w:pPr>
            <w:r w:rsidRPr="00412DDB">
              <w:t>Полное фирменное наименование:</w:t>
            </w:r>
          </w:p>
        </w:tc>
        <w:tc>
          <w:tcPr>
            <w:tcW w:w="5464" w:type="dxa"/>
            <w:vAlign w:val="center"/>
          </w:tcPr>
          <w:p w:rsidR="00503241" w:rsidRPr="00412DDB" w:rsidRDefault="00503241" w:rsidP="007968F4">
            <w:pPr>
              <w:tabs>
                <w:tab w:val="left" w:pos="0"/>
              </w:tabs>
              <w:jc w:val="center"/>
              <w:rPr>
                <w:b/>
                <w:bCs/>
                <w:sz w:val="20"/>
                <w:szCs w:val="20"/>
                <w:lang w:val="en-US"/>
              </w:rPr>
            </w:pPr>
            <w:r w:rsidRPr="00412DDB">
              <w:rPr>
                <w:b/>
                <w:bCs/>
                <w:sz w:val="20"/>
                <w:szCs w:val="20"/>
                <w:lang w:val="en-US"/>
              </w:rPr>
              <w:t>2. East</w:t>
            </w:r>
            <w:r w:rsidR="00B140EC">
              <w:rPr>
                <w:b/>
                <w:bCs/>
                <w:sz w:val="20"/>
                <w:szCs w:val="20"/>
                <w:lang w:val="en-US"/>
              </w:rPr>
              <w:t>–</w:t>
            </w:r>
            <w:r w:rsidRPr="00412DDB">
              <w:rPr>
                <w:b/>
                <w:bCs/>
                <w:sz w:val="20"/>
                <w:szCs w:val="20"/>
                <w:lang w:val="en-US"/>
              </w:rPr>
              <w:t>West United Bank S.A., Luxembourg </w:t>
            </w:r>
          </w:p>
        </w:tc>
      </w:tr>
      <w:tr w:rsidR="00503241" w:rsidRPr="00465FA9" w:rsidTr="00D45796">
        <w:tc>
          <w:tcPr>
            <w:tcW w:w="4317" w:type="dxa"/>
          </w:tcPr>
          <w:p w:rsidR="00503241" w:rsidRPr="00412DDB" w:rsidRDefault="00503241" w:rsidP="007968F4">
            <w:pPr>
              <w:pStyle w:val="em-4"/>
              <w:tabs>
                <w:tab w:val="left" w:pos="0"/>
              </w:tabs>
              <w:ind w:firstLine="0"/>
            </w:pPr>
            <w:r w:rsidRPr="00412DDB">
              <w:t>Сокращенное фирменное наименование:</w:t>
            </w:r>
          </w:p>
        </w:tc>
        <w:tc>
          <w:tcPr>
            <w:tcW w:w="5464" w:type="dxa"/>
            <w:vAlign w:val="center"/>
          </w:tcPr>
          <w:p w:rsidR="00503241" w:rsidRPr="00412DDB" w:rsidRDefault="00503241" w:rsidP="007968F4">
            <w:pPr>
              <w:tabs>
                <w:tab w:val="left" w:pos="0"/>
              </w:tabs>
              <w:jc w:val="center"/>
              <w:rPr>
                <w:sz w:val="20"/>
                <w:szCs w:val="20"/>
                <w:lang w:val="en-US"/>
              </w:rPr>
            </w:pPr>
            <w:r w:rsidRPr="00412DDB">
              <w:rPr>
                <w:sz w:val="20"/>
                <w:szCs w:val="20"/>
                <w:lang w:val="en-US"/>
              </w:rPr>
              <w:t>East</w:t>
            </w:r>
            <w:r w:rsidR="00B140EC">
              <w:rPr>
                <w:sz w:val="20"/>
                <w:szCs w:val="20"/>
                <w:lang w:val="en-US"/>
              </w:rPr>
              <w:t>–</w:t>
            </w:r>
            <w:r w:rsidRPr="00412DDB">
              <w:rPr>
                <w:sz w:val="20"/>
                <w:szCs w:val="20"/>
                <w:lang w:val="en-US"/>
              </w:rPr>
              <w:t>West United Bank S.A., Luxembourg </w:t>
            </w:r>
          </w:p>
        </w:tc>
      </w:tr>
      <w:tr w:rsidR="00503241" w:rsidRPr="00412DDB" w:rsidTr="00D45796">
        <w:tc>
          <w:tcPr>
            <w:tcW w:w="4317" w:type="dxa"/>
          </w:tcPr>
          <w:p w:rsidR="00503241" w:rsidRPr="00412DDB" w:rsidRDefault="00503241" w:rsidP="007968F4">
            <w:pPr>
              <w:pStyle w:val="em-4"/>
              <w:tabs>
                <w:tab w:val="left" w:pos="0"/>
              </w:tabs>
              <w:ind w:firstLine="0"/>
            </w:pPr>
            <w:r w:rsidRPr="00412DDB">
              <w:t>ИНН (если применимо):</w:t>
            </w:r>
          </w:p>
        </w:tc>
        <w:tc>
          <w:tcPr>
            <w:tcW w:w="5464" w:type="dxa"/>
          </w:tcPr>
          <w:p w:rsidR="00503241" w:rsidRPr="00412DDB" w:rsidRDefault="00503241" w:rsidP="007968F4">
            <w:pPr>
              <w:pStyle w:val="em-4"/>
              <w:tabs>
                <w:tab w:val="left" w:pos="0"/>
              </w:tabs>
              <w:ind w:firstLine="0"/>
            </w:pPr>
            <w:r w:rsidRPr="00412DDB">
              <w:t>Не применимо</w:t>
            </w:r>
          </w:p>
        </w:tc>
      </w:tr>
      <w:tr w:rsidR="00503241" w:rsidRPr="00412DDB" w:rsidTr="00D45796">
        <w:tc>
          <w:tcPr>
            <w:tcW w:w="4317" w:type="dxa"/>
          </w:tcPr>
          <w:p w:rsidR="00503241" w:rsidRPr="00412DDB" w:rsidRDefault="00503241" w:rsidP="007968F4">
            <w:pPr>
              <w:pStyle w:val="em-4"/>
              <w:tabs>
                <w:tab w:val="left" w:pos="0"/>
              </w:tabs>
              <w:ind w:firstLine="0"/>
            </w:pPr>
            <w:r w:rsidRPr="00412DDB">
              <w:t>ОГРН (если применимо):</w:t>
            </w:r>
          </w:p>
        </w:tc>
        <w:tc>
          <w:tcPr>
            <w:tcW w:w="5464" w:type="dxa"/>
          </w:tcPr>
          <w:p w:rsidR="00503241" w:rsidRPr="00412DDB" w:rsidRDefault="00503241" w:rsidP="007968F4">
            <w:pPr>
              <w:pStyle w:val="em-4"/>
              <w:tabs>
                <w:tab w:val="left" w:pos="0"/>
              </w:tabs>
              <w:ind w:firstLine="0"/>
            </w:pPr>
            <w:r w:rsidRPr="00412DDB">
              <w:t>Не применимо</w:t>
            </w:r>
          </w:p>
        </w:tc>
      </w:tr>
      <w:tr w:rsidR="00503241" w:rsidRPr="00412DDB" w:rsidTr="00D45796">
        <w:tc>
          <w:tcPr>
            <w:tcW w:w="4317" w:type="dxa"/>
          </w:tcPr>
          <w:p w:rsidR="00503241" w:rsidRPr="00412DDB" w:rsidRDefault="00503241" w:rsidP="007968F4">
            <w:pPr>
              <w:pStyle w:val="em-4"/>
              <w:tabs>
                <w:tab w:val="left" w:pos="0"/>
              </w:tabs>
              <w:ind w:firstLine="0"/>
            </w:pPr>
            <w:r w:rsidRPr="00412DDB">
              <w:t>Место нахождения:</w:t>
            </w:r>
          </w:p>
        </w:tc>
        <w:tc>
          <w:tcPr>
            <w:tcW w:w="5464" w:type="dxa"/>
          </w:tcPr>
          <w:p w:rsidR="00503241" w:rsidRPr="00412DDB" w:rsidRDefault="00503241" w:rsidP="007968F4">
            <w:pPr>
              <w:pStyle w:val="em-4"/>
              <w:tabs>
                <w:tab w:val="left" w:pos="0"/>
              </w:tabs>
              <w:ind w:firstLine="0"/>
            </w:pPr>
            <w:r w:rsidRPr="00412DDB">
              <w:rPr>
                <w:sz w:val="20"/>
                <w:szCs w:val="20"/>
              </w:rPr>
              <w:t xml:space="preserve">10, </w:t>
            </w:r>
            <w:proofErr w:type="spellStart"/>
            <w:r w:rsidRPr="00412DDB">
              <w:rPr>
                <w:sz w:val="20"/>
                <w:szCs w:val="20"/>
              </w:rPr>
              <w:t>Boulevard</w:t>
            </w:r>
            <w:proofErr w:type="spellEnd"/>
            <w:r w:rsidRPr="00412DDB">
              <w:rPr>
                <w:sz w:val="20"/>
                <w:szCs w:val="20"/>
              </w:rPr>
              <w:t xml:space="preserve"> </w:t>
            </w:r>
            <w:proofErr w:type="spellStart"/>
            <w:r w:rsidRPr="00412DDB">
              <w:rPr>
                <w:sz w:val="20"/>
                <w:szCs w:val="20"/>
              </w:rPr>
              <w:t>Josef</w:t>
            </w:r>
            <w:proofErr w:type="spellEnd"/>
            <w:r w:rsidRPr="00412DDB">
              <w:rPr>
                <w:sz w:val="20"/>
                <w:szCs w:val="20"/>
              </w:rPr>
              <w:t xml:space="preserve"> II, </w:t>
            </w:r>
            <w:proofErr w:type="spellStart"/>
            <w:r w:rsidRPr="00412DDB">
              <w:rPr>
                <w:sz w:val="20"/>
                <w:szCs w:val="20"/>
              </w:rPr>
              <w:t>Luxembourg</w:t>
            </w:r>
            <w:proofErr w:type="spellEnd"/>
            <w:r w:rsidRPr="00412DDB">
              <w:rPr>
                <w:sz w:val="20"/>
                <w:szCs w:val="20"/>
              </w:rPr>
              <w:t> </w:t>
            </w:r>
          </w:p>
        </w:tc>
      </w:tr>
    </w:tbl>
    <w:p w:rsidR="00503241" w:rsidRPr="00412DDB" w:rsidRDefault="00503241" w:rsidP="00503241">
      <w:pPr>
        <w:pStyle w:val="em-4"/>
      </w:pPr>
    </w:p>
    <w:tbl>
      <w:tblPr>
        <w:tblW w:w="0" w:type="auto"/>
        <w:tblLook w:val="01E0" w:firstRow="1" w:lastRow="1" w:firstColumn="1" w:lastColumn="1" w:noHBand="0" w:noVBand="0"/>
      </w:tblPr>
      <w:tblGrid>
        <w:gridCol w:w="10173"/>
      </w:tblGrid>
      <w:tr w:rsidR="00503241" w:rsidRPr="00412DDB" w:rsidTr="00D45796">
        <w:tc>
          <w:tcPr>
            <w:tcW w:w="10173" w:type="dxa"/>
          </w:tcPr>
          <w:p w:rsidR="00503241" w:rsidRPr="00412DDB" w:rsidRDefault="00503241" w:rsidP="007968F4">
            <w:pPr>
              <w:pStyle w:val="em-4"/>
            </w:pPr>
            <w:r w:rsidRPr="00412DDB">
              <w:t xml:space="preserve">Вид контроля, под которым находится организация, в отношении которой кредитная организация </w:t>
            </w:r>
            <w:r w:rsidR="00B140EC">
              <w:t>–</w:t>
            </w:r>
            <w:r w:rsidRPr="00412DDB">
              <w:t xml:space="preserve"> эмитент является контролирующим лицом: прямой контроль</w:t>
            </w:r>
            <w:r w:rsidR="007968F4">
              <w:t>.</w:t>
            </w:r>
          </w:p>
        </w:tc>
      </w:tr>
      <w:tr w:rsidR="00503241" w:rsidRPr="00412DDB" w:rsidTr="00D45796">
        <w:tc>
          <w:tcPr>
            <w:tcW w:w="10173" w:type="dxa"/>
          </w:tcPr>
          <w:p w:rsidR="00503241" w:rsidRPr="00412DDB" w:rsidRDefault="00503241" w:rsidP="00503241">
            <w:pPr>
              <w:pStyle w:val="em-6"/>
              <w:jc w:val="right"/>
            </w:pPr>
            <w:r w:rsidRPr="00412DDB">
              <w:t>(прямой контроль, косвенный контроль)</w:t>
            </w:r>
          </w:p>
        </w:tc>
      </w:tr>
    </w:tbl>
    <w:p w:rsidR="00503241" w:rsidRPr="00412DDB" w:rsidRDefault="00503241" w:rsidP="00503241">
      <w:pPr>
        <w:pStyle w:val="em-4"/>
      </w:pPr>
    </w:p>
    <w:p w:rsidR="00503241" w:rsidRPr="00412DDB" w:rsidRDefault="00503241" w:rsidP="00503241">
      <w:pPr>
        <w:pStyle w:val="em-4"/>
      </w:pPr>
      <w:r w:rsidRPr="00412DDB">
        <w:t xml:space="preserve">Признак осуществления кредитной организацией </w:t>
      </w:r>
      <w:r w:rsidR="00B140EC">
        <w:t>–</w:t>
      </w:r>
      <w:r w:rsidRPr="00412DDB">
        <w:t xml:space="preserve"> эмитентом контроля над организацией, в отнош</w:t>
      </w:r>
      <w:r w:rsidRPr="00412DDB">
        <w:t>е</w:t>
      </w:r>
      <w:r w:rsidRPr="00412DDB">
        <w:t>нии которой он является контролирующим лицом:</w:t>
      </w:r>
    </w:p>
    <w:p w:rsidR="00503241" w:rsidRPr="00412DDB" w:rsidRDefault="00503241" w:rsidP="00503241">
      <w:pPr>
        <w:pStyle w:val="em-4"/>
      </w:pPr>
      <w:r w:rsidRPr="00412DDB">
        <w:t> </w:t>
      </w:r>
    </w:p>
    <w:tbl>
      <w:tblPr>
        <w:tblW w:w="0" w:type="auto"/>
        <w:tblLook w:val="01E0" w:firstRow="1" w:lastRow="1" w:firstColumn="1" w:lastColumn="1" w:noHBand="0" w:noVBand="0"/>
      </w:tblPr>
      <w:tblGrid>
        <w:gridCol w:w="10173"/>
      </w:tblGrid>
      <w:tr w:rsidR="00503241" w:rsidRPr="00412DDB" w:rsidTr="00D45796">
        <w:tc>
          <w:tcPr>
            <w:tcW w:w="10173" w:type="dxa"/>
          </w:tcPr>
          <w:p w:rsidR="00503241" w:rsidRPr="00412DDB" w:rsidRDefault="00503241" w:rsidP="008C74EB">
            <w:pPr>
              <w:pStyle w:val="em-4"/>
            </w:pPr>
            <w:r w:rsidRPr="00412DDB">
              <w:t xml:space="preserve">Общество признается дочерним, т.к. </w:t>
            </w:r>
            <w:r w:rsidR="008C74EB">
              <w:t>П</w:t>
            </w:r>
            <w:r w:rsidRPr="00412DDB">
              <w:t>АО «МТС</w:t>
            </w:r>
            <w:r w:rsidR="00B140EC">
              <w:t>–</w:t>
            </w:r>
            <w:r w:rsidRPr="00412DDB">
              <w:t>Б</w:t>
            </w:r>
            <w:r w:rsidR="00496F5E" w:rsidRPr="00412DDB">
              <w:t>анк</w:t>
            </w:r>
            <w:r w:rsidRPr="00412DDB">
              <w:t>» в силу преобладающего участия в его уставном капитале имеет возможность определять решения, принимаемые этим обществом</w:t>
            </w:r>
            <w:r w:rsidR="007968F4">
              <w:t>.</w:t>
            </w:r>
          </w:p>
        </w:tc>
      </w:tr>
      <w:tr w:rsidR="00503241" w:rsidRPr="00412DDB" w:rsidTr="00D45796">
        <w:tc>
          <w:tcPr>
            <w:tcW w:w="10173" w:type="dxa"/>
          </w:tcPr>
          <w:p w:rsidR="00503241" w:rsidRPr="00412DDB" w:rsidRDefault="00503241" w:rsidP="00503241">
            <w:pPr>
              <w:pStyle w:val="em-6"/>
            </w:pPr>
            <w:r w:rsidRPr="00412DDB">
              <w:t xml:space="preserve">(право распоряжаться более 50 % голосов в высшем органе управления подконтрольной кредитной организации </w:t>
            </w:r>
            <w:r w:rsidR="00B140EC">
              <w:t>–</w:t>
            </w:r>
            <w:r w:rsidRPr="00412DDB">
              <w:t xml:space="preserve"> эмитенту организации, право назначать (избирать) единоличный исполнительный орган подконтрольной кредитной организации </w:t>
            </w:r>
            <w:r w:rsidR="00B140EC">
              <w:t>–</w:t>
            </w:r>
            <w:r w:rsidRPr="00412DDB">
              <w:t xml:space="preserve"> эмитенту организации, право назначать (избирать) более 50 процентов состава коллегиального органа управления подконтрольной кредитной организации </w:t>
            </w:r>
            <w:r w:rsidR="00B140EC">
              <w:t>–</w:t>
            </w:r>
            <w:r w:rsidRPr="00412DDB">
              <w:t xml:space="preserve"> эмитенту организации)</w:t>
            </w:r>
          </w:p>
        </w:tc>
      </w:tr>
    </w:tbl>
    <w:p w:rsidR="00503241" w:rsidRPr="00412DDB" w:rsidRDefault="00503241" w:rsidP="00503241">
      <w:pPr>
        <w:pStyle w:val="em-4"/>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08"/>
        <w:gridCol w:w="3339"/>
      </w:tblGrid>
      <w:tr w:rsidR="00503241" w:rsidRPr="00412DDB" w:rsidTr="00D45796">
        <w:tc>
          <w:tcPr>
            <w:tcW w:w="6408" w:type="dxa"/>
          </w:tcPr>
          <w:p w:rsidR="00503241" w:rsidRPr="00412DDB" w:rsidRDefault="00503241" w:rsidP="00503241">
            <w:pPr>
              <w:pStyle w:val="em-4"/>
              <w:ind w:firstLine="0"/>
            </w:pPr>
            <w:r w:rsidRPr="00412DDB">
              <w:t xml:space="preserve">Размер доли участия кредитной организации </w:t>
            </w:r>
            <w:r w:rsidR="00B140EC">
              <w:t>–</w:t>
            </w:r>
            <w:r w:rsidRPr="00412DDB">
              <w:t xml:space="preserve"> эмитента в уста</w:t>
            </w:r>
            <w:r w:rsidRPr="00412DDB">
              <w:t>в</w:t>
            </w:r>
            <w:r w:rsidRPr="00412DDB">
              <w:t>ном капитале подконтрольной организации:</w:t>
            </w:r>
          </w:p>
        </w:tc>
        <w:tc>
          <w:tcPr>
            <w:tcW w:w="3339" w:type="dxa"/>
            <w:vAlign w:val="center"/>
          </w:tcPr>
          <w:p w:rsidR="00503241" w:rsidRPr="00412DDB" w:rsidRDefault="00503241" w:rsidP="00503241">
            <w:pPr>
              <w:pStyle w:val="em-4"/>
              <w:ind w:firstLine="0"/>
              <w:jc w:val="center"/>
            </w:pPr>
            <w:r w:rsidRPr="00412DDB">
              <w:t>66%</w:t>
            </w:r>
          </w:p>
        </w:tc>
      </w:tr>
      <w:tr w:rsidR="00503241" w:rsidRPr="00412DDB" w:rsidTr="00D45796">
        <w:tc>
          <w:tcPr>
            <w:tcW w:w="6408" w:type="dxa"/>
          </w:tcPr>
          <w:p w:rsidR="00503241" w:rsidRPr="00412DDB" w:rsidRDefault="00503241" w:rsidP="00503241">
            <w:pPr>
              <w:pStyle w:val="em-4"/>
              <w:ind w:firstLine="0"/>
            </w:pPr>
            <w:r w:rsidRPr="00412DDB">
              <w:t>Доля обыкновенных акций подконтрольной организации, явл</w:t>
            </w:r>
            <w:r w:rsidRPr="00412DDB">
              <w:t>я</w:t>
            </w:r>
            <w:r w:rsidRPr="00412DDB">
              <w:t>ющейся акционерным обществом, принадлежащая кредитной организации – эмитенту:</w:t>
            </w:r>
          </w:p>
        </w:tc>
        <w:tc>
          <w:tcPr>
            <w:tcW w:w="3339" w:type="dxa"/>
            <w:vAlign w:val="center"/>
          </w:tcPr>
          <w:p w:rsidR="00503241" w:rsidRPr="00412DDB" w:rsidRDefault="00503241" w:rsidP="00503241">
            <w:pPr>
              <w:pStyle w:val="em-4"/>
              <w:ind w:firstLine="0"/>
              <w:jc w:val="center"/>
            </w:pPr>
            <w:r w:rsidRPr="00412DDB">
              <w:t>66%</w:t>
            </w:r>
          </w:p>
        </w:tc>
      </w:tr>
    </w:tbl>
    <w:p w:rsidR="00503241" w:rsidRPr="00412DDB" w:rsidRDefault="00503241" w:rsidP="00503241">
      <w:pPr>
        <w:pStyle w:val="em-4"/>
      </w:pPr>
    </w:p>
    <w:p w:rsidR="00503241" w:rsidRPr="00412DDB" w:rsidRDefault="00503241" w:rsidP="00503241">
      <w:pPr>
        <w:pStyle w:val="em-4"/>
      </w:pPr>
      <w:r w:rsidRPr="00412DDB">
        <w:t xml:space="preserve">Подконтрольные кредитной организации </w:t>
      </w:r>
      <w:r w:rsidR="00B140EC">
        <w:t>–</w:t>
      </w:r>
      <w:r w:rsidRPr="00412DDB">
        <w:t xml:space="preserve"> эмитенту организации, через которых кредитная орган</w:t>
      </w:r>
      <w:r w:rsidRPr="00412DDB">
        <w:t>и</w:t>
      </w:r>
      <w:r w:rsidRPr="00412DDB">
        <w:t xml:space="preserve">зация </w:t>
      </w:r>
      <w:r w:rsidR="00B140EC">
        <w:t>–</w:t>
      </w:r>
      <w:r w:rsidRPr="00412DDB">
        <w:t xml:space="preserve"> эмитент осуществляет косвенный контроль над организацией, в отношении которой он является контролирующим лицом</w:t>
      </w:r>
      <w:r w:rsidRPr="00412DDB">
        <w:rPr>
          <w:rStyle w:val="af0"/>
          <w:vanish/>
        </w:rPr>
        <w:footnoteReference w:id="32"/>
      </w:r>
      <w:r w:rsidRPr="00412DDB">
        <w:t>:</w:t>
      </w:r>
    </w:p>
    <w:p w:rsidR="00503241" w:rsidRPr="00412DDB" w:rsidRDefault="00503241" w:rsidP="00503241">
      <w:pPr>
        <w:pStyle w:val="em-4"/>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5464"/>
      </w:tblGrid>
      <w:tr w:rsidR="00503241" w:rsidRPr="00412DDB" w:rsidTr="00D45796">
        <w:tc>
          <w:tcPr>
            <w:tcW w:w="4317" w:type="dxa"/>
          </w:tcPr>
          <w:p w:rsidR="00503241" w:rsidRPr="00412DDB" w:rsidRDefault="00503241" w:rsidP="00503241">
            <w:pPr>
              <w:pStyle w:val="em-4"/>
              <w:ind w:firstLine="0"/>
            </w:pPr>
            <w:r w:rsidRPr="00412DDB">
              <w:t>Полное фирменное наименование:</w:t>
            </w:r>
          </w:p>
        </w:tc>
        <w:tc>
          <w:tcPr>
            <w:tcW w:w="5464" w:type="dxa"/>
          </w:tcPr>
          <w:p w:rsidR="00503241" w:rsidRPr="00412DDB" w:rsidRDefault="00B140EC" w:rsidP="00503241">
            <w:pPr>
              <w:pStyle w:val="em-4"/>
              <w:ind w:firstLine="0"/>
            </w:pPr>
            <w:r>
              <w:t>–</w:t>
            </w:r>
          </w:p>
        </w:tc>
      </w:tr>
      <w:tr w:rsidR="00503241" w:rsidRPr="00412DDB" w:rsidTr="00D45796">
        <w:tc>
          <w:tcPr>
            <w:tcW w:w="4317" w:type="dxa"/>
          </w:tcPr>
          <w:p w:rsidR="00503241" w:rsidRPr="00412DDB" w:rsidRDefault="00503241" w:rsidP="00503241">
            <w:pPr>
              <w:pStyle w:val="em-4"/>
              <w:ind w:firstLine="0"/>
            </w:pPr>
            <w:r w:rsidRPr="00412DDB">
              <w:t>Место нахождения:</w:t>
            </w:r>
          </w:p>
        </w:tc>
        <w:tc>
          <w:tcPr>
            <w:tcW w:w="5464" w:type="dxa"/>
          </w:tcPr>
          <w:p w:rsidR="00503241" w:rsidRPr="00412DDB" w:rsidRDefault="00B140EC" w:rsidP="00503241">
            <w:pPr>
              <w:pStyle w:val="em-4"/>
              <w:ind w:firstLine="0"/>
            </w:pPr>
            <w:r>
              <w:t>–</w:t>
            </w:r>
          </w:p>
        </w:tc>
      </w:tr>
      <w:tr w:rsidR="00503241" w:rsidRPr="00412DDB" w:rsidTr="00D45796">
        <w:tc>
          <w:tcPr>
            <w:tcW w:w="4317" w:type="dxa"/>
          </w:tcPr>
          <w:p w:rsidR="00503241" w:rsidRPr="00412DDB" w:rsidRDefault="00503241" w:rsidP="00503241">
            <w:pPr>
              <w:pStyle w:val="em-4"/>
              <w:ind w:firstLine="0"/>
            </w:pPr>
            <w:r w:rsidRPr="00412DDB">
              <w:t>ИНН (если применимо):</w:t>
            </w:r>
          </w:p>
        </w:tc>
        <w:tc>
          <w:tcPr>
            <w:tcW w:w="5464" w:type="dxa"/>
          </w:tcPr>
          <w:p w:rsidR="00503241" w:rsidRPr="00412DDB" w:rsidRDefault="00B140EC" w:rsidP="00503241">
            <w:pPr>
              <w:pStyle w:val="em-4"/>
              <w:ind w:firstLine="0"/>
            </w:pPr>
            <w:r>
              <w:t>–</w:t>
            </w:r>
          </w:p>
        </w:tc>
      </w:tr>
      <w:tr w:rsidR="00503241" w:rsidRPr="00412DDB" w:rsidTr="00D45796">
        <w:tc>
          <w:tcPr>
            <w:tcW w:w="4317" w:type="dxa"/>
          </w:tcPr>
          <w:p w:rsidR="00503241" w:rsidRPr="00412DDB" w:rsidRDefault="00503241" w:rsidP="00503241">
            <w:pPr>
              <w:pStyle w:val="em-4"/>
              <w:ind w:firstLine="0"/>
            </w:pPr>
            <w:r w:rsidRPr="00412DDB">
              <w:t>ОГРН (если применимо):</w:t>
            </w:r>
          </w:p>
        </w:tc>
        <w:tc>
          <w:tcPr>
            <w:tcW w:w="5464" w:type="dxa"/>
          </w:tcPr>
          <w:p w:rsidR="00503241" w:rsidRPr="00412DDB" w:rsidRDefault="00B140EC" w:rsidP="00503241">
            <w:pPr>
              <w:pStyle w:val="em-4"/>
              <w:ind w:firstLine="0"/>
            </w:pPr>
            <w:r>
              <w:t>–</w:t>
            </w:r>
          </w:p>
        </w:tc>
      </w:tr>
    </w:tbl>
    <w:p w:rsidR="00503241" w:rsidRPr="00412DDB" w:rsidRDefault="00503241" w:rsidP="00503241">
      <w:pPr>
        <w:pStyle w:val="em-4"/>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08"/>
        <w:gridCol w:w="3339"/>
      </w:tblGrid>
      <w:tr w:rsidR="00503241" w:rsidRPr="00412DDB" w:rsidTr="00D45796">
        <w:tc>
          <w:tcPr>
            <w:tcW w:w="6408" w:type="dxa"/>
          </w:tcPr>
          <w:p w:rsidR="00503241" w:rsidRPr="00412DDB" w:rsidRDefault="00503241" w:rsidP="00503241">
            <w:pPr>
              <w:pStyle w:val="em-4"/>
              <w:ind w:firstLine="0"/>
            </w:pPr>
            <w:r w:rsidRPr="00412DDB">
              <w:t xml:space="preserve">Размер доли подконтрольной организации в уставном капитале кредитной организации </w:t>
            </w:r>
            <w:r w:rsidR="00B140EC">
              <w:t>–</w:t>
            </w:r>
            <w:r w:rsidRPr="00412DDB">
              <w:t xml:space="preserve"> эмитента:</w:t>
            </w:r>
          </w:p>
        </w:tc>
        <w:tc>
          <w:tcPr>
            <w:tcW w:w="3339" w:type="dxa"/>
            <w:vAlign w:val="center"/>
          </w:tcPr>
          <w:p w:rsidR="00503241" w:rsidRPr="00412DDB" w:rsidRDefault="00503241" w:rsidP="00D45796">
            <w:pPr>
              <w:pStyle w:val="em-4"/>
              <w:ind w:right="-285" w:firstLine="0"/>
              <w:jc w:val="center"/>
            </w:pPr>
            <w:r w:rsidRPr="00412DDB">
              <w:t>0%</w:t>
            </w:r>
          </w:p>
        </w:tc>
      </w:tr>
      <w:tr w:rsidR="00503241" w:rsidRPr="00412DDB" w:rsidTr="00D45796">
        <w:tc>
          <w:tcPr>
            <w:tcW w:w="6408" w:type="dxa"/>
          </w:tcPr>
          <w:p w:rsidR="00503241" w:rsidRPr="00412DDB" w:rsidRDefault="00503241" w:rsidP="00503241">
            <w:pPr>
              <w:pStyle w:val="em-4"/>
              <w:ind w:firstLine="0"/>
            </w:pPr>
            <w:r w:rsidRPr="00412DDB">
              <w:t xml:space="preserve">Доли обыкновенных акций кредитной организации </w:t>
            </w:r>
            <w:r w:rsidR="00B140EC">
              <w:t>–</w:t>
            </w:r>
            <w:r w:rsidRPr="00412DDB">
              <w:t xml:space="preserve"> эмитента, принадлежащих подконтрольной организации:</w:t>
            </w:r>
          </w:p>
        </w:tc>
        <w:tc>
          <w:tcPr>
            <w:tcW w:w="3339" w:type="dxa"/>
            <w:vAlign w:val="center"/>
          </w:tcPr>
          <w:p w:rsidR="00503241" w:rsidRPr="00412DDB" w:rsidRDefault="00503241" w:rsidP="00503241">
            <w:pPr>
              <w:pStyle w:val="em-4"/>
              <w:ind w:firstLine="0"/>
              <w:jc w:val="center"/>
            </w:pPr>
            <w:r w:rsidRPr="00412DDB">
              <w:t>0%</w:t>
            </w:r>
          </w:p>
        </w:tc>
      </w:tr>
    </w:tbl>
    <w:p w:rsidR="00503241" w:rsidRPr="00412DDB" w:rsidRDefault="00503241" w:rsidP="00503241">
      <w:pPr>
        <w:pStyle w:val="em-4"/>
      </w:pPr>
    </w:p>
    <w:p w:rsidR="00503241" w:rsidRPr="00412DDB" w:rsidRDefault="00503241" w:rsidP="00503241">
      <w:pPr>
        <w:pStyle w:val="em-4"/>
        <w:rPr>
          <w:b/>
          <w:i/>
        </w:rPr>
      </w:pPr>
      <w:r w:rsidRPr="00412DDB">
        <w:rPr>
          <w:b/>
          <w:i/>
        </w:rPr>
        <w:t xml:space="preserve">Описание основного вида деятельности подконтрольной организации: </w:t>
      </w:r>
    </w:p>
    <w:tbl>
      <w:tblPr>
        <w:tblW w:w="0" w:type="auto"/>
        <w:tblLook w:val="01E0" w:firstRow="1" w:lastRow="1" w:firstColumn="1" w:lastColumn="1" w:noHBand="0" w:noVBand="0"/>
      </w:tblPr>
      <w:tblGrid>
        <w:gridCol w:w="9570"/>
      </w:tblGrid>
      <w:tr w:rsidR="00503241" w:rsidRPr="00412DDB" w:rsidTr="00503241">
        <w:tc>
          <w:tcPr>
            <w:tcW w:w="9570" w:type="dxa"/>
          </w:tcPr>
          <w:p w:rsidR="00503241" w:rsidRPr="00412DDB" w:rsidRDefault="00503241" w:rsidP="00503241">
            <w:pPr>
              <w:pStyle w:val="em-4"/>
            </w:pPr>
            <w:r w:rsidRPr="00412DDB">
              <w:t>Банковская деятельность</w:t>
            </w:r>
            <w:r w:rsidR="00D45796">
              <w:t>.</w:t>
            </w:r>
          </w:p>
          <w:p w:rsidR="00503241" w:rsidRPr="00412DDB" w:rsidRDefault="00503241" w:rsidP="00503241">
            <w:pPr>
              <w:pStyle w:val="em-4"/>
            </w:pPr>
          </w:p>
        </w:tc>
      </w:tr>
    </w:tbl>
    <w:p w:rsidR="00503241" w:rsidRPr="00412DDB" w:rsidRDefault="00503241" w:rsidP="00503241">
      <w:pPr>
        <w:pStyle w:val="em-4"/>
      </w:pPr>
    </w:p>
    <w:p w:rsidR="00503241" w:rsidRPr="00412DDB" w:rsidRDefault="00503241" w:rsidP="00503241">
      <w:pPr>
        <w:pStyle w:val="em-4"/>
        <w:rPr>
          <w:b/>
          <w:i/>
        </w:rPr>
      </w:pPr>
      <w:r w:rsidRPr="00412DDB">
        <w:rPr>
          <w:b/>
          <w:i/>
        </w:rPr>
        <w:t>Состав органов управления подконтрольной организации</w:t>
      </w:r>
      <w:r w:rsidR="00D45796">
        <w:rPr>
          <w:b/>
          <w:i/>
        </w:rPr>
        <w:t>:</w:t>
      </w:r>
      <w:r w:rsidRPr="00412DDB">
        <w:rPr>
          <w:rStyle w:val="af0"/>
          <w:b/>
          <w:i/>
          <w:vanish/>
        </w:rPr>
        <w:footnoteReference w:id="33"/>
      </w:r>
    </w:p>
    <w:p w:rsidR="00503241" w:rsidRPr="00412DDB" w:rsidRDefault="00503241" w:rsidP="00503241">
      <w:pPr>
        <w:pStyle w:val="em-4"/>
      </w:pPr>
    </w:p>
    <w:tbl>
      <w:tblPr>
        <w:tblW w:w="0" w:type="auto"/>
        <w:tblLook w:val="01E0" w:firstRow="1" w:lastRow="1" w:firstColumn="1" w:lastColumn="1" w:noHBand="0" w:noVBand="0"/>
      </w:tblPr>
      <w:tblGrid>
        <w:gridCol w:w="9570"/>
      </w:tblGrid>
      <w:tr w:rsidR="00503241" w:rsidRPr="00412DDB" w:rsidTr="00503241">
        <w:tc>
          <w:tcPr>
            <w:tcW w:w="9570" w:type="dxa"/>
          </w:tcPr>
          <w:p w:rsidR="00503241" w:rsidRPr="00412DDB" w:rsidRDefault="00503241" w:rsidP="00503241">
            <w:pPr>
              <w:pStyle w:val="em-4"/>
            </w:pPr>
            <w:r w:rsidRPr="00412DDB">
              <w:t>Общее собрание.</w:t>
            </w:r>
          </w:p>
          <w:p w:rsidR="00503241" w:rsidRPr="00412DDB" w:rsidRDefault="00503241" w:rsidP="00503241">
            <w:pPr>
              <w:pStyle w:val="em-4"/>
            </w:pPr>
            <w:r w:rsidRPr="00412DDB">
              <w:lastRenderedPageBreak/>
              <w:t>Совет директоров.</w:t>
            </w:r>
          </w:p>
          <w:p w:rsidR="00503241" w:rsidRPr="00412DDB" w:rsidRDefault="00503241" w:rsidP="00503241">
            <w:pPr>
              <w:pStyle w:val="em-4"/>
            </w:pPr>
            <w:r w:rsidRPr="00412DDB">
              <w:t>Единоличный исполнительный орган – Исполнительный директор.</w:t>
            </w:r>
          </w:p>
        </w:tc>
      </w:tr>
    </w:tbl>
    <w:p w:rsidR="00503241" w:rsidRPr="00412DDB" w:rsidRDefault="00503241" w:rsidP="00503241">
      <w:pPr>
        <w:pStyle w:val="em-4"/>
      </w:pPr>
    </w:p>
    <w:p w:rsidR="00503241" w:rsidRPr="00412DDB" w:rsidRDefault="00503241" w:rsidP="00503241">
      <w:pPr>
        <w:pStyle w:val="em-4"/>
      </w:pPr>
      <w:r w:rsidRPr="00412DDB">
        <w:t>Персональный состав совета директоров (наблюдательного совета) подконтрольной организации:</w:t>
      </w:r>
    </w:p>
    <w:p w:rsidR="00503241" w:rsidRPr="00412DDB" w:rsidRDefault="00503241" w:rsidP="00503241">
      <w:pPr>
        <w:autoSpaceDE w:val="0"/>
        <w:ind w:firstLine="720"/>
        <w:jc w:val="both"/>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73"/>
        <w:gridCol w:w="3919"/>
        <w:gridCol w:w="2431"/>
        <w:gridCol w:w="2924"/>
      </w:tblGrid>
      <w:tr w:rsidR="00503241" w:rsidRPr="00412DDB" w:rsidTr="00D45796">
        <w:tc>
          <w:tcPr>
            <w:tcW w:w="473" w:type="dxa"/>
            <w:vAlign w:val="center"/>
          </w:tcPr>
          <w:p w:rsidR="00503241" w:rsidRPr="00412DDB" w:rsidRDefault="00503241" w:rsidP="00503241">
            <w:pPr>
              <w:autoSpaceDE w:val="0"/>
              <w:jc w:val="center"/>
              <w:rPr>
                <w:sz w:val="22"/>
                <w:szCs w:val="22"/>
              </w:rPr>
            </w:pPr>
            <w:r w:rsidRPr="00412DDB">
              <w:rPr>
                <w:sz w:val="22"/>
                <w:szCs w:val="22"/>
              </w:rPr>
              <w:t>№</w:t>
            </w:r>
            <w:r w:rsidRPr="00412DDB">
              <w:rPr>
                <w:sz w:val="22"/>
                <w:szCs w:val="22"/>
              </w:rPr>
              <w:br/>
            </w:r>
            <w:proofErr w:type="spellStart"/>
            <w:r w:rsidRPr="00412DDB">
              <w:rPr>
                <w:sz w:val="22"/>
                <w:szCs w:val="22"/>
              </w:rPr>
              <w:t>пп</w:t>
            </w:r>
            <w:proofErr w:type="spellEnd"/>
          </w:p>
        </w:tc>
        <w:tc>
          <w:tcPr>
            <w:tcW w:w="3919" w:type="dxa"/>
            <w:vAlign w:val="center"/>
          </w:tcPr>
          <w:p w:rsidR="00503241" w:rsidRPr="00412DDB" w:rsidRDefault="00503241" w:rsidP="00503241">
            <w:pPr>
              <w:autoSpaceDE w:val="0"/>
              <w:jc w:val="center"/>
              <w:rPr>
                <w:sz w:val="22"/>
                <w:szCs w:val="22"/>
              </w:rPr>
            </w:pPr>
            <w:r w:rsidRPr="00412DDB">
              <w:rPr>
                <w:sz w:val="22"/>
                <w:szCs w:val="22"/>
              </w:rPr>
              <w:t>Фамилия, имя, отчество</w:t>
            </w:r>
          </w:p>
        </w:tc>
        <w:tc>
          <w:tcPr>
            <w:tcW w:w="2431" w:type="dxa"/>
            <w:vAlign w:val="center"/>
          </w:tcPr>
          <w:p w:rsidR="00503241" w:rsidRPr="00412DDB" w:rsidRDefault="00503241" w:rsidP="00503241">
            <w:pPr>
              <w:autoSpaceDE w:val="0"/>
              <w:jc w:val="center"/>
              <w:rPr>
                <w:sz w:val="22"/>
                <w:szCs w:val="22"/>
              </w:rPr>
            </w:pPr>
            <w:r w:rsidRPr="00412DDB">
              <w:rPr>
                <w:sz w:val="22"/>
                <w:szCs w:val="22"/>
              </w:rPr>
              <w:t>Доля в уставном кап</w:t>
            </w:r>
            <w:r w:rsidRPr="00412DDB">
              <w:rPr>
                <w:sz w:val="22"/>
                <w:szCs w:val="22"/>
              </w:rPr>
              <w:t>и</w:t>
            </w:r>
            <w:r w:rsidRPr="00412DDB">
              <w:rPr>
                <w:sz w:val="22"/>
                <w:szCs w:val="22"/>
              </w:rPr>
              <w:t>тале кредитной орг</w:t>
            </w:r>
            <w:r w:rsidRPr="00412DDB">
              <w:rPr>
                <w:sz w:val="22"/>
                <w:szCs w:val="22"/>
              </w:rPr>
              <w:t>а</w:t>
            </w:r>
            <w:r w:rsidRPr="00412DDB">
              <w:rPr>
                <w:sz w:val="22"/>
                <w:szCs w:val="22"/>
              </w:rPr>
              <w:t xml:space="preserve">низации </w:t>
            </w:r>
            <w:r w:rsidR="00B140EC">
              <w:rPr>
                <w:sz w:val="22"/>
                <w:szCs w:val="22"/>
              </w:rPr>
              <w:t>–</w:t>
            </w:r>
            <w:r w:rsidRPr="00412DDB">
              <w:rPr>
                <w:sz w:val="22"/>
                <w:szCs w:val="22"/>
              </w:rPr>
              <w:t xml:space="preserve"> эмитента</w:t>
            </w:r>
          </w:p>
        </w:tc>
        <w:tc>
          <w:tcPr>
            <w:tcW w:w="2924" w:type="dxa"/>
            <w:vAlign w:val="center"/>
          </w:tcPr>
          <w:p w:rsidR="00503241" w:rsidRPr="00412DDB" w:rsidRDefault="00503241" w:rsidP="00503241">
            <w:pPr>
              <w:autoSpaceDE w:val="0"/>
              <w:jc w:val="center"/>
              <w:rPr>
                <w:sz w:val="22"/>
                <w:szCs w:val="22"/>
              </w:rPr>
            </w:pPr>
            <w:r w:rsidRPr="00412DDB">
              <w:rPr>
                <w:sz w:val="22"/>
                <w:szCs w:val="22"/>
              </w:rPr>
              <w:t xml:space="preserve">Доля обыкновенных акций кредитной организации </w:t>
            </w:r>
            <w:r w:rsidR="00B140EC">
              <w:rPr>
                <w:sz w:val="22"/>
                <w:szCs w:val="22"/>
              </w:rPr>
              <w:t>–</w:t>
            </w:r>
            <w:r w:rsidRPr="00412DDB">
              <w:rPr>
                <w:sz w:val="22"/>
                <w:szCs w:val="22"/>
              </w:rPr>
              <w:t xml:space="preserve"> эмитента</w:t>
            </w:r>
          </w:p>
        </w:tc>
      </w:tr>
      <w:tr w:rsidR="00503241" w:rsidRPr="00412DDB" w:rsidTr="00D45796">
        <w:tc>
          <w:tcPr>
            <w:tcW w:w="473" w:type="dxa"/>
          </w:tcPr>
          <w:p w:rsidR="00503241" w:rsidRPr="00412DDB" w:rsidRDefault="00503241" w:rsidP="00503241">
            <w:pPr>
              <w:autoSpaceDE w:val="0"/>
              <w:jc w:val="center"/>
              <w:rPr>
                <w:sz w:val="22"/>
                <w:szCs w:val="22"/>
              </w:rPr>
            </w:pPr>
            <w:r w:rsidRPr="00412DDB">
              <w:rPr>
                <w:sz w:val="22"/>
                <w:szCs w:val="22"/>
              </w:rPr>
              <w:t>1</w:t>
            </w:r>
          </w:p>
        </w:tc>
        <w:tc>
          <w:tcPr>
            <w:tcW w:w="3919" w:type="dxa"/>
          </w:tcPr>
          <w:p w:rsidR="00503241" w:rsidRPr="00412DDB" w:rsidRDefault="00503241" w:rsidP="00503241">
            <w:pPr>
              <w:autoSpaceDE w:val="0"/>
              <w:jc w:val="center"/>
              <w:rPr>
                <w:sz w:val="22"/>
                <w:szCs w:val="22"/>
              </w:rPr>
            </w:pPr>
            <w:r w:rsidRPr="00412DDB">
              <w:rPr>
                <w:sz w:val="22"/>
                <w:szCs w:val="22"/>
              </w:rPr>
              <w:t>2</w:t>
            </w:r>
          </w:p>
        </w:tc>
        <w:tc>
          <w:tcPr>
            <w:tcW w:w="2431" w:type="dxa"/>
          </w:tcPr>
          <w:p w:rsidR="00503241" w:rsidRPr="00412DDB" w:rsidRDefault="00503241" w:rsidP="00503241">
            <w:pPr>
              <w:autoSpaceDE w:val="0"/>
              <w:jc w:val="center"/>
              <w:rPr>
                <w:sz w:val="22"/>
                <w:szCs w:val="22"/>
              </w:rPr>
            </w:pPr>
            <w:r w:rsidRPr="00412DDB">
              <w:rPr>
                <w:sz w:val="22"/>
                <w:szCs w:val="22"/>
              </w:rPr>
              <w:t>3</w:t>
            </w:r>
          </w:p>
        </w:tc>
        <w:tc>
          <w:tcPr>
            <w:tcW w:w="2924" w:type="dxa"/>
          </w:tcPr>
          <w:p w:rsidR="00503241" w:rsidRPr="00412DDB" w:rsidRDefault="00503241" w:rsidP="00503241">
            <w:pPr>
              <w:autoSpaceDE w:val="0"/>
              <w:jc w:val="center"/>
              <w:rPr>
                <w:sz w:val="22"/>
                <w:szCs w:val="22"/>
              </w:rPr>
            </w:pPr>
            <w:r w:rsidRPr="00412DDB">
              <w:rPr>
                <w:sz w:val="22"/>
                <w:szCs w:val="22"/>
              </w:rPr>
              <w:t>4</w:t>
            </w:r>
          </w:p>
        </w:tc>
      </w:tr>
      <w:tr w:rsidR="00503241" w:rsidRPr="00412DDB" w:rsidTr="00D45796">
        <w:tc>
          <w:tcPr>
            <w:tcW w:w="473" w:type="dxa"/>
          </w:tcPr>
          <w:p w:rsidR="00503241" w:rsidRPr="00412DDB" w:rsidRDefault="00496F5E" w:rsidP="00503241">
            <w:pPr>
              <w:autoSpaceDE w:val="0"/>
              <w:jc w:val="both"/>
              <w:rPr>
                <w:sz w:val="22"/>
                <w:szCs w:val="22"/>
              </w:rPr>
            </w:pPr>
            <w:r w:rsidRPr="00412DDB">
              <w:rPr>
                <w:sz w:val="22"/>
                <w:szCs w:val="22"/>
              </w:rPr>
              <w:t>1</w:t>
            </w:r>
          </w:p>
        </w:tc>
        <w:tc>
          <w:tcPr>
            <w:tcW w:w="3919" w:type="dxa"/>
          </w:tcPr>
          <w:p w:rsidR="00503241" w:rsidRPr="00412DDB" w:rsidRDefault="00503241" w:rsidP="00503241">
            <w:pPr>
              <w:autoSpaceDE w:val="0"/>
              <w:jc w:val="both"/>
              <w:rPr>
                <w:sz w:val="20"/>
                <w:szCs w:val="20"/>
              </w:rPr>
            </w:pPr>
            <w:r w:rsidRPr="00412DDB">
              <w:rPr>
                <w:sz w:val="20"/>
                <w:szCs w:val="20"/>
              </w:rPr>
              <w:t>Буянов Алексей Николаевич</w:t>
            </w:r>
          </w:p>
        </w:tc>
        <w:tc>
          <w:tcPr>
            <w:tcW w:w="2431" w:type="dxa"/>
          </w:tcPr>
          <w:p w:rsidR="00503241" w:rsidRPr="00412DDB" w:rsidRDefault="00503241" w:rsidP="00503241">
            <w:pPr>
              <w:autoSpaceDE w:val="0"/>
              <w:jc w:val="both"/>
              <w:rPr>
                <w:sz w:val="18"/>
                <w:szCs w:val="18"/>
              </w:rPr>
            </w:pPr>
            <w:r w:rsidRPr="00412DDB">
              <w:rPr>
                <w:sz w:val="18"/>
                <w:szCs w:val="18"/>
              </w:rPr>
              <w:t>акциями кредитной орган</w:t>
            </w:r>
            <w:r w:rsidRPr="00412DDB">
              <w:rPr>
                <w:sz w:val="18"/>
                <w:szCs w:val="18"/>
              </w:rPr>
              <w:t>и</w:t>
            </w:r>
            <w:r w:rsidRPr="00412DDB">
              <w:rPr>
                <w:sz w:val="18"/>
                <w:szCs w:val="18"/>
              </w:rPr>
              <w:t>зации не владеет</w:t>
            </w:r>
          </w:p>
        </w:tc>
        <w:tc>
          <w:tcPr>
            <w:tcW w:w="2924" w:type="dxa"/>
          </w:tcPr>
          <w:p w:rsidR="00503241" w:rsidRPr="00412DDB" w:rsidRDefault="00503241" w:rsidP="00503241">
            <w:pPr>
              <w:rPr>
                <w:sz w:val="18"/>
                <w:szCs w:val="18"/>
              </w:rPr>
            </w:pPr>
            <w:r w:rsidRPr="00412DDB">
              <w:rPr>
                <w:sz w:val="18"/>
                <w:szCs w:val="18"/>
              </w:rPr>
              <w:t>акциями кредитной организации не владеет</w:t>
            </w:r>
          </w:p>
        </w:tc>
      </w:tr>
      <w:tr w:rsidR="00503241" w:rsidRPr="00412DDB" w:rsidTr="00D45796">
        <w:tc>
          <w:tcPr>
            <w:tcW w:w="473" w:type="dxa"/>
          </w:tcPr>
          <w:p w:rsidR="00503241" w:rsidRPr="00412DDB" w:rsidRDefault="00496F5E" w:rsidP="00503241">
            <w:pPr>
              <w:autoSpaceDE w:val="0"/>
              <w:jc w:val="both"/>
              <w:rPr>
                <w:sz w:val="22"/>
                <w:szCs w:val="22"/>
              </w:rPr>
            </w:pPr>
            <w:r w:rsidRPr="00412DDB">
              <w:rPr>
                <w:sz w:val="22"/>
                <w:szCs w:val="22"/>
              </w:rPr>
              <w:t>2</w:t>
            </w:r>
          </w:p>
        </w:tc>
        <w:tc>
          <w:tcPr>
            <w:tcW w:w="3919" w:type="dxa"/>
          </w:tcPr>
          <w:p w:rsidR="00503241" w:rsidRPr="00412DDB" w:rsidRDefault="00503241" w:rsidP="00503241">
            <w:pPr>
              <w:autoSpaceDE w:val="0"/>
              <w:jc w:val="both"/>
              <w:rPr>
                <w:sz w:val="20"/>
                <w:szCs w:val="20"/>
              </w:rPr>
            </w:pPr>
            <w:r w:rsidRPr="00412DDB">
              <w:rPr>
                <w:sz w:val="20"/>
                <w:szCs w:val="20"/>
              </w:rPr>
              <w:t>Голдин Анна</w:t>
            </w:r>
          </w:p>
        </w:tc>
        <w:tc>
          <w:tcPr>
            <w:tcW w:w="2431" w:type="dxa"/>
          </w:tcPr>
          <w:p w:rsidR="00503241" w:rsidRPr="00412DDB" w:rsidRDefault="00503241" w:rsidP="00503241">
            <w:pPr>
              <w:autoSpaceDE w:val="0"/>
              <w:jc w:val="both"/>
              <w:rPr>
                <w:sz w:val="18"/>
                <w:szCs w:val="18"/>
              </w:rPr>
            </w:pPr>
            <w:r w:rsidRPr="00412DDB">
              <w:rPr>
                <w:sz w:val="18"/>
                <w:szCs w:val="18"/>
              </w:rPr>
              <w:t>акциями кредитной орган</w:t>
            </w:r>
            <w:r w:rsidRPr="00412DDB">
              <w:rPr>
                <w:sz w:val="18"/>
                <w:szCs w:val="18"/>
              </w:rPr>
              <w:t>и</w:t>
            </w:r>
            <w:r w:rsidRPr="00412DDB">
              <w:rPr>
                <w:sz w:val="18"/>
                <w:szCs w:val="18"/>
              </w:rPr>
              <w:t>зации не владеет</w:t>
            </w:r>
          </w:p>
        </w:tc>
        <w:tc>
          <w:tcPr>
            <w:tcW w:w="2924" w:type="dxa"/>
          </w:tcPr>
          <w:p w:rsidR="00503241" w:rsidRPr="00412DDB" w:rsidRDefault="00503241" w:rsidP="00503241">
            <w:pPr>
              <w:rPr>
                <w:sz w:val="18"/>
                <w:szCs w:val="18"/>
              </w:rPr>
            </w:pPr>
            <w:r w:rsidRPr="00412DDB">
              <w:rPr>
                <w:sz w:val="18"/>
                <w:szCs w:val="18"/>
              </w:rPr>
              <w:t>акциями кредитной организации не владеет</w:t>
            </w:r>
          </w:p>
        </w:tc>
      </w:tr>
      <w:tr w:rsidR="00503241" w:rsidRPr="00412DDB" w:rsidTr="00D45796">
        <w:tc>
          <w:tcPr>
            <w:tcW w:w="473" w:type="dxa"/>
          </w:tcPr>
          <w:p w:rsidR="00503241" w:rsidRPr="00412DDB" w:rsidRDefault="00496F5E" w:rsidP="00503241">
            <w:pPr>
              <w:autoSpaceDE w:val="0"/>
              <w:jc w:val="both"/>
              <w:rPr>
                <w:sz w:val="22"/>
                <w:szCs w:val="22"/>
              </w:rPr>
            </w:pPr>
            <w:r w:rsidRPr="00412DDB">
              <w:rPr>
                <w:sz w:val="22"/>
                <w:szCs w:val="22"/>
              </w:rPr>
              <w:t>3</w:t>
            </w:r>
          </w:p>
        </w:tc>
        <w:tc>
          <w:tcPr>
            <w:tcW w:w="3919" w:type="dxa"/>
          </w:tcPr>
          <w:p w:rsidR="00503241" w:rsidRPr="00412DDB" w:rsidRDefault="00503241" w:rsidP="00503241">
            <w:pPr>
              <w:autoSpaceDE w:val="0"/>
              <w:jc w:val="both"/>
              <w:rPr>
                <w:sz w:val="22"/>
                <w:szCs w:val="22"/>
              </w:rPr>
            </w:pPr>
            <w:r w:rsidRPr="00412DDB">
              <w:rPr>
                <w:sz w:val="20"/>
                <w:szCs w:val="20"/>
              </w:rPr>
              <w:t>Евтушенкова Наталия Николаевна</w:t>
            </w:r>
          </w:p>
        </w:tc>
        <w:tc>
          <w:tcPr>
            <w:tcW w:w="2431" w:type="dxa"/>
          </w:tcPr>
          <w:p w:rsidR="00503241" w:rsidRPr="00412DDB" w:rsidRDefault="00503241" w:rsidP="00503241">
            <w:pPr>
              <w:autoSpaceDE w:val="0"/>
              <w:jc w:val="both"/>
              <w:rPr>
                <w:sz w:val="18"/>
                <w:szCs w:val="18"/>
              </w:rPr>
            </w:pPr>
            <w:r w:rsidRPr="00412DDB">
              <w:rPr>
                <w:sz w:val="18"/>
                <w:szCs w:val="18"/>
              </w:rPr>
              <w:t>акциями кредитной орган</w:t>
            </w:r>
            <w:r w:rsidRPr="00412DDB">
              <w:rPr>
                <w:sz w:val="18"/>
                <w:szCs w:val="18"/>
              </w:rPr>
              <w:t>и</w:t>
            </w:r>
            <w:r w:rsidRPr="00412DDB">
              <w:rPr>
                <w:sz w:val="18"/>
                <w:szCs w:val="18"/>
              </w:rPr>
              <w:t>зации не владеет</w:t>
            </w:r>
          </w:p>
        </w:tc>
        <w:tc>
          <w:tcPr>
            <w:tcW w:w="2924" w:type="dxa"/>
          </w:tcPr>
          <w:p w:rsidR="00503241" w:rsidRPr="00412DDB" w:rsidRDefault="00503241" w:rsidP="00503241">
            <w:pPr>
              <w:rPr>
                <w:sz w:val="18"/>
                <w:szCs w:val="18"/>
              </w:rPr>
            </w:pPr>
            <w:r w:rsidRPr="00412DDB">
              <w:rPr>
                <w:sz w:val="18"/>
                <w:szCs w:val="18"/>
              </w:rPr>
              <w:t>акциями кредитной организации не владеет</w:t>
            </w:r>
          </w:p>
        </w:tc>
      </w:tr>
      <w:tr w:rsidR="00EC126C" w:rsidRPr="00412DDB" w:rsidTr="00D45796">
        <w:tc>
          <w:tcPr>
            <w:tcW w:w="473" w:type="dxa"/>
          </w:tcPr>
          <w:p w:rsidR="00EC126C" w:rsidRPr="00412DDB" w:rsidRDefault="00187A2C" w:rsidP="00503241">
            <w:pPr>
              <w:autoSpaceDE w:val="0"/>
              <w:jc w:val="both"/>
              <w:rPr>
                <w:sz w:val="22"/>
                <w:szCs w:val="22"/>
              </w:rPr>
            </w:pPr>
            <w:r>
              <w:rPr>
                <w:sz w:val="22"/>
                <w:szCs w:val="22"/>
              </w:rPr>
              <w:t>4</w:t>
            </w:r>
          </w:p>
        </w:tc>
        <w:tc>
          <w:tcPr>
            <w:tcW w:w="3919" w:type="dxa"/>
          </w:tcPr>
          <w:p w:rsidR="00EC126C" w:rsidRPr="00412DDB" w:rsidRDefault="00EC126C" w:rsidP="000F0437">
            <w:pPr>
              <w:autoSpaceDE w:val="0"/>
              <w:jc w:val="both"/>
              <w:rPr>
                <w:sz w:val="20"/>
                <w:szCs w:val="20"/>
              </w:rPr>
            </w:pPr>
            <w:proofErr w:type="spellStart"/>
            <w:r w:rsidRPr="00412DDB">
              <w:rPr>
                <w:sz w:val="16"/>
                <w:szCs w:val="16"/>
              </w:rPr>
              <w:t>Jeannot</w:t>
            </w:r>
            <w:proofErr w:type="spellEnd"/>
            <w:r w:rsidRPr="00412DDB">
              <w:rPr>
                <w:sz w:val="16"/>
                <w:szCs w:val="16"/>
              </w:rPr>
              <w:t xml:space="preserve"> </w:t>
            </w:r>
            <w:proofErr w:type="spellStart"/>
            <w:r w:rsidRPr="00412DDB">
              <w:rPr>
                <w:sz w:val="16"/>
                <w:szCs w:val="16"/>
              </w:rPr>
              <w:t>Krecke</w:t>
            </w:r>
            <w:proofErr w:type="spellEnd"/>
          </w:p>
        </w:tc>
        <w:tc>
          <w:tcPr>
            <w:tcW w:w="2431" w:type="dxa"/>
          </w:tcPr>
          <w:p w:rsidR="00EC126C" w:rsidRPr="00412DDB" w:rsidRDefault="00EC126C" w:rsidP="00503241">
            <w:pPr>
              <w:autoSpaceDE w:val="0"/>
              <w:jc w:val="both"/>
              <w:rPr>
                <w:sz w:val="18"/>
                <w:szCs w:val="18"/>
              </w:rPr>
            </w:pPr>
            <w:r w:rsidRPr="00412DDB">
              <w:rPr>
                <w:sz w:val="18"/>
                <w:szCs w:val="18"/>
              </w:rPr>
              <w:t>акциями кредитной орган</w:t>
            </w:r>
            <w:r w:rsidRPr="00412DDB">
              <w:rPr>
                <w:sz w:val="18"/>
                <w:szCs w:val="18"/>
              </w:rPr>
              <w:t>и</w:t>
            </w:r>
            <w:r w:rsidRPr="00412DDB">
              <w:rPr>
                <w:sz w:val="18"/>
                <w:szCs w:val="18"/>
              </w:rPr>
              <w:t>зации не владеет</w:t>
            </w:r>
          </w:p>
        </w:tc>
        <w:tc>
          <w:tcPr>
            <w:tcW w:w="2924" w:type="dxa"/>
          </w:tcPr>
          <w:p w:rsidR="00EC126C" w:rsidRPr="00412DDB" w:rsidRDefault="00EC126C" w:rsidP="00503241">
            <w:pPr>
              <w:rPr>
                <w:sz w:val="18"/>
                <w:szCs w:val="18"/>
              </w:rPr>
            </w:pPr>
            <w:r w:rsidRPr="00412DDB">
              <w:rPr>
                <w:sz w:val="18"/>
                <w:szCs w:val="18"/>
              </w:rPr>
              <w:t>акциями кредитной организации не владеет</w:t>
            </w:r>
          </w:p>
        </w:tc>
      </w:tr>
      <w:tr w:rsidR="00EC126C" w:rsidRPr="00412DDB" w:rsidTr="00D45796">
        <w:tc>
          <w:tcPr>
            <w:tcW w:w="473" w:type="dxa"/>
          </w:tcPr>
          <w:p w:rsidR="00EC126C" w:rsidRPr="00412DDB" w:rsidRDefault="00187A2C" w:rsidP="00503241">
            <w:pPr>
              <w:autoSpaceDE w:val="0"/>
              <w:jc w:val="both"/>
              <w:rPr>
                <w:sz w:val="22"/>
                <w:szCs w:val="22"/>
              </w:rPr>
            </w:pPr>
            <w:r>
              <w:rPr>
                <w:sz w:val="22"/>
                <w:szCs w:val="22"/>
              </w:rPr>
              <w:t>5</w:t>
            </w:r>
          </w:p>
        </w:tc>
        <w:tc>
          <w:tcPr>
            <w:tcW w:w="3919" w:type="dxa"/>
          </w:tcPr>
          <w:p w:rsidR="00EC126C" w:rsidRPr="00412DDB" w:rsidRDefault="00EC126C" w:rsidP="000F0437">
            <w:pPr>
              <w:autoSpaceDE w:val="0"/>
              <w:jc w:val="both"/>
              <w:rPr>
                <w:sz w:val="20"/>
                <w:szCs w:val="20"/>
              </w:rPr>
            </w:pPr>
            <w:proofErr w:type="spellStart"/>
            <w:r w:rsidRPr="00412DDB">
              <w:rPr>
                <w:sz w:val="16"/>
                <w:szCs w:val="16"/>
              </w:rPr>
              <w:t>Hans</w:t>
            </w:r>
            <w:proofErr w:type="spellEnd"/>
            <w:r w:rsidR="00B140EC">
              <w:rPr>
                <w:sz w:val="16"/>
                <w:szCs w:val="16"/>
              </w:rPr>
              <w:t>–</w:t>
            </w:r>
            <w:proofErr w:type="spellStart"/>
            <w:r w:rsidRPr="00412DDB">
              <w:rPr>
                <w:sz w:val="16"/>
                <w:szCs w:val="16"/>
              </w:rPr>
              <w:t>Ulrich</w:t>
            </w:r>
            <w:proofErr w:type="spellEnd"/>
            <w:r w:rsidRPr="00412DDB">
              <w:rPr>
                <w:sz w:val="16"/>
                <w:szCs w:val="16"/>
              </w:rPr>
              <w:t xml:space="preserve"> </w:t>
            </w:r>
            <w:proofErr w:type="spellStart"/>
            <w:r w:rsidRPr="00412DDB">
              <w:rPr>
                <w:sz w:val="16"/>
                <w:szCs w:val="16"/>
              </w:rPr>
              <w:t>Hugli</w:t>
            </w:r>
            <w:proofErr w:type="spellEnd"/>
          </w:p>
        </w:tc>
        <w:tc>
          <w:tcPr>
            <w:tcW w:w="2431" w:type="dxa"/>
          </w:tcPr>
          <w:p w:rsidR="00EC126C" w:rsidRPr="00412DDB" w:rsidRDefault="00EC126C" w:rsidP="00503241">
            <w:pPr>
              <w:autoSpaceDE w:val="0"/>
              <w:jc w:val="both"/>
              <w:rPr>
                <w:sz w:val="18"/>
                <w:szCs w:val="18"/>
              </w:rPr>
            </w:pPr>
            <w:r w:rsidRPr="00412DDB">
              <w:rPr>
                <w:sz w:val="18"/>
                <w:szCs w:val="18"/>
              </w:rPr>
              <w:t>акциями кредитной орган</w:t>
            </w:r>
            <w:r w:rsidRPr="00412DDB">
              <w:rPr>
                <w:sz w:val="18"/>
                <w:szCs w:val="18"/>
              </w:rPr>
              <w:t>и</w:t>
            </w:r>
            <w:r w:rsidRPr="00412DDB">
              <w:rPr>
                <w:sz w:val="18"/>
                <w:szCs w:val="18"/>
              </w:rPr>
              <w:t>зации не владеет</w:t>
            </w:r>
          </w:p>
        </w:tc>
        <w:tc>
          <w:tcPr>
            <w:tcW w:w="2924" w:type="dxa"/>
          </w:tcPr>
          <w:p w:rsidR="00EC126C" w:rsidRPr="00412DDB" w:rsidRDefault="00EC126C" w:rsidP="00503241">
            <w:pPr>
              <w:rPr>
                <w:sz w:val="18"/>
                <w:szCs w:val="18"/>
              </w:rPr>
            </w:pPr>
            <w:r w:rsidRPr="00412DDB">
              <w:rPr>
                <w:sz w:val="18"/>
                <w:szCs w:val="18"/>
              </w:rPr>
              <w:t>акциями кредитной организации не владеет</w:t>
            </w:r>
          </w:p>
        </w:tc>
      </w:tr>
      <w:tr w:rsidR="00496F5E" w:rsidRPr="00412DDB" w:rsidTr="00D45796">
        <w:tc>
          <w:tcPr>
            <w:tcW w:w="473" w:type="dxa"/>
          </w:tcPr>
          <w:p w:rsidR="00496F5E" w:rsidRPr="00412DDB" w:rsidRDefault="00187A2C" w:rsidP="00503241">
            <w:pPr>
              <w:autoSpaceDE w:val="0"/>
              <w:jc w:val="both"/>
              <w:rPr>
                <w:sz w:val="22"/>
                <w:szCs w:val="22"/>
              </w:rPr>
            </w:pPr>
            <w:r>
              <w:rPr>
                <w:sz w:val="22"/>
                <w:szCs w:val="22"/>
              </w:rPr>
              <w:t>6</w:t>
            </w:r>
          </w:p>
        </w:tc>
        <w:tc>
          <w:tcPr>
            <w:tcW w:w="3919" w:type="dxa"/>
          </w:tcPr>
          <w:p w:rsidR="00496F5E" w:rsidRPr="00412DDB" w:rsidRDefault="00496F5E" w:rsidP="00503241">
            <w:pPr>
              <w:autoSpaceDE w:val="0"/>
              <w:jc w:val="both"/>
              <w:rPr>
                <w:sz w:val="20"/>
                <w:szCs w:val="20"/>
              </w:rPr>
            </w:pPr>
            <w:r w:rsidRPr="00412DDB">
              <w:rPr>
                <w:sz w:val="20"/>
                <w:szCs w:val="20"/>
              </w:rPr>
              <w:t>Федотова Светлана</w:t>
            </w:r>
            <w:r w:rsidR="0001161B" w:rsidRPr="00412DDB">
              <w:rPr>
                <w:sz w:val="20"/>
                <w:szCs w:val="20"/>
              </w:rPr>
              <w:t xml:space="preserve"> Вячеславовна</w:t>
            </w:r>
          </w:p>
        </w:tc>
        <w:tc>
          <w:tcPr>
            <w:tcW w:w="2431" w:type="dxa"/>
          </w:tcPr>
          <w:p w:rsidR="00496F5E" w:rsidRPr="00412DDB" w:rsidRDefault="00496F5E" w:rsidP="00496F5E">
            <w:pPr>
              <w:autoSpaceDE w:val="0"/>
              <w:jc w:val="both"/>
              <w:rPr>
                <w:sz w:val="18"/>
                <w:szCs w:val="18"/>
              </w:rPr>
            </w:pPr>
            <w:r w:rsidRPr="00412DDB">
              <w:rPr>
                <w:sz w:val="18"/>
                <w:szCs w:val="18"/>
              </w:rPr>
              <w:t>акциями кредитной орган</w:t>
            </w:r>
            <w:r w:rsidRPr="00412DDB">
              <w:rPr>
                <w:sz w:val="18"/>
                <w:szCs w:val="18"/>
              </w:rPr>
              <w:t>и</w:t>
            </w:r>
            <w:r w:rsidRPr="00412DDB">
              <w:rPr>
                <w:sz w:val="18"/>
                <w:szCs w:val="18"/>
              </w:rPr>
              <w:t>зации не владеет</w:t>
            </w:r>
          </w:p>
        </w:tc>
        <w:tc>
          <w:tcPr>
            <w:tcW w:w="2924" w:type="dxa"/>
          </w:tcPr>
          <w:p w:rsidR="00496F5E" w:rsidRPr="00412DDB" w:rsidRDefault="00496F5E" w:rsidP="00496F5E">
            <w:pPr>
              <w:rPr>
                <w:sz w:val="18"/>
                <w:szCs w:val="18"/>
              </w:rPr>
            </w:pPr>
            <w:r w:rsidRPr="00412DDB">
              <w:rPr>
                <w:sz w:val="18"/>
                <w:szCs w:val="18"/>
              </w:rPr>
              <w:t>акциями кредитной организации не владеет</w:t>
            </w:r>
          </w:p>
        </w:tc>
      </w:tr>
      <w:tr w:rsidR="00503241" w:rsidRPr="00412DDB" w:rsidTr="00D45796">
        <w:tc>
          <w:tcPr>
            <w:tcW w:w="473" w:type="dxa"/>
          </w:tcPr>
          <w:p w:rsidR="00503241" w:rsidRPr="00412DDB" w:rsidRDefault="00503241" w:rsidP="00503241">
            <w:pPr>
              <w:autoSpaceDE w:val="0"/>
              <w:jc w:val="both"/>
              <w:rPr>
                <w:b/>
                <w:sz w:val="22"/>
                <w:szCs w:val="22"/>
              </w:rPr>
            </w:pPr>
          </w:p>
        </w:tc>
        <w:tc>
          <w:tcPr>
            <w:tcW w:w="9274" w:type="dxa"/>
            <w:gridSpan w:val="3"/>
          </w:tcPr>
          <w:p w:rsidR="00503241" w:rsidRPr="00412DDB" w:rsidRDefault="00503241" w:rsidP="00503241">
            <w:pPr>
              <w:autoSpaceDE w:val="0"/>
              <w:jc w:val="center"/>
              <w:rPr>
                <w:b/>
                <w:sz w:val="22"/>
                <w:szCs w:val="22"/>
              </w:rPr>
            </w:pPr>
            <w:r w:rsidRPr="00412DDB">
              <w:rPr>
                <w:b/>
                <w:sz w:val="22"/>
                <w:szCs w:val="22"/>
              </w:rPr>
              <w:t>Председатель совета директоров (наблюдательного совета)</w:t>
            </w:r>
          </w:p>
        </w:tc>
      </w:tr>
      <w:tr w:rsidR="00503241" w:rsidRPr="00412DDB" w:rsidTr="00D45796">
        <w:tc>
          <w:tcPr>
            <w:tcW w:w="473" w:type="dxa"/>
          </w:tcPr>
          <w:p w:rsidR="00503241" w:rsidRPr="00412DDB" w:rsidRDefault="00503241" w:rsidP="00503241">
            <w:pPr>
              <w:autoSpaceDE w:val="0"/>
              <w:jc w:val="both"/>
              <w:rPr>
                <w:sz w:val="22"/>
                <w:szCs w:val="22"/>
              </w:rPr>
            </w:pPr>
            <w:r w:rsidRPr="00412DDB">
              <w:rPr>
                <w:sz w:val="22"/>
                <w:szCs w:val="22"/>
              </w:rPr>
              <w:t>1</w:t>
            </w:r>
          </w:p>
        </w:tc>
        <w:tc>
          <w:tcPr>
            <w:tcW w:w="3919" w:type="dxa"/>
          </w:tcPr>
          <w:p w:rsidR="00503241" w:rsidRPr="00412DDB" w:rsidRDefault="00503241" w:rsidP="00503241">
            <w:pPr>
              <w:autoSpaceDE w:val="0"/>
              <w:jc w:val="both"/>
              <w:rPr>
                <w:sz w:val="22"/>
                <w:szCs w:val="22"/>
              </w:rPr>
            </w:pPr>
            <w:r w:rsidRPr="00412DDB">
              <w:rPr>
                <w:sz w:val="20"/>
                <w:szCs w:val="20"/>
              </w:rPr>
              <w:t>Буянов Алексей Николаевич</w:t>
            </w:r>
          </w:p>
        </w:tc>
        <w:tc>
          <w:tcPr>
            <w:tcW w:w="2431" w:type="dxa"/>
          </w:tcPr>
          <w:p w:rsidR="00503241" w:rsidRPr="00412DDB" w:rsidRDefault="00503241" w:rsidP="00503241">
            <w:pPr>
              <w:autoSpaceDE w:val="0"/>
              <w:jc w:val="both"/>
              <w:rPr>
                <w:sz w:val="18"/>
                <w:szCs w:val="18"/>
              </w:rPr>
            </w:pPr>
            <w:r w:rsidRPr="00412DDB">
              <w:rPr>
                <w:sz w:val="18"/>
                <w:szCs w:val="18"/>
              </w:rPr>
              <w:t>акциями кредитной орган</w:t>
            </w:r>
            <w:r w:rsidRPr="00412DDB">
              <w:rPr>
                <w:sz w:val="18"/>
                <w:szCs w:val="18"/>
              </w:rPr>
              <w:t>и</w:t>
            </w:r>
            <w:r w:rsidRPr="00412DDB">
              <w:rPr>
                <w:sz w:val="18"/>
                <w:szCs w:val="18"/>
              </w:rPr>
              <w:t>зации не владеет</w:t>
            </w:r>
          </w:p>
        </w:tc>
        <w:tc>
          <w:tcPr>
            <w:tcW w:w="2924" w:type="dxa"/>
          </w:tcPr>
          <w:p w:rsidR="00503241" w:rsidRPr="00412DDB" w:rsidRDefault="00503241" w:rsidP="00503241">
            <w:pPr>
              <w:autoSpaceDE w:val="0"/>
              <w:jc w:val="both"/>
              <w:rPr>
                <w:sz w:val="18"/>
                <w:szCs w:val="18"/>
              </w:rPr>
            </w:pPr>
            <w:r w:rsidRPr="00412DDB">
              <w:rPr>
                <w:sz w:val="18"/>
                <w:szCs w:val="18"/>
              </w:rPr>
              <w:t>акциями кредитной организации не владеет</w:t>
            </w:r>
          </w:p>
        </w:tc>
      </w:tr>
    </w:tbl>
    <w:p w:rsidR="00503241" w:rsidRPr="00412DDB" w:rsidRDefault="00503241" w:rsidP="00503241">
      <w:pPr>
        <w:autoSpaceDE w:val="0"/>
        <w:ind w:firstLine="720"/>
        <w:jc w:val="both"/>
        <w:rPr>
          <w:sz w:val="22"/>
          <w:szCs w:val="22"/>
        </w:rPr>
      </w:pPr>
    </w:p>
    <w:p w:rsidR="00503241" w:rsidRPr="00412DDB" w:rsidRDefault="00503241" w:rsidP="00503241">
      <w:pPr>
        <w:pStyle w:val="em-4"/>
      </w:pPr>
      <w:r w:rsidRPr="00412DDB">
        <w:t>Персональный состав коллегиального исполнительного органа (правления, дирекции) подконтрол</w:t>
      </w:r>
      <w:r w:rsidRPr="00412DDB">
        <w:t>ь</w:t>
      </w:r>
      <w:r w:rsidRPr="00412DDB">
        <w:t>ной организации</w:t>
      </w:r>
      <w:r w:rsidR="00D45796">
        <w:t>.</w:t>
      </w:r>
      <w:r w:rsidRPr="00412DDB">
        <w:t xml:space="preserve"> </w:t>
      </w:r>
    </w:p>
    <w:p w:rsidR="00503241" w:rsidRPr="00412DDB" w:rsidRDefault="00503241" w:rsidP="00503241">
      <w:pPr>
        <w:pStyle w:val="em-4"/>
      </w:pPr>
      <w:r w:rsidRPr="00412DDB">
        <w:t>Коллегиальный исполнительный орган Уставом общества не предусмотрен:</w:t>
      </w:r>
    </w:p>
    <w:p w:rsidR="00503241" w:rsidRPr="00412DDB" w:rsidRDefault="00503241" w:rsidP="00503241">
      <w:pPr>
        <w:autoSpaceDE w:val="0"/>
        <w:ind w:firstLine="720"/>
        <w:jc w:val="both"/>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73"/>
        <w:gridCol w:w="3960"/>
        <w:gridCol w:w="2449"/>
        <w:gridCol w:w="2915"/>
      </w:tblGrid>
      <w:tr w:rsidR="00503241" w:rsidRPr="00412DDB" w:rsidTr="00503241">
        <w:tc>
          <w:tcPr>
            <w:tcW w:w="473" w:type="dxa"/>
            <w:vAlign w:val="center"/>
          </w:tcPr>
          <w:p w:rsidR="00503241" w:rsidRPr="00412DDB" w:rsidRDefault="00503241" w:rsidP="00503241">
            <w:pPr>
              <w:autoSpaceDE w:val="0"/>
              <w:jc w:val="center"/>
              <w:rPr>
                <w:sz w:val="22"/>
                <w:szCs w:val="22"/>
              </w:rPr>
            </w:pPr>
            <w:r w:rsidRPr="00412DDB">
              <w:rPr>
                <w:sz w:val="22"/>
                <w:szCs w:val="22"/>
              </w:rPr>
              <w:t>№</w:t>
            </w:r>
          </w:p>
          <w:p w:rsidR="00503241" w:rsidRPr="00412DDB" w:rsidRDefault="00503241" w:rsidP="00503241">
            <w:pPr>
              <w:autoSpaceDE w:val="0"/>
              <w:jc w:val="center"/>
              <w:rPr>
                <w:sz w:val="22"/>
                <w:szCs w:val="22"/>
              </w:rPr>
            </w:pPr>
            <w:proofErr w:type="spellStart"/>
            <w:r w:rsidRPr="00412DDB">
              <w:rPr>
                <w:sz w:val="22"/>
                <w:szCs w:val="22"/>
              </w:rPr>
              <w:t>пп</w:t>
            </w:r>
            <w:proofErr w:type="spellEnd"/>
          </w:p>
        </w:tc>
        <w:tc>
          <w:tcPr>
            <w:tcW w:w="3960" w:type="dxa"/>
            <w:vAlign w:val="center"/>
          </w:tcPr>
          <w:p w:rsidR="00503241" w:rsidRPr="00412DDB" w:rsidRDefault="00503241" w:rsidP="00503241">
            <w:pPr>
              <w:autoSpaceDE w:val="0"/>
              <w:jc w:val="center"/>
              <w:rPr>
                <w:sz w:val="22"/>
                <w:szCs w:val="22"/>
              </w:rPr>
            </w:pPr>
            <w:r w:rsidRPr="00412DDB">
              <w:rPr>
                <w:sz w:val="22"/>
                <w:szCs w:val="22"/>
              </w:rPr>
              <w:t>Фамилия, имя, отчество</w:t>
            </w:r>
          </w:p>
        </w:tc>
        <w:tc>
          <w:tcPr>
            <w:tcW w:w="2449" w:type="dxa"/>
            <w:vAlign w:val="center"/>
          </w:tcPr>
          <w:p w:rsidR="00503241" w:rsidRPr="00412DDB" w:rsidRDefault="00503241" w:rsidP="00503241">
            <w:pPr>
              <w:autoSpaceDE w:val="0"/>
              <w:jc w:val="center"/>
              <w:rPr>
                <w:sz w:val="22"/>
                <w:szCs w:val="22"/>
              </w:rPr>
            </w:pPr>
            <w:r w:rsidRPr="00412DDB">
              <w:rPr>
                <w:sz w:val="22"/>
                <w:szCs w:val="22"/>
              </w:rPr>
              <w:t>Доля в уставном кап</w:t>
            </w:r>
            <w:r w:rsidRPr="00412DDB">
              <w:rPr>
                <w:sz w:val="22"/>
                <w:szCs w:val="22"/>
              </w:rPr>
              <w:t>и</w:t>
            </w:r>
            <w:r w:rsidRPr="00412DDB">
              <w:rPr>
                <w:sz w:val="22"/>
                <w:szCs w:val="22"/>
              </w:rPr>
              <w:t>тале кредитной орган</w:t>
            </w:r>
            <w:r w:rsidRPr="00412DDB">
              <w:rPr>
                <w:sz w:val="22"/>
                <w:szCs w:val="22"/>
              </w:rPr>
              <w:t>и</w:t>
            </w:r>
            <w:r w:rsidRPr="00412DDB">
              <w:rPr>
                <w:sz w:val="22"/>
                <w:szCs w:val="22"/>
              </w:rPr>
              <w:t xml:space="preserve">зации </w:t>
            </w:r>
            <w:r w:rsidR="00B140EC">
              <w:rPr>
                <w:sz w:val="22"/>
                <w:szCs w:val="22"/>
              </w:rPr>
              <w:t>–</w:t>
            </w:r>
            <w:r w:rsidRPr="00412DDB">
              <w:rPr>
                <w:sz w:val="22"/>
                <w:szCs w:val="22"/>
              </w:rPr>
              <w:t xml:space="preserve"> эмитента</w:t>
            </w:r>
          </w:p>
        </w:tc>
        <w:tc>
          <w:tcPr>
            <w:tcW w:w="2915" w:type="dxa"/>
            <w:vAlign w:val="center"/>
          </w:tcPr>
          <w:p w:rsidR="00503241" w:rsidRPr="00412DDB" w:rsidRDefault="00503241" w:rsidP="00503241">
            <w:pPr>
              <w:autoSpaceDE w:val="0"/>
              <w:jc w:val="center"/>
              <w:rPr>
                <w:sz w:val="22"/>
                <w:szCs w:val="22"/>
              </w:rPr>
            </w:pPr>
            <w:r w:rsidRPr="00412DDB">
              <w:rPr>
                <w:sz w:val="22"/>
                <w:szCs w:val="22"/>
              </w:rPr>
              <w:t xml:space="preserve">Доля обыкновенных акций кредитной организации </w:t>
            </w:r>
            <w:proofErr w:type="gramStart"/>
            <w:r w:rsidR="00B140EC">
              <w:rPr>
                <w:sz w:val="22"/>
                <w:szCs w:val="22"/>
              </w:rPr>
              <w:t>–</w:t>
            </w:r>
            <w:r w:rsidRPr="00412DDB">
              <w:rPr>
                <w:sz w:val="22"/>
                <w:szCs w:val="22"/>
              </w:rPr>
              <w:t>э</w:t>
            </w:r>
            <w:proofErr w:type="gramEnd"/>
            <w:r w:rsidRPr="00412DDB">
              <w:rPr>
                <w:sz w:val="22"/>
                <w:szCs w:val="22"/>
              </w:rPr>
              <w:t>митента</w:t>
            </w:r>
          </w:p>
        </w:tc>
      </w:tr>
      <w:tr w:rsidR="00503241" w:rsidRPr="00412DDB" w:rsidTr="00503241">
        <w:tc>
          <w:tcPr>
            <w:tcW w:w="473" w:type="dxa"/>
          </w:tcPr>
          <w:p w:rsidR="00503241" w:rsidRPr="00412DDB" w:rsidRDefault="00503241" w:rsidP="00503241">
            <w:pPr>
              <w:autoSpaceDE w:val="0"/>
              <w:jc w:val="center"/>
              <w:rPr>
                <w:sz w:val="22"/>
                <w:szCs w:val="22"/>
              </w:rPr>
            </w:pPr>
            <w:r w:rsidRPr="00412DDB">
              <w:rPr>
                <w:sz w:val="22"/>
                <w:szCs w:val="22"/>
              </w:rPr>
              <w:t>1</w:t>
            </w:r>
          </w:p>
        </w:tc>
        <w:tc>
          <w:tcPr>
            <w:tcW w:w="3960" w:type="dxa"/>
          </w:tcPr>
          <w:p w:rsidR="00503241" w:rsidRPr="00412DDB" w:rsidRDefault="00503241" w:rsidP="00503241">
            <w:pPr>
              <w:autoSpaceDE w:val="0"/>
              <w:jc w:val="center"/>
              <w:rPr>
                <w:sz w:val="22"/>
                <w:szCs w:val="22"/>
              </w:rPr>
            </w:pPr>
            <w:r w:rsidRPr="00412DDB">
              <w:rPr>
                <w:sz w:val="22"/>
                <w:szCs w:val="22"/>
              </w:rPr>
              <w:t>2</w:t>
            </w:r>
          </w:p>
        </w:tc>
        <w:tc>
          <w:tcPr>
            <w:tcW w:w="2449" w:type="dxa"/>
          </w:tcPr>
          <w:p w:rsidR="00503241" w:rsidRPr="00412DDB" w:rsidRDefault="00503241" w:rsidP="00503241">
            <w:pPr>
              <w:autoSpaceDE w:val="0"/>
              <w:jc w:val="center"/>
              <w:rPr>
                <w:sz w:val="22"/>
                <w:szCs w:val="22"/>
              </w:rPr>
            </w:pPr>
            <w:r w:rsidRPr="00412DDB">
              <w:rPr>
                <w:sz w:val="22"/>
                <w:szCs w:val="22"/>
              </w:rPr>
              <w:t>3</w:t>
            </w:r>
          </w:p>
        </w:tc>
        <w:tc>
          <w:tcPr>
            <w:tcW w:w="2915" w:type="dxa"/>
          </w:tcPr>
          <w:p w:rsidR="00503241" w:rsidRPr="00412DDB" w:rsidRDefault="00503241" w:rsidP="00503241">
            <w:pPr>
              <w:autoSpaceDE w:val="0"/>
              <w:jc w:val="center"/>
              <w:rPr>
                <w:sz w:val="22"/>
                <w:szCs w:val="22"/>
              </w:rPr>
            </w:pPr>
            <w:r w:rsidRPr="00412DDB">
              <w:rPr>
                <w:sz w:val="22"/>
                <w:szCs w:val="22"/>
              </w:rPr>
              <w:t>4</w:t>
            </w:r>
          </w:p>
        </w:tc>
      </w:tr>
      <w:tr w:rsidR="00503241" w:rsidRPr="00412DDB" w:rsidTr="00503241">
        <w:tc>
          <w:tcPr>
            <w:tcW w:w="473" w:type="dxa"/>
          </w:tcPr>
          <w:p w:rsidR="00503241" w:rsidRPr="00412DDB" w:rsidRDefault="00B140EC" w:rsidP="00503241">
            <w:pPr>
              <w:autoSpaceDE w:val="0"/>
              <w:jc w:val="both"/>
              <w:rPr>
                <w:sz w:val="22"/>
                <w:szCs w:val="22"/>
              </w:rPr>
            </w:pPr>
            <w:r>
              <w:rPr>
                <w:sz w:val="22"/>
                <w:szCs w:val="22"/>
              </w:rPr>
              <w:t>–</w:t>
            </w:r>
          </w:p>
        </w:tc>
        <w:tc>
          <w:tcPr>
            <w:tcW w:w="3960" w:type="dxa"/>
          </w:tcPr>
          <w:p w:rsidR="00503241" w:rsidRPr="00412DDB" w:rsidRDefault="00B140EC" w:rsidP="00503241">
            <w:pPr>
              <w:autoSpaceDE w:val="0"/>
              <w:jc w:val="both"/>
              <w:rPr>
                <w:sz w:val="22"/>
                <w:szCs w:val="22"/>
              </w:rPr>
            </w:pPr>
            <w:r>
              <w:rPr>
                <w:sz w:val="22"/>
                <w:szCs w:val="22"/>
              </w:rPr>
              <w:t>–</w:t>
            </w:r>
          </w:p>
        </w:tc>
        <w:tc>
          <w:tcPr>
            <w:tcW w:w="2449" w:type="dxa"/>
          </w:tcPr>
          <w:p w:rsidR="00503241" w:rsidRPr="00412DDB" w:rsidRDefault="00B140EC" w:rsidP="00503241">
            <w:pPr>
              <w:autoSpaceDE w:val="0"/>
              <w:jc w:val="both"/>
              <w:rPr>
                <w:sz w:val="22"/>
                <w:szCs w:val="22"/>
              </w:rPr>
            </w:pPr>
            <w:r>
              <w:rPr>
                <w:sz w:val="22"/>
                <w:szCs w:val="22"/>
              </w:rPr>
              <w:t>–</w:t>
            </w:r>
          </w:p>
        </w:tc>
        <w:tc>
          <w:tcPr>
            <w:tcW w:w="2915" w:type="dxa"/>
          </w:tcPr>
          <w:p w:rsidR="00503241" w:rsidRPr="00412DDB" w:rsidRDefault="00B140EC" w:rsidP="00503241">
            <w:pPr>
              <w:autoSpaceDE w:val="0"/>
              <w:jc w:val="both"/>
              <w:rPr>
                <w:sz w:val="22"/>
                <w:szCs w:val="22"/>
              </w:rPr>
            </w:pPr>
            <w:r>
              <w:rPr>
                <w:sz w:val="22"/>
                <w:szCs w:val="22"/>
              </w:rPr>
              <w:t>–</w:t>
            </w:r>
          </w:p>
        </w:tc>
      </w:tr>
    </w:tbl>
    <w:p w:rsidR="00503241" w:rsidRPr="00412DDB" w:rsidRDefault="00503241" w:rsidP="00503241">
      <w:pPr>
        <w:autoSpaceDE w:val="0"/>
        <w:ind w:firstLine="720"/>
        <w:jc w:val="both"/>
        <w:rPr>
          <w:sz w:val="22"/>
          <w:szCs w:val="22"/>
        </w:rPr>
      </w:pPr>
    </w:p>
    <w:p w:rsidR="00503241" w:rsidRPr="00412DDB" w:rsidRDefault="00503241" w:rsidP="00503241">
      <w:pPr>
        <w:pStyle w:val="em-4"/>
      </w:pPr>
      <w:r w:rsidRPr="00412DDB">
        <w:t>Лицо, занимающее должность (осуществляющее функции) единоличного исполнительного органа подконтрольной организации:</w:t>
      </w:r>
    </w:p>
    <w:p w:rsidR="00503241" w:rsidRPr="00412DDB" w:rsidRDefault="00503241" w:rsidP="00503241">
      <w:pPr>
        <w:autoSpaceDE w:val="0"/>
        <w:ind w:firstLine="720"/>
        <w:jc w:val="both"/>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72"/>
        <w:gridCol w:w="3839"/>
        <w:gridCol w:w="2402"/>
        <w:gridCol w:w="3034"/>
      </w:tblGrid>
      <w:tr w:rsidR="00503241" w:rsidRPr="00412DDB" w:rsidTr="00D45796">
        <w:tc>
          <w:tcPr>
            <w:tcW w:w="472" w:type="dxa"/>
            <w:vAlign w:val="center"/>
          </w:tcPr>
          <w:p w:rsidR="00503241" w:rsidRPr="00412DDB" w:rsidRDefault="00503241" w:rsidP="00503241">
            <w:pPr>
              <w:autoSpaceDE w:val="0"/>
              <w:jc w:val="center"/>
              <w:rPr>
                <w:sz w:val="22"/>
                <w:szCs w:val="22"/>
              </w:rPr>
            </w:pPr>
            <w:r w:rsidRPr="00412DDB">
              <w:rPr>
                <w:sz w:val="22"/>
                <w:szCs w:val="22"/>
              </w:rPr>
              <w:t>№</w:t>
            </w:r>
          </w:p>
          <w:p w:rsidR="00503241" w:rsidRPr="00412DDB" w:rsidRDefault="00503241" w:rsidP="00503241">
            <w:pPr>
              <w:autoSpaceDE w:val="0"/>
              <w:jc w:val="center"/>
              <w:rPr>
                <w:sz w:val="22"/>
                <w:szCs w:val="22"/>
              </w:rPr>
            </w:pPr>
            <w:proofErr w:type="spellStart"/>
            <w:r w:rsidRPr="00412DDB">
              <w:rPr>
                <w:sz w:val="22"/>
                <w:szCs w:val="22"/>
              </w:rPr>
              <w:t>пп</w:t>
            </w:r>
            <w:proofErr w:type="spellEnd"/>
          </w:p>
        </w:tc>
        <w:tc>
          <w:tcPr>
            <w:tcW w:w="3839" w:type="dxa"/>
            <w:vAlign w:val="center"/>
          </w:tcPr>
          <w:p w:rsidR="00503241" w:rsidRPr="00412DDB" w:rsidRDefault="00503241" w:rsidP="00503241">
            <w:pPr>
              <w:autoSpaceDE w:val="0"/>
              <w:jc w:val="center"/>
              <w:rPr>
                <w:sz w:val="22"/>
                <w:szCs w:val="22"/>
              </w:rPr>
            </w:pPr>
            <w:r w:rsidRPr="00412DDB">
              <w:rPr>
                <w:sz w:val="22"/>
                <w:szCs w:val="22"/>
              </w:rPr>
              <w:t>Фамилия, имя, отчество</w:t>
            </w:r>
          </w:p>
        </w:tc>
        <w:tc>
          <w:tcPr>
            <w:tcW w:w="2402" w:type="dxa"/>
            <w:vAlign w:val="center"/>
          </w:tcPr>
          <w:p w:rsidR="00503241" w:rsidRPr="00412DDB" w:rsidRDefault="00503241" w:rsidP="00503241">
            <w:pPr>
              <w:autoSpaceDE w:val="0"/>
              <w:jc w:val="center"/>
              <w:rPr>
                <w:sz w:val="22"/>
                <w:szCs w:val="22"/>
              </w:rPr>
            </w:pPr>
            <w:r w:rsidRPr="00412DDB">
              <w:rPr>
                <w:sz w:val="22"/>
                <w:szCs w:val="22"/>
              </w:rPr>
              <w:t>Доля в уставном кап</w:t>
            </w:r>
            <w:r w:rsidRPr="00412DDB">
              <w:rPr>
                <w:sz w:val="22"/>
                <w:szCs w:val="22"/>
              </w:rPr>
              <w:t>и</w:t>
            </w:r>
            <w:r w:rsidRPr="00412DDB">
              <w:rPr>
                <w:sz w:val="22"/>
                <w:szCs w:val="22"/>
              </w:rPr>
              <w:t>тале кредитной орг</w:t>
            </w:r>
            <w:r w:rsidRPr="00412DDB">
              <w:rPr>
                <w:sz w:val="22"/>
                <w:szCs w:val="22"/>
              </w:rPr>
              <w:t>а</w:t>
            </w:r>
            <w:r w:rsidRPr="00412DDB">
              <w:rPr>
                <w:sz w:val="22"/>
                <w:szCs w:val="22"/>
              </w:rPr>
              <w:t xml:space="preserve">низации </w:t>
            </w:r>
            <w:r w:rsidR="00B140EC">
              <w:rPr>
                <w:sz w:val="22"/>
                <w:szCs w:val="22"/>
              </w:rPr>
              <w:t>–</w:t>
            </w:r>
            <w:r w:rsidRPr="00412DDB">
              <w:rPr>
                <w:sz w:val="22"/>
                <w:szCs w:val="22"/>
              </w:rPr>
              <w:t xml:space="preserve"> эмитента</w:t>
            </w:r>
          </w:p>
        </w:tc>
        <w:tc>
          <w:tcPr>
            <w:tcW w:w="3034" w:type="dxa"/>
            <w:vAlign w:val="center"/>
          </w:tcPr>
          <w:p w:rsidR="00503241" w:rsidRPr="00412DDB" w:rsidRDefault="00503241" w:rsidP="00503241">
            <w:pPr>
              <w:autoSpaceDE w:val="0"/>
              <w:jc w:val="center"/>
              <w:rPr>
                <w:sz w:val="22"/>
                <w:szCs w:val="22"/>
              </w:rPr>
            </w:pPr>
            <w:r w:rsidRPr="00412DDB">
              <w:rPr>
                <w:sz w:val="22"/>
                <w:szCs w:val="22"/>
              </w:rPr>
              <w:t xml:space="preserve">Доля обыкновенных акций кредитной организации </w:t>
            </w:r>
            <w:r w:rsidR="00B140EC">
              <w:rPr>
                <w:sz w:val="22"/>
                <w:szCs w:val="22"/>
              </w:rPr>
              <w:t>–</w:t>
            </w:r>
            <w:r w:rsidRPr="00412DDB">
              <w:rPr>
                <w:sz w:val="22"/>
                <w:szCs w:val="22"/>
              </w:rPr>
              <w:t xml:space="preserve"> эмитента</w:t>
            </w:r>
          </w:p>
        </w:tc>
      </w:tr>
      <w:tr w:rsidR="00503241" w:rsidRPr="00412DDB" w:rsidTr="00D45796">
        <w:tc>
          <w:tcPr>
            <w:tcW w:w="472" w:type="dxa"/>
          </w:tcPr>
          <w:p w:rsidR="00503241" w:rsidRPr="00412DDB" w:rsidRDefault="00503241" w:rsidP="00503241">
            <w:pPr>
              <w:autoSpaceDE w:val="0"/>
              <w:jc w:val="center"/>
              <w:rPr>
                <w:sz w:val="22"/>
                <w:szCs w:val="22"/>
              </w:rPr>
            </w:pPr>
            <w:r w:rsidRPr="00412DDB">
              <w:rPr>
                <w:sz w:val="22"/>
                <w:szCs w:val="22"/>
              </w:rPr>
              <w:t>1</w:t>
            </w:r>
          </w:p>
        </w:tc>
        <w:tc>
          <w:tcPr>
            <w:tcW w:w="3839" w:type="dxa"/>
          </w:tcPr>
          <w:p w:rsidR="00503241" w:rsidRPr="00412DDB" w:rsidRDefault="00503241" w:rsidP="00503241">
            <w:pPr>
              <w:autoSpaceDE w:val="0"/>
              <w:jc w:val="center"/>
              <w:rPr>
                <w:sz w:val="22"/>
                <w:szCs w:val="22"/>
              </w:rPr>
            </w:pPr>
            <w:r w:rsidRPr="00412DDB">
              <w:rPr>
                <w:sz w:val="22"/>
                <w:szCs w:val="22"/>
              </w:rPr>
              <w:t>2</w:t>
            </w:r>
          </w:p>
        </w:tc>
        <w:tc>
          <w:tcPr>
            <w:tcW w:w="2402" w:type="dxa"/>
          </w:tcPr>
          <w:p w:rsidR="00503241" w:rsidRPr="00412DDB" w:rsidRDefault="00503241" w:rsidP="00503241">
            <w:pPr>
              <w:autoSpaceDE w:val="0"/>
              <w:jc w:val="center"/>
              <w:rPr>
                <w:sz w:val="22"/>
                <w:szCs w:val="22"/>
              </w:rPr>
            </w:pPr>
            <w:r w:rsidRPr="00412DDB">
              <w:rPr>
                <w:sz w:val="22"/>
                <w:szCs w:val="22"/>
              </w:rPr>
              <w:t>3</w:t>
            </w:r>
          </w:p>
        </w:tc>
        <w:tc>
          <w:tcPr>
            <w:tcW w:w="3034" w:type="dxa"/>
          </w:tcPr>
          <w:p w:rsidR="00503241" w:rsidRPr="00412DDB" w:rsidRDefault="00503241" w:rsidP="00503241">
            <w:pPr>
              <w:autoSpaceDE w:val="0"/>
              <w:jc w:val="center"/>
              <w:rPr>
                <w:sz w:val="22"/>
                <w:szCs w:val="22"/>
              </w:rPr>
            </w:pPr>
            <w:r w:rsidRPr="00412DDB">
              <w:rPr>
                <w:sz w:val="22"/>
                <w:szCs w:val="22"/>
              </w:rPr>
              <w:t>4</w:t>
            </w:r>
          </w:p>
        </w:tc>
      </w:tr>
      <w:tr w:rsidR="00503241" w:rsidRPr="00412DDB" w:rsidTr="00D45796">
        <w:tc>
          <w:tcPr>
            <w:tcW w:w="472" w:type="dxa"/>
          </w:tcPr>
          <w:p w:rsidR="00503241" w:rsidRPr="00412DDB" w:rsidRDefault="00503241" w:rsidP="00503241">
            <w:pPr>
              <w:autoSpaceDE w:val="0"/>
              <w:jc w:val="both"/>
              <w:rPr>
                <w:sz w:val="22"/>
                <w:szCs w:val="22"/>
              </w:rPr>
            </w:pPr>
            <w:r w:rsidRPr="00412DDB">
              <w:rPr>
                <w:sz w:val="22"/>
                <w:szCs w:val="22"/>
              </w:rPr>
              <w:t>1</w:t>
            </w:r>
          </w:p>
        </w:tc>
        <w:tc>
          <w:tcPr>
            <w:tcW w:w="3839" w:type="dxa"/>
          </w:tcPr>
          <w:p w:rsidR="00503241" w:rsidRPr="00412DDB" w:rsidRDefault="000F0437" w:rsidP="00503241">
            <w:pPr>
              <w:autoSpaceDE w:val="0"/>
              <w:jc w:val="both"/>
              <w:rPr>
                <w:sz w:val="22"/>
                <w:szCs w:val="22"/>
              </w:rPr>
            </w:pPr>
            <w:r w:rsidRPr="00412DDB">
              <w:rPr>
                <w:sz w:val="20"/>
                <w:szCs w:val="20"/>
              </w:rPr>
              <w:t>Федотова Светлана</w:t>
            </w:r>
            <w:r w:rsidR="0001161B" w:rsidRPr="00412DDB">
              <w:rPr>
                <w:sz w:val="20"/>
                <w:szCs w:val="20"/>
              </w:rPr>
              <w:t xml:space="preserve"> Вячеславовна</w:t>
            </w:r>
          </w:p>
        </w:tc>
        <w:tc>
          <w:tcPr>
            <w:tcW w:w="2402" w:type="dxa"/>
          </w:tcPr>
          <w:p w:rsidR="00503241" w:rsidRPr="00412DDB" w:rsidRDefault="00503241" w:rsidP="00503241">
            <w:pPr>
              <w:autoSpaceDE w:val="0"/>
              <w:jc w:val="both"/>
              <w:rPr>
                <w:sz w:val="18"/>
                <w:szCs w:val="18"/>
              </w:rPr>
            </w:pPr>
            <w:r w:rsidRPr="00412DDB">
              <w:rPr>
                <w:sz w:val="18"/>
                <w:szCs w:val="18"/>
              </w:rPr>
              <w:t>акциями кредитной орган</w:t>
            </w:r>
            <w:r w:rsidRPr="00412DDB">
              <w:rPr>
                <w:sz w:val="18"/>
                <w:szCs w:val="18"/>
              </w:rPr>
              <w:t>и</w:t>
            </w:r>
            <w:r w:rsidRPr="00412DDB">
              <w:rPr>
                <w:sz w:val="18"/>
                <w:szCs w:val="18"/>
              </w:rPr>
              <w:t>зации не владеет</w:t>
            </w:r>
          </w:p>
        </w:tc>
        <w:tc>
          <w:tcPr>
            <w:tcW w:w="3034" w:type="dxa"/>
          </w:tcPr>
          <w:p w:rsidR="00503241" w:rsidRPr="00412DDB" w:rsidRDefault="00503241" w:rsidP="00503241">
            <w:pPr>
              <w:rPr>
                <w:sz w:val="18"/>
                <w:szCs w:val="18"/>
              </w:rPr>
            </w:pPr>
            <w:r w:rsidRPr="00412DDB">
              <w:rPr>
                <w:sz w:val="18"/>
                <w:szCs w:val="18"/>
              </w:rPr>
              <w:t>акциями кредитной организации не владеет</w:t>
            </w:r>
          </w:p>
        </w:tc>
      </w:tr>
    </w:tbl>
    <w:p w:rsidR="00503241" w:rsidRPr="00412DDB" w:rsidRDefault="00503241" w:rsidP="00503241">
      <w:pPr>
        <w:autoSpaceDE w:val="0"/>
        <w:ind w:firstLine="720"/>
        <w:jc w:val="both"/>
        <w:rPr>
          <w:sz w:val="22"/>
          <w:szCs w:val="22"/>
        </w:rPr>
      </w:pPr>
    </w:p>
    <w:p w:rsidR="00503241" w:rsidRPr="00412DDB" w:rsidRDefault="00503241" w:rsidP="00503241">
      <w:pPr>
        <w:pStyle w:val="em-4"/>
      </w:pPr>
      <w:r w:rsidRPr="00412DDB">
        <w:t>Полномочия единоличного исполнительного органа данной подконтрольной организации переданы управляющей организации (управляющему)</w:t>
      </w:r>
      <w:r w:rsidRPr="00412DDB">
        <w:rPr>
          <w:rStyle w:val="af0"/>
          <w:vanish/>
        </w:rPr>
        <w:footnoteReference w:id="34"/>
      </w:r>
      <w:r w:rsidRPr="00412DDB">
        <w:t>:</w:t>
      </w:r>
    </w:p>
    <w:p w:rsidR="00503241" w:rsidRPr="00412DDB" w:rsidRDefault="00503241" w:rsidP="00503241">
      <w:pPr>
        <w:pStyle w:val="em-4"/>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40"/>
        <w:gridCol w:w="3060"/>
        <w:gridCol w:w="2581"/>
      </w:tblGrid>
      <w:tr w:rsidR="00503241" w:rsidRPr="00412DDB" w:rsidTr="00D45796">
        <w:tc>
          <w:tcPr>
            <w:tcW w:w="4140" w:type="dxa"/>
          </w:tcPr>
          <w:p w:rsidR="00503241" w:rsidRPr="00412DDB" w:rsidRDefault="00503241" w:rsidP="00503241">
            <w:pPr>
              <w:pStyle w:val="em-4"/>
              <w:ind w:firstLine="0"/>
            </w:pPr>
            <w:r w:rsidRPr="00412DDB">
              <w:t>полное фирменное наименование:</w:t>
            </w:r>
          </w:p>
        </w:tc>
        <w:tc>
          <w:tcPr>
            <w:tcW w:w="5641" w:type="dxa"/>
            <w:gridSpan w:val="2"/>
          </w:tcPr>
          <w:p w:rsidR="00503241" w:rsidRPr="00412DDB" w:rsidRDefault="00B140EC" w:rsidP="00503241">
            <w:pPr>
              <w:pStyle w:val="em-4"/>
              <w:ind w:firstLine="0"/>
            </w:pPr>
            <w:r>
              <w:t>–</w:t>
            </w:r>
          </w:p>
        </w:tc>
      </w:tr>
      <w:tr w:rsidR="00503241" w:rsidRPr="00412DDB" w:rsidTr="00D45796">
        <w:tc>
          <w:tcPr>
            <w:tcW w:w="4140" w:type="dxa"/>
          </w:tcPr>
          <w:p w:rsidR="00503241" w:rsidRPr="00412DDB" w:rsidRDefault="00503241" w:rsidP="00503241">
            <w:pPr>
              <w:pStyle w:val="em-4"/>
              <w:ind w:firstLine="0"/>
            </w:pPr>
            <w:r w:rsidRPr="00412DDB">
              <w:t>сокращенное фирменное наименование:</w:t>
            </w:r>
          </w:p>
        </w:tc>
        <w:tc>
          <w:tcPr>
            <w:tcW w:w="5641" w:type="dxa"/>
            <w:gridSpan w:val="2"/>
          </w:tcPr>
          <w:p w:rsidR="00503241" w:rsidRPr="00412DDB" w:rsidRDefault="00B140EC" w:rsidP="00503241">
            <w:pPr>
              <w:pStyle w:val="em-4"/>
              <w:ind w:firstLine="0"/>
            </w:pPr>
            <w:r>
              <w:t>–</w:t>
            </w:r>
          </w:p>
        </w:tc>
      </w:tr>
      <w:tr w:rsidR="00503241" w:rsidRPr="00412DDB" w:rsidTr="00D45796">
        <w:tc>
          <w:tcPr>
            <w:tcW w:w="4140" w:type="dxa"/>
          </w:tcPr>
          <w:p w:rsidR="00503241" w:rsidRPr="00412DDB" w:rsidRDefault="00503241" w:rsidP="00503241">
            <w:pPr>
              <w:pStyle w:val="em-4"/>
              <w:ind w:firstLine="0"/>
            </w:pPr>
            <w:r w:rsidRPr="00412DDB">
              <w:t>место нахождения:</w:t>
            </w:r>
          </w:p>
        </w:tc>
        <w:tc>
          <w:tcPr>
            <w:tcW w:w="5641" w:type="dxa"/>
            <w:gridSpan w:val="2"/>
          </w:tcPr>
          <w:p w:rsidR="00503241" w:rsidRPr="00412DDB" w:rsidRDefault="00B140EC" w:rsidP="00503241">
            <w:pPr>
              <w:pStyle w:val="em-4"/>
              <w:ind w:firstLine="0"/>
            </w:pPr>
            <w:r>
              <w:t>–</w:t>
            </w:r>
          </w:p>
        </w:tc>
      </w:tr>
      <w:tr w:rsidR="00503241" w:rsidRPr="00412DDB" w:rsidTr="00D45796">
        <w:tc>
          <w:tcPr>
            <w:tcW w:w="4140" w:type="dxa"/>
          </w:tcPr>
          <w:p w:rsidR="00503241" w:rsidRPr="00412DDB" w:rsidRDefault="00503241" w:rsidP="00503241">
            <w:pPr>
              <w:pStyle w:val="em-4"/>
              <w:ind w:firstLine="0"/>
            </w:pPr>
            <w:r w:rsidRPr="00412DDB">
              <w:t>ИНН:</w:t>
            </w:r>
          </w:p>
        </w:tc>
        <w:tc>
          <w:tcPr>
            <w:tcW w:w="5641" w:type="dxa"/>
            <w:gridSpan w:val="2"/>
          </w:tcPr>
          <w:p w:rsidR="00503241" w:rsidRPr="00412DDB" w:rsidRDefault="00B140EC" w:rsidP="00503241">
            <w:pPr>
              <w:pStyle w:val="em-4"/>
              <w:ind w:firstLine="0"/>
            </w:pPr>
            <w:r>
              <w:t>–</w:t>
            </w:r>
          </w:p>
        </w:tc>
      </w:tr>
      <w:tr w:rsidR="00503241" w:rsidRPr="00412DDB" w:rsidTr="00D45796">
        <w:tc>
          <w:tcPr>
            <w:tcW w:w="4140" w:type="dxa"/>
          </w:tcPr>
          <w:p w:rsidR="00503241" w:rsidRPr="00412DDB" w:rsidRDefault="00503241" w:rsidP="00503241">
            <w:pPr>
              <w:pStyle w:val="em-4"/>
              <w:ind w:firstLine="0"/>
            </w:pPr>
            <w:r w:rsidRPr="00412DDB">
              <w:t>ОГРН управляющей организации</w:t>
            </w:r>
            <w:r w:rsidRPr="00412DDB" w:rsidDel="00B97190">
              <w:t xml:space="preserve"> </w:t>
            </w:r>
            <w:r w:rsidRPr="00412DDB">
              <w:t>или фамилия, имя, отчество управляющего</w:t>
            </w:r>
          </w:p>
        </w:tc>
        <w:tc>
          <w:tcPr>
            <w:tcW w:w="5641" w:type="dxa"/>
            <w:gridSpan w:val="2"/>
          </w:tcPr>
          <w:p w:rsidR="00503241" w:rsidRPr="00412DDB" w:rsidRDefault="00B140EC" w:rsidP="00503241">
            <w:pPr>
              <w:pStyle w:val="em-4"/>
              <w:ind w:firstLine="0"/>
            </w:pPr>
            <w:r>
              <w:t>–</w:t>
            </w:r>
          </w:p>
        </w:tc>
      </w:tr>
      <w:tr w:rsidR="00503241" w:rsidRPr="00412DDB" w:rsidTr="00D45796">
        <w:tc>
          <w:tcPr>
            <w:tcW w:w="7200" w:type="dxa"/>
            <w:gridSpan w:val="2"/>
          </w:tcPr>
          <w:p w:rsidR="00503241" w:rsidRPr="00412DDB" w:rsidRDefault="00503241" w:rsidP="00503241">
            <w:pPr>
              <w:pStyle w:val="em-4"/>
              <w:ind w:firstLine="0"/>
            </w:pPr>
            <w:r w:rsidRPr="00412DDB">
              <w:t xml:space="preserve">размер доли участия кредитной организации </w:t>
            </w:r>
            <w:r w:rsidR="00B140EC">
              <w:t>–</w:t>
            </w:r>
            <w:r w:rsidRPr="00412DDB">
              <w:t xml:space="preserve"> эмитента в уставном кап</w:t>
            </w:r>
            <w:r w:rsidRPr="00412DDB">
              <w:t>и</w:t>
            </w:r>
            <w:r w:rsidRPr="00412DDB">
              <w:t>тале управляющей организации:</w:t>
            </w:r>
          </w:p>
        </w:tc>
        <w:tc>
          <w:tcPr>
            <w:tcW w:w="2581" w:type="dxa"/>
          </w:tcPr>
          <w:p w:rsidR="00503241" w:rsidRPr="00412DDB" w:rsidRDefault="00B140EC" w:rsidP="00503241">
            <w:pPr>
              <w:pStyle w:val="em-4"/>
              <w:ind w:firstLine="0"/>
            </w:pPr>
            <w:r>
              <w:t>–</w:t>
            </w:r>
          </w:p>
        </w:tc>
      </w:tr>
      <w:tr w:rsidR="00503241" w:rsidRPr="00412DDB" w:rsidTr="00D45796">
        <w:tc>
          <w:tcPr>
            <w:tcW w:w="7200" w:type="dxa"/>
            <w:gridSpan w:val="2"/>
          </w:tcPr>
          <w:p w:rsidR="00503241" w:rsidRPr="00412DDB" w:rsidRDefault="00503241" w:rsidP="00503241">
            <w:pPr>
              <w:pStyle w:val="em-4"/>
              <w:ind w:firstLine="0"/>
            </w:pPr>
            <w:r w:rsidRPr="00412DDB">
              <w:t>доля обыкновенных акций управляющей организации, являющейся акц</w:t>
            </w:r>
            <w:r w:rsidRPr="00412DDB">
              <w:t>и</w:t>
            </w:r>
            <w:r w:rsidRPr="00412DDB">
              <w:t xml:space="preserve">онерным обществом, принадлежащих кредитной организации </w:t>
            </w:r>
            <w:r w:rsidR="00B140EC">
              <w:t>–</w:t>
            </w:r>
            <w:r w:rsidRPr="00412DDB">
              <w:t xml:space="preserve"> эмите</w:t>
            </w:r>
            <w:r w:rsidRPr="00412DDB">
              <w:t>н</w:t>
            </w:r>
            <w:r w:rsidRPr="00412DDB">
              <w:t>ту:</w:t>
            </w:r>
          </w:p>
        </w:tc>
        <w:tc>
          <w:tcPr>
            <w:tcW w:w="2581" w:type="dxa"/>
          </w:tcPr>
          <w:p w:rsidR="00503241" w:rsidRPr="00412DDB" w:rsidRDefault="00B140EC" w:rsidP="00503241">
            <w:pPr>
              <w:pStyle w:val="em-4"/>
              <w:ind w:firstLine="0"/>
            </w:pPr>
            <w:r>
              <w:t>–</w:t>
            </w:r>
          </w:p>
        </w:tc>
      </w:tr>
      <w:tr w:rsidR="00503241" w:rsidRPr="00412DDB" w:rsidTr="00D45796">
        <w:tc>
          <w:tcPr>
            <w:tcW w:w="7200" w:type="dxa"/>
            <w:gridSpan w:val="2"/>
          </w:tcPr>
          <w:p w:rsidR="00503241" w:rsidRPr="00412DDB" w:rsidRDefault="00503241" w:rsidP="00503241">
            <w:pPr>
              <w:pStyle w:val="em-4"/>
              <w:ind w:firstLine="0"/>
            </w:pPr>
            <w:r w:rsidRPr="00412DDB">
              <w:t>размер доли участия управляющей организации (управляющего) в уста</w:t>
            </w:r>
            <w:r w:rsidRPr="00412DDB">
              <w:t>в</w:t>
            </w:r>
            <w:r w:rsidRPr="00412DDB">
              <w:lastRenderedPageBreak/>
              <w:t>ном капитале кредитной организации – эмитента:</w:t>
            </w:r>
          </w:p>
        </w:tc>
        <w:tc>
          <w:tcPr>
            <w:tcW w:w="2581" w:type="dxa"/>
          </w:tcPr>
          <w:p w:rsidR="00503241" w:rsidRPr="00412DDB" w:rsidRDefault="00B140EC" w:rsidP="00503241">
            <w:pPr>
              <w:pStyle w:val="em-4"/>
              <w:ind w:firstLine="0"/>
            </w:pPr>
            <w:r>
              <w:lastRenderedPageBreak/>
              <w:t>–</w:t>
            </w:r>
          </w:p>
        </w:tc>
      </w:tr>
      <w:tr w:rsidR="00503241" w:rsidRPr="00412DDB" w:rsidTr="00D45796">
        <w:tc>
          <w:tcPr>
            <w:tcW w:w="7200" w:type="dxa"/>
            <w:gridSpan w:val="2"/>
          </w:tcPr>
          <w:p w:rsidR="00503241" w:rsidRPr="00412DDB" w:rsidRDefault="00503241" w:rsidP="00503241">
            <w:pPr>
              <w:pStyle w:val="em-4"/>
              <w:ind w:firstLine="0"/>
            </w:pPr>
            <w:r w:rsidRPr="00412DDB">
              <w:lastRenderedPageBreak/>
              <w:t>доля принадлежащих управляющей организации (управляющему) обы</w:t>
            </w:r>
            <w:r w:rsidRPr="00412DDB">
              <w:t>к</w:t>
            </w:r>
            <w:r w:rsidRPr="00412DDB">
              <w:t>новенных акций кредитной организации – эмитента:</w:t>
            </w:r>
          </w:p>
        </w:tc>
        <w:tc>
          <w:tcPr>
            <w:tcW w:w="2581" w:type="dxa"/>
          </w:tcPr>
          <w:p w:rsidR="00503241" w:rsidRPr="00412DDB" w:rsidRDefault="00B140EC" w:rsidP="00503241">
            <w:pPr>
              <w:pStyle w:val="em-4"/>
              <w:ind w:firstLine="0"/>
            </w:pPr>
            <w:r>
              <w:t>–</w:t>
            </w:r>
          </w:p>
        </w:tc>
      </w:tr>
    </w:tbl>
    <w:p w:rsidR="00503241" w:rsidRPr="00412DDB" w:rsidRDefault="00503241" w:rsidP="00503241">
      <w:pPr>
        <w:pStyle w:val="em-4"/>
      </w:pPr>
    </w:p>
    <w:p w:rsidR="00503241" w:rsidRPr="00412DDB" w:rsidRDefault="00503241" w:rsidP="00503241">
      <w:pPr>
        <w:pStyle w:val="em-4"/>
      </w:pPr>
    </w:p>
    <w:p w:rsidR="00B37CA9" w:rsidRPr="00412DDB" w:rsidRDefault="00B37CA9" w:rsidP="00603C00">
      <w:pPr>
        <w:pStyle w:val="em-1"/>
      </w:pPr>
      <w:bookmarkStart w:id="49" w:name="_Toc411501775"/>
      <w:r w:rsidRPr="00412DDB">
        <w:t>3.6. Состав, структура и стоимость основных сре</w:t>
      </w:r>
      <w:proofErr w:type="gramStart"/>
      <w:r w:rsidRPr="00412DDB">
        <w:t>дств кр</w:t>
      </w:r>
      <w:proofErr w:type="gramEnd"/>
      <w:r w:rsidRPr="00412DDB">
        <w:t xml:space="preserve">едитной организации </w:t>
      </w:r>
      <w:r w:rsidR="00B140EC">
        <w:t>–</w:t>
      </w:r>
      <w:r w:rsidRPr="00412DDB">
        <w:t xml:space="preserve"> эмитента, и</w:t>
      </w:r>
      <w:r w:rsidRPr="00412DDB">
        <w:t>н</w:t>
      </w:r>
      <w:r w:rsidRPr="00412DDB">
        <w:t>формация о планах по приобретению, замене, выбытию основных средств, а также обо всех фактах обременения основных средств кредитной организации – эмитента</w:t>
      </w:r>
      <w:bookmarkEnd w:id="49"/>
      <w:r w:rsidRPr="00412DDB">
        <w:rPr>
          <w:rStyle w:val="af0"/>
          <w:b w:val="0"/>
          <w:bCs/>
          <w:vanish/>
        </w:rPr>
        <w:footnoteReference w:id="35"/>
      </w:r>
    </w:p>
    <w:p w:rsidR="00B37CA9" w:rsidRPr="00412DDB" w:rsidRDefault="00B37CA9" w:rsidP="00603C00">
      <w:pPr>
        <w:pStyle w:val="em-4"/>
      </w:pPr>
    </w:p>
    <w:p w:rsidR="00B37CA9" w:rsidRPr="00412DDB" w:rsidRDefault="00B37CA9" w:rsidP="00603C00">
      <w:pPr>
        <w:pStyle w:val="em-7"/>
      </w:pPr>
      <w:bookmarkStart w:id="50" w:name="_Toc411501776"/>
      <w:r w:rsidRPr="00412DDB">
        <w:t>3.6.1. Основные средства</w:t>
      </w:r>
      <w:bookmarkEnd w:id="50"/>
    </w:p>
    <w:p w:rsidR="006B31E2" w:rsidRPr="00412DDB" w:rsidRDefault="006B31E2" w:rsidP="0011500C">
      <w:pPr>
        <w:pStyle w:val="em-4"/>
        <w:ind w:firstLine="0"/>
      </w:pPr>
    </w:p>
    <w:p w:rsidR="0011500C" w:rsidRPr="00412DDB" w:rsidRDefault="00264BCB" w:rsidP="00264BCB">
      <w:pPr>
        <w:ind w:firstLine="567"/>
        <w:jc w:val="both"/>
        <w:rPr>
          <w:sz w:val="22"/>
          <w:szCs w:val="22"/>
        </w:rPr>
      </w:pPr>
      <w:r>
        <w:rPr>
          <w:sz w:val="22"/>
          <w:szCs w:val="22"/>
        </w:rPr>
        <w:t xml:space="preserve">Информация, содержащаяся в настоящем пункте, в ежеквартальном отчете за </w:t>
      </w:r>
      <w:r>
        <w:rPr>
          <w:sz w:val="22"/>
          <w:szCs w:val="22"/>
          <w:lang w:val="en-US"/>
        </w:rPr>
        <w:t>IV</w:t>
      </w:r>
      <w:r>
        <w:rPr>
          <w:sz w:val="22"/>
          <w:szCs w:val="22"/>
        </w:rPr>
        <w:t xml:space="preserve"> квартал не прив</w:t>
      </w:r>
      <w:r>
        <w:rPr>
          <w:sz w:val="22"/>
          <w:szCs w:val="22"/>
        </w:rPr>
        <w:t>о</w:t>
      </w:r>
      <w:r>
        <w:rPr>
          <w:sz w:val="22"/>
          <w:szCs w:val="22"/>
        </w:rPr>
        <w:t xml:space="preserve">дится. </w:t>
      </w:r>
    </w:p>
    <w:p w:rsidR="0011500C" w:rsidRPr="00412DDB" w:rsidRDefault="0011500C" w:rsidP="004729DE">
      <w:pPr>
        <w:pStyle w:val="em-4"/>
      </w:pPr>
    </w:p>
    <w:p w:rsidR="0065434D" w:rsidRPr="00412DDB" w:rsidRDefault="00B37CA9" w:rsidP="0090611F">
      <w:pPr>
        <w:pStyle w:val="em-4"/>
        <w:rPr>
          <w:b/>
          <w:i/>
        </w:rPr>
      </w:pPr>
      <w:r w:rsidRPr="00412DDB">
        <w:rPr>
          <w:b/>
          <w:i/>
        </w:rPr>
        <w:t>Результаты последней переоценки основных средств и долгосрочно арендуемых основных средств, осуществленной в течение последнего завершенного финансового года:</w:t>
      </w:r>
    </w:p>
    <w:p w:rsidR="00B37CA9" w:rsidRPr="00412DDB" w:rsidRDefault="00B37CA9" w:rsidP="00B37CA9">
      <w:pPr>
        <w:adjustRightInd w:val="0"/>
        <w:ind w:firstLine="709"/>
        <w:jc w:val="both"/>
        <w:rPr>
          <w:sz w:val="22"/>
          <w:szCs w:val="22"/>
        </w:rPr>
      </w:pPr>
    </w:p>
    <w:p w:rsidR="005A2335" w:rsidRPr="00D45796" w:rsidRDefault="00503241" w:rsidP="00B37CA9">
      <w:pPr>
        <w:adjustRightInd w:val="0"/>
        <w:ind w:firstLine="709"/>
        <w:jc w:val="both"/>
        <w:rPr>
          <w:sz w:val="22"/>
          <w:szCs w:val="20"/>
        </w:rPr>
      </w:pPr>
      <w:r w:rsidRPr="00D45796">
        <w:rPr>
          <w:sz w:val="22"/>
          <w:szCs w:val="20"/>
        </w:rPr>
        <w:t xml:space="preserve">За </w:t>
      </w:r>
      <w:proofErr w:type="gramStart"/>
      <w:r w:rsidRPr="00D45796">
        <w:rPr>
          <w:sz w:val="22"/>
          <w:szCs w:val="20"/>
        </w:rPr>
        <w:t>последние</w:t>
      </w:r>
      <w:proofErr w:type="gramEnd"/>
      <w:r w:rsidRPr="00D45796">
        <w:rPr>
          <w:sz w:val="22"/>
          <w:szCs w:val="20"/>
        </w:rPr>
        <w:t xml:space="preserve"> 5 лет переоценка основных средств не производилась</w:t>
      </w:r>
      <w:r w:rsidR="00D45796">
        <w:rPr>
          <w:sz w:val="22"/>
          <w:szCs w:val="20"/>
        </w:rPr>
        <w:t>.</w:t>
      </w:r>
    </w:p>
    <w:p w:rsidR="00503241" w:rsidRPr="00412DDB" w:rsidRDefault="00503241" w:rsidP="00B37CA9">
      <w:pPr>
        <w:adjustRightInd w:val="0"/>
        <w:ind w:firstLine="709"/>
        <w:jc w:val="both"/>
        <w:rPr>
          <w:sz w:val="22"/>
          <w:szCs w:val="22"/>
        </w:rPr>
      </w:pPr>
    </w:p>
    <w:tbl>
      <w:tblPr>
        <w:tblW w:w="10065" w:type="dxa"/>
        <w:tblInd w:w="108" w:type="dxa"/>
        <w:tblLook w:val="0000" w:firstRow="0" w:lastRow="0" w:firstColumn="0" w:lastColumn="0" w:noHBand="0" w:noVBand="0"/>
      </w:tblPr>
      <w:tblGrid>
        <w:gridCol w:w="2063"/>
        <w:gridCol w:w="1594"/>
        <w:gridCol w:w="1460"/>
        <w:gridCol w:w="1374"/>
        <w:gridCol w:w="1787"/>
        <w:gridCol w:w="1787"/>
      </w:tblGrid>
      <w:tr w:rsidR="00B37CA9" w:rsidRPr="00412DDB" w:rsidTr="00D45796">
        <w:trPr>
          <w:cantSplit/>
          <w:trHeight w:val="889"/>
        </w:trPr>
        <w:tc>
          <w:tcPr>
            <w:tcW w:w="2063" w:type="dxa"/>
            <w:vMerge w:val="restart"/>
            <w:tcBorders>
              <w:top w:val="single" w:sz="4" w:space="0" w:color="auto"/>
              <w:left w:val="single" w:sz="4" w:space="0" w:color="auto"/>
              <w:bottom w:val="single" w:sz="4" w:space="0" w:color="auto"/>
              <w:right w:val="single" w:sz="4" w:space="0" w:color="auto"/>
            </w:tcBorders>
            <w:vAlign w:val="center"/>
          </w:tcPr>
          <w:p w:rsidR="00B37CA9" w:rsidRPr="00412DDB" w:rsidRDefault="00B37CA9" w:rsidP="00B37CA9">
            <w:pPr>
              <w:jc w:val="center"/>
              <w:rPr>
                <w:sz w:val="22"/>
                <w:szCs w:val="22"/>
              </w:rPr>
            </w:pPr>
            <w:r w:rsidRPr="00412DDB">
              <w:rPr>
                <w:sz w:val="22"/>
                <w:szCs w:val="22"/>
              </w:rPr>
              <w:t>Наименование группы объектов основных средств</w:t>
            </w:r>
          </w:p>
        </w:tc>
        <w:tc>
          <w:tcPr>
            <w:tcW w:w="3054" w:type="dxa"/>
            <w:gridSpan w:val="2"/>
            <w:tcBorders>
              <w:top w:val="single" w:sz="4" w:space="0" w:color="auto"/>
              <w:left w:val="nil"/>
              <w:bottom w:val="single" w:sz="4" w:space="0" w:color="auto"/>
              <w:right w:val="single" w:sz="4" w:space="0" w:color="auto"/>
            </w:tcBorders>
            <w:vAlign w:val="center"/>
          </w:tcPr>
          <w:p w:rsidR="00B37CA9" w:rsidRPr="00412DDB" w:rsidRDefault="00B37CA9" w:rsidP="00B37CA9">
            <w:pPr>
              <w:jc w:val="center"/>
              <w:rPr>
                <w:sz w:val="22"/>
                <w:szCs w:val="22"/>
              </w:rPr>
            </w:pPr>
            <w:r w:rsidRPr="00412DDB">
              <w:rPr>
                <w:sz w:val="22"/>
                <w:szCs w:val="22"/>
              </w:rPr>
              <w:t>Балансовая стоимость осно</w:t>
            </w:r>
            <w:r w:rsidRPr="00412DDB">
              <w:rPr>
                <w:sz w:val="22"/>
                <w:szCs w:val="22"/>
              </w:rPr>
              <w:t>в</w:t>
            </w:r>
            <w:r w:rsidRPr="00412DDB">
              <w:rPr>
                <w:sz w:val="22"/>
                <w:szCs w:val="22"/>
              </w:rPr>
              <w:t>ных средств до переоценки,  руб.</w:t>
            </w:r>
          </w:p>
        </w:tc>
        <w:tc>
          <w:tcPr>
            <w:tcW w:w="3161" w:type="dxa"/>
            <w:gridSpan w:val="2"/>
            <w:tcBorders>
              <w:top w:val="single" w:sz="4" w:space="0" w:color="auto"/>
              <w:left w:val="nil"/>
              <w:bottom w:val="single" w:sz="4" w:space="0" w:color="auto"/>
              <w:right w:val="single" w:sz="4" w:space="0" w:color="auto"/>
            </w:tcBorders>
            <w:vAlign w:val="center"/>
          </w:tcPr>
          <w:p w:rsidR="00B37CA9" w:rsidRPr="00412DDB" w:rsidRDefault="00B37CA9" w:rsidP="00B37CA9">
            <w:pPr>
              <w:jc w:val="center"/>
              <w:rPr>
                <w:sz w:val="22"/>
                <w:szCs w:val="22"/>
              </w:rPr>
            </w:pPr>
            <w:r w:rsidRPr="00412DDB">
              <w:rPr>
                <w:sz w:val="22"/>
                <w:szCs w:val="22"/>
              </w:rPr>
              <w:t>Восстановительная стоимость основных средств после пер</w:t>
            </w:r>
            <w:r w:rsidRPr="00412DDB">
              <w:rPr>
                <w:sz w:val="22"/>
                <w:szCs w:val="22"/>
              </w:rPr>
              <w:t>е</w:t>
            </w:r>
            <w:r w:rsidRPr="00412DDB">
              <w:rPr>
                <w:sz w:val="22"/>
                <w:szCs w:val="22"/>
              </w:rPr>
              <w:t>оценки,  руб.</w:t>
            </w:r>
          </w:p>
        </w:tc>
        <w:tc>
          <w:tcPr>
            <w:tcW w:w="1787" w:type="dxa"/>
            <w:vMerge w:val="restart"/>
            <w:tcBorders>
              <w:top w:val="single" w:sz="4" w:space="0" w:color="auto"/>
              <w:left w:val="single" w:sz="4" w:space="0" w:color="auto"/>
              <w:bottom w:val="single" w:sz="4" w:space="0" w:color="auto"/>
              <w:right w:val="single" w:sz="4" w:space="0" w:color="auto"/>
            </w:tcBorders>
            <w:vAlign w:val="center"/>
          </w:tcPr>
          <w:p w:rsidR="00B37CA9" w:rsidRPr="00412DDB" w:rsidRDefault="00B37CA9" w:rsidP="00B37CA9">
            <w:pPr>
              <w:jc w:val="center"/>
              <w:rPr>
                <w:sz w:val="22"/>
                <w:szCs w:val="22"/>
              </w:rPr>
            </w:pPr>
            <w:r w:rsidRPr="00412DDB">
              <w:rPr>
                <w:sz w:val="22"/>
                <w:szCs w:val="22"/>
              </w:rPr>
              <w:t>Дата и способ переоценки /методика оце</w:t>
            </w:r>
            <w:r w:rsidRPr="00412DDB">
              <w:rPr>
                <w:sz w:val="22"/>
                <w:szCs w:val="22"/>
              </w:rPr>
              <w:t>н</w:t>
            </w:r>
            <w:r w:rsidRPr="00412DDB">
              <w:rPr>
                <w:sz w:val="22"/>
                <w:szCs w:val="22"/>
              </w:rPr>
              <w:t>ки</w:t>
            </w:r>
          </w:p>
        </w:tc>
      </w:tr>
      <w:tr w:rsidR="00B37CA9" w:rsidRPr="00412DDB" w:rsidTr="00D45796">
        <w:trPr>
          <w:cantSplit/>
          <w:trHeight w:val="390"/>
        </w:trPr>
        <w:tc>
          <w:tcPr>
            <w:tcW w:w="2063" w:type="dxa"/>
            <w:vMerge/>
            <w:tcBorders>
              <w:top w:val="single" w:sz="4" w:space="0" w:color="auto"/>
              <w:left w:val="single" w:sz="4" w:space="0" w:color="auto"/>
              <w:bottom w:val="single" w:sz="4" w:space="0" w:color="auto"/>
              <w:right w:val="single" w:sz="4" w:space="0" w:color="auto"/>
            </w:tcBorders>
            <w:vAlign w:val="center"/>
          </w:tcPr>
          <w:p w:rsidR="00B37CA9" w:rsidRPr="00412DDB" w:rsidRDefault="00B37CA9" w:rsidP="00B37CA9">
            <w:pPr>
              <w:rPr>
                <w:sz w:val="22"/>
                <w:szCs w:val="22"/>
              </w:rPr>
            </w:pPr>
          </w:p>
        </w:tc>
        <w:tc>
          <w:tcPr>
            <w:tcW w:w="1594" w:type="dxa"/>
            <w:tcBorders>
              <w:top w:val="nil"/>
              <w:left w:val="nil"/>
              <w:bottom w:val="single" w:sz="4" w:space="0" w:color="auto"/>
              <w:right w:val="single" w:sz="4" w:space="0" w:color="auto"/>
            </w:tcBorders>
            <w:vAlign w:val="center"/>
          </w:tcPr>
          <w:p w:rsidR="00B37CA9" w:rsidRPr="00412DDB" w:rsidRDefault="00B37CA9" w:rsidP="00B37CA9">
            <w:pPr>
              <w:jc w:val="center"/>
              <w:rPr>
                <w:sz w:val="22"/>
                <w:szCs w:val="22"/>
              </w:rPr>
            </w:pPr>
            <w:r w:rsidRPr="00412DDB">
              <w:rPr>
                <w:sz w:val="22"/>
                <w:szCs w:val="22"/>
              </w:rPr>
              <w:t xml:space="preserve">полная </w:t>
            </w:r>
          </w:p>
        </w:tc>
        <w:tc>
          <w:tcPr>
            <w:tcW w:w="1460" w:type="dxa"/>
            <w:tcBorders>
              <w:top w:val="nil"/>
              <w:left w:val="nil"/>
              <w:bottom w:val="single" w:sz="4" w:space="0" w:color="auto"/>
              <w:right w:val="single" w:sz="4" w:space="0" w:color="auto"/>
            </w:tcBorders>
            <w:vAlign w:val="center"/>
          </w:tcPr>
          <w:p w:rsidR="00B37CA9" w:rsidRPr="00412DDB" w:rsidRDefault="00B37CA9" w:rsidP="00B37CA9">
            <w:pPr>
              <w:jc w:val="center"/>
              <w:rPr>
                <w:sz w:val="22"/>
                <w:szCs w:val="22"/>
              </w:rPr>
            </w:pPr>
            <w:r w:rsidRPr="00412DDB">
              <w:rPr>
                <w:sz w:val="22"/>
                <w:szCs w:val="22"/>
              </w:rPr>
              <w:t>остаточная</w:t>
            </w:r>
          </w:p>
        </w:tc>
        <w:tc>
          <w:tcPr>
            <w:tcW w:w="1374" w:type="dxa"/>
            <w:tcBorders>
              <w:top w:val="nil"/>
              <w:left w:val="nil"/>
              <w:bottom w:val="single" w:sz="4" w:space="0" w:color="auto"/>
              <w:right w:val="single" w:sz="4" w:space="0" w:color="auto"/>
            </w:tcBorders>
            <w:vAlign w:val="center"/>
          </w:tcPr>
          <w:p w:rsidR="00B37CA9" w:rsidRPr="00412DDB" w:rsidRDefault="00B37CA9" w:rsidP="00B37CA9">
            <w:pPr>
              <w:jc w:val="center"/>
              <w:rPr>
                <w:sz w:val="22"/>
                <w:szCs w:val="22"/>
              </w:rPr>
            </w:pPr>
            <w:r w:rsidRPr="00412DDB">
              <w:rPr>
                <w:sz w:val="22"/>
                <w:szCs w:val="22"/>
              </w:rPr>
              <w:t xml:space="preserve">полная </w:t>
            </w:r>
          </w:p>
        </w:tc>
        <w:tc>
          <w:tcPr>
            <w:tcW w:w="1787" w:type="dxa"/>
            <w:tcBorders>
              <w:top w:val="nil"/>
              <w:left w:val="nil"/>
              <w:bottom w:val="single" w:sz="4" w:space="0" w:color="auto"/>
              <w:right w:val="single" w:sz="4" w:space="0" w:color="auto"/>
            </w:tcBorders>
            <w:vAlign w:val="center"/>
          </w:tcPr>
          <w:p w:rsidR="00B37CA9" w:rsidRPr="00412DDB" w:rsidRDefault="00B37CA9" w:rsidP="00B37CA9">
            <w:pPr>
              <w:jc w:val="center"/>
              <w:rPr>
                <w:sz w:val="22"/>
                <w:szCs w:val="22"/>
              </w:rPr>
            </w:pPr>
            <w:r w:rsidRPr="00412DDB">
              <w:rPr>
                <w:sz w:val="22"/>
                <w:szCs w:val="22"/>
              </w:rPr>
              <w:t>остаточная</w:t>
            </w:r>
          </w:p>
        </w:tc>
        <w:tc>
          <w:tcPr>
            <w:tcW w:w="1787" w:type="dxa"/>
            <w:vMerge/>
            <w:tcBorders>
              <w:top w:val="single" w:sz="4" w:space="0" w:color="auto"/>
              <w:left w:val="single" w:sz="4" w:space="0" w:color="auto"/>
              <w:bottom w:val="single" w:sz="4" w:space="0" w:color="auto"/>
              <w:right w:val="single" w:sz="4" w:space="0" w:color="auto"/>
            </w:tcBorders>
            <w:vAlign w:val="center"/>
          </w:tcPr>
          <w:p w:rsidR="00B37CA9" w:rsidRPr="00412DDB" w:rsidRDefault="00B37CA9" w:rsidP="00B37CA9">
            <w:pPr>
              <w:rPr>
                <w:sz w:val="22"/>
                <w:szCs w:val="22"/>
              </w:rPr>
            </w:pPr>
          </w:p>
        </w:tc>
      </w:tr>
      <w:tr w:rsidR="00B37CA9" w:rsidRPr="00412DDB" w:rsidTr="00D45796">
        <w:trPr>
          <w:trHeight w:val="270"/>
        </w:trPr>
        <w:tc>
          <w:tcPr>
            <w:tcW w:w="2063" w:type="dxa"/>
            <w:tcBorders>
              <w:top w:val="nil"/>
              <w:left w:val="single" w:sz="4" w:space="0" w:color="auto"/>
              <w:bottom w:val="single" w:sz="4" w:space="0" w:color="auto"/>
              <w:right w:val="single" w:sz="4" w:space="0" w:color="auto"/>
            </w:tcBorders>
            <w:vAlign w:val="center"/>
          </w:tcPr>
          <w:p w:rsidR="00B37CA9" w:rsidRPr="00412DDB" w:rsidRDefault="00B37CA9" w:rsidP="00B37CA9">
            <w:pPr>
              <w:jc w:val="center"/>
              <w:rPr>
                <w:sz w:val="22"/>
                <w:szCs w:val="22"/>
              </w:rPr>
            </w:pPr>
            <w:r w:rsidRPr="00412DDB">
              <w:rPr>
                <w:sz w:val="22"/>
                <w:szCs w:val="22"/>
              </w:rPr>
              <w:t>1</w:t>
            </w:r>
          </w:p>
        </w:tc>
        <w:tc>
          <w:tcPr>
            <w:tcW w:w="1594" w:type="dxa"/>
            <w:tcBorders>
              <w:top w:val="nil"/>
              <w:left w:val="nil"/>
              <w:bottom w:val="single" w:sz="4" w:space="0" w:color="auto"/>
              <w:right w:val="single" w:sz="4" w:space="0" w:color="auto"/>
            </w:tcBorders>
            <w:vAlign w:val="center"/>
          </w:tcPr>
          <w:p w:rsidR="00B37CA9" w:rsidRPr="00412DDB" w:rsidRDefault="00B37CA9" w:rsidP="00B37CA9">
            <w:pPr>
              <w:jc w:val="center"/>
              <w:rPr>
                <w:sz w:val="22"/>
                <w:szCs w:val="22"/>
              </w:rPr>
            </w:pPr>
            <w:r w:rsidRPr="00412DDB">
              <w:rPr>
                <w:sz w:val="22"/>
                <w:szCs w:val="22"/>
              </w:rPr>
              <w:t>2</w:t>
            </w:r>
          </w:p>
        </w:tc>
        <w:tc>
          <w:tcPr>
            <w:tcW w:w="1460" w:type="dxa"/>
            <w:tcBorders>
              <w:top w:val="nil"/>
              <w:left w:val="nil"/>
              <w:bottom w:val="single" w:sz="4" w:space="0" w:color="auto"/>
              <w:right w:val="single" w:sz="4" w:space="0" w:color="auto"/>
            </w:tcBorders>
            <w:vAlign w:val="center"/>
          </w:tcPr>
          <w:p w:rsidR="00B37CA9" w:rsidRPr="00412DDB" w:rsidRDefault="00B37CA9" w:rsidP="00B37CA9">
            <w:pPr>
              <w:jc w:val="center"/>
              <w:rPr>
                <w:sz w:val="22"/>
                <w:szCs w:val="22"/>
              </w:rPr>
            </w:pPr>
            <w:r w:rsidRPr="00412DDB">
              <w:rPr>
                <w:sz w:val="22"/>
                <w:szCs w:val="22"/>
              </w:rPr>
              <w:t>3</w:t>
            </w:r>
          </w:p>
        </w:tc>
        <w:tc>
          <w:tcPr>
            <w:tcW w:w="1374" w:type="dxa"/>
            <w:tcBorders>
              <w:top w:val="nil"/>
              <w:left w:val="nil"/>
              <w:bottom w:val="single" w:sz="4" w:space="0" w:color="auto"/>
              <w:right w:val="single" w:sz="4" w:space="0" w:color="auto"/>
            </w:tcBorders>
            <w:vAlign w:val="center"/>
          </w:tcPr>
          <w:p w:rsidR="00B37CA9" w:rsidRPr="00412DDB" w:rsidRDefault="00B37CA9" w:rsidP="00B37CA9">
            <w:pPr>
              <w:jc w:val="center"/>
              <w:rPr>
                <w:sz w:val="22"/>
                <w:szCs w:val="22"/>
              </w:rPr>
            </w:pPr>
            <w:r w:rsidRPr="00412DDB">
              <w:rPr>
                <w:sz w:val="22"/>
                <w:szCs w:val="22"/>
              </w:rPr>
              <w:t>4</w:t>
            </w:r>
          </w:p>
        </w:tc>
        <w:tc>
          <w:tcPr>
            <w:tcW w:w="1787" w:type="dxa"/>
            <w:tcBorders>
              <w:top w:val="nil"/>
              <w:left w:val="nil"/>
              <w:bottom w:val="single" w:sz="4" w:space="0" w:color="auto"/>
              <w:right w:val="single" w:sz="4" w:space="0" w:color="auto"/>
            </w:tcBorders>
            <w:vAlign w:val="center"/>
          </w:tcPr>
          <w:p w:rsidR="00B37CA9" w:rsidRPr="00412DDB" w:rsidRDefault="00B37CA9" w:rsidP="00B37CA9">
            <w:pPr>
              <w:jc w:val="center"/>
              <w:rPr>
                <w:sz w:val="22"/>
                <w:szCs w:val="22"/>
              </w:rPr>
            </w:pPr>
            <w:r w:rsidRPr="00412DDB">
              <w:rPr>
                <w:sz w:val="22"/>
                <w:szCs w:val="22"/>
              </w:rPr>
              <w:t>5</w:t>
            </w:r>
          </w:p>
        </w:tc>
        <w:tc>
          <w:tcPr>
            <w:tcW w:w="1787" w:type="dxa"/>
            <w:tcBorders>
              <w:top w:val="nil"/>
              <w:left w:val="nil"/>
              <w:bottom w:val="single" w:sz="4" w:space="0" w:color="auto"/>
              <w:right w:val="single" w:sz="4" w:space="0" w:color="auto"/>
            </w:tcBorders>
            <w:vAlign w:val="center"/>
          </w:tcPr>
          <w:p w:rsidR="00B37CA9" w:rsidRPr="00412DDB" w:rsidRDefault="00B37CA9" w:rsidP="00B37CA9">
            <w:pPr>
              <w:jc w:val="center"/>
              <w:rPr>
                <w:sz w:val="22"/>
                <w:szCs w:val="22"/>
              </w:rPr>
            </w:pPr>
            <w:r w:rsidRPr="00412DDB">
              <w:rPr>
                <w:sz w:val="22"/>
                <w:szCs w:val="22"/>
              </w:rPr>
              <w:t>6</w:t>
            </w:r>
          </w:p>
        </w:tc>
      </w:tr>
    </w:tbl>
    <w:p w:rsidR="00B37CA9" w:rsidRPr="00412DDB" w:rsidRDefault="00B37CA9" w:rsidP="00B37CA9">
      <w:pPr>
        <w:adjustRightInd w:val="0"/>
        <w:ind w:firstLine="709"/>
        <w:jc w:val="both"/>
        <w:rPr>
          <w:sz w:val="22"/>
          <w:szCs w:val="22"/>
        </w:rPr>
      </w:pPr>
      <w:r w:rsidRPr="00412DDB">
        <w:rPr>
          <w:sz w:val="22"/>
          <w:szCs w:val="22"/>
        </w:rPr>
        <w:t>Отчетная дата: «           »____________    года</w:t>
      </w:r>
    </w:p>
    <w:tbl>
      <w:tblPr>
        <w:tblW w:w="10065" w:type="dxa"/>
        <w:tblInd w:w="108" w:type="dxa"/>
        <w:tblLook w:val="0000" w:firstRow="0" w:lastRow="0" w:firstColumn="0" w:lastColumn="0" w:noHBand="0" w:noVBand="0"/>
      </w:tblPr>
      <w:tblGrid>
        <w:gridCol w:w="2063"/>
        <w:gridCol w:w="1594"/>
        <w:gridCol w:w="1460"/>
        <w:gridCol w:w="1374"/>
        <w:gridCol w:w="1787"/>
        <w:gridCol w:w="1787"/>
      </w:tblGrid>
      <w:tr w:rsidR="00B37CA9" w:rsidRPr="00412DDB" w:rsidTr="00D45796">
        <w:trPr>
          <w:trHeight w:val="300"/>
        </w:trPr>
        <w:tc>
          <w:tcPr>
            <w:tcW w:w="2063" w:type="dxa"/>
            <w:tcBorders>
              <w:top w:val="single" w:sz="4" w:space="0" w:color="auto"/>
              <w:left w:val="single" w:sz="4" w:space="0" w:color="auto"/>
              <w:bottom w:val="single" w:sz="4" w:space="0" w:color="auto"/>
              <w:right w:val="single" w:sz="4" w:space="0" w:color="auto"/>
            </w:tcBorders>
            <w:vAlign w:val="center"/>
          </w:tcPr>
          <w:p w:rsidR="00B37CA9" w:rsidRPr="00412DDB" w:rsidRDefault="00B37CA9" w:rsidP="00B37CA9">
            <w:pPr>
              <w:rPr>
                <w:sz w:val="22"/>
                <w:szCs w:val="22"/>
              </w:rPr>
            </w:pPr>
            <w:r w:rsidRPr="00412DDB">
              <w:rPr>
                <w:sz w:val="22"/>
                <w:szCs w:val="22"/>
              </w:rPr>
              <w:t> </w:t>
            </w:r>
            <w:r w:rsidR="00B140EC">
              <w:rPr>
                <w:sz w:val="22"/>
                <w:szCs w:val="22"/>
              </w:rPr>
              <w:t>–</w:t>
            </w:r>
          </w:p>
        </w:tc>
        <w:tc>
          <w:tcPr>
            <w:tcW w:w="1594" w:type="dxa"/>
            <w:tcBorders>
              <w:top w:val="single" w:sz="4" w:space="0" w:color="auto"/>
              <w:left w:val="nil"/>
              <w:bottom w:val="single" w:sz="4" w:space="0" w:color="auto"/>
              <w:right w:val="single" w:sz="4" w:space="0" w:color="auto"/>
            </w:tcBorders>
            <w:vAlign w:val="center"/>
          </w:tcPr>
          <w:p w:rsidR="00B37CA9" w:rsidRPr="00412DDB" w:rsidRDefault="00B140EC" w:rsidP="00B37CA9">
            <w:pPr>
              <w:jc w:val="center"/>
              <w:rPr>
                <w:sz w:val="22"/>
                <w:szCs w:val="22"/>
              </w:rPr>
            </w:pPr>
            <w:r>
              <w:rPr>
                <w:sz w:val="22"/>
                <w:szCs w:val="22"/>
              </w:rPr>
              <w:t>–</w:t>
            </w:r>
          </w:p>
        </w:tc>
        <w:tc>
          <w:tcPr>
            <w:tcW w:w="1460" w:type="dxa"/>
            <w:tcBorders>
              <w:top w:val="single" w:sz="4" w:space="0" w:color="auto"/>
              <w:left w:val="nil"/>
              <w:bottom w:val="single" w:sz="4" w:space="0" w:color="auto"/>
              <w:right w:val="single" w:sz="4" w:space="0" w:color="auto"/>
            </w:tcBorders>
            <w:vAlign w:val="center"/>
          </w:tcPr>
          <w:p w:rsidR="00B37CA9" w:rsidRPr="00412DDB" w:rsidRDefault="00B140EC" w:rsidP="00B37CA9">
            <w:pPr>
              <w:jc w:val="center"/>
              <w:rPr>
                <w:sz w:val="22"/>
                <w:szCs w:val="22"/>
              </w:rPr>
            </w:pPr>
            <w:r>
              <w:rPr>
                <w:sz w:val="22"/>
                <w:szCs w:val="22"/>
              </w:rPr>
              <w:t>–</w:t>
            </w:r>
          </w:p>
        </w:tc>
        <w:tc>
          <w:tcPr>
            <w:tcW w:w="1374" w:type="dxa"/>
            <w:tcBorders>
              <w:top w:val="single" w:sz="4" w:space="0" w:color="auto"/>
              <w:left w:val="nil"/>
              <w:bottom w:val="single" w:sz="4" w:space="0" w:color="auto"/>
              <w:right w:val="single" w:sz="4" w:space="0" w:color="auto"/>
            </w:tcBorders>
            <w:vAlign w:val="center"/>
          </w:tcPr>
          <w:p w:rsidR="00B37CA9" w:rsidRPr="00412DDB" w:rsidRDefault="00B140EC" w:rsidP="00B37CA9">
            <w:pPr>
              <w:jc w:val="center"/>
              <w:rPr>
                <w:sz w:val="22"/>
                <w:szCs w:val="22"/>
              </w:rPr>
            </w:pPr>
            <w:r>
              <w:rPr>
                <w:sz w:val="22"/>
                <w:szCs w:val="22"/>
              </w:rPr>
              <w:t>–</w:t>
            </w:r>
          </w:p>
        </w:tc>
        <w:tc>
          <w:tcPr>
            <w:tcW w:w="1787" w:type="dxa"/>
            <w:tcBorders>
              <w:top w:val="single" w:sz="4" w:space="0" w:color="auto"/>
              <w:left w:val="nil"/>
              <w:bottom w:val="single" w:sz="4" w:space="0" w:color="auto"/>
              <w:right w:val="single" w:sz="4" w:space="0" w:color="auto"/>
            </w:tcBorders>
            <w:vAlign w:val="center"/>
          </w:tcPr>
          <w:p w:rsidR="00B37CA9" w:rsidRPr="00412DDB" w:rsidRDefault="00B140EC" w:rsidP="00B37CA9">
            <w:pPr>
              <w:jc w:val="center"/>
              <w:rPr>
                <w:sz w:val="22"/>
                <w:szCs w:val="22"/>
              </w:rPr>
            </w:pPr>
            <w:r>
              <w:rPr>
                <w:sz w:val="22"/>
                <w:szCs w:val="22"/>
              </w:rPr>
              <w:t>–</w:t>
            </w:r>
          </w:p>
        </w:tc>
        <w:tc>
          <w:tcPr>
            <w:tcW w:w="1787" w:type="dxa"/>
            <w:tcBorders>
              <w:top w:val="single" w:sz="4" w:space="0" w:color="auto"/>
              <w:left w:val="nil"/>
              <w:bottom w:val="single" w:sz="4" w:space="0" w:color="auto"/>
              <w:right w:val="single" w:sz="4" w:space="0" w:color="auto"/>
            </w:tcBorders>
            <w:vAlign w:val="center"/>
          </w:tcPr>
          <w:p w:rsidR="00B37CA9" w:rsidRPr="00412DDB" w:rsidRDefault="00B140EC" w:rsidP="00B37CA9">
            <w:pPr>
              <w:jc w:val="center"/>
              <w:rPr>
                <w:sz w:val="22"/>
                <w:szCs w:val="22"/>
              </w:rPr>
            </w:pPr>
            <w:r>
              <w:rPr>
                <w:sz w:val="22"/>
                <w:szCs w:val="22"/>
              </w:rPr>
              <w:t>–</w:t>
            </w:r>
          </w:p>
        </w:tc>
      </w:tr>
      <w:tr w:rsidR="00B37CA9" w:rsidRPr="00412DDB" w:rsidTr="00D45796">
        <w:trPr>
          <w:trHeight w:val="300"/>
        </w:trPr>
        <w:tc>
          <w:tcPr>
            <w:tcW w:w="2063" w:type="dxa"/>
            <w:tcBorders>
              <w:top w:val="nil"/>
              <w:left w:val="single" w:sz="4" w:space="0" w:color="auto"/>
              <w:bottom w:val="single" w:sz="4" w:space="0" w:color="auto"/>
              <w:right w:val="single" w:sz="4" w:space="0" w:color="auto"/>
            </w:tcBorders>
            <w:vAlign w:val="center"/>
          </w:tcPr>
          <w:p w:rsidR="00B37CA9" w:rsidRPr="00412DDB" w:rsidRDefault="00B37CA9" w:rsidP="00B37CA9">
            <w:pPr>
              <w:rPr>
                <w:sz w:val="22"/>
                <w:szCs w:val="22"/>
              </w:rPr>
            </w:pPr>
            <w:r w:rsidRPr="00412DDB">
              <w:rPr>
                <w:sz w:val="22"/>
                <w:szCs w:val="22"/>
              </w:rPr>
              <w:t>Итого:</w:t>
            </w:r>
          </w:p>
        </w:tc>
        <w:tc>
          <w:tcPr>
            <w:tcW w:w="1594" w:type="dxa"/>
            <w:tcBorders>
              <w:top w:val="nil"/>
              <w:left w:val="nil"/>
              <w:bottom w:val="single" w:sz="4" w:space="0" w:color="auto"/>
              <w:right w:val="single" w:sz="4" w:space="0" w:color="auto"/>
            </w:tcBorders>
            <w:vAlign w:val="center"/>
          </w:tcPr>
          <w:p w:rsidR="00B37CA9" w:rsidRPr="00412DDB" w:rsidRDefault="00B140EC" w:rsidP="00B37CA9">
            <w:pPr>
              <w:jc w:val="center"/>
              <w:rPr>
                <w:sz w:val="22"/>
                <w:szCs w:val="22"/>
              </w:rPr>
            </w:pPr>
            <w:r>
              <w:rPr>
                <w:sz w:val="22"/>
                <w:szCs w:val="22"/>
              </w:rPr>
              <w:t>–</w:t>
            </w:r>
          </w:p>
        </w:tc>
        <w:tc>
          <w:tcPr>
            <w:tcW w:w="1460" w:type="dxa"/>
            <w:tcBorders>
              <w:top w:val="nil"/>
              <w:left w:val="nil"/>
              <w:bottom w:val="single" w:sz="4" w:space="0" w:color="auto"/>
              <w:right w:val="single" w:sz="4" w:space="0" w:color="auto"/>
            </w:tcBorders>
            <w:vAlign w:val="center"/>
          </w:tcPr>
          <w:p w:rsidR="00B37CA9" w:rsidRPr="00412DDB" w:rsidRDefault="00B140EC" w:rsidP="00B37CA9">
            <w:pPr>
              <w:jc w:val="center"/>
              <w:rPr>
                <w:sz w:val="22"/>
                <w:szCs w:val="22"/>
              </w:rPr>
            </w:pPr>
            <w:r>
              <w:rPr>
                <w:sz w:val="22"/>
                <w:szCs w:val="22"/>
              </w:rPr>
              <w:t>–</w:t>
            </w:r>
          </w:p>
        </w:tc>
        <w:tc>
          <w:tcPr>
            <w:tcW w:w="1374" w:type="dxa"/>
            <w:tcBorders>
              <w:top w:val="nil"/>
              <w:left w:val="nil"/>
              <w:bottom w:val="single" w:sz="4" w:space="0" w:color="auto"/>
              <w:right w:val="single" w:sz="4" w:space="0" w:color="auto"/>
            </w:tcBorders>
            <w:vAlign w:val="center"/>
          </w:tcPr>
          <w:p w:rsidR="00B37CA9" w:rsidRPr="00412DDB" w:rsidRDefault="00B140EC" w:rsidP="00B37CA9">
            <w:pPr>
              <w:jc w:val="center"/>
              <w:rPr>
                <w:sz w:val="22"/>
                <w:szCs w:val="22"/>
              </w:rPr>
            </w:pPr>
            <w:r>
              <w:rPr>
                <w:sz w:val="22"/>
                <w:szCs w:val="22"/>
              </w:rPr>
              <w:t>–</w:t>
            </w:r>
          </w:p>
        </w:tc>
        <w:tc>
          <w:tcPr>
            <w:tcW w:w="1787" w:type="dxa"/>
            <w:tcBorders>
              <w:top w:val="nil"/>
              <w:left w:val="nil"/>
              <w:bottom w:val="single" w:sz="4" w:space="0" w:color="auto"/>
              <w:right w:val="single" w:sz="4" w:space="0" w:color="auto"/>
            </w:tcBorders>
            <w:vAlign w:val="center"/>
          </w:tcPr>
          <w:p w:rsidR="00B37CA9" w:rsidRPr="00412DDB" w:rsidRDefault="00B140EC" w:rsidP="00B37CA9">
            <w:pPr>
              <w:jc w:val="center"/>
              <w:rPr>
                <w:sz w:val="22"/>
                <w:szCs w:val="22"/>
              </w:rPr>
            </w:pPr>
            <w:r>
              <w:rPr>
                <w:sz w:val="22"/>
                <w:szCs w:val="22"/>
              </w:rPr>
              <w:t>–</w:t>
            </w:r>
          </w:p>
        </w:tc>
        <w:tc>
          <w:tcPr>
            <w:tcW w:w="1787" w:type="dxa"/>
            <w:tcBorders>
              <w:top w:val="nil"/>
              <w:left w:val="nil"/>
              <w:bottom w:val="single" w:sz="4" w:space="0" w:color="auto"/>
              <w:right w:val="single" w:sz="4" w:space="0" w:color="auto"/>
            </w:tcBorders>
            <w:vAlign w:val="center"/>
          </w:tcPr>
          <w:p w:rsidR="00B37CA9" w:rsidRPr="00412DDB" w:rsidRDefault="00B140EC" w:rsidP="00B37CA9">
            <w:pPr>
              <w:jc w:val="center"/>
              <w:rPr>
                <w:sz w:val="22"/>
                <w:szCs w:val="22"/>
              </w:rPr>
            </w:pPr>
            <w:r>
              <w:rPr>
                <w:sz w:val="22"/>
                <w:szCs w:val="22"/>
              </w:rPr>
              <w:t>–</w:t>
            </w:r>
          </w:p>
        </w:tc>
      </w:tr>
    </w:tbl>
    <w:p w:rsidR="00B37CA9" w:rsidRPr="00412DDB" w:rsidRDefault="00B37CA9" w:rsidP="00B37CA9">
      <w:pPr>
        <w:adjustRightInd w:val="0"/>
        <w:ind w:firstLine="709"/>
        <w:jc w:val="both"/>
        <w:rPr>
          <w:sz w:val="22"/>
          <w:szCs w:val="22"/>
        </w:rPr>
      </w:pPr>
    </w:p>
    <w:p w:rsidR="0090611F" w:rsidRPr="00412DDB" w:rsidRDefault="00B37CA9" w:rsidP="0090611F">
      <w:pPr>
        <w:pStyle w:val="em-4"/>
        <w:rPr>
          <w:b/>
          <w:i/>
        </w:rPr>
      </w:pPr>
      <w:r w:rsidRPr="00412DDB">
        <w:rPr>
          <w:b/>
          <w:i/>
        </w:rPr>
        <w:t>Сведения о планах по приобретению, замене, выбытию основных средств, стоимость которых составляет 10 и более процентов стоимости основных сре</w:t>
      </w:r>
      <w:proofErr w:type="gramStart"/>
      <w:r w:rsidRPr="00412DDB">
        <w:rPr>
          <w:b/>
          <w:i/>
        </w:rPr>
        <w:t>дств кр</w:t>
      </w:r>
      <w:proofErr w:type="gramEnd"/>
      <w:r w:rsidRPr="00412DDB">
        <w:rPr>
          <w:b/>
          <w:i/>
        </w:rPr>
        <w:t xml:space="preserve">едитной организации </w:t>
      </w:r>
      <w:r w:rsidR="00B140EC">
        <w:rPr>
          <w:b/>
          <w:i/>
        </w:rPr>
        <w:t>–</w:t>
      </w:r>
      <w:r w:rsidRPr="00412DDB">
        <w:rPr>
          <w:b/>
          <w:i/>
        </w:rPr>
        <w:t xml:space="preserve"> эмитента, и иных основных средств по усмотрению кредитной организации – эмитента</w:t>
      </w:r>
    </w:p>
    <w:tbl>
      <w:tblPr>
        <w:tblW w:w="0" w:type="auto"/>
        <w:tblLook w:val="01E0" w:firstRow="1" w:lastRow="1" w:firstColumn="1" w:lastColumn="1" w:noHBand="0" w:noVBand="0"/>
      </w:tblPr>
      <w:tblGrid>
        <w:gridCol w:w="10173"/>
      </w:tblGrid>
      <w:tr w:rsidR="00503241" w:rsidRPr="00412DDB" w:rsidTr="00D45796">
        <w:tc>
          <w:tcPr>
            <w:tcW w:w="10173" w:type="dxa"/>
          </w:tcPr>
          <w:p w:rsidR="00503241" w:rsidRPr="00412DDB" w:rsidRDefault="00503241" w:rsidP="00503241">
            <w:pPr>
              <w:pStyle w:val="em-4"/>
              <w:rPr>
                <w:sz w:val="20"/>
                <w:szCs w:val="20"/>
              </w:rPr>
            </w:pPr>
          </w:p>
          <w:p w:rsidR="00503241" w:rsidRPr="00412DDB" w:rsidRDefault="00544FE3" w:rsidP="00503241">
            <w:pPr>
              <w:pStyle w:val="em-4"/>
            </w:pPr>
            <w:r w:rsidRPr="00544FE3">
              <w:rPr>
                <w:szCs w:val="20"/>
              </w:rPr>
              <w:t>Информация, содержащаяся в настоящем пункте, в ежеквартальном отчете за IV квартал не прив</w:t>
            </w:r>
            <w:r w:rsidRPr="00544FE3">
              <w:rPr>
                <w:szCs w:val="20"/>
              </w:rPr>
              <w:t>о</w:t>
            </w:r>
            <w:r w:rsidRPr="00544FE3">
              <w:rPr>
                <w:szCs w:val="20"/>
              </w:rPr>
              <w:t>дится</w:t>
            </w:r>
            <w:proofErr w:type="gramStart"/>
            <w:r w:rsidRPr="00544FE3">
              <w:rPr>
                <w:szCs w:val="20"/>
              </w:rPr>
              <w:t>.</w:t>
            </w:r>
            <w:r w:rsidR="00D45796">
              <w:rPr>
                <w:szCs w:val="20"/>
              </w:rPr>
              <w:t>.</w:t>
            </w:r>
            <w:proofErr w:type="gramEnd"/>
          </w:p>
        </w:tc>
      </w:tr>
    </w:tbl>
    <w:p w:rsidR="0090611F" w:rsidRPr="00412DDB" w:rsidRDefault="0090611F" w:rsidP="0090611F">
      <w:pPr>
        <w:pStyle w:val="em-4"/>
      </w:pPr>
    </w:p>
    <w:p w:rsidR="0090611F" w:rsidRPr="00412DDB" w:rsidRDefault="00B37CA9" w:rsidP="0090611F">
      <w:pPr>
        <w:pStyle w:val="em-4"/>
      </w:pPr>
      <w:r w:rsidRPr="00412DDB">
        <w:rPr>
          <w:b/>
          <w:i/>
        </w:rPr>
        <w:t>Сведения обо всех фактах обременения основных сре</w:t>
      </w:r>
      <w:proofErr w:type="gramStart"/>
      <w:r w:rsidRPr="00412DDB">
        <w:rPr>
          <w:b/>
          <w:i/>
        </w:rPr>
        <w:t>дств кр</w:t>
      </w:r>
      <w:proofErr w:type="gramEnd"/>
      <w:r w:rsidRPr="00412DDB">
        <w:rPr>
          <w:b/>
          <w:i/>
        </w:rPr>
        <w:t>едитной организации – эмитен</w:t>
      </w:r>
      <w:r w:rsidRPr="00412DDB">
        <w:t>та</w:t>
      </w:r>
    </w:p>
    <w:tbl>
      <w:tblPr>
        <w:tblW w:w="0" w:type="auto"/>
        <w:tblLook w:val="01E0" w:firstRow="1" w:lastRow="1" w:firstColumn="1" w:lastColumn="1" w:noHBand="0" w:noVBand="0"/>
      </w:tblPr>
      <w:tblGrid>
        <w:gridCol w:w="10173"/>
      </w:tblGrid>
      <w:tr w:rsidR="0090611F" w:rsidRPr="00412DDB" w:rsidTr="00D45796">
        <w:tc>
          <w:tcPr>
            <w:tcW w:w="10173" w:type="dxa"/>
          </w:tcPr>
          <w:p w:rsidR="0090611F" w:rsidRPr="00412DDB" w:rsidRDefault="00544FE3" w:rsidP="00B608E1">
            <w:pPr>
              <w:pStyle w:val="em-4"/>
            </w:pPr>
            <w:r w:rsidRPr="00544FE3">
              <w:rPr>
                <w:szCs w:val="20"/>
              </w:rPr>
              <w:t>Информация, содержащаяся в настоящем пункте, в ежеквартальном отчете за IV квартал не прив</w:t>
            </w:r>
            <w:r w:rsidRPr="00544FE3">
              <w:rPr>
                <w:szCs w:val="20"/>
              </w:rPr>
              <w:t>о</w:t>
            </w:r>
            <w:r w:rsidRPr="00544FE3">
              <w:rPr>
                <w:szCs w:val="20"/>
              </w:rPr>
              <w:t xml:space="preserve">дится. </w:t>
            </w:r>
          </w:p>
        </w:tc>
      </w:tr>
      <w:tr w:rsidR="0090611F" w:rsidRPr="00412DDB" w:rsidTr="00D45796">
        <w:tc>
          <w:tcPr>
            <w:tcW w:w="10173" w:type="dxa"/>
          </w:tcPr>
          <w:p w:rsidR="0090611F" w:rsidRPr="00412DDB" w:rsidRDefault="0090611F" w:rsidP="00F237F6">
            <w:pPr>
              <w:pStyle w:val="em-6"/>
              <w:jc w:val="center"/>
            </w:pPr>
            <w:r w:rsidRPr="00412DDB">
              <w:t xml:space="preserve">(Указывается характер обременения, момент возникновения обременения, срока его действия </w:t>
            </w:r>
            <w:r w:rsidRPr="00412DDB">
              <w:br/>
              <w:t xml:space="preserve">и иные условия по усмотрению кредитной организации </w:t>
            </w:r>
            <w:r w:rsidR="00B140EC">
              <w:t>–</w:t>
            </w:r>
            <w:r w:rsidRPr="00412DDB">
              <w:t xml:space="preserve"> эмитента)</w:t>
            </w:r>
          </w:p>
        </w:tc>
      </w:tr>
    </w:tbl>
    <w:p w:rsidR="0090611F" w:rsidRPr="00412DDB" w:rsidRDefault="0090611F" w:rsidP="0090611F">
      <w:pPr>
        <w:pStyle w:val="em-4"/>
      </w:pPr>
    </w:p>
    <w:p w:rsidR="0090611F" w:rsidRPr="00412DDB" w:rsidRDefault="002C00EB" w:rsidP="0090611F">
      <w:pPr>
        <w:pStyle w:val="em-4"/>
      </w:pPr>
      <w:r w:rsidRPr="00412DDB">
        <w:br w:type="page"/>
      </w:r>
    </w:p>
    <w:p w:rsidR="00B37CA9" w:rsidRPr="00412DDB" w:rsidRDefault="00B37CA9" w:rsidP="002C00EB">
      <w:pPr>
        <w:pStyle w:val="em-"/>
      </w:pPr>
      <w:bookmarkStart w:id="51" w:name="_Toc411501777"/>
      <w:r w:rsidRPr="00412DDB">
        <w:rPr>
          <w:lang w:val="en-US"/>
        </w:rPr>
        <w:lastRenderedPageBreak/>
        <w:t>I</w:t>
      </w:r>
      <w:r w:rsidRPr="00412DDB">
        <w:t>V. Сведения о финансово</w:t>
      </w:r>
      <w:r w:rsidR="00B140EC">
        <w:t>–</w:t>
      </w:r>
      <w:r w:rsidRPr="00412DDB">
        <w:t xml:space="preserve">хозяйственной деятельности </w:t>
      </w:r>
      <w:r w:rsidRPr="00412DDB">
        <w:br/>
        <w:t xml:space="preserve">кредитной организации </w:t>
      </w:r>
      <w:r w:rsidR="00B140EC">
        <w:t>–</w:t>
      </w:r>
      <w:r w:rsidRPr="00412DDB">
        <w:t xml:space="preserve"> эмитента</w:t>
      </w:r>
      <w:bookmarkEnd w:id="51"/>
    </w:p>
    <w:p w:rsidR="00B37CA9" w:rsidRPr="00412DDB" w:rsidRDefault="00B37CA9" w:rsidP="00B37CA9">
      <w:pPr>
        <w:jc w:val="center"/>
        <w:rPr>
          <w:b/>
          <w:bCs/>
        </w:rPr>
      </w:pPr>
    </w:p>
    <w:p w:rsidR="00B37CA9" w:rsidRPr="00412DDB" w:rsidRDefault="00B37CA9" w:rsidP="002C00EB">
      <w:pPr>
        <w:pStyle w:val="em-1"/>
      </w:pPr>
      <w:bookmarkStart w:id="52" w:name="_Toc411501778"/>
      <w:r w:rsidRPr="00412DDB">
        <w:t>4.1. Результаты финансово</w:t>
      </w:r>
      <w:r w:rsidR="00B140EC">
        <w:t>–</w:t>
      </w:r>
      <w:r w:rsidRPr="00412DDB">
        <w:t>хозяйственной деятельности кредитной организации – эмитента</w:t>
      </w:r>
      <w:bookmarkEnd w:id="52"/>
      <w:r w:rsidRPr="00412DDB">
        <w:rPr>
          <w:rStyle w:val="af0"/>
          <w:b w:val="0"/>
          <w:bCs/>
          <w:vanish/>
        </w:rPr>
        <w:footnoteReference w:id="36"/>
      </w:r>
    </w:p>
    <w:p w:rsidR="00B37CA9" w:rsidRDefault="00B37CA9" w:rsidP="00B37CA9">
      <w:pPr>
        <w:ind w:firstLine="720"/>
        <w:jc w:val="both"/>
        <w:rPr>
          <w:b/>
          <w:bCs/>
        </w:rPr>
      </w:pPr>
    </w:p>
    <w:p w:rsidR="00264BCB" w:rsidRPr="00412DDB" w:rsidRDefault="00264BCB" w:rsidP="00264BCB">
      <w:pPr>
        <w:ind w:firstLine="567"/>
        <w:jc w:val="both"/>
        <w:rPr>
          <w:sz w:val="22"/>
          <w:szCs w:val="22"/>
        </w:rPr>
      </w:pPr>
      <w:r>
        <w:rPr>
          <w:sz w:val="22"/>
          <w:szCs w:val="22"/>
        </w:rPr>
        <w:t xml:space="preserve">Информация, содержащаяся в настоящем пункте, в ежеквартальном отчете за </w:t>
      </w:r>
      <w:r>
        <w:rPr>
          <w:sz w:val="22"/>
          <w:szCs w:val="22"/>
          <w:lang w:val="en-US"/>
        </w:rPr>
        <w:t>IV</w:t>
      </w:r>
      <w:r>
        <w:rPr>
          <w:sz w:val="22"/>
          <w:szCs w:val="22"/>
        </w:rPr>
        <w:t xml:space="preserve"> квартал не прив</w:t>
      </w:r>
      <w:r>
        <w:rPr>
          <w:sz w:val="22"/>
          <w:szCs w:val="22"/>
        </w:rPr>
        <w:t>о</w:t>
      </w:r>
      <w:r>
        <w:rPr>
          <w:sz w:val="22"/>
          <w:szCs w:val="22"/>
        </w:rPr>
        <w:t xml:space="preserve">дится. </w:t>
      </w:r>
    </w:p>
    <w:p w:rsidR="00264BCB" w:rsidRDefault="00264BCB" w:rsidP="002C00EB">
      <w:pPr>
        <w:pStyle w:val="em-4"/>
        <w:rPr>
          <w:b/>
          <w:i/>
        </w:rPr>
      </w:pPr>
    </w:p>
    <w:p w:rsidR="00B37CA9" w:rsidRPr="00412DDB" w:rsidRDefault="00B37CA9" w:rsidP="002C00EB">
      <w:pPr>
        <w:pStyle w:val="em-4"/>
        <w:rPr>
          <w:b/>
          <w:i/>
        </w:rPr>
      </w:pPr>
      <w:r w:rsidRPr="00412DDB">
        <w:rPr>
          <w:b/>
          <w:i/>
        </w:rPr>
        <w:t xml:space="preserve">Отдельные (несовпадающие) мнения органов управления кредитной организации </w:t>
      </w:r>
      <w:r w:rsidR="00B140EC">
        <w:rPr>
          <w:b/>
          <w:i/>
        </w:rPr>
        <w:t>–</w:t>
      </w:r>
      <w:r w:rsidRPr="00412DDB">
        <w:rPr>
          <w:b/>
          <w:i/>
        </w:rPr>
        <w:t xml:space="preserve"> эмитента относительно причин, которые привели к убыткам или прибыли кредитной организации – эмитента, и (или) степени их влияния на результаты финансово</w:t>
      </w:r>
      <w:r w:rsidR="00B140EC">
        <w:rPr>
          <w:b/>
          <w:i/>
        </w:rPr>
        <w:t>–</w:t>
      </w:r>
      <w:r w:rsidRPr="00412DDB">
        <w:rPr>
          <w:b/>
          <w:i/>
        </w:rPr>
        <w:t>хозяйственной деятельности кредитной орг</w:t>
      </w:r>
      <w:r w:rsidRPr="00412DDB">
        <w:rPr>
          <w:b/>
          <w:i/>
        </w:rPr>
        <w:t>а</w:t>
      </w:r>
      <w:r w:rsidRPr="00412DDB">
        <w:rPr>
          <w:b/>
          <w:i/>
        </w:rPr>
        <w:t xml:space="preserve">низации </w:t>
      </w:r>
      <w:r w:rsidR="00B140EC">
        <w:rPr>
          <w:b/>
          <w:i/>
        </w:rPr>
        <w:t>–</w:t>
      </w:r>
      <w:r w:rsidRPr="00412DDB">
        <w:rPr>
          <w:b/>
          <w:i/>
        </w:rPr>
        <w:t xml:space="preserve"> эмитента и аргументация, объясняющая их позицию</w:t>
      </w:r>
    </w:p>
    <w:tbl>
      <w:tblPr>
        <w:tblW w:w="10314" w:type="dxa"/>
        <w:tblLook w:val="01E0" w:firstRow="1" w:lastRow="1" w:firstColumn="1" w:lastColumn="1" w:noHBand="0" w:noVBand="0"/>
      </w:tblPr>
      <w:tblGrid>
        <w:gridCol w:w="10314"/>
      </w:tblGrid>
      <w:tr w:rsidR="00F5589D" w:rsidRPr="00412DDB" w:rsidTr="005A2335">
        <w:tc>
          <w:tcPr>
            <w:tcW w:w="10314" w:type="dxa"/>
          </w:tcPr>
          <w:p w:rsidR="00E15049" w:rsidRPr="00412DDB" w:rsidRDefault="00E15049" w:rsidP="00E15049">
            <w:pPr>
              <w:pStyle w:val="em-4"/>
              <w:rPr>
                <w:sz w:val="20"/>
                <w:szCs w:val="20"/>
              </w:rPr>
            </w:pPr>
          </w:p>
          <w:p w:rsidR="00F5589D" w:rsidRPr="00412DDB" w:rsidRDefault="00264BCB" w:rsidP="00F6312F">
            <w:pPr>
              <w:pStyle w:val="em-4"/>
            </w:pPr>
            <w:r>
              <w:t xml:space="preserve">Информация, содержащаяся в настоящем пункте, в ежеквартальном отчете за </w:t>
            </w:r>
            <w:r>
              <w:rPr>
                <w:lang w:val="en-US"/>
              </w:rPr>
              <w:t>IV</w:t>
            </w:r>
            <w:r>
              <w:t xml:space="preserve"> квартал не прив</w:t>
            </w:r>
            <w:r>
              <w:t>о</w:t>
            </w:r>
            <w:r>
              <w:t>дится.</w:t>
            </w:r>
          </w:p>
        </w:tc>
      </w:tr>
    </w:tbl>
    <w:p w:rsidR="00F5589D" w:rsidRPr="00412DDB" w:rsidRDefault="00F5589D" w:rsidP="00F5589D">
      <w:pPr>
        <w:pStyle w:val="em-4"/>
      </w:pPr>
    </w:p>
    <w:p w:rsidR="00F5589D" w:rsidRPr="00412DDB" w:rsidRDefault="00B37CA9" w:rsidP="00F5589D">
      <w:pPr>
        <w:pStyle w:val="em-4"/>
        <w:rPr>
          <w:b/>
          <w:i/>
        </w:rPr>
      </w:pPr>
      <w:proofErr w:type="gramStart"/>
      <w:r w:rsidRPr="00412DDB">
        <w:rPr>
          <w:b/>
          <w:i/>
        </w:rPr>
        <w:t xml:space="preserve">Особые мнения членов совета директоров (наблюдательного совета) кредитной организации </w:t>
      </w:r>
      <w:r w:rsidR="00B140EC">
        <w:rPr>
          <w:b/>
          <w:i/>
        </w:rPr>
        <w:t>–</w:t>
      </w:r>
      <w:r w:rsidRPr="00412DDB">
        <w:rPr>
          <w:b/>
          <w:i/>
        </w:rPr>
        <w:t xml:space="preserve"> эмитента или членов коллегиального исполнительного органа кредитной организации </w:t>
      </w:r>
      <w:r w:rsidR="00B140EC">
        <w:rPr>
          <w:b/>
          <w:i/>
        </w:rPr>
        <w:t>–</w:t>
      </w:r>
      <w:r w:rsidRPr="00412DDB">
        <w:rPr>
          <w:b/>
          <w:i/>
        </w:rPr>
        <w:t xml:space="preserve"> эмитента (настаивающих на отражении в ежеквартальном отчете таких мнений) относительно причин, к</w:t>
      </w:r>
      <w:r w:rsidRPr="00412DDB">
        <w:rPr>
          <w:b/>
          <w:i/>
        </w:rPr>
        <w:t>о</w:t>
      </w:r>
      <w:r w:rsidRPr="00412DDB">
        <w:rPr>
          <w:b/>
          <w:i/>
        </w:rPr>
        <w:t>торые привели к убыткам или прибыли кредитной организации – эмитента, и (или) степени их вли</w:t>
      </w:r>
      <w:r w:rsidRPr="00412DDB">
        <w:rPr>
          <w:b/>
          <w:i/>
        </w:rPr>
        <w:t>я</w:t>
      </w:r>
      <w:r w:rsidRPr="00412DDB">
        <w:rPr>
          <w:b/>
          <w:i/>
        </w:rPr>
        <w:t>ния на результаты финансово</w:t>
      </w:r>
      <w:r w:rsidR="00B140EC">
        <w:rPr>
          <w:b/>
          <w:i/>
        </w:rPr>
        <w:t>–</w:t>
      </w:r>
      <w:r w:rsidRPr="00412DDB">
        <w:rPr>
          <w:b/>
          <w:i/>
        </w:rPr>
        <w:t xml:space="preserve">хозяйственной деятельности кредитной организации </w:t>
      </w:r>
      <w:r w:rsidR="00B140EC">
        <w:rPr>
          <w:b/>
          <w:i/>
        </w:rPr>
        <w:t>–</w:t>
      </w:r>
      <w:r w:rsidRPr="00412DDB">
        <w:rPr>
          <w:b/>
          <w:i/>
        </w:rPr>
        <w:t xml:space="preserve"> эмитента, отраженные в протоколе собрания (заседания) совета директоров (наблюдательного совета) кр</w:t>
      </w:r>
      <w:r w:rsidRPr="00412DDB">
        <w:rPr>
          <w:b/>
          <w:i/>
        </w:rPr>
        <w:t>е</w:t>
      </w:r>
      <w:r w:rsidRPr="00412DDB">
        <w:rPr>
          <w:b/>
          <w:i/>
        </w:rPr>
        <w:t>дитной организации</w:t>
      </w:r>
      <w:proofErr w:type="gramEnd"/>
      <w:r w:rsidRPr="00412DDB">
        <w:rPr>
          <w:b/>
          <w:i/>
        </w:rPr>
        <w:t xml:space="preserve"> </w:t>
      </w:r>
      <w:r w:rsidR="00B140EC">
        <w:rPr>
          <w:b/>
          <w:i/>
        </w:rPr>
        <w:t>–</w:t>
      </w:r>
      <w:r w:rsidRPr="00412DDB">
        <w:rPr>
          <w:b/>
          <w:i/>
        </w:rPr>
        <w:t xml:space="preserve"> эмитента или коллегиального исполнительного органа, на котором рассма</w:t>
      </w:r>
      <w:r w:rsidRPr="00412DDB">
        <w:rPr>
          <w:b/>
          <w:i/>
        </w:rPr>
        <w:t>т</w:t>
      </w:r>
      <w:r w:rsidRPr="00412DDB">
        <w:rPr>
          <w:b/>
          <w:i/>
        </w:rPr>
        <w:t>ривались соответствующие вопросы, и аргументация членов органов управления кредитной организ</w:t>
      </w:r>
      <w:r w:rsidRPr="00412DDB">
        <w:rPr>
          <w:b/>
          <w:i/>
        </w:rPr>
        <w:t>а</w:t>
      </w:r>
      <w:r w:rsidRPr="00412DDB">
        <w:rPr>
          <w:b/>
          <w:i/>
        </w:rPr>
        <w:t xml:space="preserve">ции </w:t>
      </w:r>
      <w:r w:rsidR="00B140EC">
        <w:rPr>
          <w:b/>
          <w:i/>
        </w:rPr>
        <w:t>–</w:t>
      </w:r>
      <w:r w:rsidRPr="00412DDB">
        <w:rPr>
          <w:b/>
          <w:i/>
        </w:rPr>
        <w:t xml:space="preserve"> эмитента, объясняющая их позиции</w:t>
      </w:r>
    </w:p>
    <w:tbl>
      <w:tblPr>
        <w:tblW w:w="10314" w:type="dxa"/>
        <w:tblLook w:val="01E0" w:firstRow="1" w:lastRow="1" w:firstColumn="1" w:lastColumn="1" w:noHBand="0" w:noVBand="0"/>
      </w:tblPr>
      <w:tblGrid>
        <w:gridCol w:w="10314"/>
      </w:tblGrid>
      <w:tr w:rsidR="00F5589D" w:rsidRPr="00412DDB" w:rsidTr="005A2335">
        <w:tc>
          <w:tcPr>
            <w:tcW w:w="10314" w:type="dxa"/>
          </w:tcPr>
          <w:p w:rsidR="00F5589D" w:rsidRPr="00412DDB" w:rsidRDefault="00F5589D" w:rsidP="00E15049">
            <w:pPr>
              <w:pStyle w:val="em-4"/>
            </w:pPr>
          </w:p>
          <w:p w:rsidR="00E15049" w:rsidRPr="00412DDB" w:rsidRDefault="00D46430" w:rsidP="00E15049">
            <w:pPr>
              <w:pStyle w:val="em-4"/>
            </w:pPr>
            <w:r>
              <w:t xml:space="preserve">Информация, содержащаяся в настоящем пункте, в ежеквартальном отчете за </w:t>
            </w:r>
            <w:r>
              <w:rPr>
                <w:lang w:val="en-US"/>
              </w:rPr>
              <w:t>IV</w:t>
            </w:r>
            <w:r>
              <w:t xml:space="preserve"> квартал не прив</w:t>
            </w:r>
            <w:r>
              <w:t>о</w:t>
            </w:r>
            <w:r>
              <w:t>дится.</w:t>
            </w:r>
          </w:p>
        </w:tc>
      </w:tr>
    </w:tbl>
    <w:p w:rsidR="00F5589D" w:rsidRPr="00412DDB" w:rsidRDefault="00F5589D" w:rsidP="00F5589D">
      <w:pPr>
        <w:pStyle w:val="em-4"/>
      </w:pPr>
    </w:p>
    <w:p w:rsidR="00B37CA9" w:rsidRPr="00412DDB" w:rsidRDefault="00B37CA9" w:rsidP="005A2335">
      <w:pPr>
        <w:pStyle w:val="em-1"/>
      </w:pPr>
      <w:bookmarkStart w:id="53" w:name="_Toc411501779"/>
      <w:r w:rsidRPr="00412DDB">
        <w:t xml:space="preserve">4.2. Ликвидность кредитной организации </w:t>
      </w:r>
      <w:r w:rsidR="00B140EC">
        <w:t>–</w:t>
      </w:r>
      <w:r w:rsidRPr="00412DDB">
        <w:t xml:space="preserve"> эмитента, достаточность собственных средств (к</w:t>
      </w:r>
      <w:r w:rsidRPr="00412DDB">
        <w:t>а</w:t>
      </w:r>
      <w:r w:rsidRPr="00412DDB">
        <w:t>питала)</w:t>
      </w:r>
      <w:bookmarkEnd w:id="53"/>
      <w:r w:rsidRPr="00412DDB">
        <w:rPr>
          <w:rStyle w:val="af0"/>
          <w:b w:val="0"/>
          <w:bCs/>
          <w:vanish/>
        </w:rPr>
        <w:footnoteReference w:id="37"/>
      </w:r>
    </w:p>
    <w:p w:rsidR="00E15049" w:rsidRDefault="00E15049" w:rsidP="00E15049">
      <w:pPr>
        <w:pStyle w:val="em-4"/>
      </w:pPr>
      <w:r w:rsidRPr="00412DDB">
        <w:t xml:space="preserve">Сведения о выполнении обязательных нормативов деятельности кредитной организации – эмитента </w:t>
      </w:r>
      <w:r w:rsidRPr="00412DDB">
        <w:rPr>
          <w:iCs/>
        </w:rPr>
        <w:t xml:space="preserve">за </w:t>
      </w:r>
      <w:r w:rsidRPr="00412DDB">
        <w:t>последний отчетный период:</w:t>
      </w:r>
    </w:p>
    <w:p w:rsidR="00D46430" w:rsidRDefault="00D46430" w:rsidP="00E15049">
      <w:pPr>
        <w:pStyle w:val="em-4"/>
      </w:pPr>
    </w:p>
    <w:p w:rsidR="00D46430" w:rsidRPr="00412DDB" w:rsidRDefault="00D46430" w:rsidP="00E15049">
      <w:pPr>
        <w:pStyle w:val="em-4"/>
      </w:pPr>
      <w:r>
        <w:t xml:space="preserve">Информация, содержащаяся в настоящем пункте, в ежеквартальном отчете за </w:t>
      </w:r>
      <w:r>
        <w:rPr>
          <w:lang w:val="en-US"/>
        </w:rPr>
        <w:t>IV</w:t>
      </w:r>
      <w:r>
        <w:t xml:space="preserve"> квартал не прив</w:t>
      </w:r>
      <w:r>
        <w:t>о</w:t>
      </w:r>
      <w:r>
        <w:t>дится.</w:t>
      </w:r>
    </w:p>
    <w:p w:rsidR="00E15049" w:rsidRPr="00412DDB" w:rsidRDefault="00E15049" w:rsidP="00E15049">
      <w:pPr>
        <w:pStyle w:val="em-4"/>
      </w:pPr>
    </w:p>
    <w:p w:rsidR="00B37CA9" w:rsidRDefault="00B37CA9" w:rsidP="00F5589D">
      <w:pPr>
        <w:pStyle w:val="em-4"/>
        <w:rPr>
          <w:b/>
          <w:i/>
        </w:rPr>
      </w:pPr>
      <w:r w:rsidRPr="00412DDB">
        <w:rPr>
          <w:b/>
          <w:i/>
        </w:rPr>
        <w:t>Сведения о выполнении обязательных нормативов, дополнительно установленных Централ</w:t>
      </w:r>
      <w:r w:rsidRPr="00412DDB">
        <w:rPr>
          <w:b/>
          <w:i/>
        </w:rPr>
        <w:t>ь</w:t>
      </w:r>
      <w:r w:rsidRPr="00412DDB">
        <w:rPr>
          <w:b/>
          <w:i/>
        </w:rPr>
        <w:t xml:space="preserve">ным банком Российской Федерации (Банком России) для кредитных организации </w:t>
      </w:r>
      <w:r w:rsidR="00B140EC">
        <w:rPr>
          <w:b/>
          <w:i/>
        </w:rPr>
        <w:t>–</w:t>
      </w:r>
      <w:r w:rsidRPr="00412DDB">
        <w:rPr>
          <w:b/>
          <w:i/>
        </w:rPr>
        <w:t xml:space="preserve"> эмитентов облиг</w:t>
      </w:r>
      <w:r w:rsidRPr="00412DDB">
        <w:rPr>
          <w:b/>
          <w:i/>
        </w:rPr>
        <w:t>а</w:t>
      </w:r>
      <w:r w:rsidRPr="00412DDB">
        <w:rPr>
          <w:b/>
          <w:i/>
        </w:rPr>
        <w:t>ций с ипотечным покрытием за последний отчетный период</w:t>
      </w:r>
      <w:r w:rsidRPr="00412DDB">
        <w:rPr>
          <w:rStyle w:val="af0"/>
          <w:b/>
          <w:i/>
          <w:vanish/>
          <w:color w:val="000000"/>
        </w:rPr>
        <w:footnoteReference w:id="38"/>
      </w:r>
      <w:r w:rsidRPr="00412DDB">
        <w:rPr>
          <w:b/>
          <w:i/>
        </w:rPr>
        <w:t>:</w:t>
      </w:r>
    </w:p>
    <w:p w:rsidR="00D46430" w:rsidRPr="00412DDB" w:rsidRDefault="00D46430" w:rsidP="00F5589D">
      <w:pPr>
        <w:pStyle w:val="em-4"/>
        <w:rPr>
          <w:b/>
          <w:i/>
        </w:rPr>
      </w:pPr>
    </w:p>
    <w:p w:rsidR="00A8740B" w:rsidRPr="00D45796" w:rsidRDefault="00A8740B" w:rsidP="00F5589D">
      <w:pPr>
        <w:pStyle w:val="em-4"/>
        <w:rPr>
          <w:sz w:val="24"/>
        </w:rPr>
      </w:pPr>
      <w:r w:rsidRPr="00D45796">
        <w:rPr>
          <w:szCs w:val="20"/>
        </w:rPr>
        <w:t>Т.к. кредитная организация не осуществляет эмиссию облигаций с ипотечным покрытием Сведения об обязательных нормативах, дополнительно установленных Центральным банком Российской Федерации для кредитных организаций – эмитентов облигаций с ипотечным покрытием, не приводятся</w:t>
      </w:r>
      <w:r w:rsidR="00D45796">
        <w:rPr>
          <w:szCs w:val="20"/>
        </w:rPr>
        <w:t>.</w:t>
      </w:r>
    </w:p>
    <w:p w:rsidR="00B37CA9" w:rsidRPr="00412DDB" w:rsidRDefault="00B37CA9" w:rsidP="00B37CA9">
      <w:pPr>
        <w:pStyle w:val="prilozhenie"/>
        <w:rPr>
          <w:sz w:val="22"/>
          <w:szCs w:val="22"/>
        </w:rPr>
      </w:pPr>
    </w:p>
    <w:tbl>
      <w:tblPr>
        <w:tblW w:w="9360" w:type="dxa"/>
        <w:tblInd w:w="108" w:type="dxa"/>
        <w:tblLook w:val="0000" w:firstRow="0" w:lastRow="0" w:firstColumn="0" w:lastColumn="0" w:noHBand="0" w:noVBand="0"/>
      </w:tblPr>
      <w:tblGrid>
        <w:gridCol w:w="1459"/>
        <w:gridCol w:w="1601"/>
        <w:gridCol w:w="2520"/>
        <w:gridCol w:w="1980"/>
        <w:gridCol w:w="1800"/>
      </w:tblGrid>
      <w:tr w:rsidR="00B37CA9" w:rsidRPr="00412DDB" w:rsidTr="00B37CA9">
        <w:trPr>
          <w:trHeight w:val="525"/>
        </w:trPr>
        <w:tc>
          <w:tcPr>
            <w:tcW w:w="1459" w:type="dxa"/>
            <w:tcBorders>
              <w:top w:val="single" w:sz="4" w:space="0" w:color="auto"/>
              <w:left w:val="single" w:sz="4" w:space="0" w:color="auto"/>
              <w:bottom w:val="single" w:sz="4" w:space="0" w:color="auto"/>
              <w:right w:val="single" w:sz="4" w:space="0" w:color="auto"/>
            </w:tcBorders>
          </w:tcPr>
          <w:p w:rsidR="00B37CA9" w:rsidRPr="00412DDB" w:rsidRDefault="00B37CA9" w:rsidP="00B37CA9">
            <w:pPr>
              <w:jc w:val="center"/>
              <w:rPr>
                <w:b/>
                <w:bCs/>
                <w:sz w:val="22"/>
                <w:szCs w:val="22"/>
              </w:rPr>
            </w:pPr>
            <w:r w:rsidRPr="00412DDB">
              <w:rPr>
                <w:b/>
                <w:bCs/>
                <w:sz w:val="22"/>
                <w:szCs w:val="22"/>
              </w:rPr>
              <w:t xml:space="preserve">Отчетная </w:t>
            </w:r>
          </w:p>
          <w:p w:rsidR="00B37CA9" w:rsidRPr="00412DDB" w:rsidRDefault="00B37CA9" w:rsidP="00B37CA9">
            <w:pPr>
              <w:jc w:val="center"/>
              <w:rPr>
                <w:b/>
                <w:bCs/>
                <w:sz w:val="22"/>
                <w:szCs w:val="22"/>
              </w:rPr>
            </w:pPr>
            <w:r w:rsidRPr="00412DDB">
              <w:rPr>
                <w:b/>
                <w:bCs/>
                <w:sz w:val="22"/>
                <w:szCs w:val="22"/>
              </w:rPr>
              <w:t>дата</w:t>
            </w:r>
          </w:p>
        </w:tc>
        <w:tc>
          <w:tcPr>
            <w:tcW w:w="1601" w:type="dxa"/>
            <w:tcBorders>
              <w:top w:val="single" w:sz="4" w:space="0" w:color="auto"/>
              <w:left w:val="single" w:sz="4" w:space="0" w:color="auto"/>
              <w:bottom w:val="single" w:sz="4" w:space="0" w:color="auto"/>
              <w:right w:val="single" w:sz="4" w:space="0" w:color="auto"/>
            </w:tcBorders>
          </w:tcPr>
          <w:p w:rsidR="00B37CA9" w:rsidRPr="00412DDB" w:rsidRDefault="00B37CA9" w:rsidP="00B37CA9">
            <w:pPr>
              <w:jc w:val="center"/>
              <w:rPr>
                <w:b/>
                <w:bCs/>
                <w:sz w:val="22"/>
                <w:szCs w:val="22"/>
              </w:rPr>
            </w:pPr>
            <w:r w:rsidRPr="00412DDB">
              <w:rPr>
                <w:b/>
                <w:bCs/>
                <w:sz w:val="22"/>
                <w:szCs w:val="22"/>
              </w:rPr>
              <w:t>Условное обозначение (номер) но</w:t>
            </w:r>
            <w:r w:rsidRPr="00412DDB">
              <w:rPr>
                <w:b/>
                <w:bCs/>
                <w:sz w:val="22"/>
                <w:szCs w:val="22"/>
              </w:rPr>
              <w:t>р</w:t>
            </w:r>
            <w:r w:rsidRPr="00412DDB">
              <w:rPr>
                <w:b/>
                <w:bCs/>
                <w:sz w:val="22"/>
                <w:szCs w:val="22"/>
              </w:rPr>
              <w:t>матива</w:t>
            </w:r>
          </w:p>
        </w:tc>
        <w:tc>
          <w:tcPr>
            <w:tcW w:w="2520" w:type="dxa"/>
            <w:tcBorders>
              <w:top w:val="single" w:sz="4" w:space="0" w:color="auto"/>
              <w:left w:val="nil"/>
              <w:bottom w:val="single" w:sz="4" w:space="0" w:color="auto"/>
              <w:right w:val="single" w:sz="4" w:space="0" w:color="auto"/>
            </w:tcBorders>
            <w:vAlign w:val="center"/>
          </w:tcPr>
          <w:p w:rsidR="00B37CA9" w:rsidRPr="00412DDB" w:rsidRDefault="00B37CA9" w:rsidP="00B37CA9">
            <w:pPr>
              <w:jc w:val="center"/>
              <w:rPr>
                <w:b/>
                <w:bCs/>
                <w:sz w:val="22"/>
                <w:szCs w:val="22"/>
              </w:rPr>
            </w:pPr>
            <w:r w:rsidRPr="00412DDB">
              <w:rPr>
                <w:b/>
                <w:bCs/>
                <w:sz w:val="22"/>
                <w:szCs w:val="22"/>
              </w:rPr>
              <w:t>Название норматива</w:t>
            </w:r>
          </w:p>
        </w:tc>
        <w:tc>
          <w:tcPr>
            <w:tcW w:w="1980" w:type="dxa"/>
            <w:tcBorders>
              <w:top w:val="single" w:sz="4" w:space="0" w:color="auto"/>
              <w:left w:val="nil"/>
              <w:bottom w:val="single" w:sz="4" w:space="0" w:color="auto"/>
              <w:right w:val="single" w:sz="4" w:space="0" w:color="auto"/>
            </w:tcBorders>
            <w:vAlign w:val="center"/>
          </w:tcPr>
          <w:p w:rsidR="00B37CA9" w:rsidRPr="00412DDB" w:rsidRDefault="00B37CA9" w:rsidP="00B37CA9">
            <w:pPr>
              <w:jc w:val="center"/>
              <w:rPr>
                <w:b/>
                <w:bCs/>
                <w:sz w:val="22"/>
                <w:szCs w:val="22"/>
              </w:rPr>
            </w:pPr>
            <w:r w:rsidRPr="00412DDB">
              <w:rPr>
                <w:b/>
                <w:bCs/>
                <w:sz w:val="22"/>
                <w:szCs w:val="22"/>
              </w:rPr>
              <w:t xml:space="preserve">Допустимое </w:t>
            </w:r>
          </w:p>
          <w:p w:rsidR="00B37CA9" w:rsidRPr="00412DDB" w:rsidRDefault="00B37CA9" w:rsidP="00B37CA9">
            <w:pPr>
              <w:jc w:val="center"/>
              <w:rPr>
                <w:b/>
                <w:bCs/>
                <w:sz w:val="22"/>
                <w:szCs w:val="22"/>
              </w:rPr>
            </w:pPr>
            <w:r w:rsidRPr="00412DDB">
              <w:rPr>
                <w:b/>
                <w:bCs/>
                <w:sz w:val="22"/>
                <w:szCs w:val="22"/>
              </w:rPr>
              <w:t xml:space="preserve">значение </w:t>
            </w:r>
          </w:p>
          <w:p w:rsidR="00B37CA9" w:rsidRPr="00412DDB" w:rsidRDefault="00B37CA9" w:rsidP="00B37CA9">
            <w:pPr>
              <w:jc w:val="center"/>
              <w:rPr>
                <w:b/>
                <w:bCs/>
                <w:sz w:val="22"/>
                <w:szCs w:val="22"/>
              </w:rPr>
            </w:pPr>
            <w:r w:rsidRPr="00412DDB">
              <w:rPr>
                <w:b/>
                <w:bCs/>
                <w:sz w:val="22"/>
                <w:szCs w:val="22"/>
              </w:rPr>
              <w:t>норматива</w:t>
            </w:r>
          </w:p>
        </w:tc>
        <w:tc>
          <w:tcPr>
            <w:tcW w:w="1800" w:type="dxa"/>
            <w:tcBorders>
              <w:top w:val="single" w:sz="4" w:space="0" w:color="auto"/>
              <w:left w:val="nil"/>
              <w:bottom w:val="single" w:sz="4" w:space="0" w:color="auto"/>
              <w:right w:val="single" w:sz="4" w:space="0" w:color="auto"/>
            </w:tcBorders>
            <w:vAlign w:val="center"/>
          </w:tcPr>
          <w:p w:rsidR="00B37CA9" w:rsidRPr="00412DDB" w:rsidRDefault="00B37CA9" w:rsidP="00B37CA9">
            <w:pPr>
              <w:jc w:val="center"/>
              <w:rPr>
                <w:b/>
                <w:bCs/>
                <w:sz w:val="22"/>
                <w:szCs w:val="22"/>
              </w:rPr>
            </w:pPr>
            <w:r w:rsidRPr="00412DDB">
              <w:rPr>
                <w:b/>
                <w:bCs/>
                <w:sz w:val="22"/>
                <w:szCs w:val="22"/>
              </w:rPr>
              <w:t>Фактическое значение но</w:t>
            </w:r>
            <w:r w:rsidRPr="00412DDB">
              <w:rPr>
                <w:b/>
                <w:bCs/>
                <w:sz w:val="22"/>
                <w:szCs w:val="22"/>
              </w:rPr>
              <w:t>р</w:t>
            </w:r>
            <w:r w:rsidRPr="00412DDB">
              <w:rPr>
                <w:b/>
                <w:bCs/>
                <w:sz w:val="22"/>
                <w:szCs w:val="22"/>
              </w:rPr>
              <w:t>матива</w:t>
            </w:r>
          </w:p>
        </w:tc>
      </w:tr>
      <w:tr w:rsidR="00B37CA9" w:rsidRPr="00412DDB" w:rsidTr="00B37CA9">
        <w:trPr>
          <w:trHeight w:val="339"/>
        </w:trPr>
        <w:tc>
          <w:tcPr>
            <w:tcW w:w="1459" w:type="dxa"/>
            <w:tcBorders>
              <w:top w:val="single" w:sz="4" w:space="0" w:color="auto"/>
              <w:left w:val="single" w:sz="4" w:space="0" w:color="auto"/>
              <w:bottom w:val="single" w:sz="4" w:space="0" w:color="auto"/>
              <w:right w:val="single" w:sz="4" w:space="0" w:color="auto"/>
            </w:tcBorders>
          </w:tcPr>
          <w:p w:rsidR="00B37CA9" w:rsidRPr="00412DDB" w:rsidRDefault="00B37CA9" w:rsidP="00B37CA9">
            <w:pPr>
              <w:jc w:val="center"/>
              <w:rPr>
                <w:b/>
                <w:bCs/>
                <w:sz w:val="22"/>
                <w:szCs w:val="22"/>
              </w:rPr>
            </w:pPr>
            <w:r w:rsidRPr="00412DDB">
              <w:rPr>
                <w:b/>
                <w:bCs/>
                <w:sz w:val="22"/>
                <w:szCs w:val="22"/>
              </w:rPr>
              <w:t>1</w:t>
            </w:r>
          </w:p>
        </w:tc>
        <w:tc>
          <w:tcPr>
            <w:tcW w:w="1601" w:type="dxa"/>
            <w:tcBorders>
              <w:top w:val="single" w:sz="4" w:space="0" w:color="auto"/>
              <w:left w:val="single" w:sz="4" w:space="0" w:color="auto"/>
              <w:bottom w:val="single" w:sz="4" w:space="0" w:color="auto"/>
              <w:right w:val="single" w:sz="4" w:space="0" w:color="auto"/>
            </w:tcBorders>
          </w:tcPr>
          <w:p w:rsidR="00B37CA9" w:rsidRPr="00412DDB" w:rsidRDefault="00B37CA9" w:rsidP="00B37CA9">
            <w:pPr>
              <w:jc w:val="center"/>
              <w:rPr>
                <w:b/>
                <w:bCs/>
                <w:sz w:val="22"/>
                <w:szCs w:val="22"/>
              </w:rPr>
            </w:pPr>
            <w:r w:rsidRPr="00412DDB">
              <w:rPr>
                <w:b/>
                <w:bCs/>
                <w:sz w:val="22"/>
                <w:szCs w:val="22"/>
              </w:rPr>
              <w:t>2</w:t>
            </w:r>
          </w:p>
        </w:tc>
        <w:tc>
          <w:tcPr>
            <w:tcW w:w="2520" w:type="dxa"/>
            <w:tcBorders>
              <w:top w:val="single" w:sz="4" w:space="0" w:color="auto"/>
              <w:left w:val="nil"/>
              <w:bottom w:val="single" w:sz="4" w:space="0" w:color="auto"/>
              <w:right w:val="single" w:sz="4" w:space="0" w:color="auto"/>
            </w:tcBorders>
            <w:vAlign w:val="center"/>
          </w:tcPr>
          <w:p w:rsidR="00B37CA9" w:rsidRPr="00412DDB" w:rsidRDefault="00B37CA9" w:rsidP="00B37CA9">
            <w:pPr>
              <w:jc w:val="center"/>
              <w:rPr>
                <w:b/>
                <w:bCs/>
                <w:sz w:val="22"/>
                <w:szCs w:val="22"/>
              </w:rPr>
            </w:pPr>
            <w:r w:rsidRPr="00412DDB">
              <w:rPr>
                <w:b/>
                <w:bCs/>
                <w:sz w:val="22"/>
                <w:szCs w:val="22"/>
              </w:rPr>
              <w:t>3</w:t>
            </w:r>
          </w:p>
        </w:tc>
        <w:tc>
          <w:tcPr>
            <w:tcW w:w="1980" w:type="dxa"/>
            <w:tcBorders>
              <w:top w:val="single" w:sz="4" w:space="0" w:color="auto"/>
              <w:left w:val="nil"/>
              <w:bottom w:val="single" w:sz="4" w:space="0" w:color="auto"/>
              <w:right w:val="single" w:sz="4" w:space="0" w:color="auto"/>
            </w:tcBorders>
            <w:vAlign w:val="center"/>
          </w:tcPr>
          <w:p w:rsidR="00B37CA9" w:rsidRPr="00412DDB" w:rsidRDefault="00B37CA9" w:rsidP="00B37CA9">
            <w:pPr>
              <w:jc w:val="center"/>
              <w:rPr>
                <w:b/>
                <w:bCs/>
                <w:sz w:val="22"/>
                <w:szCs w:val="22"/>
              </w:rPr>
            </w:pPr>
            <w:r w:rsidRPr="00412DDB">
              <w:rPr>
                <w:b/>
                <w:bCs/>
                <w:sz w:val="22"/>
                <w:szCs w:val="22"/>
              </w:rPr>
              <w:t>4</w:t>
            </w:r>
          </w:p>
        </w:tc>
        <w:tc>
          <w:tcPr>
            <w:tcW w:w="1800" w:type="dxa"/>
            <w:tcBorders>
              <w:top w:val="single" w:sz="4" w:space="0" w:color="auto"/>
              <w:left w:val="nil"/>
              <w:bottom w:val="single" w:sz="4" w:space="0" w:color="auto"/>
              <w:right w:val="single" w:sz="4" w:space="0" w:color="auto"/>
            </w:tcBorders>
            <w:vAlign w:val="center"/>
          </w:tcPr>
          <w:p w:rsidR="00B37CA9" w:rsidRPr="00412DDB" w:rsidRDefault="00B37CA9" w:rsidP="00B37CA9">
            <w:pPr>
              <w:jc w:val="center"/>
              <w:rPr>
                <w:b/>
                <w:bCs/>
                <w:sz w:val="22"/>
                <w:szCs w:val="22"/>
              </w:rPr>
            </w:pPr>
            <w:r w:rsidRPr="00412DDB">
              <w:rPr>
                <w:b/>
                <w:bCs/>
                <w:sz w:val="22"/>
                <w:szCs w:val="22"/>
              </w:rPr>
              <w:t>5</w:t>
            </w:r>
          </w:p>
        </w:tc>
      </w:tr>
      <w:tr w:rsidR="00B37CA9" w:rsidRPr="00412DDB" w:rsidTr="00F5589D">
        <w:trPr>
          <w:trHeight w:val="349"/>
        </w:trPr>
        <w:tc>
          <w:tcPr>
            <w:tcW w:w="1459" w:type="dxa"/>
            <w:tcBorders>
              <w:top w:val="single" w:sz="4" w:space="0" w:color="auto"/>
              <w:left w:val="single" w:sz="4" w:space="0" w:color="auto"/>
              <w:bottom w:val="single" w:sz="4" w:space="0" w:color="auto"/>
              <w:right w:val="single" w:sz="4" w:space="0" w:color="auto"/>
            </w:tcBorders>
            <w:vAlign w:val="center"/>
          </w:tcPr>
          <w:p w:rsidR="00B37CA9" w:rsidRPr="00412DDB" w:rsidRDefault="00B140EC" w:rsidP="00F5589D">
            <w:pPr>
              <w:jc w:val="center"/>
              <w:rPr>
                <w:bCs/>
                <w:sz w:val="22"/>
                <w:szCs w:val="22"/>
              </w:rPr>
            </w:pPr>
            <w:r>
              <w:rPr>
                <w:bCs/>
                <w:sz w:val="22"/>
                <w:szCs w:val="22"/>
              </w:rPr>
              <w:t>–</w:t>
            </w:r>
          </w:p>
        </w:tc>
        <w:tc>
          <w:tcPr>
            <w:tcW w:w="1601" w:type="dxa"/>
            <w:tcBorders>
              <w:top w:val="single" w:sz="4" w:space="0" w:color="auto"/>
              <w:left w:val="single" w:sz="4" w:space="0" w:color="auto"/>
              <w:bottom w:val="single" w:sz="4" w:space="0" w:color="auto"/>
              <w:right w:val="single" w:sz="4" w:space="0" w:color="auto"/>
            </w:tcBorders>
            <w:vAlign w:val="center"/>
          </w:tcPr>
          <w:p w:rsidR="00B37CA9" w:rsidRPr="00412DDB" w:rsidRDefault="00B140EC" w:rsidP="00F5589D">
            <w:pPr>
              <w:jc w:val="center"/>
              <w:rPr>
                <w:bCs/>
                <w:sz w:val="22"/>
                <w:szCs w:val="22"/>
              </w:rPr>
            </w:pPr>
            <w:r>
              <w:rPr>
                <w:bCs/>
                <w:sz w:val="22"/>
                <w:szCs w:val="22"/>
              </w:rPr>
              <w:t>–</w:t>
            </w:r>
          </w:p>
        </w:tc>
        <w:tc>
          <w:tcPr>
            <w:tcW w:w="2520" w:type="dxa"/>
            <w:tcBorders>
              <w:top w:val="single" w:sz="4" w:space="0" w:color="auto"/>
              <w:left w:val="nil"/>
              <w:bottom w:val="single" w:sz="4" w:space="0" w:color="auto"/>
              <w:right w:val="single" w:sz="4" w:space="0" w:color="auto"/>
            </w:tcBorders>
            <w:vAlign w:val="center"/>
          </w:tcPr>
          <w:p w:rsidR="00B37CA9" w:rsidRPr="00412DDB" w:rsidRDefault="00B140EC" w:rsidP="00F5589D">
            <w:pPr>
              <w:jc w:val="center"/>
              <w:rPr>
                <w:bCs/>
                <w:sz w:val="22"/>
                <w:szCs w:val="22"/>
              </w:rPr>
            </w:pPr>
            <w:r>
              <w:rPr>
                <w:bCs/>
                <w:sz w:val="22"/>
                <w:szCs w:val="22"/>
              </w:rPr>
              <w:t>–</w:t>
            </w:r>
          </w:p>
        </w:tc>
        <w:tc>
          <w:tcPr>
            <w:tcW w:w="1980" w:type="dxa"/>
            <w:tcBorders>
              <w:top w:val="single" w:sz="4" w:space="0" w:color="auto"/>
              <w:left w:val="nil"/>
              <w:bottom w:val="single" w:sz="4" w:space="0" w:color="auto"/>
              <w:right w:val="single" w:sz="4" w:space="0" w:color="auto"/>
            </w:tcBorders>
            <w:vAlign w:val="center"/>
          </w:tcPr>
          <w:p w:rsidR="00B37CA9" w:rsidRPr="00412DDB" w:rsidRDefault="00B140EC" w:rsidP="00F5589D">
            <w:pPr>
              <w:jc w:val="center"/>
              <w:rPr>
                <w:bCs/>
                <w:sz w:val="22"/>
                <w:szCs w:val="22"/>
              </w:rPr>
            </w:pPr>
            <w:r>
              <w:rPr>
                <w:bCs/>
                <w:sz w:val="22"/>
                <w:szCs w:val="22"/>
              </w:rPr>
              <w:t>–</w:t>
            </w:r>
          </w:p>
        </w:tc>
        <w:tc>
          <w:tcPr>
            <w:tcW w:w="1800" w:type="dxa"/>
            <w:tcBorders>
              <w:top w:val="single" w:sz="4" w:space="0" w:color="auto"/>
              <w:left w:val="nil"/>
              <w:bottom w:val="single" w:sz="4" w:space="0" w:color="auto"/>
              <w:right w:val="single" w:sz="4" w:space="0" w:color="auto"/>
            </w:tcBorders>
            <w:vAlign w:val="center"/>
          </w:tcPr>
          <w:p w:rsidR="00B37CA9" w:rsidRPr="00412DDB" w:rsidRDefault="00B140EC" w:rsidP="00F5589D">
            <w:pPr>
              <w:jc w:val="center"/>
              <w:rPr>
                <w:bCs/>
                <w:sz w:val="22"/>
                <w:szCs w:val="22"/>
              </w:rPr>
            </w:pPr>
            <w:r>
              <w:rPr>
                <w:bCs/>
                <w:sz w:val="22"/>
                <w:szCs w:val="22"/>
              </w:rPr>
              <w:t>–</w:t>
            </w:r>
          </w:p>
        </w:tc>
      </w:tr>
    </w:tbl>
    <w:p w:rsidR="00B37CA9" w:rsidRPr="00412DDB" w:rsidRDefault="00B37CA9" w:rsidP="00B37CA9">
      <w:pPr>
        <w:pStyle w:val="Prikaz"/>
        <w:adjustRightInd w:val="0"/>
        <w:ind w:firstLine="708"/>
        <w:rPr>
          <w:color w:val="000000"/>
          <w:sz w:val="22"/>
          <w:szCs w:val="22"/>
        </w:rPr>
      </w:pPr>
    </w:p>
    <w:p w:rsidR="00B37CA9" w:rsidRPr="00412DDB" w:rsidRDefault="00B37CA9" w:rsidP="00F5589D">
      <w:pPr>
        <w:pStyle w:val="em-4"/>
        <w:rPr>
          <w:b/>
          <w:i/>
        </w:rPr>
      </w:pPr>
      <w:r w:rsidRPr="00412DDB">
        <w:rPr>
          <w:b/>
          <w:i/>
        </w:rPr>
        <w:t>Причина невыполнения обязательных нормативов и меры, принимаемые кредитной организац</w:t>
      </w:r>
      <w:r w:rsidRPr="00412DDB">
        <w:rPr>
          <w:b/>
          <w:i/>
        </w:rPr>
        <w:t>и</w:t>
      </w:r>
      <w:r w:rsidRPr="00412DDB">
        <w:rPr>
          <w:b/>
          <w:i/>
        </w:rPr>
        <w:t>ей – эмитентом по приведению их к установленным требованиям</w:t>
      </w:r>
      <w:r w:rsidR="00D45796">
        <w:rPr>
          <w:b/>
          <w:i/>
        </w:rPr>
        <w:t>.</w:t>
      </w:r>
      <w:r w:rsidRPr="00412DDB">
        <w:rPr>
          <w:rStyle w:val="af0"/>
          <w:b/>
          <w:i/>
          <w:vanish/>
          <w:color w:val="000000"/>
          <w:sz w:val="24"/>
          <w:szCs w:val="24"/>
        </w:rPr>
        <w:footnoteReference w:id="39"/>
      </w:r>
    </w:p>
    <w:p w:rsidR="00F5589D" w:rsidRPr="00412DDB" w:rsidRDefault="00F5589D" w:rsidP="00F5589D">
      <w:pPr>
        <w:pStyle w:val="em-4"/>
      </w:pPr>
    </w:p>
    <w:tbl>
      <w:tblPr>
        <w:tblW w:w="0" w:type="auto"/>
        <w:tblLook w:val="01E0" w:firstRow="1" w:lastRow="1" w:firstColumn="1" w:lastColumn="1" w:noHBand="0" w:noVBand="0"/>
      </w:tblPr>
      <w:tblGrid>
        <w:gridCol w:w="10314"/>
      </w:tblGrid>
      <w:tr w:rsidR="00F5589D" w:rsidRPr="00412DDB" w:rsidTr="00D45796">
        <w:tc>
          <w:tcPr>
            <w:tcW w:w="10314" w:type="dxa"/>
          </w:tcPr>
          <w:p w:rsidR="00F5589D" w:rsidRPr="00412DDB" w:rsidRDefault="00A8740B" w:rsidP="00B608E1">
            <w:pPr>
              <w:pStyle w:val="em-4"/>
            </w:pPr>
            <w:r w:rsidRPr="00D45796">
              <w:rPr>
                <w:szCs w:val="20"/>
              </w:rPr>
              <w:t>На конец отчетного квартала все обязательные нормативы деятельности соблюдаются</w:t>
            </w:r>
            <w:r w:rsidR="00D45796">
              <w:rPr>
                <w:szCs w:val="20"/>
              </w:rPr>
              <w:t>.</w:t>
            </w:r>
          </w:p>
        </w:tc>
      </w:tr>
    </w:tbl>
    <w:p w:rsidR="00F5589D" w:rsidRPr="00412DDB" w:rsidRDefault="00F5589D" w:rsidP="00F5589D">
      <w:pPr>
        <w:pStyle w:val="em-4"/>
      </w:pPr>
    </w:p>
    <w:p w:rsidR="00F5589D" w:rsidRPr="00412DDB" w:rsidRDefault="00B37CA9" w:rsidP="00F5589D">
      <w:pPr>
        <w:pStyle w:val="em-4"/>
        <w:rPr>
          <w:b/>
          <w:i/>
        </w:rPr>
      </w:pPr>
      <w:proofErr w:type="gramStart"/>
      <w:r w:rsidRPr="00412DDB">
        <w:rPr>
          <w:b/>
          <w:i/>
        </w:rPr>
        <w:t xml:space="preserve">Экономический анализ ликвидности и платежеспособности кредитной организации </w:t>
      </w:r>
      <w:r w:rsidR="00B140EC">
        <w:rPr>
          <w:b/>
          <w:i/>
        </w:rPr>
        <w:t>–</w:t>
      </w:r>
      <w:r w:rsidRPr="00412DDB">
        <w:rPr>
          <w:b/>
          <w:i/>
        </w:rPr>
        <w:t xml:space="preserve"> эмите</w:t>
      </w:r>
      <w:r w:rsidRPr="00412DDB">
        <w:rPr>
          <w:b/>
          <w:i/>
        </w:rPr>
        <w:t>н</w:t>
      </w:r>
      <w:r w:rsidRPr="00412DDB">
        <w:rPr>
          <w:b/>
          <w:i/>
        </w:rPr>
        <w:t xml:space="preserve">та, достаточности собственного капитала кредитной организации </w:t>
      </w:r>
      <w:r w:rsidR="00B140EC">
        <w:rPr>
          <w:b/>
          <w:i/>
        </w:rPr>
        <w:t>–</w:t>
      </w:r>
      <w:r w:rsidRPr="00412DDB">
        <w:rPr>
          <w:b/>
          <w:i/>
        </w:rPr>
        <w:t xml:space="preserve"> эмитента для исполнения краткосрочных обязательств и покрытия текущих операционных расходов кредитной организации </w:t>
      </w:r>
      <w:r w:rsidR="00B140EC">
        <w:rPr>
          <w:b/>
          <w:i/>
        </w:rPr>
        <w:t>–</w:t>
      </w:r>
      <w:r w:rsidRPr="00412DDB">
        <w:rPr>
          <w:b/>
          <w:i/>
        </w:rPr>
        <w:t xml:space="preserve"> эмитента на основе экономического анализа динамики приведенных показателей с описанием факт</w:t>
      </w:r>
      <w:r w:rsidRPr="00412DDB">
        <w:rPr>
          <w:b/>
          <w:i/>
        </w:rPr>
        <w:t>о</w:t>
      </w:r>
      <w:r w:rsidRPr="00412DDB">
        <w:rPr>
          <w:b/>
          <w:i/>
        </w:rPr>
        <w:t xml:space="preserve">ров, которые, по мнению органов управления кредитной организации </w:t>
      </w:r>
      <w:r w:rsidR="00B140EC">
        <w:rPr>
          <w:b/>
          <w:i/>
        </w:rPr>
        <w:t>–</w:t>
      </w:r>
      <w:r w:rsidRPr="00412DDB">
        <w:rPr>
          <w:b/>
          <w:i/>
        </w:rPr>
        <w:t xml:space="preserve"> эмитента, оказали наиболее существенное влияние на ликвидность и платежеспособность кредитной организации </w:t>
      </w:r>
      <w:r w:rsidR="00B140EC">
        <w:rPr>
          <w:b/>
          <w:i/>
        </w:rPr>
        <w:t>–</w:t>
      </w:r>
      <w:r w:rsidRPr="00412DDB">
        <w:rPr>
          <w:b/>
          <w:i/>
        </w:rPr>
        <w:t xml:space="preserve"> эмитента в отчетном периоде</w:t>
      </w:r>
      <w:proofErr w:type="gramEnd"/>
    </w:p>
    <w:p w:rsidR="00D46430" w:rsidRDefault="00D46430" w:rsidP="00D46430">
      <w:pPr>
        <w:pStyle w:val="em-4"/>
      </w:pPr>
    </w:p>
    <w:p w:rsidR="00D46430" w:rsidRPr="00412DDB" w:rsidRDefault="00D46430" w:rsidP="00D46430">
      <w:pPr>
        <w:pStyle w:val="em-4"/>
      </w:pPr>
      <w:r>
        <w:t xml:space="preserve">Информация, содержащаяся в настоящем пункте, в ежеквартальном отчете за </w:t>
      </w:r>
      <w:r>
        <w:rPr>
          <w:lang w:val="en-US"/>
        </w:rPr>
        <w:t>IV</w:t>
      </w:r>
      <w:r>
        <w:t xml:space="preserve"> квартал не прив</w:t>
      </w:r>
      <w:r>
        <w:t>о</w:t>
      </w:r>
      <w:r>
        <w:t>дится.</w:t>
      </w:r>
    </w:p>
    <w:p w:rsidR="00F5589D" w:rsidRPr="00412DDB" w:rsidRDefault="00F5589D" w:rsidP="00F5589D">
      <w:pPr>
        <w:pStyle w:val="em-4"/>
      </w:pPr>
    </w:p>
    <w:p w:rsidR="00F5589D" w:rsidRPr="00412DDB" w:rsidRDefault="00B37CA9" w:rsidP="00F5589D">
      <w:pPr>
        <w:pStyle w:val="em-4"/>
        <w:rPr>
          <w:b/>
          <w:i/>
        </w:rPr>
      </w:pPr>
      <w:r w:rsidRPr="00412DDB">
        <w:rPr>
          <w:b/>
          <w:i/>
        </w:rPr>
        <w:t xml:space="preserve">Отдельное (несовпадающее) мнение каждого из органов управления кредитной организации </w:t>
      </w:r>
      <w:r w:rsidR="00B140EC">
        <w:rPr>
          <w:b/>
          <w:i/>
        </w:rPr>
        <w:t>–</w:t>
      </w:r>
      <w:r w:rsidRPr="00412DDB">
        <w:rPr>
          <w:b/>
          <w:i/>
        </w:rPr>
        <w:t xml:space="preserve"> эмитента относительно факторов, оказавших наиболее существенное влияние на ликвидность и платежеспособность кредитной орган</w:t>
      </w:r>
      <w:r w:rsidR="0090346C" w:rsidRPr="00412DDB">
        <w:rPr>
          <w:b/>
          <w:i/>
        </w:rPr>
        <w:t>и</w:t>
      </w:r>
      <w:r w:rsidRPr="00412DDB">
        <w:rPr>
          <w:b/>
          <w:i/>
        </w:rPr>
        <w:t>зации</w:t>
      </w:r>
      <w:r w:rsidR="0090346C" w:rsidRPr="00412DDB">
        <w:rPr>
          <w:b/>
          <w:i/>
        </w:rPr>
        <w:t xml:space="preserve"> </w:t>
      </w:r>
      <w:r w:rsidR="00B140EC">
        <w:rPr>
          <w:b/>
          <w:i/>
        </w:rPr>
        <w:t>–</w:t>
      </w:r>
      <w:r w:rsidR="0090346C" w:rsidRPr="00412DDB">
        <w:rPr>
          <w:b/>
          <w:i/>
        </w:rPr>
        <w:t xml:space="preserve"> эмитента</w:t>
      </w:r>
      <w:r w:rsidRPr="00412DDB">
        <w:rPr>
          <w:b/>
          <w:i/>
        </w:rPr>
        <w:t>, и (или) степени их влияния на показатели финансово</w:t>
      </w:r>
      <w:r w:rsidR="00B140EC">
        <w:rPr>
          <w:b/>
          <w:i/>
        </w:rPr>
        <w:t>–</w:t>
      </w:r>
      <w:r w:rsidRPr="00412DDB">
        <w:rPr>
          <w:b/>
          <w:i/>
        </w:rPr>
        <w:t xml:space="preserve">хозяйственной деятельности кредитной организации </w:t>
      </w:r>
      <w:r w:rsidR="00B140EC">
        <w:rPr>
          <w:b/>
          <w:i/>
        </w:rPr>
        <w:t>–</w:t>
      </w:r>
      <w:r w:rsidRPr="00412DDB">
        <w:rPr>
          <w:b/>
          <w:i/>
        </w:rPr>
        <w:t xml:space="preserve"> эмитента и аргументация, объя</w:t>
      </w:r>
      <w:r w:rsidRPr="00412DDB">
        <w:rPr>
          <w:b/>
          <w:i/>
        </w:rPr>
        <w:t>с</w:t>
      </w:r>
      <w:r w:rsidRPr="00412DDB">
        <w:rPr>
          <w:b/>
          <w:i/>
        </w:rPr>
        <w:t>няющая их позицию</w:t>
      </w:r>
    </w:p>
    <w:p w:rsidR="00F5589D" w:rsidRPr="00412DDB" w:rsidRDefault="00F5589D" w:rsidP="00F5589D">
      <w:pPr>
        <w:pStyle w:val="em-4"/>
      </w:pPr>
    </w:p>
    <w:tbl>
      <w:tblPr>
        <w:tblW w:w="10314" w:type="dxa"/>
        <w:tblLook w:val="01E0" w:firstRow="1" w:lastRow="1" w:firstColumn="1" w:lastColumn="1" w:noHBand="0" w:noVBand="0"/>
      </w:tblPr>
      <w:tblGrid>
        <w:gridCol w:w="10314"/>
      </w:tblGrid>
      <w:tr w:rsidR="00F5589D" w:rsidRPr="00412DDB" w:rsidTr="00AA300D">
        <w:tc>
          <w:tcPr>
            <w:tcW w:w="10314" w:type="dxa"/>
          </w:tcPr>
          <w:p w:rsidR="00D46430" w:rsidRPr="00412DDB" w:rsidRDefault="00D46430" w:rsidP="00D46430">
            <w:pPr>
              <w:pStyle w:val="em-4"/>
            </w:pPr>
            <w:r>
              <w:t xml:space="preserve">Информация, содержащаяся в настоящем пункте, в ежеквартальном отчете за </w:t>
            </w:r>
            <w:r>
              <w:rPr>
                <w:lang w:val="en-US"/>
              </w:rPr>
              <w:t>IV</w:t>
            </w:r>
            <w:r>
              <w:t xml:space="preserve"> квартал не прив</w:t>
            </w:r>
            <w:r>
              <w:t>о</w:t>
            </w:r>
            <w:r>
              <w:t>дится.</w:t>
            </w:r>
          </w:p>
          <w:p w:rsidR="00F5589D" w:rsidRPr="00412DDB" w:rsidRDefault="00F5589D" w:rsidP="00A8740B">
            <w:pPr>
              <w:pStyle w:val="em-4"/>
            </w:pPr>
          </w:p>
        </w:tc>
      </w:tr>
    </w:tbl>
    <w:p w:rsidR="00F5589D" w:rsidRPr="00412DDB" w:rsidRDefault="00B37CA9" w:rsidP="00F5589D">
      <w:pPr>
        <w:pStyle w:val="em-4"/>
        <w:rPr>
          <w:b/>
          <w:i/>
        </w:rPr>
      </w:pPr>
      <w:proofErr w:type="gramStart"/>
      <w:r w:rsidRPr="00412DDB">
        <w:rPr>
          <w:b/>
          <w:i/>
        </w:rPr>
        <w:t xml:space="preserve">Особые мнения членов совета директоров (наблюдательного совета) кредитной организации </w:t>
      </w:r>
      <w:r w:rsidR="00B140EC">
        <w:rPr>
          <w:b/>
          <w:i/>
        </w:rPr>
        <w:t>–</w:t>
      </w:r>
      <w:r w:rsidRPr="00412DDB">
        <w:rPr>
          <w:b/>
          <w:i/>
        </w:rPr>
        <w:t xml:space="preserve"> эмитента или членов коллегиального исполнительного органа кредитной организации </w:t>
      </w:r>
      <w:r w:rsidR="00B140EC">
        <w:rPr>
          <w:b/>
          <w:i/>
        </w:rPr>
        <w:t>–</w:t>
      </w:r>
      <w:r w:rsidRPr="00412DDB">
        <w:rPr>
          <w:b/>
          <w:i/>
        </w:rPr>
        <w:t xml:space="preserve"> эмитента (настаивающих на отражении в </w:t>
      </w:r>
      <w:r w:rsidR="0090346C" w:rsidRPr="00412DDB">
        <w:rPr>
          <w:b/>
          <w:i/>
        </w:rPr>
        <w:t>ежеквартальном отчете</w:t>
      </w:r>
      <w:r w:rsidRPr="00412DDB">
        <w:rPr>
          <w:b/>
          <w:i/>
        </w:rPr>
        <w:t xml:space="preserve"> таких мнений) относительно факторов, оказавших наиболее существенное влияние на ликвидность и платежеспособность кредитной орг</w:t>
      </w:r>
      <w:r w:rsidRPr="00412DDB">
        <w:rPr>
          <w:b/>
          <w:i/>
        </w:rPr>
        <w:t>а</w:t>
      </w:r>
      <w:r w:rsidRPr="00412DDB">
        <w:rPr>
          <w:b/>
          <w:i/>
        </w:rPr>
        <w:t>низации, и (или) степени их влияния на результаты финансово</w:t>
      </w:r>
      <w:r w:rsidR="00B140EC">
        <w:rPr>
          <w:b/>
          <w:i/>
        </w:rPr>
        <w:t>–</w:t>
      </w:r>
      <w:r w:rsidRPr="00412DDB">
        <w:rPr>
          <w:b/>
          <w:i/>
        </w:rPr>
        <w:t>хозяйственной деятельности кр</w:t>
      </w:r>
      <w:r w:rsidRPr="00412DDB">
        <w:rPr>
          <w:b/>
          <w:i/>
        </w:rPr>
        <w:t>е</w:t>
      </w:r>
      <w:r w:rsidRPr="00412DDB">
        <w:rPr>
          <w:b/>
          <w:i/>
        </w:rPr>
        <w:t xml:space="preserve">дитной организации </w:t>
      </w:r>
      <w:r w:rsidR="00B140EC">
        <w:rPr>
          <w:b/>
          <w:i/>
        </w:rPr>
        <w:t>–</w:t>
      </w:r>
      <w:r w:rsidRPr="00412DDB">
        <w:rPr>
          <w:b/>
          <w:i/>
        </w:rPr>
        <w:t xml:space="preserve"> эмитента, отраженные в протоколе собрания (заседания) совета директоров (наблюдательного совета) кредитной</w:t>
      </w:r>
      <w:proofErr w:type="gramEnd"/>
      <w:r w:rsidRPr="00412DDB">
        <w:rPr>
          <w:b/>
          <w:i/>
        </w:rPr>
        <w:t xml:space="preserve"> организации </w:t>
      </w:r>
      <w:r w:rsidR="00B140EC">
        <w:rPr>
          <w:b/>
          <w:i/>
        </w:rPr>
        <w:t>–</w:t>
      </w:r>
      <w:r w:rsidRPr="00412DDB">
        <w:rPr>
          <w:b/>
          <w:i/>
        </w:rPr>
        <w:t xml:space="preserve"> эмитента или коллегиального исполнительного органа, на котором рассматривались соответствующие вопросы, и аргументация членов органов управления кредитной организации </w:t>
      </w:r>
      <w:r w:rsidR="00B140EC">
        <w:rPr>
          <w:b/>
          <w:i/>
        </w:rPr>
        <w:t>–</w:t>
      </w:r>
      <w:r w:rsidRPr="00412DDB">
        <w:rPr>
          <w:b/>
          <w:i/>
        </w:rPr>
        <w:t xml:space="preserve"> эмитента, объясняющая их позиции</w:t>
      </w:r>
    </w:p>
    <w:p w:rsidR="00F5589D" w:rsidRPr="00412DDB" w:rsidRDefault="00F5589D" w:rsidP="00F5589D">
      <w:pPr>
        <w:pStyle w:val="em-4"/>
      </w:pPr>
    </w:p>
    <w:tbl>
      <w:tblPr>
        <w:tblW w:w="0" w:type="auto"/>
        <w:tblLook w:val="01E0" w:firstRow="1" w:lastRow="1" w:firstColumn="1" w:lastColumn="1" w:noHBand="0" w:noVBand="0"/>
      </w:tblPr>
      <w:tblGrid>
        <w:gridCol w:w="10314"/>
      </w:tblGrid>
      <w:tr w:rsidR="00F5589D" w:rsidRPr="00412DDB" w:rsidTr="00D45796">
        <w:tc>
          <w:tcPr>
            <w:tcW w:w="10314" w:type="dxa"/>
          </w:tcPr>
          <w:p w:rsidR="00F5589D" w:rsidRPr="00412DDB" w:rsidRDefault="00A8740B" w:rsidP="00B608E1">
            <w:pPr>
              <w:pStyle w:val="em-4"/>
            </w:pPr>
            <w:r w:rsidRPr="00412DDB">
              <w:t>Особые мнения членов совета директоров отсутствуют</w:t>
            </w:r>
            <w:r w:rsidR="00D45796">
              <w:t>.</w:t>
            </w:r>
          </w:p>
        </w:tc>
      </w:tr>
    </w:tbl>
    <w:p w:rsidR="00F5589D" w:rsidRPr="00412DDB" w:rsidRDefault="00F5589D" w:rsidP="00F5589D">
      <w:pPr>
        <w:pStyle w:val="em-4"/>
      </w:pPr>
    </w:p>
    <w:p w:rsidR="00B37CA9" w:rsidRPr="00412DDB" w:rsidRDefault="00B37CA9" w:rsidP="00F5589D">
      <w:pPr>
        <w:pStyle w:val="em-1"/>
      </w:pPr>
      <w:bookmarkStart w:id="54" w:name="_Toc411501780"/>
      <w:r w:rsidRPr="00412DDB">
        <w:t xml:space="preserve">4.3. Финансовые вложения кредитной организации </w:t>
      </w:r>
      <w:r w:rsidR="00B140EC">
        <w:t>–</w:t>
      </w:r>
      <w:r w:rsidRPr="00412DDB">
        <w:t xml:space="preserve"> эмитента</w:t>
      </w:r>
      <w:bookmarkEnd w:id="54"/>
      <w:r w:rsidRPr="00412DDB">
        <w:rPr>
          <w:rStyle w:val="af0"/>
          <w:b w:val="0"/>
          <w:bCs/>
          <w:vanish/>
          <w:szCs w:val="24"/>
        </w:rPr>
        <w:footnoteReference w:id="40"/>
      </w:r>
    </w:p>
    <w:p w:rsidR="00B37CA9" w:rsidRDefault="00B37CA9" w:rsidP="00981460">
      <w:pPr>
        <w:pStyle w:val="em-4"/>
        <w:ind w:firstLine="0"/>
      </w:pPr>
    </w:p>
    <w:p w:rsidR="00D46430" w:rsidRPr="00412DDB" w:rsidRDefault="00D46430" w:rsidP="00D46430">
      <w:pPr>
        <w:pStyle w:val="em-4"/>
      </w:pPr>
      <w:r>
        <w:t xml:space="preserve">Информация, содержащаяся в настоящем пункте, в ежеквартальном отчете за </w:t>
      </w:r>
      <w:r>
        <w:rPr>
          <w:lang w:val="en-US"/>
        </w:rPr>
        <w:t>IV</w:t>
      </w:r>
      <w:r>
        <w:t xml:space="preserve"> квартал не прив</w:t>
      </w:r>
      <w:r>
        <w:t>о</w:t>
      </w:r>
      <w:r>
        <w:t>дится.</w:t>
      </w:r>
    </w:p>
    <w:p w:rsidR="00D46430" w:rsidRPr="00412DDB" w:rsidRDefault="00D46430" w:rsidP="00981460">
      <w:pPr>
        <w:pStyle w:val="em-4"/>
        <w:ind w:firstLine="0"/>
      </w:pPr>
    </w:p>
    <w:p w:rsidR="00F115C7" w:rsidRPr="00412DDB" w:rsidRDefault="00B37CA9" w:rsidP="00F115C7">
      <w:pPr>
        <w:pStyle w:val="em-4"/>
        <w:rPr>
          <w:b/>
          <w:i/>
        </w:rPr>
      </w:pPr>
      <w:r w:rsidRPr="00412DDB">
        <w:rPr>
          <w:b/>
          <w:i/>
        </w:rPr>
        <w:t xml:space="preserve">Информация о величине потенциальных убытков, связанных с банкротством организаций (предприятий), в которые были произведены инвестиции, по каждому виду указанных инвестиций </w:t>
      </w:r>
    </w:p>
    <w:p w:rsidR="00F115C7" w:rsidRPr="00412DDB" w:rsidRDefault="00F115C7" w:rsidP="00F115C7">
      <w:pPr>
        <w:pStyle w:val="em-4"/>
      </w:pPr>
    </w:p>
    <w:tbl>
      <w:tblPr>
        <w:tblW w:w="0" w:type="auto"/>
        <w:tblLook w:val="01E0" w:firstRow="1" w:lastRow="1" w:firstColumn="1" w:lastColumn="1" w:noHBand="0" w:noVBand="0"/>
      </w:tblPr>
      <w:tblGrid>
        <w:gridCol w:w="10173"/>
      </w:tblGrid>
      <w:tr w:rsidR="00F115C7" w:rsidRPr="004F26AD" w:rsidTr="00B45D8C">
        <w:tc>
          <w:tcPr>
            <w:tcW w:w="10173" w:type="dxa"/>
          </w:tcPr>
          <w:p w:rsidR="00D46430" w:rsidRPr="00412DDB" w:rsidRDefault="00D46430" w:rsidP="00D46430">
            <w:pPr>
              <w:pStyle w:val="em-4"/>
            </w:pPr>
            <w:r>
              <w:t xml:space="preserve">Информация, содержащаяся в настоящем пункте, в ежеквартальном отчете за </w:t>
            </w:r>
            <w:r>
              <w:rPr>
                <w:lang w:val="en-US"/>
              </w:rPr>
              <w:t>IV</w:t>
            </w:r>
            <w:r>
              <w:t xml:space="preserve"> квартал не прив</w:t>
            </w:r>
            <w:r>
              <w:t>о</w:t>
            </w:r>
            <w:r>
              <w:t>дится.</w:t>
            </w:r>
          </w:p>
          <w:p w:rsidR="00F115C7" w:rsidRPr="004F26AD" w:rsidRDefault="00F115C7" w:rsidP="00F6312F">
            <w:pPr>
              <w:pStyle w:val="prilozhenie"/>
              <w:rPr>
                <w:bCs/>
                <w:szCs w:val="22"/>
              </w:rPr>
            </w:pPr>
          </w:p>
        </w:tc>
      </w:tr>
    </w:tbl>
    <w:p w:rsidR="00F115C7" w:rsidRPr="00412DDB" w:rsidRDefault="00B37CA9" w:rsidP="00F115C7">
      <w:pPr>
        <w:pStyle w:val="em-4"/>
        <w:rPr>
          <w:b/>
          <w:i/>
        </w:rPr>
      </w:pPr>
      <w:r w:rsidRPr="00412DDB">
        <w:rPr>
          <w:b/>
          <w:i/>
        </w:rPr>
        <w:t>Сведения о величине убытков (потенциальных убытков) в связи с приостановлением или отз</w:t>
      </w:r>
      <w:r w:rsidRPr="00412DDB">
        <w:rPr>
          <w:b/>
          <w:i/>
        </w:rPr>
        <w:t>ы</w:t>
      </w:r>
      <w:r w:rsidRPr="00412DDB">
        <w:rPr>
          <w:b/>
          <w:i/>
        </w:rPr>
        <w:t xml:space="preserve">вом лицензий кредитных организаций, а </w:t>
      </w:r>
      <w:proofErr w:type="gramStart"/>
      <w:r w:rsidRPr="00412DDB">
        <w:rPr>
          <w:b/>
          <w:i/>
        </w:rPr>
        <w:t>также</w:t>
      </w:r>
      <w:proofErr w:type="gramEnd"/>
      <w:r w:rsidRPr="00412DDB">
        <w:rPr>
          <w:b/>
          <w:i/>
        </w:rPr>
        <w:t xml:space="preserve"> в случае если было принято решение о реорганизации, ликвидации таких кредитных организаций, о начале процедуры банкротства либо о признании таких организаций несостоятельными (банкротами), в случае если средства эмитента размещены на деп</w:t>
      </w:r>
      <w:r w:rsidRPr="00412DDB">
        <w:rPr>
          <w:b/>
          <w:i/>
        </w:rPr>
        <w:t>о</w:t>
      </w:r>
      <w:r w:rsidRPr="00412DDB">
        <w:rPr>
          <w:b/>
          <w:i/>
        </w:rPr>
        <w:t>зитных или иных счетах таких кредитных организаций</w:t>
      </w:r>
    </w:p>
    <w:p w:rsidR="00F115C7" w:rsidRPr="00412DDB" w:rsidRDefault="00F115C7" w:rsidP="00F115C7">
      <w:pPr>
        <w:pStyle w:val="em-4"/>
      </w:pPr>
    </w:p>
    <w:p w:rsidR="00D46430" w:rsidRPr="00412DDB" w:rsidRDefault="00D46430" w:rsidP="00D46430">
      <w:pPr>
        <w:pStyle w:val="em-4"/>
      </w:pPr>
      <w:r>
        <w:t xml:space="preserve">Информация, содержащаяся в настоящем пункте, в ежеквартальном отчете за </w:t>
      </w:r>
      <w:r>
        <w:rPr>
          <w:lang w:val="en-US"/>
        </w:rPr>
        <w:t>IV</w:t>
      </w:r>
      <w:r>
        <w:t xml:space="preserve"> квартал не прив</w:t>
      </w:r>
      <w:r>
        <w:t>о</w:t>
      </w:r>
      <w:r>
        <w:t>дится.</w:t>
      </w:r>
    </w:p>
    <w:p w:rsidR="00E15049" w:rsidRPr="00412DDB" w:rsidRDefault="00E15049" w:rsidP="00F115C7">
      <w:pPr>
        <w:pStyle w:val="em-4"/>
        <w:rPr>
          <w:b/>
          <w:i/>
        </w:rPr>
      </w:pPr>
    </w:p>
    <w:p w:rsidR="00B37CA9" w:rsidRPr="00412DDB" w:rsidRDefault="00B37CA9" w:rsidP="00F115C7">
      <w:pPr>
        <w:pStyle w:val="em-4"/>
        <w:rPr>
          <w:b/>
          <w:i/>
        </w:rPr>
      </w:pPr>
      <w:r w:rsidRPr="00412DDB">
        <w:rPr>
          <w:b/>
          <w:i/>
        </w:rPr>
        <w:t>Стандарты (правила) бухгалтерской отчетности, в соответствии с которыми кредитная о</w:t>
      </w:r>
      <w:r w:rsidRPr="00412DDB">
        <w:rPr>
          <w:b/>
          <w:i/>
        </w:rPr>
        <w:t>р</w:t>
      </w:r>
      <w:r w:rsidRPr="00412DDB">
        <w:rPr>
          <w:b/>
          <w:i/>
        </w:rPr>
        <w:t xml:space="preserve">ганизация </w:t>
      </w:r>
      <w:r w:rsidR="00B140EC">
        <w:rPr>
          <w:b/>
          <w:i/>
        </w:rPr>
        <w:t>–</w:t>
      </w:r>
      <w:r w:rsidRPr="00412DDB">
        <w:rPr>
          <w:b/>
          <w:i/>
        </w:rPr>
        <w:t xml:space="preserve"> эмитент произвела расчеты, отраженные в настоящем пункте ежеквартального отч</w:t>
      </w:r>
      <w:r w:rsidRPr="00412DDB">
        <w:rPr>
          <w:b/>
          <w:i/>
        </w:rPr>
        <w:t>е</w:t>
      </w:r>
      <w:r w:rsidRPr="00412DDB">
        <w:rPr>
          <w:b/>
          <w:i/>
        </w:rPr>
        <w:t>та по ценным бумагам.</w:t>
      </w:r>
    </w:p>
    <w:p w:rsidR="00981460" w:rsidRPr="00412DDB" w:rsidRDefault="00981460" w:rsidP="00981460">
      <w:pPr>
        <w:pStyle w:val="prilozhenie"/>
        <w:rPr>
          <w:sz w:val="22"/>
          <w:szCs w:val="22"/>
        </w:rPr>
      </w:pPr>
    </w:p>
    <w:p w:rsidR="00D46430" w:rsidRPr="00412DDB" w:rsidRDefault="00D46430" w:rsidP="00D46430">
      <w:pPr>
        <w:pStyle w:val="em-4"/>
      </w:pPr>
      <w:r>
        <w:t xml:space="preserve">Информация, содержащаяся в настоящем пункте, в ежеквартальном отчете за </w:t>
      </w:r>
      <w:r>
        <w:rPr>
          <w:lang w:val="en-US"/>
        </w:rPr>
        <w:t>IV</w:t>
      </w:r>
      <w:r>
        <w:t xml:space="preserve"> квартал не прив</w:t>
      </w:r>
      <w:r>
        <w:t>о</w:t>
      </w:r>
      <w:r>
        <w:t>дится.</w:t>
      </w:r>
    </w:p>
    <w:p w:rsidR="008E2A33" w:rsidRPr="00412DDB" w:rsidRDefault="008E2A33" w:rsidP="00F115C7">
      <w:pPr>
        <w:pStyle w:val="em-4"/>
      </w:pPr>
    </w:p>
    <w:p w:rsidR="00B37CA9" w:rsidRPr="00412DDB" w:rsidRDefault="00B37CA9" w:rsidP="00F115C7">
      <w:pPr>
        <w:pStyle w:val="em-1"/>
      </w:pPr>
      <w:bookmarkStart w:id="55" w:name="_Toc411501781"/>
      <w:r w:rsidRPr="00412DDB">
        <w:t xml:space="preserve">4.4. Нематериальные активы кредитной организации </w:t>
      </w:r>
      <w:r w:rsidR="00B140EC">
        <w:t>–</w:t>
      </w:r>
      <w:r w:rsidRPr="00412DDB">
        <w:t xml:space="preserve"> эмитента</w:t>
      </w:r>
      <w:bookmarkEnd w:id="55"/>
      <w:r w:rsidRPr="00412DDB">
        <w:rPr>
          <w:rStyle w:val="af0"/>
          <w:b w:val="0"/>
          <w:bCs/>
          <w:vanish/>
        </w:rPr>
        <w:footnoteReference w:id="41"/>
      </w:r>
    </w:p>
    <w:p w:rsidR="00B37CA9" w:rsidRPr="00412DDB" w:rsidRDefault="00B37CA9" w:rsidP="00F115C7">
      <w:pPr>
        <w:pStyle w:val="em-4"/>
      </w:pPr>
    </w:p>
    <w:p w:rsidR="00D46430" w:rsidRPr="00412DDB" w:rsidRDefault="00D46430" w:rsidP="00D46430">
      <w:pPr>
        <w:pStyle w:val="em-4"/>
      </w:pPr>
      <w:r>
        <w:t xml:space="preserve">Информация, содержащаяся в настоящем пункте, в ежеквартальном отчете за </w:t>
      </w:r>
      <w:r>
        <w:rPr>
          <w:lang w:val="en-US"/>
        </w:rPr>
        <w:t>IV</w:t>
      </w:r>
      <w:r>
        <w:t xml:space="preserve"> квартал не прив</w:t>
      </w:r>
      <w:r>
        <w:t>о</w:t>
      </w:r>
      <w:r>
        <w:t>дится.</w:t>
      </w:r>
    </w:p>
    <w:p w:rsidR="00F115C7" w:rsidRPr="00412DDB" w:rsidRDefault="00F115C7" w:rsidP="00F115C7">
      <w:pPr>
        <w:pStyle w:val="em-4"/>
      </w:pPr>
    </w:p>
    <w:p w:rsidR="00B37CA9" w:rsidRPr="00412DDB" w:rsidRDefault="00B37CA9" w:rsidP="00F115C7">
      <w:pPr>
        <w:pStyle w:val="em-1"/>
      </w:pPr>
      <w:bookmarkStart w:id="56" w:name="_Toc411501782"/>
      <w:r w:rsidRPr="00412DDB">
        <w:t xml:space="preserve">4.5. Сведения о политике и расходах кредитной организации </w:t>
      </w:r>
      <w:r w:rsidR="00B140EC">
        <w:t>–</w:t>
      </w:r>
      <w:r w:rsidRPr="00412DDB">
        <w:t xml:space="preserve"> эмитента в области научно</w:t>
      </w:r>
      <w:r w:rsidR="00B140EC">
        <w:t>–</w:t>
      </w:r>
      <w:r w:rsidRPr="00412DDB">
        <w:t>технического развития, в отношении лицензий и патентов, новых разработок и исследований</w:t>
      </w:r>
      <w:bookmarkEnd w:id="56"/>
      <w:r w:rsidRPr="00412DDB">
        <w:rPr>
          <w:rStyle w:val="af0"/>
          <w:vanish/>
        </w:rPr>
        <w:footnoteReference w:id="42"/>
      </w:r>
    </w:p>
    <w:p w:rsidR="00F115C7" w:rsidRPr="00412DDB" w:rsidRDefault="00F115C7" w:rsidP="00F115C7">
      <w:pPr>
        <w:pStyle w:val="em-4"/>
      </w:pPr>
    </w:p>
    <w:p w:rsidR="00D46430" w:rsidRPr="00412DDB" w:rsidRDefault="00D46430" w:rsidP="00D46430">
      <w:pPr>
        <w:pStyle w:val="em-4"/>
      </w:pPr>
      <w:r>
        <w:t xml:space="preserve">Информация, содержащаяся в настоящем пункте, в ежеквартальном отчете за </w:t>
      </w:r>
      <w:r>
        <w:rPr>
          <w:lang w:val="en-US"/>
        </w:rPr>
        <w:t>IV</w:t>
      </w:r>
      <w:r>
        <w:t xml:space="preserve"> квартал не прив</w:t>
      </w:r>
      <w:r>
        <w:t>о</w:t>
      </w:r>
      <w:r>
        <w:t>дится.</w:t>
      </w:r>
    </w:p>
    <w:p w:rsidR="00373A1B" w:rsidRPr="00412DDB" w:rsidRDefault="00373A1B" w:rsidP="00373A1B">
      <w:pPr>
        <w:pStyle w:val="em-4"/>
      </w:pPr>
    </w:p>
    <w:p w:rsidR="00B37CA9" w:rsidRPr="00412DDB" w:rsidRDefault="00B37CA9" w:rsidP="00373A1B">
      <w:pPr>
        <w:pStyle w:val="em-1"/>
      </w:pPr>
      <w:bookmarkStart w:id="57" w:name="_Toc411501783"/>
      <w:r w:rsidRPr="00412DDB">
        <w:t xml:space="preserve">4.6. Анализ тенденций развития в сфере основной деятельности кредитной организации </w:t>
      </w:r>
      <w:r w:rsidR="00B140EC">
        <w:t>–</w:t>
      </w:r>
      <w:r w:rsidRPr="00412DDB">
        <w:t xml:space="preserve"> эм</w:t>
      </w:r>
      <w:r w:rsidRPr="00412DDB">
        <w:t>и</w:t>
      </w:r>
      <w:r w:rsidRPr="00412DDB">
        <w:t>тента</w:t>
      </w:r>
      <w:bookmarkEnd w:id="57"/>
      <w:r w:rsidRPr="00412DDB">
        <w:rPr>
          <w:rStyle w:val="af0"/>
          <w:vanish/>
        </w:rPr>
        <w:footnoteReference w:id="43"/>
      </w:r>
    </w:p>
    <w:p w:rsidR="00373A1B" w:rsidRPr="00412DDB" w:rsidRDefault="00373A1B" w:rsidP="00373A1B">
      <w:pPr>
        <w:pStyle w:val="em-4"/>
      </w:pPr>
    </w:p>
    <w:p w:rsidR="00D62FB8" w:rsidRPr="00412DDB" w:rsidRDefault="00D62FB8" w:rsidP="00D62FB8">
      <w:pPr>
        <w:pStyle w:val="21"/>
        <w:ind w:firstLine="567"/>
        <w:jc w:val="both"/>
        <w:rPr>
          <w:rFonts w:cs="Arial"/>
          <w:iCs/>
          <w:spacing w:val="-2"/>
          <w:sz w:val="22"/>
          <w:szCs w:val="22"/>
        </w:rPr>
      </w:pPr>
      <w:r>
        <w:rPr>
          <w:rFonts w:cs="Arial"/>
          <w:sz w:val="22"/>
          <w:szCs w:val="22"/>
        </w:rPr>
        <w:t xml:space="preserve">Информация не приводится в связи с отсутствием изменений. </w:t>
      </w:r>
    </w:p>
    <w:p w:rsidR="00D87B51" w:rsidRDefault="00D87B51" w:rsidP="00D87B51">
      <w:pPr>
        <w:pStyle w:val="em-4"/>
      </w:pPr>
    </w:p>
    <w:p w:rsidR="00B37CA9" w:rsidRPr="00412DDB" w:rsidRDefault="00B37CA9" w:rsidP="00D87B51">
      <w:pPr>
        <w:pStyle w:val="em-7"/>
      </w:pPr>
      <w:bookmarkStart w:id="58" w:name="_Toc411501784"/>
      <w:r w:rsidRPr="00412DDB">
        <w:t xml:space="preserve">4.6.1. Анализ факторов и условий, влияющих на деятельность кредитной организации </w:t>
      </w:r>
      <w:r w:rsidR="00B140EC">
        <w:t>–</w:t>
      </w:r>
      <w:r w:rsidRPr="00412DDB">
        <w:t xml:space="preserve"> эм</w:t>
      </w:r>
      <w:r w:rsidRPr="00412DDB">
        <w:t>и</w:t>
      </w:r>
      <w:r w:rsidRPr="00412DDB">
        <w:t>тента</w:t>
      </w:r>
      <w:bookmarkEnd w:id="58"/>
      <w:r w:rsidRPr="00412DDB">
        <w:rPr>
          <w:rStyle w:val="af0"/>
          <w:vanish/>
        </w:rPr>
        <w:footnoteReference w:id="44"/>
      </w:r>
    </w:p>
    <w:p w:rsidR="00D87B51" w:rsidRDefault="00D87B51" w:rsidP="00D87B51">
      <w:pPr>
        <w:pStyle w:val="em-4"/>
      </w:pPr>
    </w:p>
    <w:p w:rsidR="00D62FB8" w:rsidRPr="00412DDB" w:rsidRDefault="00D62FB8" w:rsidP="00D62FB8">
      <w:pPr>
        <w:pStyle w:val="21"/>
        <w:ind w:firstLine="567"/>
        <w:jc w:val="both"/>
        <w:rPr>
          <w:rFonts w:cs="Arial"/>
          <w:iCs/>
          <w:spacing w:val="-2"/>
          <w:sz w:val="22"/>
          <w:szCs w:val="22"/>
        </w:rPr>
      </w:pPr>
      <w:r>
        <w:rPr>
          <w:rFonts w:cs="Arial"/>
          <w:sz w:val="22"/>
          <w:szCs w:val="22"/>
        </w:rPr>
        <w:t xml:space="preserve">Информация не приводится в связи с отсутствием изменений. </w:t>
      </w:r>
    </w:p>
    <w:p w:rsidR="00D62FB8" w:rsidRPr="00412DDB" w:rsidRDefault="00D62FB8" w:rsidP="00D87B51">
      <w:pPr>
        <w:pStyle w:val="em-4"/>
      </w:pPr>
    </w:p>
    <w:p w:rsidR="00D62FB8" w:rsidRDefault="00B37CA9" w:rsidP="00D87B51">
      <w:pPr>
        <w:pStyle w:val="em-7"/>
      </w:pPr>
      <w:bookmarkStart w:id="59" w:name="_Toc411501785"/>
      <w:r w:rsidRPr="00412DDB">
        <w:t xml:space="preserve">4.6.2. Конкуренты кредитной организации </w:t>
      </w:r>
      <w:r w:rsidR="00B140EC">
        <w:t>–</w:t>
      </w:r>
      <w:r w:rsidRPr="00412DDB">
        <w:t xml:space="preserve"> эмитента</w:t>
      </w:r>
      <w:bookmarkEnd w:id="59"/>
    </w:p>
    <w:p w:rsidR="00D62FB8" w:rsidRDefault="00D62FB8" w:rsidP="00D87B51">
      <w:pPr>
        <w:pStyle w:val="em-7"/>
      </w:pPr>
    </w:p>
    <w:p w:rsidR="00D62FB8" w:rsidRPr="00412DDB" w:rsidRDefault="00D62FB8" w:rsidP="00D62FB8">
      <w:pPr>
        <w:pStyle w:val="21"/>
        <w:ind w:firstLine="567"/>
        <w:jc w:val="both"/>
        <w:rPr>
          <w:rFonts w:cs="Arial"/>
          <w:iCs/>
          <w:spacing w:val="-2"/>
          <w:sz w:val="22"/>
          <w:szCs w:val="22"/>
        </w:rPr>
      </w:pPr>
      <w:r>
        <w:rPr>
          <w:rFonts w:cs="Arial"/>
          <w:sz w:val="22"/>
          <w:szCs w:val="22"/>
        </w:rPr>
        <w:t xml:space="preserve">Информация не приводится в связи с отсутствием изменений. </w:t>
      </w:r>
    </w:p>
    <w:p w:rsidR="00B37CA9" w:rsidRPr="00412DDB" w:rsidRDefault="00B37CA9" w:rsidP="00D87B51">
      <w:pPr>
        <w:pStyle w:val="em-7"/>
      </w:pPr>
      <w:r w:rsidRPr="00412DDB">
        <w:rPr>
          <w:rStyle w:val="af0"/>
          <w:vanish/>
        </w:rPr>
        <w:footnoteReference w:id="45"/>
      </w:r>
    </w:p>
    <w:p w:rsidR="00D87B51" w:rsidRDefault="00D87B51" w:rsidP="00D87B51">
      <w:pPr>
        <w:pStyle w:val="em-4"/>
      </w:pPr>
    </w:p>
    <w:p w:rsidR="00D46430" w:rsidRDefault="00D46430" w:rsidP="00D87B51">
      <w:pPr>
        <w:pStyle w:val="em-4"/>
      </w:pPr>
    </w:p>
    <w:p w:rsidR="00D46430" w:rsidRDefault="00D46430" w:rsidP="00D87B51">
      <w:pPr>
        <w:pStyle w:val="em-4"/>
      </w:pPr>
    </w:p>
    <w:p w:rsidR="00D46430" w:rsidRDefault="00D46430" w:rsidP="00D87B51">
      <w:pPr>
        <w:pStyle w:val="em-4"/>
      </w:pPr>
    </w:p>
    <w:p w:rsidR="00D46430" w:rsidRDefault="00D46430" w:rsidP="00D87B51">
      <w:pPr>
        <w:pStyle w:val="em-4"/>
      </w:pPr>
    </w:p>
    <w:p w:rsidR="00D46430" w:rsidRDefault="00D46430" w:rsidP="00D87B51">
      <w:pPr>
        <w:pStyle w:val="em-4"/>
      </w:pPr>
    </w:p>
    <w:p w:rsidR="00D46430" w:rsidRDefault="00D46430" w:rsidP="00D87B51">
      <w:pPr>
        <w:pStyle w:val="em-4"/>
      </w:pPr>
    </w:p>
    <w:p w:rsidR="00D46430" w:rsidRDefault="00D46430" w:rsidP="00D87B51">
      <w:pPr>
        <w:pStyle w:val="em-4"/>
      </w:pPr>
    </w:p>
    <w:p w:rsidR="00D46430" w:rsidRDefault="00D46430" w:rsidP="00D87B51">
      <w:pPr>
        <w:pStyle w:val="em-4"/>
      </w:pPr>
    </w:p>
    <w:p w:rsidR="00D46430" w:rsidRDefault="00D46430" w:rsidP="00D87B51">
      <w:pPr>
        <w:pStyle w:val="em-4"/>
      </w:pPr>
    </w:p>
    <w:p w:rsidR="00D46430" w:rsidRDefault="00D46430" w:rsidP="00D87B51">
      <w:pPr>
        <w:pStyle w:val="em-4"/>
      </w:pPr>
    </w:p>
    <w:p w:rsidR="00D46430" w:rsidRDefault="00D46430" w:rsidP="00D87B51">
      <w:pPr>
        <w:pStyle w:val="em-4"/>
      </w:pPr>
    </w:p>
    <w:p w:rsidR="00D46430" w:rsidRDefault="00D46430" w:rsidP="00D87B51">
      <w:pPr>
        <w:pStyle w:val="em-4"/>
      </w:pPr>
    </w:p>
    <w:p w:rsidR="00D46430" w:rsidRDefault="00D46430" w:rsidP="00D87B51">
      <w:pPr>
        <w:pStyle w:val="em-4"/>
      </w:pPr>
    </w:p>
    <w:p w:rsidR="00D46430" w:rsidRDefault="00D46430" w:rsidP="00D87B51">
      <w:pPr>
        <w:pStyle w:val="em-4"/>
      </w:pPr>
    </w:p>
    <w:p w:rsidR="00D46430" w:rsidRDefault="00D46430" w:rsidP="00D87B51">
      <w:pPr>
        <w:pStyle w:val="em-4"/>
      </w:pPr>
    </w:p>
    <w:p w:rsidR="00D46430" w:rsidRDefault="00D46430" w:rsidP="00D87B51">
      <w:pPr>
        <w:pStyle w:val="em-4"/>
      </w:pPr>
    </w:p>
    <w:p w:rsidR="00D46430" w:rsidRDefault="00D46430" w:rsidP="00D87B51">
      <w:pPr>
        <w:pStyle w:val="em-4"/>
      </w:pPr>
    </w:p>
    <w:p w:rsidR="00D46430" w:rsidRDefault="00D46430" w:rsidP="00D87B51">
      <w:pPr>
        <w:pStyle w:val="em-4"/>
      </w:pPr>
    </w:p>
    <w:p w:rsidR="00D46430" w:rsidRDefault="00D46430" w:rsidP="00D87B51">
      <w:pPr>
        <w:pStyle w:val="em-4"/>
      </w:pPr>
    </w:p>
    <w:p w:rsidR="00D46430" w:rsidRDefault="00D46430" w:rsidP="00D87B51">
      <w:pPr>
        <w:pStyle w:val="em-4"/>
      </w:pPr>
    </w:p>
    <w:p w:rsidR="00D46430" w:rsidRDefault="00D46430" w:rsidP="00D87B51">
      <w:pPr>
        <w:pStyle w:val="em-4"/>
      </w:pPr>
    </w:p>
    <w:p w:rsidR="00D46430" w:rsidRDefault="00D46430" w:rsidP="00D87B51">
      <w:pPr>
        <w:pStyle w:val="em-4"/>
      </w:pPr>
    </w:p>
    <w:p w:rsidR="00D46430" w:rsidRPr="00412DDB" w:rsidRDefault="00D46430" w:rsidP="00D87B51">
      <w:pPr>
        <w:pStyle w:val="em-4"/>
      </w:pPr>
    </w:p>
    <w:p w:rsidR="00B37CA9" w:rsidRPr="00412DDB" w:rsidRDefault="00B37CA9" w:rsidP="00D87B51">
      <w:pPr>
        <w:pStyle w:val="em-"/>
      </w:pPr>
      <w:bookmarkStart w:id="60" w:name="_Toc411501786"/>
      <w:r w:rsidRPr="00412DDB">
        <w:lastRenderedPageBreak/>
        <w:t xml:space="preserve">V. Подробные сведения о лицах, входящих в состав органов управления кредитной организации </w:t>
      </w:r>
      <w:r w:rsidR="00B140EC">
        <w:t>–</w:t>
      </w:r>
      <w:r w:rsidR="006721DB" w:rsidRPr="00412DDB">
        <w:t xml:space="preserve"> </w:t>
      </w:r>
      <w:r w:rsidRPr="00412DDB">
        <w:t xml:space="preserve">эмитента, органов кредитной организации </w:t>
      </w:r>
      <w:r w:rsidR="00B140EC">
        <w:t>–</w:t>
      </w:r>
      <w:r w:rsidRPr="00412DDB">
        <w:rPr>
          <w:sz w:val="20"/>
        </w:rPr>
        <w:t xml:space="preserve">  </w:t>
      </w:r>
      <w:r w:rsidRPr="00412DDB">
        <w:t>эмите</w:t>
      </w:r>
      <w:r w:rsidRPr="00412DDB">
        <w:t>н</w:t>
      </w:r>
      <w:r w:rsidRPr="00412DDB">
        <w:t xml:space="preserve">та по </w:t>
      </w:r>
      <w:proofErr w:type="gramStart"/>
      <w:r w:rsidRPr="00412DDB">
        <w:t>контролю за</w:t>
      </w:r>
      <w:proofErr w:type="gramEnd"/>
      <w:r w:rsidRPr="00412DDB">
        <w:t xml:space="preserve"> ее финансово</w:t>
      </w:r>
      <w:r w:rsidR="00B140EC">
        <w:t>–</w:t>
      </w:r>
      <w:r w:rsidRPr="00412DDB">
        <w:t>хозяйственной деятельностью, и краткие св</w:t>
      </w:r>
      <w:r w:rsidRPr="00412DDB">
        <w:t>е</w:t>
      </w:r>
      <w:r w:rsidRPr="00412DDB">
        <w:t xml:space="preserve">дения о сотрудниках (работниках) кредитной организации </w:t>
      </w:r>
      <w:r w:rsidR="00B140EC">
        <w:t>–</w:t>
      </w:r>
      <w:r w:rsidRPr="00412DDB">
        <w:t xml:space="preserve"> эмитента</w:t>
      </w:r>
      <w:bookmarkEnd w:id="60"/>
    </w:p>
    <w:p w:rsidR="00D87B51" w:rsidRPr="00412DDB" w:rsidRDefault="00D87B51" w:rsidP="00D87B51">
      <w:pPr>
        <w:pStyle w:val="em-4"/>
      </w:pPr>
    </w:p>
    <w:p w:rsidR="00B37CA9" w:rsidRPr="00412DDB" w:rsidRDefault="00B37CA9" w:rsidP="00D87B51">
      <w:pPr>
        <w:pStyle w:val="em-1"/>
      </w:pPr>
      <w:bookmarkStart w:id="61" w:name="_Toc411501787"/>
      <w:r w:rsidRPr="00412DDB">
        <w:t xml:space="preserve">5.1. Сведения о структуре и компетенции органов управления кредитной организации </w:t>
      </w:r>
      <w:r w:rsidR="00B140EC">
        <w:t>–</w:t>
      </w:r>
      <w:r w:rsidRPr="00412DDB">
        <w:t xml:space="preserve"> эм</w:t>
      </w:r>
      <w:r w:rsidRPr="00412DDB">
        <w:t>и</w:t>
      </w:r>
      <w:r w:rsidRPr="00412DDB">
        <w:t>тента</w:t>
      </w:r>
      <w:bookmarkEnd w:id="61"/>
      <w:r w:rsidRPr="00412DDB">
        <w:rPr>
          <w:rStyle w:val="af0"/>
          <w:vanish/>
        </w:rPr>
        <w:footnoteReference w:id="46"/>
      </w:r>
    </w:p>
    <w:p w:rsidR="00D87B51" w:rsidRPr="00412DDB" w:rsidRDefault="00D87B51" w:rsidP="00D87B51">
      <w:pPr>
        <w:pStyle w:val="em-4"/>
      </w:pPr>
    </w:p>
    <w:p w:rsidR="00B37CA9" w:rsidRPr="00412DDB" w:rsidRDefault="00B37CA9" w:rsidP="00D87B51">
      <w:pPr>
        <w:pStyle w:val="em-4"/>
        <w:rPr>
          <w:b/>
          <w:i/>
        </w:rPr>
      </w:pPr>
      <w:r w:rsidRPr="00412DDB">
        <w:rPr>
          <w:b/>
          <w:i/>
        </w:rPr>
        <w:t xml:space="preserve">Описание структуры органов управления кредитной организации </w:t>
      </w:r>
      <w:r w:rsidR="00B140EC">
        <w:rPr>
          <w:b/>
          <w:i/>
        </w:rPr>
        <w:t>–</w:t>
      </w:r>
      <w:r w:rsidRPr="00412DDB">
        <w:rPr>
          <w:b/>
          <w:i/>
        </w:rPr>
        <w:t xml:space="preserve"> эмитента и их компетенции в соответствии с уставом (учредительными документами) кредитной организации – эмитента:</w:t>
      </w:r>
    </w:p>
    <w:p w:rsidR="00156BC3" w:rsidRPr="00412DDB" w:rsidRDefault="00156BC3" w:rsidP="00156BC3">
      <w:pPr>
        <w:pStyle w:val="em-4"/>
      </w:pPr>
    </w:p>
    <w:tbl>
      <w:tblPr>
        <w:tblW w:w="0" w:type="auto"/>
        <w:tblLook w:val="01E0" w:firstRow="1" w:lastRow="1" w:firstColumn="1" w:lastColumn="1" w:noHBand="0" w:noVBand="0"/>
      </w:tblPr>
      <w:tblGrid>
        <w:gridCol w:w="10422"/>
      </w:tblGrid>
      <w:tr w:rsidR="00156BC3" w:rsidRPr="00412DDB" w:rsidTr="00F237F6">
        <w:tc>
          <w:tcPr>
            <w:tcW w:w="9570" w:type="dxa"/>
          </w:tcPr>
          <w:tbl>
            <w:tblPr>
              <w:tblW w:w="19560" w:type="dxa"/>
              <w:tblLook w:val="01E0" w:firstRow="1" w:lastRow="1" w:firstColumn="1" w:lastColumn="1" w:noHBand="0" w:noVBand="0"/>
            </w:tblPr>
            <w:tblGrid>
              <w:gridCol w:w="10206"/>
              <w:gridCol w:w="9354"/>
            </w:tblGrid>
            <w:tr w:rsidR="00FF48E3" w:rsidRPr="00412DDB" w:rsidTr="004F26AD">
              <w:tc>
                <w:tcPr>
                  <w:tcW w:w="10206" w:type="dxa"/>
                </w:tcPr>
                <w:p w:rsidR="00FF48E3" w:rsidRPr="004F26AD" w:rsidRDefault="00FF48E3" w:rsidP="004F26AD">
                  <w:pPr>
                    <w:pStyle w:val="21"/>
                    <w:ind w:firstLine="601"/>
                    <w:jc w:val="both"/>
                    <w:rPr>
                      <w:bCs/>
                      <w:sz w:val="22"/>
                    </w:rPr>
                  </w:pPr>
                  <w:r w:rsidRPr="004F26AD">
                    <w:rPr>
                      <w:bCs/>
                      <w:sz w:val="22"/>
                    </w:rPr>
                    <w:t xml:space="preserve">Органами управления </w:t>
                  </w:r>
                  <w:r w:rsidR="008C74EB">
                    <w:rPr>
                      <w:bCs/>
                      <w:sz w:val="22"/>
                    </w:rPr>
                    <w:t>Публичного</w:t>
                  </w:r>
                  <w:r w:rsidRPr="004F26AD">
                    <w:rPr>
                      <w:bCs/>
                      <w:sz w:val="22"/>
                    </w:rPr>
                    <w:t xml:space="preserve"> акционерного общества «МТС</w:t>
                  </w:r>
                  <w:r w:rsidR="00B140EC" w:rsidRPr="004F26AD">
                    <w:rPr>
                      <w:bCs/>
                      <w:sz w:val="22"/>
                    </w:rPr>
                    <w:t>–</w:t>
                  </w:r>
                  <w:r w:rsidRPr="004F26AD">
                    <w:rPr>
                      <w:bCs/>
                      <w:sz w:val="22"/>
                    </w:rPr>
                    <w:t>Банк» являются:</w:t>
                  </w:r>
                </w:p>
                <w:p w:rsidR="00FF48E3" w:rsidRPr="004F26AD" w:rsidRDefault="00B140EC" w:rsidP="004F26AD">
                  <w:pPr>
                    <w:jc w:val="both"/>
                    <w:rPr>
                      <w:sz w:val="22"/>
                      <w:szCs w:val="20"/>
                    </w:rPr>
                  </w:pPr>
                  <w:r w:rsidRPr="004F26AD">
                    <w:rPr>
                      <w:sz w:val="22"/>
                      <w:szCs w:val="20"/>
                    </w:rPr>
                    <w:t>–</w:t>
                  </w:r>
                  <w:r w:rsidR="00FF48E3" w:rsidRPr="004F26AD">
                    <w:rPr>
                      <w:sz w:val="22"/>
                      <w:szCs w:val="20"/>
                    </w:rPr>
                    <w:t xml:space="preserve"> Общее собрание акционеров Банка;</w:t>
                  </w:r>
                </w:p>
                <w:p w:rsidR="00FF48E3" w:rsidRPr="004F26AD" w:rsidRDefault="00B140EC" w:rsidP="004F26AD">
                  <w:pPr>
                    <w:jc w:val="both"/>
                    <w:rPr>
                      <w:sz w:val="22"/>
                      <w:szCs w:val="20"/>
                    </w:rPr>
                  </w:pPr>
                  <w:r w:rsidRPr="004F26AD">
                    <w:rPr>
                      <w:sz w:val="22"/>
                      <w:szCs w:val="20"/>
                    </w:rPr>
                    <w:t>–</w:t>
                  </w:r>
                  <w:r w:rsidR="00FF48E3" w:rsidRPr="004F26AD">
                    <w:rPr>
                      <w:sz w:val="22"/>
                      <w:szCs w:val="20"/>
                    </w:rPr>
                    <w:t xml:space="preserve"> Совет директоров Банка;</w:t>
                  </w:r>
                </w:p>
                <w:p w:rsidR="00FF48E3" w:rsidRPr="004F26AD" w:rsidRDefault="00B140EC" w:rsidP="004F26AD">
                  <w:pPr>
                    <w:jc w:val="both"/>
                    <w:rPr>
                      <w:sz w:val="22"/>
                      <w:szCs w:val="20"/>
                    </w:rPr>
                  </w:pPr>
                  <w:r w:rsidRPr="004F26AD">
                    <w:rPr>
                      <w:sz w:val="22"/>
                      <w:szCs w:val="20"/>
                    </w:rPr>
                    <w:t>–</w:t>
                  </w:r>
                  <w:r w:rsidR="00FF48E3" w:rsidRPr="004F26AD">
                    <w:rPr>
                      <w:sz w:val="22"/>
                      <w:szCs w:val="20"/>
                    </w:rPr>
                    <w:t xml:space="preserve"> Коллегиальный исполнительный орган Банка </w:t>
                  </w:r>
                  <w:r w:rsidRPr="004F26AD">
                    <w:rPr>
                      <w:sz w:val="22"/>
                      <w:szCs w:val="20"/>
                    </w:rPr>
                    <w:t>–</w:t>
                  </w:r>
                  <w:r w:rsidR="00FF48E3" w:rsidRPr="004F26AD">
                    <w:rPr>
                      <w:sz w:val="22"/>
                      <w:szCs w:val="20"/>
                    </w:rPr>
                    <w:t xml:space="preserve"> Правление Банка;</w:t>
                  </w:r>
                </w:p>
                <w:p w:rsidR="00FF48E3" w:rsidRPr="004F26AD" w:rsidRDefault="00B140EC" w:rsidP="004F26AD">
                  <w:pPr>
                    <w:jc w:val="both"/>
                    <w:rPr>
                      <w:sz w:val="22"/>
                      <w:szCs w:val="20"/>
                    </w:rPr>
                  </w:pPr>
                  <w:r w:rsidRPr="004F26AD">
                    <w:rPr>
                      <w:sz w:val="22"/>
                      <w:szCs w:val="20"/>
                    </w:rPr>
                    <w:t>–</w:t>
                  </w:r>
                  <w:r w:rsidR="00FF48E3" w:rsidRPr="004F26AD">
                    <w:rPr>
                      <w:sz w:val="22"/>
                      <w:szCs w:val="20"/>
                    </w:rPr>
                    <w:t xml:space="preserve"> Единоличный исполнительный орган Банка </w:t>
                  </w:r>
                  <w:r w:rsidRPr="004F26AD">
                    <w:rPr>
                      <w:sz w:val="22"/>
                      <w:szCs w:val="20"/>
                    </w:rPr>
                    <w:t>–</w:t>
                  </w:r>
                  <w:r w:rsidR="00FF48E3" w:rsidRPr="004F26AD">
                    <w:rPr>
                      <w:sz w:val="22"/>
                      <w:szCs w:val="20"/>
                    </w:rPr>
                    <w:t xml:space="preserve"> Председатель Правления Банка.</w:t>
                  </w:r>
                </w:p>
                <w:p w:rsidR="00FF48E3" w:rsidRPr="004F26AD" w:rsidRDefault="00FF48E3" w:rsidP="004F26AD">
                  <w:pPr>
                    <w:spacing w:before="120" w:after="120"/>
                    <w:jc w:val="both"/>
                    <w:rPr>
                      <w:b/>
                      <w:sz w:val="22"/>
                      <w:szCs w:val="20"/>
                    </w:rPr>
                  </w:pPr>
                  <w:r w:rsidRPr="004F26AD">
                    <w:rPr>
                      <w:sz w:val="22"/>
                      <w:szCs w:val="20"/>
                    </w:rPr>
                    <w:t xml:space="preserve"> </w:t>
                  </w:r>
                  <w:r w:rsidRPr="004F26AD">
                    <w:rPr>
                      <w:sz w:val="22"/>
                      <w:szCs w:val="20"/>
                    </w:rPr>
                    <w:tab/>
                  </w:r>
                  <w:r w:rsidRPr="004F26AD">
                    <w:rPr>
                      <w:b/>
                      <w:bCs/>
                      <w:sz w:val="22"/>
                      <w:szCs w:val="20"/>
                    </w:rPr>
                    <w:t xml:space="preserve">1. </w:t>
                  </w:r>
                  <w:r w:rsidRPr="004F26AD">
                    <w:rPr>
                      <w:b/>
                      <w:sz w:val="22"/>
                      <w:szCs w:val="20"/>
                    </w:rPr>
                    <w:t>Общее собрание акционеров Банка</w:t>
                  </w:r>
                </w:p>
                <w:p w:rsidR="00FF48E3" w:rsidRPr="004F26AD" w:rsidRDefault="00FF48E3" w:rsidP="004F26AD">
                  <w:pPr>
                    <w:spacing w:before="120" w:after="120"/>
                    <w:jc w:val="both"/>
                    <w:rPr>
                      <w:sz w:val="22"/>
                      <w:szCs w:val="20"/>
                      <w:u w:val="single"/>
                    </w:rPr>
                  </w:pPr>
                  <w:r w:rsidRPr="004F26AD">
                    <w:rPr>
                      <w:sz w:val="22"/>
                      <w:szCs w:val="20"/>
                    </w:rPr>
                    <w:t>К компетенции Общего собрания акционеров Банка относятся следующие вопросы:</w:t>
                  </w:r>
                </w:p>
                <w:p w:rsidR="00AC6976" w:rsidRPr="00AC6976" w:rsidRDefault="00AC6976" w:rsidP="00AC6976">
                  <w:pPr>
                    <w:pStyle w:val="aa"/>
                    <w:numPr>
                      <w:ilvl w:val="0"/>
                      <w:numId w:val="26"/>
                    </w:numPr>
                    <w:tabs>
                      <w:tab w:val="clear" w:pos="1620"/>
                      <w:tab w:val="num" w:pos="0"/>
                      <w:tab w:val="left" w:pos="601"/>
                      <w:tab w:val="left" w:pos="1168"/>
                    </w:tabs>
                    <w:autoSpaceDE/>
                    <w:autoSpaceDN/>
                    <w:ind w:left="34" w:firstLine="567"/>
                    <w:rPr>
                      <w:b w:val="0"/>
                      <w:sz w:val="22"/>
                      <w:szCs w:val="22"/>
                    </w:rPr>
                  </w:pPr>
                  <w:r w:rsidRPr="00AC6976">
                    <w:rPr>
                      <w:b w:val="0"/>
                      <w:sz w:val="22"/>
                      <w:szCs w:val="22"/>
                    </w:rPr>
                    <w:t xml:space="preserve">внесение изменений в Устав (за исключением случаев, когда принятие соответствующего решения относится к компетенции Совета директоров Банка), а также утверждение Устава Банка в новой редакции; </w:t>
                  </w:r>
                </w:p>
                <w:p w:rsidR="00AC6976" w:rsidRPr="00AC6976" w:rsidRDefault="00AC6976" w:rsidP="00AC6976">
                  <w:pPr>
                    <w:pStyle w:val="aa"/>
                    <w:tabs>
                      <w:tab w:val="num" w:pos="0"/>
                      <w:tab w:val="left" w:pos="601"/>
                      <w:tab w:val="left" w:pos="1168"/>
                    </w:tabs>
                    <w:spacing w:after="80"/>
                    <w:ind w:left="34" w:firstLine="567"/>
                    <w:rPr>
                      <w:b w:val="0"/>
                      <w:i/>
                      <w:sz w:val="22"/>
                      <w:szCs w:val="22"/>
                    </w:rPr>
                  </w:pPr>
                  <w:r w:rsidRPr="00AC6976">
                    <w:rPr>
                      <w:b w:val="0"/>
                      <w:i/>
                      <w:sz w:val="22"/>
                      <w:szCs w:val="22"/>
                    </w:rPr>
                    <w:t>(решение принимается квалифицированным большинством в ¾ (три четверти) голосов акцион</w:t>
                  </w:r>
                  <w:r w:rsidRPr="00AC6976">
                    <w:rPr>
                      <w:b w:val="0"/>
                      <w:i/>
                      <w:sz w:val="22"/>
                      <w:szCs w:val="22"/>
                    </w:rPr>
                    <w:t>е</w:t>
                  </w:r>
                  <w:r w:rsidRPr="00AC6976">
                    <w:rPr>
                      <w:b w:val="0"/>
                      <w:i/>
                      <w:sz w:val="22"/>
                      <w:szCs w:val="22"/>
                    </w:rPr>
                    <w:t>ров – владельцев голосующих акций Банка, принимающих участие в Общем собрании акционеров Банка).</w:t>
                  </w:r>
                </w:p>
                <w:p w:rsidR="00AC6976" w:rsidRPr="00AC6976" w:rsidRDefault="00AC6976" w:rsidP="00AC6976">
                  <w:pPr>
                    <w:pStyle w:val="aa"/>
                    <w:numPr>
                      <w:ilvl w:val="0"/>
                      <w:numId w:val="26"/>
                    </w:numPr>
                    <w:tabs>
                      <w:tab w:val="clear" w:pos="1620"/>
                      <w:tab w:val="num" w:pos="0"/>
                      <w:tab w:val="left" w:pos="601"/>
                      <w:tab w:val="left" w:pos="1168"/>
                    </w:tabs>
                    <w:autoSpaceDE/>
                    <w:autoSpaceDN/>
                    <w:ind w:left="34" w:firstLine="567"/>
                    <w:rPr>
                      <w:b w:val="0"/>
                      <w:sz w:val="22"/>
                      <w:szCs w:val="22"/>
                    </w:rPr>
                  </w:pPr>
                  <w:r w:rsidRPr="00AC6976">
                    <w:rPr>
                      <w:b w:val="0"/>
                      <w:sz w:val="22"/>
                      <w:szCs w:val="22"/>
                    </w:rPr>
                    <w:t>реорганизация Банка;</w:t>
                  </w:r>
                </w:p>
                <w:p w:rsidR="00AC6976" w:rsidRPr="00AC6976" w:rsidRDefault="00AC6976" w:rsidP="00AC6976">
                  <w:pPr>
                    <w:pStyle w:val="affa"/>
                    <w:numPr>
                      <w:ilvl w:val="4"/>
                      <w:numId w:val="0"/>
                    </w:numPr>
                    <w:tabs>
                      <w:tab w:val="num" w:pos="0"/>
                      <w:tab w:val="left" w:pos="601"/>
                      <w:tab w:val="left" w:pos="1168"/>
                    </w:tabs>
                    <w:spacing w:after="80"/>
                    <w:ind w:left="34" w:firstLine="567"/>
                    <w:rPr>
                      <w:rFonts w:ascii="Times New Roman" w:hAnsi="Times New Roman"/>
                      <w:i/>
                      <w:sz w:val="22"/>
                      <w:szCs w:val="22"/>
                    </w:rPr>
                  </w:pPr>
                  <w:r>
                    <w:rPr>
                      <w:rFonts w:ascii="Times New Roman" w:hAnsi="Times New Roman"/>
                      <w:i/>
                      <w:sz w:val="22"/>
                      <w:szCs w:val="22"/>
                    </w:rPr>
                    <w:t>(</w:t>
                  </w:r>
                  <w:r w:rsidRPr="00AC6976">
                    <w:rPr>
                      <w:rFonts w:ascii="Times New Roman" w:hAnsi="Times New Roman"/>
                      <w:i/>
                      <w:sz w:val="22"/>
                      <w:szCs w:val="22"/>
                    </w:rPr>
                    <w:t>решение принимается только по предложению Совета директоров Банка квалифицированным большинством в ¾ (три четверти) голосов акционеров – владельцев голосующих акций Банка, приним</w:t>
                  </w:r>
                  <w:r w:rsidRPr="00AC6976">
                    <w:rPr>
                      <w:rFonts w:ascii="Times New Roman" w:hAnsi="Times New Roman"/>
                      <w:i/>
                      <w:sz w:val="22"/>
                      <w:szCs w:val="22"/>
                    </w:rPr>
                    <w:t>а</w:t>
                  </w:r>
                  <w:r w:rsidRPr="00AC6976">
                    <w:rPr>
                      <w:rFonts w:ascii="Times New Roman" w:hAnsi="Times New Roman"/>
                      <w:i/>
                      <w:sz w:val="22"/>
                      <w:szCs w:val="22"/>
                    </w:rPr>
                    <w:t>ющих участие в Общем собрании акционеров</w:t>
                  </w:r>
                  <w:r w:rsidRPr="00AC6976">
                    <w:rPr>
                      <w:i/>
                      <w:sz w:val="22"/>
                      <w:szCs w:val="22"/>
                    </w:rPr>
                    <w:t xml:space="preserve"> </w:t>
                  </w:r>
                  <w:r w:rsidRPr="00AC6976">
                    <w:rPr>
                      <w:rFonts w:ascii="Times New Roman" w:hAnsi="Times New Roman"/>
                      <w:i/>
                      <w:sz w:val="22"/>
                      <w:szCs w:val="22"/>
                    </w:rPr>
                    <w:t>Банка).</w:t>
                  </w:r>
                </w:p>
                <w:p w:rsidR="00AC6976" w:rsidRPr="00AC6976" w:rsidRDefault="00AC6976" w:rsidP="00AC6976">
                  <w:pPr>
                    <w:pStyle w:val="aa"/>
                    <w:numPr>
                      <w:ilvl w:val="0"/>
                      <w:numId w:val="26"/>
                    </w:numPr>
                    <w:tabs>
                      <w:tab w:val="clear" w:pos="1620"/>
                      <w:tab w:val="num" w:pos="0"/>
                      <w:tab w:val="left" w:pos="601"/>
                      <w:tab w:val="left" w:pos="1168"/>
                    </w:tabs>
                    <w:autoSpaceDE/>
                    <w:autoSpaceDN/>
                    <w:ind w:left="34" w:firstLine="567"/>
                    <w:rPr>
                      <w:b w:val="0"/>
                      <w:sz w:val="22"/>
                      <w:szCs w:val="22"/>
                    </w:rPr>
                  </w:pPr>
                  <w:r w:rsidRPr="00AC6976">
                    <w:rPr>
                      <w:b w:val="0"/>
                      <w:sz w:val="22"/>
                      <w:szCs w:val="22"/>
                    </w:rPr>
                    <w:t xml:space="preserve">ликвидация Банка, назначение ликвидационной комиссии и утверждение промежуточного и окончательного ликвидационных балансов; </w:t>
                  </w:r>
                </w:p>
                <w:p w:rsidR="00AC6976" w:rsidRPr="00AC6976" w:rsidRDefault="00AC6976" w:rsidP="00AC6976">
                  <w:pPr>
                    <w:pStyle w:val="affa"/>
                    <w:numPr>
                      <w:ilvl w:val="4"/>
                      <w:numId w:val="0"/>
                    </w:numPr>
                    <w:tabs>
                      <w:tab w:val="num" w:pos="0"/>
                      <w:tab w:val="left" w:pos="601"/>
                      <w:tab w:val="left" w:pos="1168"/>
                    </w:tabs>
                    <w:spacing w:after="80"/>
                    <w:ind w:left="34" w:firstLine="567"/>
                    <w:rPr>
                      <w:rFonts w:ascii="Times New Roman" w:hAnsi="Times New Roman"/>
                      <w:i/>
                      <w:sz w:val="22"/>
                      <w:szCs w:val="22"/>
                    </w:rPr>
                  </w:pPr>
                  <w:r w:rsidRPr="00AC6976">
                    <w:rPr>
                      <w:rFonts w:ascii="Times New Roman" w:hAnsi="Times New Roman"/>
                      <w:i/>
                      <w:sz w:val="22"/>
                      <w:szCs w:val="22"/>
                    </w:rPr>
                    <w:t>(решение принимается квалифицированным большинством в ¾ (три четверти) голосов акцион</w:t>
                  </w:r>
                  <w:r w:rsidRPr="00AC6976">
                    <w:rPr>
                      <w:rFonts w:ascii="Times New Roman" w:hAnsi="Times New Roman"/>
                      <w:i/>
                      <w:sz w:val="22"/>
                      <w:szCs w:val="22"/>
                    </w:rPr>
                    <w:t>е</w:t>
                  </w:r>
                  <w:r w:rsidRPr="00AC6976">
                    <w:rPr>
                      <w:rFonts w:ascii="Times New Roman" w:hAnsi="Times New Roman"/>
                      <w:i/>
                      <w:sz w:val="22"/>
                      <w:szCs w:val="22"/>
                    </w:rPr>
                    <w:t>ров – владельцев голосующих акций Банка, принимающих участие в Общем собрании акционеров Банка).</w:t>
                  </w:r>
                </w:p>
                <w:p w:rsidR="00AC6976" w:rsidRPr="00AC6976" w:rsidRDefault="00AC6976" w:rsidP="00AC6976">
                  <w:pPr>
                    <w:pStyle w:val="aa"/>
                    <w:numPr>
                      <w:ilvl w:val="0"/>
                      <w:numId w:val="26"/>
                    </w:numPr>
                    <w:tabs>
                      <w:tab w:val="clear" w:pos="1620"/>
                      <w:tab w:val="num" w:pos="0"/>
                      <w:tab w:val="left" w:pos="601"/>
                      <w:tab w:val="left" w:pos="1168"/>
                    </w:tabs>
                    <w:autoSpaceDE/>
                    <w:autoSpaceDN/>
                    <w:ind w:left="34" w:firstLine="567"/>
                    <w:rPr>
                      <w:b w:val="0"/>
                      <w:sz w:val="22"/>
                      <w:szCs w:val="22"/>
                    </w:rPr>
                  </w:pPr>
                  <w:r w:rsidRPr="00AC6976">
                    <w:rPr>
                      <w:b w:val="0"/>
                      <w:sz w:val="22"/>
                      <w:szCs w:val="22"/>
                    </w:rPr>
                    <w:t>определение количественного состава Совета директоров Банка, избрание его членов и пр</w:t>
                  </w:r>
                  <w:r w:rsidRPr="00AC6976">
                    <w:rPr>
                      <w:b w:val="0"/>
                      <w:sz w:val="22"/>
                      <w:szCs w:val="22"/>
                    </w:rPr>
                    <w:t>и</w:t>
                  </w:r>
                  <w:r w:rsidRPr="00AC6976">
                    <w:rPr>
                      <w:b w:val="0"/>
                      <w:sz w:val="22"/>
                      <w:szCs w:val="22"/>
                    </w:rPr>
                    <w:t>нятие решения о досрочном прекращении полномочий всех членов Совета директоров Банка, а также принятие решения о выплате вознаграждения и (или) порядке компенсации расходов членам Совета д</w:t>
                  </w:r>
                  <w:r w:rsidRPr="00AC6976">
                    <w:rPr>
                      <w:b w:val="0"/>
                      <w:sz w:val="22"/>
                      <w:szCs w:val="22"/>
                    </w:rPr>
                    <w:t>и</w:t>
                  </w:r>
                  <w:r w:rsidRPr="00AC6976">
                    <w:rPr>
                      <w:b w:val="0"/>
                      <w:sz w:val="22"/>
                      <w:szCs w:val="22"/>
                    </w:rPr>
                    <w:t xml:space="preserve">ректоров Банка в период исполнения ими своих обязанностей; </w:t>
                  </w:r>
                </w:p>
                <w:p w:rsidR="00AC6976" w:rsidRPr="00AC6976" w:rsidRDefault="00AC6976" w:rsidP="00AC6976">
                  <w:pPr>
                    <w:pStyle w:val="aa"/>
                    <w:tabs>
                      <w:tab w:val="num" w:pos="0"/>
                      <w:tab w:val="left" w:pos="601"/>
                      <w:tab w:val="left" w:pos="1168"/>
                    </w:tabs>
                    <w:spacing w:after="80"/>
                    <w:ind w:left="34" w:firstLine="567"/>
                    <w:rPr>
                      <w:b w:val="0"/>
                      <w:i/>
                      <w:sz w:val="22"/>
                      <w:szCs w:val="22"/>
                    </w:rPr>
                  </w:pPr>
                  <w:proofErr w:type="gramStart"/>
                  <w:r w:rsidRPr="00AC6976">
                    <w:rPr>
                      <w:b w:val="0"/>
                      <w:i/>
                      <w:sz w:val="22"/>
                      <w:szCs w:val="22"/>
                    </w:rPr>
                    <w:t>(решение об избрании членов Совета директоров Банка принимается кумулятивным голосован</w:t>
                  </w:r>
                  <w:r w:rsidRPr="00AC6976">
                    <w:rPr>
                      <w:b w:val="0"/>
                      <w:i/>
                      <w:sz w:val="22"/>
                      <w:szCs w:val="22"/>
                    </w:rPr>
                    <w:t>и</w:t>
                  </w:r>
                  <w:r w:rsidRPr="00AC6976">
                    <w:rPr>
                      <w:b w:val="0"/>
                      <w:i/>
                      <w:sz w:val="22"/>
                      <w:szCs w:val="22"/>
                    </w:rPr>
                    <w:t>ем.</w:t>
                  </w:r>
                  <w:proofErr w:type="gramEnd"/>
                  <w:r w:rsidRPr="00AC6976">
                    <w:rPr>
                      <w:b w:val="0"/>
                      <w:i/>
                      <w:sz w:val="22"/>
                      <w:szCs w:val="22"/>
                    </w:rPr>
                    <w:t xml:space="preserve"> При кумулятивном голосовании число голосов, принадлежащих каждому акционеру, умножается на число лиц, которые должны быть избраны в Совет директоров Банка, и акционер вправе отдать пол</w:t>
                  </w:r>
                  <w:r w:rsidRPr="00AC6976">
                    <w:rPr>
                      <w:b w:val="0"/>
                      <w:i/>
                      <w:sz w:val="22"/>
                      <w:szCs w:val="22"/>
                    </w:rPr>
                    <w:t>у</w:t>
                  </w:r>
                  <w:r w:rsidRPr="00AC6976">
                    <w:rPr>
                      <w:b w:val="0"/>
                      <w:i/>
                      <w:sz w:val="22"/>
                      <w:szCs w:val="22"/>
                    </w:rPr>
                    <w:t>ченные таким образом голоса полностью за одного кандидата или распределить их между двумя и б</w:t>
                  </w:r>
                  <w:r w:rsidRPr="00AC6976">
                    <w:rPr>
                      <w:b w:val="0"/>
                      <w:i/>
                      <w:sz w:val="22"/>
                      <w:szCs w:val="22"/>
                    </w:rPr>
                    <w:t>о</w:t>
                  </w:r>
                  <w:r w:rsidRPr="00AC6976">
                    <w:rPr>
                      <w:b w:val="0"/>
                      <w:i/>
                      <w:sz w:val="22"/>
                      <w:szCs w:val="22"/>
                    </w:rPr>
                    <w:t xml:space="preserve">лее кандидатами. </w:t>
                  </w:r>
                  <w:proofErr w:type="gramStart"/>
                  <w:r w:rsidRPr="00AC6976">
                    <w:rPr>
                      <w:b w:val="0"/>
                      <w:i/>
                      <w:sz w:val="22"/>
                      <w:szCs w:val="22"/>
                    </w:rPr>
                    <w:t>Избранными в состав Совета директоров Банка являются кандидаты, набравшие наибольшее число голосов; решения по всем остальным вопросам принимаются простым большинством (более ½ (половины)) голосов акционеров – владельцев голосующих акций Банка, принимающих участие в Общем собрании акционеров Банка).</w:t>
                  </w:r>
                  <w:proofErr w:type="gramEnd"/>
                </w:p>
                <w:p w:rsidR="00AC6976" w:rsidRPr="00AC6976" w:rsidRDefault="00AC6976" w:rsidP="00AC6976">
                  <w:pPr>
                    <w:pStyle w:val="aa"/>
                    <w:numPr>
                      <w:ilvl w:val="0"/>
                      <w:numId w:val="26"/>
                    </w:numPr>
                    <w:tabs>
                      <w:tab w:val="clear" w:pos="1620"/>
                      <w:tab w:val="num" w:pos="0"/>
                      <w:tab w:val="left" w:pos="601"/>
                      <w:tab w:val="left" w:pos="1168"/>
                    </w:tabs>
                    <w:autoSpaceDE/>
                    <w:autoSpaceDN/>
                    <w:ind w:left="34" w:firstLine="567"/>
                    <w:rPr>
                      <w:b w:val="0"/>
                      <w:sz w:val="22"/>
                      <w:szCs w:val="22"/>
                    </w:rPr>
                  </w:pPr>
                  <w:r w:rsidRPr="00AC6976">
                    <w:rPr>
                      <w:b w:val="0"/>
                      <w:sz w:val="22"/>
                      <w:szCs w:val="22"/>
                    </w:rPr>
                    <w:t>определение количества, номинальной стоимости, а также категории (типа) объявленных а</w:t>
                  </w:r>
                  <w:r w:rsidRPr="00AC6976">
                    <w:rPr>
                      <w:b w:val="0"/>
                      <w:sz w:val="22"/>
                      <w:szCs w:val="22"/>
                    </w:rPr>
                    <w:t>к</w:t>
                  </w:r>
                  <w:r w:rsidRPr="00AC6976">
                    <w:rPr>
                      <w:b w:val="0"/>
                      <w:sz w:val="22"/>
                      <w:szCs w:val="22"/>
                    </w:rPr>
                    <w:t>ций Банка и прав, предоставляемых этими акциями;</w:t>
                  </w:r>
                </w:p>
                <w:p w:rsidR="00AC6976" w:rsidRPr="00AC6976" w:rsidRDefault="00AC6976" w:rsidP="00AC6976">
                  <w:pPr>
                    <w:pStyle w:val="aa"/>
                    <w:tabs>
                      <w:tab w:val="num" w:pos="0"/>
                      <w:tab w:val="left" w:pos="601"/>
                      <w:tab w:val="left" w:pos="1168"/>
                    </w:tabs>
                    <w:spacing w:after="80"/>
                    <w:ind w:left="34" w:firstLine="567"/>
                    <w:rPr>
                      <w:b w:val="0"/>
                      <w:i/>
                      <w:sz w:val="22"/>
                      <w:szCs w:val="22"/>
                    </w:rPr>
                  </w:pPr>
                  <w:r w:rsidRPr="00AC6976">
                    <w:rPr>
                      <w:b w:val="0"/>
                      <w:i/>
                      <w:sz w:val="22"/>
                      <w:szCs w:val="22"/>
                    </w:rPr>
                    <w:t>(решение принимается квалифицированным большинством в ¾ (три четверти) голосов акцион</w:t>
                  </w:r>
                  <w:r w:rsidRPr="00AC6976">
                    <w:rPr>
                      <w:b w:val="0"/>
                      <w:i/>
                      <w:sz w:val="22"/>
                      <w:szCs w:val="22"/>
                    </w:rPr>
                    <w:t>е</w:t>
                  </w:r>
                  <w:r w:rsidRPr="00AC6976">
                    <w:rPr>
                      <w:b w:val="0"/>
                      <w:i/>
                      <w:sz w:val="22"/>
                      <w:szCs w:val="22"/>
                    </w:rPr>
                    <w:t>ров – владельцев голосующих акций Банка, принимающих участие в Общем собрании акционеров Банка).</w:t>
                  </w:r>
                </w:p>
                <w:p w:rsidR="00AC6976" w:rsidRPr="00AC6976" w:rsidRDefault="00AC6976" w:rsidP="00AC6976">
                  <w:pPr>
                    <w:pStyle w:val="aa"/>
                    <w:numPr>
                      <w:ilvl w:val="0"/>
                      <w:numId w:val="26"/>
                    </w:numPr>
                    <w:tabs>
                      <w:tab w:val="clear" w:pos="1620"/>
                      <w:tab w:val="num" w:pos="0"/>
                      <w:tab w:val="left" w:pos="601"/>
                      <w:tab w:val="left" w:pos="1168"/>
                    </w:tabs>
                    <w:autoSpaceDE/>
                    <w:autoSpaceDN/>
                    <w:ind w:left="34" w:firstLine="567"/>
                    <w:rPr>
                      <w:b w:val="0"/>
                      <w:sz w:val="22"/>
                      <w:szCs w:val="22"/>
                    </w:rPr>
                  </w:pPr>
                  <w:r w:rsidRPr="00AC6976">
                    <w:rPr>
                      <w:b w:val="0"/>
                      <w:sz w:val="22"/>
                      <w:szCs w:val="22"/>
                    </w:rPr>
                    <w:t>увеличение уставного капитала Банка путем увеличения номинальной стоимости акций Ба</w:t>
                  </w:r>
                  <w:r w:rsidRPr="00AC6976">
                    <w:rPr>
                      <w:b w:val="0"/>
                      <w:sz w:val="22"/>
                      <w:szCs w:val="22"/>
                    </w:rPr>
                    <w:t>н</w:t>
                  </w:r>
                  <w:r w:rsidRPr="00AC6976">
                    <w:rPr>
                      <w:b w:val="0"/>
                      <w:sz w:val="22"/>
                      <w:szCs w:val="22"/>
                    </w:rPr>
                    <w:t>ка;</w:t>
                  </w:r>
                </w:p>
                <w:p w:rsidR="00AC6976" w:rsidRPr="00AC6976" w:rsidRDefault="00AC6976" w:rsidP="00AC6976">
                  <w:pPr>
                    <w:pStyle w:val="aa"/>
                    <w:tabs>
                      <w:tab w:val="num" w:pos="0"/>
                      <w:tab w:val="left" w:pos="601"/>
                      <w:tab w:val="left" w:pos="1168"/>
                    </w:tabs>
                    <w:ind w:left="34" w:firstLine="567"/>
                    <w:rPr>
                      <w:b w:val="0"/>
                      <w:i/>
                      <w:sz w:val="22"/>
                      <w:szCs w:val="22"/>
                    </w:rPr>
                  </w:pPr>
                  <w:r w:rsidRPr="00AC6976">
                    <w:rPr>
                      <w:b w:val="0"/>
                      <w:i/>
                      <w:sz w:val="22"/>
                      <w:szCs w:val="22"/>
                    </w:rPr>
                    <w:t>(решение принимается только по предложению Совета директоров Банка простым больши</w:t>
                  </w:r>
                  <w:r w:rsidRPr="00AC6976">
                    <w:rPr>
                      <w:b w:val="0"/>
                      <w:i/>
                      <w:sz w:val="22"/>
                      <w:szCs w:val="22"/>
                    </w:rPr>
                    <w:t>н</w:t>
                  </w:r>
                  <w:r w:rsidRPr="00AC6976">
                    <w:rPr>
                      <w:b w:val="0"/>
                      <w:i/>
                      <w:sz w:val="22"/>
                      <w:szCs w:val="22"/>
                    </w:rPr>
                    <w:t>ством (более ½ (половины)) голосов акционеров – владельцев   голосующих акций Банка, принимающих участие в Общем собрании  акционеров Банка).</w:t>
                  </w:r>
                </w:p>
                <w:p w:rsidR="00AC6976" w:rsidRPr="00AC6976" w:rsidRDefault="00AC6976" w:rsidP="00AC6976">
                  <w:pPr>
                    <w:pStyle w:val="aa"/>
                    <w:numPr>
                      <w:ilvl w:val="0"/>
                      <w:numId w:val="26"/>
                    </w:numPr>
                    <w:tabs>
                      <w:tab w:val="clear" w:pos="1620"/>
                      <w:tab w:val="num" w:pos="0"/>
                      <w:tab w:val="left" w:pos="601"/>
                      <w:tab w:val="left" w:pos="1168"/>
                    </w:tabs>
                    <w:autoSpaceDE/>
                    <w:autoSpaceDN/>
                    <w:ind w:left="34" w:firstLine="567"/>
                    <w:rPr>
                      <w:b w:val="0"/>
                      <w:sz w:val="22"/>
                      <w:szCs w:val="22"/>
                    </w:rPr>
                  </w:pPr>
                  <w:r w:rsidRPr="00AC6976">
                    <w:rPr>
                      <w:b w:val="0"/>
                      <w:sz w:val="22"/>
                      <w:szCs w:val="22"/>
                    </w:rPr>
                    <w:t>увеличение уставного капитала Банка путем размещения дополнительных акций только ср</w:t>
                  </w:r>
                  <w:r w:rsidRPr="00AC6976">
                    <w:rPr>
                      <w:b w:val="0"/>
                      <w:sz w:val="22"/>
                      <w:szCs w:val="22"/>
                    </w:rPr>
                    <w:t>е</w:t>
                  </w:r>
                  <w:r w:rsidRPr="00AC6976">
                    <w:rPr>
                      <w:b w:val="0"/>
                      <w:sz w:val="22"/>
                      <w:szCs w:val="22"/>
                    </w:rPr>
                    <w:t>ди акционеров Банка, в случае увеличения уставного капитала Банка за счет его имущества;</w:t>
                  </w:r>
                </w:p>
                <w:p w:rsidR="00AC6976" w:rsidRPr="00AC6976" w:rsidRDefault="00AC6976" w:rsidP="00AC6976">
                  <w:pPr>
                    <w:pStyle w:val="aa"/>
                    <w:tabs>
                      <w:tab w:val="num" w:pos="0"/>
                      <w:tab w:val="left" w:pos="601"/>
                      <w:tab w:val="left" w:pos="1168"/>
                    </w:tabs>
                    <w:spacing w:after="80"/>
                    <w:ind w:left="34" w:firstLine="567"/>
                    <w:rPr>
                      <w:b w:val="0"/>
                      <w:i/>
                      <w:sz w:val="22"/>
                      <w:szCs w:val="22"/>
                    </w:rPr>
                  </w:pPr>
                  <w:r w:rsidRPr="00AC6976">
                    <w:rPr>
                      <w:b w:val="0"/>
                      <w:i/>
                      <w:sz w:val="22"/>
                      <w:szCs w:val="22"/>
                    </w:rPr>
                    <w:lastRenderedPageBreak/>
                    <w:t>(решение принимается только по предложению Совета директоров Банка простым больши</w:t>
                  </w:r>
                  <w:r w:rsidRPr="00AC6976">
                    <w:rPr>
                      <w:b w:val="0"/>
                      <w:i/>
                      <w:sz w:val="22"/>
                      <w:szCs w:val="22"/>
                    </w:rPr>
                    <w:t>н</w:t>
                  </w:r>
                  <w:r w:rsidRPr="00AC6976">
                    <w:rPr>
                      <w:b w:val="0"/>
                      <w:i/>
                      <w:sz w:val="22"/>
                      <w:szCs w:val="22"/>
                    </w:rPr>
                    <w:t>ством (более ½ (половины)) голосов акционеров – владельцев голосующих акций Банка, принимающих участие в Общем собрании акционеров Банка).</w:t>
                  </w:r>
                </w:p>
                <w:p w:rsidR="00AC6976" w:rsidRPr="00AC6976" w:rsidRDefault="00AC6976" w:rsidP="00AC6976">
                  <w:pPr>
                    <w:pStyle w:val="aa"/>
                    <w:numPr>
                      <w:ilvl w:val="0"/>
                      <w:numId w:val="26"/>
                    </w:numPr>
                    <w:tabs>
                      <w:tab w:val="clear" w:pos="1620"/>
                      <w:tab w:val="num" w:pos="0"/>
                      <w:tab w:val="left" w:pos="601"/>
                      <w:tab w:val="left" w:pos="1168"/>
                    </w:tabs>
                    <w:autoSpaceDE/>
                    <w:autoSpaceDN/>
                    <w:ind w:left="34" w:firstLine="567"/>
                    <w:rPr>
                      <w:b w:val="0"/>
                      <w:sz w:val="22"/>
                      <w:szCs w:val="22"/>
                    </w:rPr>
                  </w:pPr>
                  <w:r w:rsidRPr="00AC6976">
                    <w:rPr>
                      <w:b w:val="0"/>
                      <w:sz w:val="22"/>
                      <w:szCs w:val="22"/>
                    </w:rPr>
                    <w:t>увеличение уставного капитала Банка путем размещения дополнительных акций Банка п</w:t>
                  </w:r>
                  <w:r w:rsidRPr="00AC6976">
                    <w:rPr>
                      <w:b w:val="0"/>
                      <w:sz w:val="22"/>
                      <w:szCs w:val="22"/>
                    </w:rPr>
                    <w:t>о</w:t>
                  </w:r>
                  <w:r w:rsidRPr="00AC6976">
                    <w:rPr>
                      <w:b w:val="0"/>
                      <w:sz w:val="22"/>
                      <w:szCs w:val="22"/>
                    </w:rPr>
                    <w:t>средством закрытой подписки;</w:t>
                  </w:r>
                </w:p>
                <w:p w:rsidR="00AC6976" w:rsidRPr="00AC6976" w:rsidRDefault="00AC6976" w:rsidP="00AC6976">
                  <w:pPr>
                    <w:pStyle w:val="aa"/>
                    <w:tabs>
                      <w:tab w:val="num" w:pos="0"/>
                      <w:tab w:val="left" w:pos="601"/>
                      <w:tab w:val="left" w:pos="1168"/>
                    </w:tabs>
                    <w:spacing w:after="80"/>
                    <w:ind w:left="34" w:firstLine="567"/>
                    <w:rPr>
                      <w:b w:val="0"/>
                      <w:i/>
                      <w:sz w:val="22"/>
                      <w:szCs w:val="22"/>
                    </w:rPr>
                  </w:pPr>
                  <w:r w:rsidRPr="00AC6976">
                    <w:rPr>
                      <w:b w:val="0"/>
                      <w:i/>
                      <w:sz w:val="22"/>
                      <w:szCs w:val="22"/>
                    </w:rPr>
                    <w:t>(решение принимается только по предложению Совета директоров Банка квалифицированным большинством в ¾ (три четверти) голосов акционеров – владельцев голосующих акций Банка, приним</w:t>
                  </w:r>
                  <w:r w:rsidRPr="00AC6976">
                    <w:rPr>
                      <w:b w:val="0"/>
                      <w:i/>
                      <w:sz w:val="22"/>
                      <w:szCs w:val="22"/>
                    </w:rPr>
                    <w:t>а</w:t>
                  </w:r>
                  <w:r w:rsidRPr="00AC6976">
                    <w:rPr>
                      <w:b w:val="0"/>
                      <w:i/>
                      <w:sz w:val="22"/>
                      <w:szCs w:val="22"/>
                    </w:rPr>
                    <w:t>ющих участие в Общем собрании акционеров Банка).</w:t>
                  </w:r>
                </w:p>
                <w:p w:rsidR="00AC6976" w:rsidRPr="00AC6976" w:rsidRDefault="00AC6976" w:rsidP="00AC6976">
                  <w:pPr>
                    <w:pStyle w:val="aa"/>
                    <w:numPr>
                      <w:ilvl w:val="0"/>
                      <w:numId w:val="26"/>
                    </w:numPr>
                    <w:tabs>
                      <w:tab w:val="clear" w:pos="1620"/>
                      <w:tab w:val="num" w:pos="0"/>
                      <w:tab w:val="left" w:pos="601"/>
                      <w:tab w:val="left" w:pos="1168"/>
                    </w:tabs>
                    <w:autoSpaceDE/>
                    <w:autoSpaceDN/>
                    <w:ind w:left="34" w:firstLine="567"/>
                    <w:rPr>
                      <w:b w:val="0"/>
                      <w:sz w:val="22"/>
                      <w:szCs w:val="22"/>
                    </w:rPr>
                  </w:pPr>
                  <w:r w:rsidRPr="00AC6976">
                    <w:rPr>
                      <w:b w:val="0"/>
                      <w:sz w:val="22"/>
                      <w:szCs w:val="22"/>
                    </w:rPr>
                    <w:t>увеличение уставного капитала Банка путем размещения посредством открытой подписки обыкновенных акций Банка, составляющих более 25% (двадцати пяти процентов) ранее размещенных обыкновенных акций Банка;</w:t>
                  </w:r>
                </w:p>
                <w:p w:rsidR="00AC6976" w:rsidRPr="00AC6976" w:rsidRDefault="00AC6976" w:rsidP="00AC6976">
                  <w:pPr>
                    <w:pStyle w:val="aa"/>
                    <w:tabs>
                      <w:tab w:val="num" w:pos="0"/>
                      <w:tab w:val="left" w:pos="601"/>
                      <w:tab w:val="left" w:pos="1168"/>
                    </w:tabs>
                    <w:spacing w:after="80"/>
                    <w:ind w:left="34" w:firstLine="567"/>
                    <w:rPr>
                      <w:b w:val="0"/>
                      <w:i/>
                      <w:sz w:val="22"/>
                      <w:szCs w:val="22"/>
                    </w:rPr>
                  </w:pPr>
                  <w:r w:rsidRPr="00AC6976">
                    <w:rPr>
                      <w:b w:val="0"/>
                      <w:i/>
                      <w:sz w:val="22"/>
                      <w:szCs w:val="22"/>
                    </w:rPr>
                    <w:t>(решение принимается только по предложению Совета директоров Банка квалифицированным большинством в ¾ (три четверти) голосов акционеров – владельцев голосующих акций Банка, приним</w:t>
                  </w:r>
                  <w:r w:rsidRPr="00AC6976">
                    <w:rPr>
                      <w:b w:val="0"/>
                      <w:i/>
                      <w:sz w:val="22"/>
                      <w:szCs w:val="22"/>
                    </w:rPr>
                    <w:t>а</w:t>
                  </w:r>
                  <w:r w:rsidRPr="00AC6976">
                    <w:rPr>
                      <w:b w:val="0"/>
                      <w:i/>
                      <w:sz w:val="22"/>
                      <w:szCs w:val="22"/>
                    </w:rPr>
                    <w:t>ющих участие в Общем собрании акционеров Банка).</w:t>
                  </w:r>
                </w:p>
                <w:p w:rsidR="00AC6976" w:rsidRPr="00AC6976" w:rsidRDefault="00AC6976" w:rsidP="00AC6976">
                  <w:pPr>
                    <w:pStyle w:val="aa"/>
                    <w:numPr>
                      <w:ilvl w:val="0"/>
                      <w:numId w:val="26"/>
                    </w:numPr>
                    <w:tabs>
                      <w:tab w:val="clear" w:pos="1620"/>
                      <w:tab w:val="num" w:pos="0"/>
                      <w:tab w:val="left" w:pos="601"/>
                      <w:tab w:val="left" w:pos="1168"/>
                    </w:tabs>
                    <w:autoSpaceDE/>
                    <w:autoSpaceDN/>
                    <w:ind w:left="34" w:firstLine="567"/>
                    <w:rPr>
                      <w:b w:val="0"/>
                      <w:sz w:val="22"/>
                      <w:szCs w:val="22"/>
                    </w:rPr>
                  </w:pPr>
                  <w:r w:rsidRPr="00AC6976">
                    <w:rPr>
                      <w:b w:val="0"/>
                      <w:sz w:val="22"/>
                      <w:szCs w:val="22"/>
                    </w:rPr>
                    <w:t>в случае если Банком получено добровольное или обязательное предложение о приобрет</w:t>
                  </w:r>
                  <w:r w:rsidRPr="00AC6976">
                    <w:rPr>
                      <w:b w:val="0"/>
                      <w:sz w:val="22"/>
                      <w:szCs w:val="22"/>
                    </w:rPr>
                    <w:t>е</w:t>
                  </w:r>
                  <w:r w:rsidRPr="00AC6976">
                    <w:rPr>
                      <w:b w:val="0"/>
                      <w:sz w:val="22"/>
                      <w:szCs w:val="22"/>
                    </w:rPr>
                    <w:t xml:space="preserve">нии акций, а также иных эмиссионных ценных бумаг, конвертируемых в акции Банка - увеличение уставного капитала Банка путем размещения дополнительных акций в пределах количества и категорий (типов) объявленных акций, в порядке, предусмотренном законом; </w:t>
                  </w:r>
                </w:p>
                <w:p w:rsidR="00AC6976" w:rsidRPr="00AC6976" w:rsidRDefault="00AC6976" w:rsidP="00AC6976">
                  <w:pPr>
                    <w:pStyle w:val="aa"/>
                    <w:tabs>
                      <w:tab w:val="num" w:pos="0"/>
                      <w:tab w:val="left" w:pos="601"/>
                      <w:tab w:val="left" w:pos="1168"/>
                    </w:tabs>
                    <w:spacing w:after="80"/>
                    <w:ind w:left="34" w:firstLine="567"/>
                    <w:rPr>
                      <w:b w:val="0"/>
                      <w:bCs/>
                      <w:i/>
                      <w:sz w:val="22"/>
                      <w:szCs w:val="22"/>
                      <w:u w:val="single"/>
                    </w:rPr>
                  </w:pPr>
                  <w:proofErr w:type="gramStart"/>
                  <w:r w:rsidRPr="00AC6976">
                    <w:rPr>
                      <w:b w:val="0"/>
                      <w:i/>
                      <w:sz w:val="22"/>
                      <w:szCs w:val="22"/>
                    </w:rPr>
                    <w:t>(решение принимается только по предложению Совета директоров Банка простым больши</w:t>
                  </w:r>
                  <w:r w:rsidRPr="00AC6976">
                    <w:rPr>
                      <w:b w:val="0"/>
                      <w:i/>
                      <w:sz w:val="22"/>
                      <w:szCs w:val="22"/>
                    </w:rPr>
                    <w:t>н</w:t>
                  </w:r>
                  <w:r w:rsidRPr="00AC6976">
                    <w:rPr>
                      <w:b w:val="0"/>
                      <w:i/>
                      <w:sz w:val="22"/>
                      <w:szCs w:val="22"/>
                    </w:rPr>
                    <w:t>ством (более ½ (половины)) голосов акционеров – владельцев голосующих акций Банка, принимающих участие в Общем собрании акционеров Банка, за исключением вопросов об увеличении уставного кап</w:t>
                  </w:r>
                  <w:r w:rsidRPr="00AC6976">
                    <w:rPr>
                      <w:b w:val="0"/>
                      <w:i/>
                      <w:sz w:val="22"/>
                      <w:szCs w:val="22"/>
                    </w:rPr>
                    <w:t>и</w:t>
                  </w:r>
                  <w:r w:rsidRPr="00AC6976">
                    <w:rPr>
                      <w:b w:val="0"/>
                      <w:i/>
                      <w:sz w:val="22"/>
                      <w:szCs w:val="22"/>
                    </w:rPr>
                    <w:t>тала Банка путем размещения дополнительных акций Банка посредством закрытой подписки и путем размещения посредством открытой подписки обыкновенных акций Банка, составляющих более 25% (двадцати пяти процентов) ранее размещенных обыкновенных акций</w:t>
                  </w:r>
                  <w:proofErr w:type="gramEnd"/>
                  <w:r w:rsidRPr="00AC6976">
                    <w:rPr>
                      <w:b w:val="0"/>
                      <w:i/>
                      <w:sz w:val="22"/>
                      <w:szCs w:val="22"/>
                    </w:rPr>
                    <w:t xml:space="preserve"> </w:t>
                  </w:r>
                  <w:proofErr w:type="gramStart"/>
                  <w:r w:rsidRPr="00AC6976">
                    <w:rPr>
                      <w:b w:val="0"/>
                      <w:i/>
                      <w:sz w:val="22"/>
                      <w:szCs w:val="22"/>
                    </w:rPr>
                    <w:t xml:space="preserve">Банка, </w:t>
                  </w:r>
                  <w:r w:rsidRPr="00AC6976">
                    <w:rPr>
                      <w:b w:val="0"/>
                      <w:bCs/>
                      <w:i/>
                      <w:sz w:val="22"/>
                      <w:szCs w:val="22"/>
                    </w:rPr>
                    <w:t>решения, по которым пр</w:t>
                  </w:r>
                  <w:r w:rsidRPr="00AC6976">
                    <w:rPr>
                      <w:b w:val="0"/>
                      <w:bCs/>
                      <w:i/>
                      <w:sz w:val="22"/>
                      <w:szCs w:val="22"/>
                    </w:rPr>
                    <w:t>и</w:t>
                  </w:r>
                  <w:r w:rsidRPr="00AC6976">
                    <w:rPr>
                      <w:b w:val="0"/>
                      <w:bCs/>
                      <w:i/>
                      <w:sz w:val="22"/>
                      <w:szCs w:val="22"/>
                    </w:rPr>
                    <w:t xml:space="preserve">нимаются </w:t>
                  </w:r>
                  <w:r w:rsidRPr="00AC6976">
                    <w:rPr>
                      <w:b w:val="0"/>
                      <w:i/>
                      <w:sz w:val="22"/>
                      <w:szCs w:val="22"/>
                    </w:rPr>
                    <w:t>только по предложению Совета директоров Банка квалифицированным большинством в ¾ (три четверти) голосов акционеров – владельцев голосующих акций Банка, принимающих участие в О</w:t>
                  </w:r>
                  <w:r w:rsidRPr="00AC6976">
                    <w:rPr>
                      <w:b w:val="0"/>
                      <w:i/>
                      <w:sz w:val="22"/>
                      <w:szCs w:val="22"/>
                    </w:rPr>
                    <w:t>б</w:t>
                  </w:r>
                  <w:r w:rsidRPr="00AC6976">
                    <w:rPr>
                      <w:b w:val="0"/>
                      <w:i/>
                      <w:sz w:val="22"/>
                      <w:szCs w:val="22"/>
                    </w:rPr>
                    <w:t>щем собрании акционеров Банка).</w:t>
                  </w:r>
                  <w:proofErr w:type="gramEnd"/>
                </w:p>
                <w:p w:rsidR="00AC6976" w:rsidRPr="00AC6976" w:rsidRDefault="00AC6976" w:rsidP="00AC6976">
                  <w:pPr>
                    <w:pStyle w:val="aa"/>
                    <w:numPr>
                      <w:ilvl w:val="0"/>
                      <w:numId w:val="26"/>
                    </w:numPr>
                    <w:tabs>
                      <w:tab w:val="clear" w:pos="1620"/>
                      <w:tab w:val="num" w:pos="0"/>
                      <w:tab w:val="left" w:pos="601"/>
                      <w:tab w:val="left" w:pos="1168"/>
                    </w:tabs>
                    <w:autoSpaceDE/>
                    <w:autoSpaceDN/>
                    <w:ind w:left="34" w:firstLine="567"/>
                    <w:rPr>
                      <w:b w:val="0"/>
                      <w:sz w:val="22"/>
                      <w:szCs w:val="22"/>
                    </w:rPr>
                  </w:pPr>
                  <w:r w:rsidRPr="00AC6976">
                    <w:rPr>
                      <w:b w:val="0"/>
                      <w:sz w:val="22"/>
                      <w:szCs w:val="22"/>
                    </w:rPr>
                    <w:t>уменьшение уставного капитала Банка путем уменьшения номинальной стоимости акций;</w:t>
                  </w:r>
                </w:p>
                <w:p w:rsidR="00AC6976" w:rsidRPr="00AC6976" w:rsidRDefault="00AC6976" w:rsidP="00AC6976">
                  <w:pPr>
                    <w:pStyle w:val="aa"/>
                    <w:tabs>
                      <w:tab w:val="num" w:pos="0"/>
                      <w:tab w:val="left" w:pos="601"/>
                      <w:tab w:val="left" w:pos="1168"/>
                    </w:tabs>
                    <w:spacing w:after="80"/>
                    <w:ind w:left="34" w:firstLine="567"/>
                    <w:rPr>
                      <w:b w:val="0"/>
                      <w:i/>
                      <w:sz w:val="22"/>
                      <w:szCs w:val="22"/>
                    </w:rPr>
                  </w:pPr>
                  <w:r w:rsidRPr="00AC6976">
                    <w:rPr>
                      <w:b w:val="0"/>
                      <w:i/>
                      <w:sz w:val="22"/>
                      <w:szCs w:val="22"/>
                    </w:rPr>
                    <w:t>(решение принимается только по предложению Совета директоров Банка квалифицированным большинством в ¾ (три четверти) голосов акционеров – владельцев голосующих акций Банка, приним</w:t>
                  </w:r>
                  <w:r w:rsidRPr="00AC6976">
                    <w:rPr>
                      <w:b w:val="0"/>
                      <w:i/>
                      <w:sz w:val="22"/>
                      <w:szCs w:val="22"/>
                    </w:rPr>
                    <w:t>а</w:t>
                  </w:r>
                  <w:r w:rsidRPr="00AC6976">
                    <w:rPr>
                      <w:b w:val="0"/>
                      <w:i/>
                      <w:sz w:val="22"/>
                      <w:szCs w:val="22"/>
                    </w:rPr>
                    <w:t>ющих участие в Общем собрании акционеров Банка).</w:t>
                  </w:r>
                </w:p>
                <w:p w:rsidR="00AC6976" w:rsidRPr="00AC6976" w:rsidRDefault="00AC6976" w:rsidP="00AC6976">
                  <w:pPr>
                    <w:pStyle w:val="aa"/>
                    <w:numPr>
                      <w:ilvl w:val="0"/>
                      <w:numId w:val="26"/>
                    </w:numPr>
                    <w:tabs>
                      <w:tab w:val="clear" w:pos="1620"/>
                      <w:tab w:val="num" w:pos="0"/>
                      <w:tab w:val="left" w:pos="601"/>
                      <w:tab w:val="left" w:pos="1168"/>
                    </w:tabs>
                    <w:autoSpaceDE/>
                    <w:autoSpaceDN/>
                    <w:ind w:left="34" w:firstLine="567"/>
                    <w:rPr>
                      <w:b w:val="0"/>
                      <w:sz w:val="22"/>
                      <w:szCs w:val="22"/>
                    </w:rPr>
                  </w:pPr>
                  <w:r w:rsidRPr="00AC6976">
                    <w:rPr>
                      <w:b w:val="0"/>
                      <w:sz w:val="22"/>
                      <w:szCs w:val="22"/>
                    </w:rPr>
                    <w:t>уменьшение уставного капитала Банка:</w:t>
                  </w:r>
                </w:p>
                <w:p w:rsidR="00AC6976" w:rsidRPr="00AC6976" w:rsidRDefault="00AC6976" w:rsidP="00AC6976">
                  <w:pPr>
                    <w:pStyle w:val="aa"/>
                    <w:tabs>
                      <w:tab w:val="num" w:pos="0"/>
                      <w:tab w:val="left" w:pos="601"/>
                      <w:tab w:val="left" w:pos="1168"/>
                    </w:tabs>
                    <w:ind w:left="34" w:firstLine="567"/>
                    <w:rPr>
                      <w:b w:val="0"/>
                      <w:sz w:val="22"/>
                      <w:szCs w:val="22"/>
                    </w:rPr>
                  </w:pPr>
                  <w:r w:rsidRPr="00AC6976">
                    <w:rPr>
                      <w:b w:val="0"/>
                      <w:sz w:val="22"/>
                      <w:szCs w:val="22"/>
                    </w:rPr>
                    <w:t>- путем приобретения Банком части акций в целях сокращения их общего количества;</w:t>
                  </w:r>
                </w:p>
                <w:p w:rsidR="00AC6976" w:rsidRPr="00AC6976" w:rsidRDefault="00AC6976" w:rsidP="00AC6976">
                  <w:pPr>
                    <w:pStyle w:val="aa"/>
                    <w:tabs>
                      <w:tab w:val="num" w:pos="0"/>
                      <w:tab w:val="left" w:pos="601"/>
                      <w:tab w:val="left" w:pos="1168"/>
                    </w:tabs>
                    <w:ind w:left="34" w:firstLine="567"/>
                    <w:rPr>
                      <w:b w:val="0"/>
                      <w:i/>
                      <w:sz w:val="22"/>
                      <w:szCs w:val="22"/>
                    </w:rPr>
                  </w:pPr>
                  <w:r w:rsidRPr="00AC6976">
                    <w:rPr>
                      <w:b w:val="0"/>
                      <w:i/>
                      <w:sz w:val="22"/>
                      <w:szCs w:val="22"/>
                    </w:rPr>
                    <w:t>(решение принимается квалифицированным большинством в ¾ (три четверти) голосов акцион</w:t>
                  </w:r>
                  <w:r w:rsidRPr="00AC6976">
                    <w:rPr>
                      <w:b w:val="0"/>
                      <w:i/>
                      <w:sz w:val="22"/>
                      <w:szCs w:val="22"/>
                    </w:rPr>
                    <w:t>е</w:t>
                  </w:r>
                  <w:r w:rsidRPr="00AC6976">
                    <w:rPr>
                      <w:b w:val="0"/>
                      <w:i/>
                      <w:sz w:val="22"/>
                      <w:szCs w:val="22"/>
                    </w:rPr>
                    <w:t>ров – владельцев голосующих акций Банка, принимающих участие в Общем собрании акционеров Банка).</w:t>
                  </w:r>
                </w:p>
                <w:p w:rsidR="00AC6976" w:rsidRPr="00AC6976" w:rsidRDefault="00AC6976" w:rsidP="00AC6976">
                  <w:pPr>
                    <w:pStyle w:val="aa"/>
                    <w:tabs>
                      <w:tab w:val="num" w:pos="0"/>
                      <w:tab w:val="left" w:pos="601"/>
                      <w:tab w:val="left" w:pos="1168"/>
                    </w:tabs>
                    <w:ind w:left="34" w:firstLine="567"/>
                    <w:rPr>
                      <w:b w:val="0"/>
                      <w:sz w:val="22"/>
                      <w:szCs w:val="22"/>
                    </w:rPr>
                  </w:pPr>
                  <w:r w:rsidRPr="00AC6976">
                    <w:rPr>
                      <w:b w:val="0"/>
                      <w:sz w:val="22"/>
                      <w:szCs w:val="22"/>
                    </w:rPr>
                    <w:t>- путем погашения приобретенных или выкупленных Банком акций;</w:t>
                  </w:r>
                </w:p>
                <w:p w:rsidR="00AC6976" w:rsidRPr="00AC6976" w:rsidRDefault="00AC6976" w:rsidP="00AC6976">
                  <w:pPr>
                    <w:pStyle w:val="aa"/>
                    <w:tabs>
                      <w:tab w:val="num" w:pos="0"/>
                      <w:tab w:val="left" w:pos="601"/>
                      <w:tab w:val="left" w:pos="1168"/>
                    </w:tabs>
                    <w:spacing w:after="80"/>
                    <w:ind w:left="34" w:firstLine="567"/>
                    <w:rPr>
                      <w:b w:val="0"/>
                      <w:i/>
                      <w:sz w:val="22"/>
                      <w:szCs w:val="22"/>
                    </w:rPr>
                  </w:pPr>
                  <w:r w:rsidRPr="00AC6976">
                    <w:rPr>
                      <w:b w:val="0"/>
                      <w:i/>
                      <w:sz w:val="22"/>
                      <w:szCs w:val="22"/>
                    </w:rPr>
                    <w:t>(решение принимается простым большинством (более ½ (половины)) голосов акционеров – вл</w:t>
                  </w:r>
                  <w:r w:rsidRPr="00AC6976">
                    <w:rPr>
                      <w:b w:val="0"/>
                      <w:i/>
                      <w:sz w:val="22"/>
                      <w:szCs w:val="22"/>
                    </w:rPr>
                    <w:t>а</w:t>
                  </w:r>
                  <w:r w:rsidRPr="00AC6976">
                    <w:rPr>
                      <w:b w:val="0"/>
                      <w:i/>
                      <w:sz w:val="22"/>
                      <w:szCs w:val="22"/>
                    </w:rPr>
                    <w:t>дельцев голосующих акций Банка, принимающих участие в Общем собрании акционеров Банка).</w:t>
                  </w:r>
                </w:p>
                <w:p w:rsidR="00AC6976" w:rsidRPr="00AC6976" w:rsidRDefault="00AC6976" w:rsidP="00AC6976">
                  <w:pPr>
                    <w:pStyle w:val="aa"/>
                    <w:numPr>
                      <w:ilvl w:val="0"/>
                      <w:numId w:val="26"/>
                    </w:numPr>
                    <w:tabs>
                      <w:tab w:val="clear" w:pos="1620"/>
                      <w:tab w:val="num" w:pos="0"/>
                      <w:tab w:val="left" w:pos="601"/>
                      <w:tab w:val="left" w:pos="1168"/>
                    </w:tabs>
                    <w:autoSpaceDE/>
                    <w:autoSpaceDN/>
                    <w:ind w:left="34" w:firstLine="567"/>
                    <w:rPr>
                      <w:b w:val="0"/>
                      <w:sz w:val="22"/>
                      <w:szCs w:val="22"/>
                    </w:rPr>
                  </w:pPr>
                  <w:r w:rsidRPr="00AC6976">
                    <w:rPr>
                      <w:b w:val="0"/>
                      <w:sz w:val="22"/>
                      <w:szCs w:val="22"/>
                    </w:rPr>
                    <w:t>размещение эмиссионных ценных бумаг, конвертируемых в обыкновенные акции Банка, п</w:t>
                  </w:r>
                  <w:r w:rsidRPr="00AC6976">
                    <w:rPr>
                      <w:b w:val="0"/>
                      <w:sz w:val="22"/>
                      <w:szCs w:val="22"/>
                    </w:rPr>
                    <w:t>о</w:t>
                  </w:r>
                  <w:r w:rsidRPr="00AC6976">
                    <w:rPr>
                      <w:b w:val="0"/>
                      <w:sz w:val="22"/>
                      <w:szCs w:val="22"/>
                    </w:rPr>
                    <w:t>средством закрытой подписки;</w:t>
                  </w:r>
                </w:p>
                <w:p w:rsidR="00AC6976" w:rsidRPr="00AC6976" w:rsidRDefault="00AC6976" w:rsidP="00AC6976">
                  <w:pPr>
                    <w:pStyle w:val="aa"/>
                    <w:tabs>
                      <w:tab w:val="num" w:pos="0"/>
                      <w:tab w:val="left" w:pos="601"/>
                      <w:tab w:val="left" w:pos="1168"/>
                    </w:tabs>
                    <w:spacing w:after="80"/>
                    <w:ind w:left="34" w:firstLine="567"/>
                    <w:rPr>
                      <w:b w:val="0"/>
                      <w:i/>
                      <w:sz w:val="22"/>
                      <w:szCs w:val="22"/>
                    </w:rPr>
                  </w:pPr>
                  <w:r w:rsidRPr="00AC6976">
                    <w:rPr>
                      <w:b w:val="0"/>
                      <w:i/>
                      <w:sz w:val="22"/>
                      <w:szCs w:val="22"/>
                    </w:rPr>
                    <w:t>(решение принимается квалифицированным большинством в ¾ (три четверти) голосов акцион</w:t>
                  </w:r>
                  <w:r w:rsidRPr="00AC6976">
                    <w:rPr>
                      <w:b w:val="0"/>
                      <w:i/>
                      <w:sz w:val="22"/>
                      <w:szCs w:val="22"/>
                    </w:rPr>
                    <w:t>е</w:t>
                  </w:r>
                  <w:r w:rsidRPr="00AC6976">
                    <w:rPr>
                      <w:b w:val="0"/>
                      <w:i/>
                      <w:sz w:val="22"/>
                      <w:szCs w:val="22"/>
                    </w:rPr>
                    <w:t>ров – владельцев голосующих акций Банка, принимающих участие в Общем собрании акционеров Банка).</w:t>
                  </w:r>
                </w:p>
                <w:p w:rsidR="00AC6976" w:rsidRPr="00AC6976" w:rsidRDefault="00AC6976" w:rsidP="00AC6976">
                  <w:pPr>
                    <w:pStyle w:val="aa"/>
                    <w:numPr>
                      <w:ilvl w:val="0"/>
                      <w:numId w:val="26"/>
                    </w:numPr>
                    <w:tabs>
                      <w:tab w:val="clear" w:pos="1620"/>
                      <w:tab w:val="num" w:pos="0"/>
                      <w:tab w:val="left" w:pos="601"/>
                      <w:tab w:val="left" w:pos="1168"/>
                    </w:tabs>
                    <w:autoSpaceDE/>
                    <w:autoSpaceDN/>
                    <w:ind w:left="34" w:firstLine="567"/>
                    <w:rPr>
                      <w:b w:val="0"/>
                      <w:sz w:val="22"/>
                      <w:szCs w:val="22"/>
                    </w:rPr>
                  </w:pPr>
                  <w:r w:rsidRPr="00AC6976">
                    <w:rPr>
                      <w:b w:val="0"/>
                      <w:sz w:val="22"/>
                      <w:szCs w:val="22"/>
                    </w:rPr>
                    <w:t>размещение эмиссионных ценных бумаг, конвертируемых в обыкновенные акции Банка, п</w:t>
                  </w:r>
                  <w:r w:rsidRPr="00AC6976">
                    <w:rPr>
                      <w:b w:val="0"/>
                      <w:sz w:val="22"/>
                      <w:szCs w:val="22"/>
                    </w:rPr>
                    <w:t>о</w:t>
                  </w:r>
                  <w:r w:rsidRPr="00AC6976">
                    <w:rPr>
                      <w:b w:val="0"/>
                      <w:sz w:val="22"/>
                      <w:szCs w:val="22"/>
                    </w:rPr>
                    <w:t>средством открытой подписки, в случае размещения эмиссионных ценных бумаг, конвертируемых в обыкновенные акции Банка, составляющие более 25% (двадцати пяти процентов) ранее размещенных обыкновенных акций Банка;</w:t>
                  </w:r>
                </w:p>
                <w:p w:rsidR="00AC6976" w:rsidRPr="00AC6976" w:rsidRDefault="00AC6976" w:rsidP="00AC6976">
                  <w:pPr>
                    <w:pStyle w:val="aa"/>
                    <w:tabs>
                      <w:tab w:val="num" w:pos="0"/>
                      <w:tab w:val="left" w:pos="601"/>
                      <w:tab w:val="left" w:pos="1168"/>
                    </w:tabs>
                    <w:spacing w:after="80"/>
                    <w:ind w:left="34" w:firstLine="567"/>
                    <w:rPr>
                      <w:b w:val="0"/>
                      <w:i/>
                      <w:sz w:val="22"/>
                      <w:szCs w:val="22"/>
                    </w:rPr>
                  </w:pPr>
                  <w:r w:rsidRPr="00AC6976">
                    <w:rPr>
                      <w:b w:val="0"/>
                      <w:i/>
                      <w:sz w:val="22"/>
                      <w:szCs w:val="22"/>
                    </w:rPr>
                    <w:t>(решение принимается только по предложению Совета директоров Банка квалифицированным большинством в ¾ (три четверти) голосов акционеров – владельцев голосующих акций Банка, приним</w:t>
                  </w:r>
                  <w:r w:rsidRPr="00AC6976">
                    <w:rPr>
                      <w:b w:val="0"/>
                      <w:i/>
                      <w:sz w:val="22"/>
                      <w:szCs w:val="22"/>
                    </w:rPr>
                    <w:t>а</w:t>
                  </w:r>
                  <w:r w:rsidRPr="00AC6976">
                    <w:rPr>
                      <w:b w:val="0"/>
                      <w:i/>
                      <w:sz w:val="22"/>
                      <w:szCs w:val="22"/>
                    </w:rPr>
                    <w:t>ющих участие в Общем собрании акционеров Банка).</w:t>
                  </w:r>
                </w:p>
                <w:p w:rsidR="00AC6976" w:rsidRPr="00AC6976" w:rsidRDefault="00AC6976" w:rsidP="00AC6976">
                  <w:pPr>
                    <w:pStyle w:val="aa"/>
                    <w:numPr>
                      <w:ilvl w:val="0"/>
                      <w:numId w:val="26"/>
                    </w:numPr>
                    <w:tabs>
                      <w:tab w:val="clear" w:pos="1620"/>
                      <w:tab w:val="num" w:pos="0"/>
                      <w:tab w:val="left" w:pos="601"/>
                      <w:tab w:val="left" w:pos="1168"/>
                    </w:tabs>
                    <w:autoSpaceDE/>
                    <w:autoSpaceDN/>
                    <w:ind w:left="34" w:firstLine="567"/>
                    <w:rPr>
                      <w:b w:val="0"/>
                      <w:sz w:val="22"/>
                      <w:szCs w:val="22"/>
                    </w:rPr>
                  </w:pPr>
                  <w:r w:rsidRPr="00AC6976">
                    <w:rPr>
                      <w:b w:val="0"/>
                      <w:sz w:val="22"/>
                      <w:szCs w:val="22"/>
                    </w:rPr>
                    <w:t>размещение Банком ценных бумаг, конвертируемых в акции, в том числе опционов Банка, в случае, если Банком получено добровольное или обязательное предложение о приобретении акций, а также иных эмиссионных ценных бумаг, конвертируемых в акции Банка, в порядке, предусмотренном законом;</w:t>
                  </w:r>
                </w:p>
                <w:p w:rsidR="00AC6976" w:rsidRPr="00AC6976" w:rsidRDefault="00AC6976" w:rsidP="00AC6976">
                  <w:pPr>
                    <w:pStyle w:val="aa"/>
                    <w:tabs>
                      <w:tab w:val="num" w:pos="0"/>
                      <w:tab w:val="left" w:pos="601"/>
                      <w:tab w:val="left" w:pos="1168"/>
                    </w:tabs>
                    <w:spacing w:after="80"/>
                    <w:ind w:left="34" w:firstLine="567"/>
                    <w:rPr>
                      <w:b w:val="0"/>
                      <w:i/>
                      <w:sz w:val="22"/>
                      <w:szCs w:val="22"/>
                    </w:rPr>
                  </w:pPr>
                  <w:proofErr w:type="gramStart"/>
                  <w:r w:rsidRPr="00AC6976">
                    <w:rPr>
                      <w:b w:val="0"/>
                      <w:i/>
                      <w:sz w:val="22"/>
                      <w:szCs w:val="22"/>
                    </w:rPr>
                    <w:t>(решение принимается простым большинством (более ½ (половины)) голосов акционеров – вл</w:t>
                  </w:r>
                  <w:r w:rsidRPr="00AC6976">
                    <w:rPr>
                      <w:b w:val="0"/>
                      <w:i/>
                      <w:sz w:val="22"/>
                      <w:szCs w:val="22"/>
                    </w:rPr>
                    <w:t>а</w:t>
                  </w:r>
                  <w:r w:rsidRPr="00AC6976">
                    <w:rPr>
                      <w:b w:val="0"/>
                      <w:i/>
                      <w:sz w:val="22"/>
                      <w:szCs w:val="22"/>
                    </w:rPr>
                    <w:t>дельцев голосующих акций Банка, принимающих участие в Общем собрании акционеров Банка,</w:t>
                  </w:r>
                  <w:r w:rsidRPr="00AC6976">
                    <w:rPr>
                      <w:b w:val="0"/>
                      <w:bCs/>
                      <w:i/>
                      <w:sz w:val="22"/>
                      <w:szCs w:val="22"/>
                    </w:rPr>
                    <w:t xml:space="preserve"> </w:t>
                  </w:r>
                  <w:r w:rsidRPr="00AC6976">
                    <w:rPr>
                      <w:b w:val="0"/>
                      <w:i/>
                      <w:sz w:val="22"/>
                      <w:szCs w:val="22"/>
                    </w:rPr>
                    <w:t>за искл</w:t>
                  </w:r>
                  <w:r w:rsidRPr="00AC6976">
                    <w:rPr>
                      <w:b w:val="0"/>
                      <w:i/>
                      <w:sz w:val="22"/>
                      <w:szCs w:val="22"/>
                    </w:rPr>
                    <w:t>ю</w:t>
                  </w:r>
                  <w:r w:rsidRPr="00AC6976">
                    <w:rPr>
                      <w:b w:val="0"/>
                      <w:i/>
                      <w:sz w:val="22"/>
                      <w:szCs w:val="22"/>
                    </w:rPr>
                    <w:t xml:space="preserve">чением вопроса о размещении эмиссионных ценных бумаг, конвертируемых в обыкновенные акции Банка, посредством закрытой подписки и вопроса о размещении эмиссионных ценных бумаг, конвертируемых в </w:t>
                  </w:r>
                  <w:r w:rsidRPr="00AC6976">
                    <w:rPr>
                      <w:b w:val="0"/>
                      <w:i/>
                      <w:sz w:val="22"/>
                      <w:szCs w:val="22"/>
                    </w:rPr>
                    <w:lastRenderedPageBreak/>
                    <w:t>обыкновенные акции Банка, посредством открытой подписки, в случае размещения эмиссионных ценных бумаг, конвертируемых в обыкновенные акции</w:t>
                  </w:r>
                  <w:proofErr w:type="gramEnd"/>
                  <w:r w:rsidRPr="00AC6976">
                    <w:rPr>
                      <w:b w:val="0"/>
                      <w:i/>
                      <w:sz w:val="22"/>
                      <w:szCs w:val="22"/>
                    </w:rPr>
                    <w:t xml:space="preserve"> </w:t>
                  </w:r>
                  <w:proofErr w:type="gramStart"/>
                  <w:r w:rsidRPr="00AC6976">
                    <w:rPr>
                      <w:b w:val="0"/>
                      <w:i/>
                      <w:sz w:val="22"/>
                      <w:szCs w:val="22"/>
                    </w:rPr>
                    <w:t>Банка, составляющие более 25% (двадцати пяти пр</w:t>
                  </w:r>
                  <w:r w:rsidRPr="00AC6976">
                    <w:rPr>
                      <w:b w:val="0"/>
                      <w:i/>
                      <w:sz w:val="22"/>
                      <w:szCs w:val="22"/>
                    </w:rPr>
                    <w:t>о</w:t>
                  </w:r>
                  <w:r w:rsidRPr="00AC6976">
                    <w:rPr>
                      <w:b w:val="0"/>
                      <w:i/>
                      <w:sz w:val="22"/>
                      <w:szCs w:val="22"/>
                    </w:rPr>
                    <w:t>центов) ранее размещенных обыкновенных акций Банка, решение по которым принимается только по предложению Совета директоров Банка квалифицированным большинством в ¾ (три четверти) гол</w:t>
                  </w:r>
                  <w:r w:rsidRPr="00AC6976">
                    <w:rPr>
                      <w:b w:val="0"/>
                      <w:i/>
                      <w:sz w:val="22"/>
                      <w:szCs w:val="22"/>
                    </w:rPr>
                    <w:t>о</w:t>
                  </w:r>
                  <w:r w:rsidRPr="00AC6976">
                    <w:rPr>
                      <w:b w:val="0"/>
                      <w:i/>
                      <w:sz w:val="22"/>
                      <w:szCs w:val="22"/>
                    </w:rPr>
                    <w:t>сов акционеров – владельцев голосующих акций Банка, принимающих участие в Общем собрании акци</w:t>
                  </w:r>
                  <w:r w:rsidRPr="00AC6976">
                    <w:rPr>
                      <w:b w:val="0"/>
                      <w:i/>
                      <w:sz w:val="22"/>
                      <w:szCs w:val="22"/>
                    </w:rPr>
                    <w:t>о</w:t>
                  </w:r>
                  <w:r w:rsidRPr="00AC6976">
                    <w:rPr>
                      <w:b w:val="0"/>
                      <w:i/>
                      <w:sz w:val="22"/>
                      <w:szCs w:val="22"/>
                    </w:rPr>
                    <w:t>неров Банка).</w:t>
                  </w:r>
                  <w:proofErr w:type="gramEnd"/>
                </w:p>
                <w:p w:rsidR="00AC6976" w:rsidRPr="00AC6976" w:rsidRDefault="00AC6976" w:rsidP="00AC6976">
                  <w:pPr>
                    <w:pStyle w:val="aa"/>
                    <w:numPr>
                      <w:ilvl w:val="0"/>
                      <w:numId w:val="26"/>
                    </w:numPr>
                    <w:tabs>
                      <w:tab w:val="clear" w:pos="1620"/>
                      <w:tab w:val="num" w:pos="0"/>
                      <w:tab w:val="left" w:pos="601"/>
                      <w:tab w:val="left" w:pos="1168"/>
                    </w:tabs>
                    <w:autoSpaceDE/>
                    <w:autoSpaceDN/>
                    <w:ind w:left="34" w:firstLine="567"/>
                    <w:rPr>
                      <w:b w:val="0"/>
                      <w:sz w:val="22"/>
                      <w:szCs w:val="22"/>
                    </w:rPr>
                  </w:pPr>
                  <w:r w:rsidRPr="00AC6976">
                    <w:rPr>
                      <w:b w:val="0"/>
                      <w:sz w:val="22"/>
                      <w:szCs w:val="22"/>
                    </w:rPr>
                    <w:t>определение количественного состава Ревизионной комиссии Банка, избрание членов Рев</w:t>
                  </w:r>
                  <w:r w:rsidRPr="00AC6976">
                    <w:rPr>
                      <w:b w:val="0"/>
                      <w:sz w:val="22"/>
                      <w:szCs w:val="22"/>
                    </w:rPr>
                    <w:t>и</w:t>
                  </w:r>
                  <w:r w:rsidRPr="00AC6976">
                    <w:rPr>
                      <w:b w:val="0"/>
                      <w:sz w:val="22"/>
                      <w:szCs w:val="22"/>
                    </w:rPr>
                    <w:t>зионной комиссии и принятие решения о досрочном прекращении их полномочий, а также принятие р</w:t>
                  </w:r>
                  <w:r w:rsidRPr="00AC6976">
                    <w:rPr>
                      <w:b w:val="0"/>
                      <w:sz w:val="22"/>
                      <w:szCs w:val="22"/>
                    </w:rPr>
                    <w:t>е</w:t>
                  </w:r>
                  <w:r w:rsidRPr="00AC6976">
                    <w:rPr>
                      <w:b w:val="0"/>
                      <w:sz w:val="22"/>
                      <w:szCs w:val="22"/>
                    </w:rPr>
                    <w:t>шения о выплате вознаграждения и (или) порядке компенсации расходов членам Ревизионной комиссии Банка в период исполнения ими своих обязанностей;</w:t>
                  </w:r>
                </w:p>
                <w:p w:rsidR="00AC6976" w:rsidRPr="00AC6976" w:rsidRDefault="00AC6976" w:rsidP="00AC6976">
                  <w:pPr>
                    <w:pStyle w:val="aa"/>
                    <w:tabs>
                      <w:tab w:val="num" w:pos="0"/>
                      <w:tab w:val="left" w:pos="601"/>
                      <w:tab w:val="left" w:pos="1168"/>
                    </w:tabs>
                    <w:spacing w:after="80"/>
                    <w:ind w:left="34" w:firstLine="567"/>
                    <w:rPr>
                      <w:b w:val="0"/>
                      <w:i/>
                      <w:sz w:val="22"/>
                      <w:szCs w:val="22"/>
                    </w:rPr>
                  </w:pPr>
                  <w:r w:rsidRPr="00AC6976">
                    <w:rPr>
                      <w:b w:val="0"/>
                      <w:i/>
                      <w:sz w:val="22"/>
                      <w:szCs w:val="22"/>
                    </w:rPr>
                    <w:t>(решение об избрании членов Ревизионной комиссии принимается простым большинством (более ½ (половины)) голосов акционеров – владельцев голосующих акций Банка, не являющихся членами Совета директоров Банка либо лицами, занимающими должности в органах управления Банка, принимающих участие в Общем собрании акционеров Банка; решения по всем остальным вопросам принимаются пр</w:t>
                  </w:r>
                  <w:r w:rsidRPr="00AC6976">
                    <w:rPr>
                      <w:b w:val="0"/>
                      <w:i/>
                      <w:sz w:val="22"/>
                      <w:szCs w:val="22"/>
                    </w:rPr>
                    <w:t>о</w:t>
                  </w:r>
                  <w:r w:rsidRPr="00AC6976">
                    <w:rPr>
                      <w:b w:val="0"/>
                      <w:i/>
                      <w:sz w:val="22"/>
                      <w:szCs w:val="22"/>
                    </w:rPr>
                    <w:t>стым большинством (более ½ (половины)) голосов акционеров – владельцев голосующих акций Банка, принимающих участие в Общем собрании акционеров Банка).</w:t>
                  </w:r>
                </w:p>
                <w:p w:rsidR="00AC6976" w:rsidRPr="00AC6976" w:rsidRDefault="00AC6976" w:rsidP="00AC6976">
                  <w:pPr>
                    <w:pStyle w:val="aa"/>
                    <w:numPr>
                      <w:ilvl w:val="0"/>
                      <w:numId w:val="26"/>
                    </w:numPr>
                    <w:tabs>
                      <w:tab w:val="clear" w:pos="1620"/>
                      <w:tab w:val="num" w:pos="0"/>
                      <w:tab w:val="left" w:pos="601"/>
                      <w:tab w:val="left" w:pos="1168"/>
                    </w:tabs>
                    <w:autoSpaceDE/>
                    <w:autoSpaceDN/>
                    <w:ind w:left="34" w:firstLine="567"/>
                    <w:rPr>
                      <w:b w:val="0"/>
                      <w:sz w:val="22"/>
                      <w:szCs w:val="22"/>
                    </w:rPr>
                  </w:pPr>
                  <w:r w:rsidRPr="00AC6976">
                    <w:rPr>
                      <w:b w:val="0"/>
                      <w:sz w:val="22"/>
                      <w:szCs w:val="22"/>
                    </w:rPr>
                    <w:t>утверждение  Аудиторской организации Банка;</w:t>
                  </w:r>
                </w:p>
                <w:p w:rsidR="00AC6976" w:rsidRPr="00AC6976" w:rsidRDefault="00AC6976" w:rsidP="00AC6976">
                  <w:pPr>
                    <w:pStyle w:val="aa"/>
                    <w:tabs>
                      <w:tab w:val="num" w:pos="0"/>
                      <w:tab w:val="left" w:pos="601"/>
                      <w:tab w:val="left" w:pos="1168"/>
                    </w:tabs>
                    <w:spacing w:after="80"/>
                    <w:ind w:left="34" w:firstLine="567"/>
                    <w:rPr>
                      <w:b w:val="0"/>
                      <w:i/>
                      <w:sz w:val="22"/>
                      <w:szCs w:val="22"/>
                    </w:rPr>
                  </w:pPr>
                  <w:r w:rsidRPr="00AC6976">
                    <w:rPr>
                      <w:b w:val="0"/>
                      <w:i/>
                      <w:sz w:val="22"/>
                      <w:szCs w:val="22"/>
                    </w:rPr>
                    <w:t>(решение принимается простым большинством (более ½ (половины)) голосов акционеров – вл</w:t>
                  </w:r>
                  <w:r w:rsidRPr="00AC6976">
                    <w:rPr>
                      <w:b w:val="0"/>
                      <w:i/>
                      <w:sz w:val="22"/>
                      <w:szCs w:val="22"/>
                    </w:rPr>
                    <w:t>а</w:t>
                  </w:r>
                  <w:r w:rsidRPr="00AC6976">
                    <w:rPr>
                      <w:b w:val="0"/>
                      <w:i/>
                      <w:sz w:val="22"/>
                      <w:szCs w:val="22"/>
                    </w:rPr>
                    <w:t>дельцев голосующих акций Банка, принимающих участие в Общем собрании акционеров Банка).</w:t>
                  </w:r>
                </w:p>
                <w:p w:rsidR="00AC6976" w:rsidRPr="00AC6976" w:rsidRDefault="00AC6976" w:rsidP="00AC6976">
                  <w:pPr>
                    <w:pStyle w:val="aa"/>
                    <w:numPr>
                      <w:ilvl w:val="0"/>
                      <w:numId w:val="26"/>
                    </w:numPr>
                    <w:tabs>
                      <w:tab w:val="clear" w:pos="1620"/>
                      <w:tab w:val="num" w:pos="0"/>
                      <w:tab w:val="left" w:pos="601"/>
                      <w:tab w:val="left" w:pos="1168"/>
                    </w:tabs>
                    <w:autoSpaceDE/>
                    <w:autoSpaceDN/>
                    <w:ind w:left="34" w:firstLine="567"/>
                    <w:rPr>
                      <w:b w:val="0"/>
                      <w:sz w:val="22"/>
                      <w:szCs w:val="22"/>
                    </w:rPr>
                  </w:pPr>
                  <w:r w:rsidRPr="00AC6976">
                    <w:rPr>
                      <w:b w:val="0"/>
                      <w:sz w:val="22"/>
                      <w:szCs w:val="22"/>
                    </w:rPr>
                    <w:t>выплата (объявление) дивидендов по результатам первого квартала, полугодия, девяти мес</w:t>
                  </w:r>
                  <w:r w:rsidRPr="00AC6976">
                    <w:rPr>
                      <w:b w:val="0"/>
                      <w:sz w:val="22"/>
                      <w:szCs w:val="22"/>
                    </w:rPr>
                    <w:t>я</w:t>
                  </w:r>
                  <w:r w:rsidRPr="00AC6976">
                    <w:rPr>
                      <w:b w:val="0"/>
                      <w:sz w:val="22"/>
                      <w:szCs w:val="22"/>
                    </w:rPr>
                    <w:t>цев финансового года, определение даты</w:t>
                  </w:r>
                  <w:r w:rsidR="00FD568E">
                    <w:rPr>
                      <w:b w:val="0"/>
                      <w:sz w:val="22"/>
                      <w:szCs w:val="22"/>
                    </w:rPr>
                    <w:t>,</w:t>
                  </w:r>
                  <w:r w:rsidRPr="00AC6976">
                    <w:rPr>
                      <w:b w:val="0"/>
                      <w:sz w:val="22"/>
                      <w:szCs w:val="22"/>
                    </w:rPr>
                    <w:t xml:space="preserve"> на которую определяются лица, имеющие право на получение дивидендов (принимаются только по предложению Совета директоров Общества);</w:t>
                  </w:r>
                </w:p>
                <w:p w:rsidR="00AC6976" w:rsidRPr="00AC6976" w:rsidRDefault="00AC6976" w:rsidP="00AC6976">
                  <w:pPr>
                    <w:pStyle w:val="aa"/>
                    <w:tabs>
                      <w:tab w:val="num" w:pos="0"/>
                      <w:tab w:val="left" w:pos="601"/>
                      <w:tab w:val="left" w:pos="1168"/>
                    </w:tabs>
                    <w:spacing w:after="80"/>
                    <w:ind w:left="34" w:firstLine="567"/>
                    <w:rPr>
                      <w:b w:val="0"/>
                      <w:i/>
                      <w:sz w:val="22"/>
                      <w:szCs w:val="22"/>
                    </w:rPr>
                  </w:pPr>
                  <w:proofErr w:type="gramStart"/>
                  <w:r w:rsidRPr="00AC6976">
                    <w:rPr>
                      <w:b w:val="0"/>
                      <w:i/>
                      <w:sz w:val="22"/>
                      <w:szCs w:val="22"/>
                    </w:rPr>
                    <w:t>(решение принимается простым большинством (более ½ (половины)) голосов акционеров – вл</w:t>
                  </w:r>
                  <w:r w:rsidRPr="00AC6976">
                    <w:rPr>
                      <w:b w:val="0"/>
                      <w:i/>
                      <w:sz w:val="22"/>
                      <w:szCs w:val="22"/>
                    </w:rPr>
                    <w:t>а</w:t>
                  </w:r>
                  <w:r w:rsidRPr="00AC6976">
                    <w:rPr>
                      <w:b w:val="0"/>
                      <w:i/>
                      <w:sz w:val="22"/>
                      <w:szCs w:val="22"/>
                    </w:rPr>
                    <w:t>дельцев голосующих акций Банка, принимающих участие в Общем собрании акционеров Банка.</w:t>
                  </w:r>
                  <w:proofErr w:type="gramEnd"/>
                </w:p>
                <w:p w:rsidR="00AC6976" w:rsidRPr="00AC6976" w:rsidRDefault="00AC6976" w:rsidP="00AC6976">
                  <w:pPr>
                    <w:pStyle w:val="aa"/>
                    <w:tabs>
                      <w:tab w:val="num" w:pos="0"/>
                      <w:tab w:val="left" w:pos="601"/>
                      <w:tab w:val="left" w:pos="1168"/>
                    </w:tabs>
                    <w:spacing w:after="80"/>
                    <w:ind w:left="34" w:firstLine="567"/>
                    <w:rPr>
                      <w:b w:val="0"/>
                      <w:sz w:val="22"/>
                      <w:szCs w:val="22"/>
                    </w:rPr>
                  </w:pPr>
                  <w:r w:rsidRPr="00AC6976">
                    <w:rPr>
                      <w:b w:val="0"/>
                      <w:sz w:val="22"/>
                      <w:szCs w:val="22"/>
                    </w:rPr>
                    <w:t>Решение по вопросу о выплате (объявлении) дивидендов по привилегированным акциям  опред</w:t>
                  </w:r>
                  <w:r w:rsidRPr="00AC6976">
                    <w:rPr>
                      <w:b w:val="0"/>
                      <w:sz w:val="22"/>
                      <w:szCs w:val="22"/>
                    </w:rPr>
                    <w:t>е</w:t>
                  </w:r>
                  <w:r w:rsidRPr="00AC6976">
                    <w:rPr>
                      <w:b w:val="0"/>
                      <w:sz w:val="22"/>
                      <w:szCs w:val="22"/>
                    </w:rPr>
                    <w:t>ленного типа принимается большинством голосов акционеров - владельцев голосующих акций общ</w:t>
                  </w:r>
                  <w:r w:rsidRPr="00AC6976">
                    <w:rPr>
                      <w:b w:val="0"/>
                      <w:sz w:val="22"/>
                      <w:szCs w:val="22"/>
                    </w:rPr>
                    <w:t>е</w:t>
                  </w:r>
                  <w:r w:rsidRPr="00AC6976">
                    <w:rPr>
                      <w:b w:val="0"/>
                      <w:sz w:val="22"/>
                      <w:szCs w:val="22"/>
                    </w:rPr>
                    <w:t xml:space="preserve">ства, принимающих участие в собрании.  </w:t>
                  </w:r>
                  <w:proofErr w:type="gramStart"/>
                  <w:r w:rsidRPr="00AC6976">
                    <w:rPr>
                      <w:b w:val="0"/>
                      <w:sz w:val="22"/>
                      <w:szCs w:val="22"/>
                    </w:rPr>
                    <w:t>При этом голоса акционеров – владельцев привилегированных акций этого типа, отданные за варианты голосования, выраженные формулировками «против» и «во</w:t>
                  </w:r>
                  <w:r w:rsidRPr="00AC6976">
                    <w:rPr>
                      <w:b w:val="0"/>
                      <w:sz w:val="22"/>
                      <w:szCs w:val="22"/>
                    </w:rPr>
                    <w:t>з</w:t>
                  </w:r>
                  <w:r w:rsidRPr="00AC6976">
                    <w:rPr>
                      <w:b w:val="0"/>
                      <w:sz w:val="22"/>
                      <w:szCs w:val="22"/>
                    </w:rPr>
                    <w:t>держался» не учитываются при подсчете голосов, а также при определении кворума для принятия реш</w:t>
                  </w:r>
                  <w:r w:rsidRPr="00AC6976">
                    <w:rPr>
                      <w:b w:val="0"/>
                      <w:sz w:val="22"/>
                      <w:szCs w:val="22"/>
                    </w:rPr>
                    <w:t>е</w:t>
                  </w:r>
                  <w:r w:rsidRPr="00AC6976">
                    <w:rPr>
                      <w:b w:val="0"/>
                      <w:sz w:val="22"/>
                      <w:szCs w:val="22"/>
                    </w:rPr>
                    <w:t>ния по указанному вопросу).</w:t>
                  </w:r>
                  <w:proofErr w:type="gramEnd"/>
                </w:p>
                <w:p w:rsidR="00AC6976" w:rsidRPr="00AC6976" w:rsidRDefault="00AC6976" w:rsidP="00AC6976">
                  <w:pPr>
                    <w:pStyle w:val="aa"/>
                    <w:numPr>
                      <w:ilvl w:val="0"/>
                      <w:numId w:val="26"/>
                    </w:numPr>
                    <w:tabs>
                      <w:tab w:val="clear" w:pos="1620"/>
                      <w:tab w:val="num" w:pos="0"/>
                      <w:tab w:val="left" w:pos="601"/>
                      <w:tab w:val="left" w:pos="1168"/>
                    </w:tabs>
                    <w:autoSpaceDE/>
                    <w:autoSpaceDN/>
                    <w:ind w:left="34" w:firstLine="567"/>
                    <w:rPr>
                      <w:b w:val="0"/>
                      <w:sz w:val="22"/>
                      <w:szCs w:val="22"/>
                    </w:rPr>
                  </w:pPr>
                  <w:proofErr w:type="gramStart"/>
                  <w:r w:rsidRPr="00AC6976">
                    <w:rPr>
                      <w:b w:val="0"/>
                      <w:sz w:val="22"/>
                      <w:szCs w:val="22"/>
                    </w:rPr>
                    <w:t>утверждение годовых отчетов, годовой бухгалтерской отчетности, в том числе отчетов о прибылях и об убытках (счетов прибылей и убытков) Банка, а также распределение прибыли (в том чи</w:t>
                  </w:r>
                  <w:r w:rsidRPr="00AC6976">
                    <w:rPr>
                      <w:b w:val="0"/>
                      <w:sz w:val="22"/>
                      <w:szCs w:val="22"/>
                    </w:rPr>
                    <w:t>с</w:t>
                  </w:r>
                  <w:r w:rsidRPr="00AC6976">
                    <w:rPr>
                      <w:b w:val="0"/>
                      <w:sz w:val="22"/>
                      <w:szCs w:val="22"/>
                    </w:rPr>
                    <w:t>ле выплата (объявление) дивидендов), за исключением прибыли, распределенной в качестве дивидендов по результатам первого квартала, полугодия, девяти месяцев финансового года) и убытков Банка по р</w:t>
                  </w:r>
                  <w:r w:rsidRPr="00AC6976">
                    <w:rPr>
                      <w:b w:val="0"/>
                      <w:sz w:val="22"/>
                      <w:szCs w:val="22"/>
                    </w:rPr>
                    <w:t>е</w:t>
                  </w:r>
                  <w:r w:rsidRPr="00AC6976">
                    <w:rPr>
                      <w:b w:val="0"/>
                      <w:sz w:val="22"/>
                      <w:szCs w:val="22"/>
                    </w:rPr>
                    <w:t>зультатам финансового года;</w:t>
                  </w:r>
                  <w:proofErr w:type="gramEnd"/>
                </w:p>
                <w:p w:rsidR="00AC6976" w:rsidRPr="00891364" w:rsidRDefault="00AC6976" w:rsidP="00AC6976">
                  <w:pPr>
                    <w:pStyle w:val="aa"/>
                    <w:tabs>
                      <w:tab w:val="num" w:pos="0"/>
                      <w:tab w:val="left" w:pos="601"/>
                      <w:tab w:val="left" w:pos="1168"/>
                    </w:tabs>
                    <w:spacing w:after="80"/>
                    <w:ind w:left="34" w:firstLine="567"/>
                    <w:rPr>
                      <w:b w:val="0"/>
                      <w:i/>
                      <w:sz w:val="22"/>
                      <w:szCs w:val="22"/>
                    </w:rPr>
                  </w:pPr>
                  <w:r w:rsidRPr="00891364">
                    <w:rPr>
                      <w:b w:val="0"/>
                      <w:i/>
                      <w:sz w:val="22"/>
                      <w:szCs w:val="22"/>
                    </w:rPr>
                    <w:t>(решение принимается простым большинством (более ½ (половины)) голосов акционеров – вл</w:t>
                  </w:r>
                  <w:r w:rsidRPr="00891364">
                    <w:rPr>
                      <w:b w:val="0"/>
                      <w:i/>
                      <w:sz w:val="22"/>
                      <w:szCs w:val="22"/>
                    </w:rPr>
                    <w:t>а</w:t>
                  </w:r>
                  <w:r w:rsidRPr="00891364">
                    <w:rPr>
                      <w:b w:val="0"/>
                      <w:i/>
                      <w:sz w:val="22"/>
                      <w:szCs w:val="22"/>
                    </w:rPr>
                    <w:t>дельцев голосующих акций Банка, принимающих участие в Общем собрании акционеров Банка).</w:t>
                  </w:r>
                </w:p>
                <w:p w:rsidR="00AC6976" w:rsidRPr="00AC6976" w:rsidRDefault="00AC6976" w:rsidP="00AC6976">
                  <w:pPr>
                    <w:pStyle w:val="aa"/>
                    <w:numPr>
                      <w:ilvl w:val="0"/>
                      <w:numId w:val="26"/>
                    </w:numPr>
                    <w:tabs>
                      <w:tab w:val="clear" w:pos="1620"/>
                      <w:tab w:val="num" w:pos="0"/>
                      <w:tab w:val="left" w:pos="601"/>
                      <w:tab w:val="left" w:pos="1168"/>
                    </w:tabs>
                    <w:autoSpaceDE/>
                    <w:autoSpaceDN/>
                    <w:ind w:left="34" w:firstLine="567"/>
                    <w:rPr>
                      <w:b w:val="0"/>
                      <w:sz w:val="22"/>
                      <w:szCs w:val="22"/>
                    </w:rPr>
                  </w:pPr>
                  <w:r w:rsidRPr="00AC6976">
                    <w:rPr>
                      <w:b w:val="0"/>
                      <w:sz w:val="22"/>
                      <w:szCs w:val="22"/>
                    </w:rPr>
                    <w:t>определение порядка ведения Общего собрания акционеров;</w:t>
                  </w:r>
                </w:p>
                <w:p w:rsidR="00AC6976" w:rsidRPr="00891364" w:rsidRDefault="00AC6976" w:rsidP="00AC6976">
                  <w:pPr>
                    <w:pStyle w:val="aa"/>
                    <w:tabs>
                      <w:tab w:val="num" w:pos="0"/>
                      <w:tab w:val="left" w:pos="601"/>
                      <w:tab w:val="left" w:pos="1168"/>
                    </w:tabs>
                    <w:spacing w:after="80"/>
                    <w:ind w:left="34" w:firstLine="567"/>
                    <w:rPr>
                      <w:b w:val="0"/>
                      <w:i/>
                      <w:sz w:val="22"/>
                      <w:szCs w:val="22"/>
                    </w:rPr>
                  </w:pPr>
                  <w:r w:rsidRPr="00891364">
                    <w:rPr>
                      <w:b w:val="0"/>
                      <w:i/>
                      <w:sz w:val="22"/>
                      <w:szCs w:val="22"/>
                    </w:rPr>
                    <w:t>(решение принимается простым большинством (более ½ (половины)) голосов акционеров – вл</w:t>
                  </w:r>
                  <w:r w:rsidRPr="00891364">
                    <w:rPr>
                      <w:b w:val="0"/>
                      <w:i/>
                      <w:sz w:val="22"/>
                      <w:szCs w:val="22"/>
                    </w:rPr>
                    <w:t>а</w:t>
                  </w:r>
                  <w:r w:rsidRPr="00891364">
                    <w:rPr>
                      <w:b w:val="0"/>
                      <w:i/>
                      <w:sz w:val="22"/>
                      <w:szCs w:val="22"/>
                    </w:rPr>
                    <w:t>дельцев голосующих акций Банка, принимающих участие в Общем собрании акционеров Банка).</w:t>
                  </w:r>
                </w:p>
                <w:p w:rsidR="00AC6976" w:rsidRPr="00AC6976" w:rsidRDefault="00AC6976" w:rsidP="00AC6976">
                  <w:pPr>
                    <w:pStyle w:val="aa"/>
                    <w:numPr>
                      <w:ilvl w:val="0"/>
                      <w:numId w:val="26"/>
                    </w:numPr>
                    <w:tabs>
                      <w:tab w:val="clear" w:pos="1620"/>
                      <w:tab w:val="num" w:pos="0"/>
                      <w:tab w:val="left" w:pos="601"/>
                      <w:tab w:val="left" w:pos="1168"/>
                    </w:tabs>
                    <w:autoSpaceDE/>
                    <w:autoSpaceDN/>
                    <w:ind w:left="34" w:firstLine="567"/>
                    <w:rPr>
                      <w:b w:val="0"/>
                      <w:sz w:val="22"/>
                      <w:szCs w:val="22"/>
                    </w:rPr>
                  </w:pPr>
                  <w:r w:rsidRPr="00AC6976">
                    <w:rPr>
                      <w:b w:val="0"/>
                      <w:sz w:val="22"/>
                      <w:szCs w:val="22"/>
                    </w:rPr>
                    <w:t>утверждение внутренних документов, регулирующих деятельность органов Банка: Общего собрания акционеров, Совета директоров, Правления, Председателя Правления, Ревизионной комиссии;</w:t>
                  </w:r>
                </w:p>
                <w:p w:rsidR="00AC6976" w:rsidRPr="00891364" w:rsidRDefault="00AC6976" w:rsidP="00AC6976">
                  <w:pPr>
                    <w:pStyle w:val="aa"/>
                    <w:tabs>
                      <w:tab w:val="num" w:pos="0"/>
                      <w:tab w:val="left" w:pos="601"/>
                      <w:tab w:val="left" w:pos="1168"/>
                    </w:tabs>
                    <w:spacing w:after="80"/>
                    <w:ind w:left="34" w:firstLine="567"/>
                    <w:rPr>
                      <w:b w:val="0"/>
                      <w:i/>
                      <w:sz w:val="22"/>
                      <w:szCs w:val="22"/>
                    </w:rPr>
                  </w:pPr>
                  <w:r w:rsidRPr="00891364">
                    <w:rPr>
                      <w:b w:val="0"/>
                      <w:i/>
                      <w:sz w:val="22"/>
                      <w:szCs w:val="22"/>
                    </w:rPr>
                    <w:t>(решение принимается только по предложению Совета директоров Банка простым больши</w:t>
                  </w:r>
                  <w:r w:rsidRPr="00891364">
                    <w:rPr>
                      <w:b w:val="0"/>
                      <w:i/>
                      <w:sz w:val="22"/>
                      <w:szCs w:val="22"/>
                    </w:rPr>
                    <w:t>н</w:t>
                  </w:r>
                  <w:r w:rsidRPr="00891364">
                    <w:rPr>
                      <w:b w:val="0"/>
                      <w:i/>
                      <w:sz w:val="22"/>
                      <w:szCs w:val="22"/>
                    </w:rPr>
                    <w:t>ством (более ½ (половины)) голосов акционеров – владельцев голосующих акций Банка, принимающих участие в Общем собрании акционеров Банка).</w:t>
                  </w:r>
                </w:p>
                <w:p w:rsidR="00AC6976" w:rsidRPr="00AC6976" w:rsidRDefault="00AC6976" w:rsidP="00AC6976">
                  <w:pPr>
                    <w:pStyle w:val="aa"/>
                    <w:numPr>
                      <w:ilvl w:val="0"/>
                      <w:numId w:val="26"/>
                    </w:numPr>
                    <w:tabs>
                      <w:tab w:val="clear" w:pos="1620"/>
                      <w:tab w:val="num" w:pos="0"/>
                      <w:tab w:val="left" w:pos="601"/>
                      <w:tab w:val="left" w:pos="1168"/>
                    </w:tabs>
                    <w:autoSpaceDE/>
                    <w:autoSpaceDN/>
                    <w:ind w:left="34" w:firstLine="567"/>
                    <w:rPr>
                      <w:b w:val="0"/>
                      <w:sz w:val="22"/>
                      <w:szCs w:val="22"/>
                    </w:rPr>
                  </w:pPr>
                  <w:r w:rsidRPr="00AC6976">
                    <w:rPr>
                      <w:b w:val="0"/>
                      <w:sz w:val="22"/>
                      <w:szCs w:val="22"/>
                    </w:rPr>
                    <w:t>консолидация и дробление акций;</w:t>
                  </w:r>
                </w:p>
                <w:p w:rsidR="00AC6976" w:rsidRPr="00891364" w:rsidRDefault="00AC6976" w:rsidP="00AC6976">
                  <w:pPr>
                    <w:pStyle w:val="aa"/>
                    <w:tabs>
                      <w:tab w:val="num" w:pos="0"/>
                      <w:tab w:val="left" w:pos="601"/>
                      <w:tab w:val="left" w:pos="1168"/>
                    </w:tabs>
                    <w:spacing w:after="80"/>
                    <w:ind w:left="34" w:firstLine="567"/>
                    <w:rPr>
                      <w:b w:val="0"/>
                      <w:i/>
                      <w:sz w:val="22"/>
                      <w:szCs w:val="22"/>
                    </w:rPr>
                  </w:pPr>
                  <w:r w:rsidRPr="00891364">
                    <w:rPr>
                      <w:b w:val="0"/>
                      <w:i/>
                      <w:sz w:val="22"/>
                      <w:szCs w:val="22"/>
                    </w:rPr>
                    <w:t>(решение принимается только по предложению Совета директоров Банка простым больши</w:t>
                  </w:r>
                  <w:r w:rsidRPr="00891364">
                    <w:rPr>
                      <w:b w:val="0"/>
                      <w:i/>
                      <w:sz w:val="22"/>
                      <w:szCs w:val="22"/>
                    </w:rPr>
                    <w:t>н</w:t>
                  </w:r>
                  <w:r w:rsidRPr="00891364">
                    <w:rPr>
                      <w:b w:val="0"/>
                      <w:i/>
                      <w:sz w:val="22"/>
                      <w:szCs w:val="22"/>
                    </w:rPr>
                    <w:t>ством (более ½ (половины)) голосов акционеров – владельцев голосующих акций Банка, принимающих участие в Общем собрании акционеров Банка).</w:t>
                  </w:r>
                </w:p>
                <w:p w:rsidR="00AC6976" w:rsidRPr="00AC6976" w:rsidRDefault="00AC6976" w:rsidP="00AC6976">
                  <w:pPr>
                    <w:pStyle w:val="aa"/>
                    <w:numPr>
                      <w:ilvl w:val="0"/>
                      <w:numId w:val="26"/>
                    </w:numPr>
                    <w:tabs>
                      <w:tab w:val="clear" w:pos="1620"/>
                      <w:tab w:val="num" w:pos="0"/>
                      <w:tab w:val="left" w:pos="601"/>
                      <w:tab w:val="left" w:pos="1168"/>
                    </w:tabs>
                    <w:autoSpaceDE/>
                    <w:autoSpaceDN/>
                    <w:spacing w:after="80"/>
                    <w:ind w:left="34" w:firstLine="567"/>
                    <w:rPr>
                      <w:b w:val="0"/>
                      <w:sz w:val="22"/>
                      <w:szCs w:val="22"/>
                    </w:rPr>
                  </w:pPr>
                  <w:proofErr w:type="gramStart"/>
                  <w:r w:rsidRPr="00AC6976">
                    <w:rPr>
                      <w:b w:val="0"/>
                      <w:sz w:val="22"/>
                      <w:szCs w:val="22"/>
                    </w:rPr>
                    <w:t>одобрение в установленном законом и Уставом порядке сделок, в совершении которых им</w:t>
                  </w:r>
                  <w:r w:rsidRPr="00AC6976">
                    <w:rPr>
                      <w:b w:val="0"/>
                      <w:sz w:val="22"/>
                      <w:szCs w:val="22"/>
                    </w:rPr>
                    <w:t>е</w:t>
                  </w:r>
                  <w:r w:rsidRPr="00AC6976">
                    <w:rPr>
                      <w:b w:val="0"/>
                      <w:sz w:val="22"/>
                      <w:szCs w:val="22"/>
                    </w:rPr>
                    <w:t>ется заинтересованность в случае, если предметом сделки или нескольких взаимосвязанных сделок явл</w:t>
                  </w:r>
                  <w:r w:rsidRPr="00AC6976">
                    <w:rPr>
                      <w:b w:val="0"/>
                      <w:sz w:val="22"/>
                      <w:szCs w:val="22"/>
                    </w:rPr>
                    <w:t>я</w:t>
                  </w:r>
                  <w:r w:rsidRPr="00AC6976">
                    <w:rPr>
                      <w:b w:val="0"/>
                      <w:sz w:val="22"/>
                      <w:szCs w:val="22"/>
                    </w:rPr>
                    <w:t>ется имущество, стоимость которого по данным бухгалтерского учета (цена предложения приобретаем</w:t>
                  </w:r>
                  <w:r w:rsidRPr="00AC6976">
                    <w:rPr>
                      <w:b w:val="0"/>
                      <w:sz w:val="22"/>
                      <w:szCs w:val="22"/>
                    </w:rPr>
                    <w:t>о</w:t>
                  </w:r>
                  <w:r w:rsidRPr="00AC6976">
                    <w:rPr>
                      <w:b w:val="0"/>
                      <w:sz w:val="22"/>
                      <w:szCs w:val="22"/>
                    </w:rPr>
                    <w:t>го имущества) Банка составляет 2% (два процента) и более балансовой стоимости активов Банка по да</w:t>
                  </w:r>
                  <w:r w:rsidRPr="00AC6976">
                    <w:rPr>
                      <w:b w:val="0"/>
                      <w:sz w:val="22"/>
                      <w:szCs w:val="22"/>
                    </w:rPr>
                    <w:t>н</w:t>
                  </w:r>
                  <w:r w:rsidRPr="00AC6976">
                    <w:rPr>
                      <w:b w:val="0"/>
                      <w:sz w:val="22"/>
                      <w:szCs w:val="22"/>
                    </w:rPr>
                    <w:t>ным его бухгалтерской отчетности на последнюю отчетную дату, за исключением сделок, предусмо</w:t>
                  </w:r>
                  <w:r w:rsidRPr="00AC6976">
                    <w:rPr>
                      <w:b w:val="0"/>
                      <w:sz w:val="22"/>
                      <w:szCs w:val="22"/>
                    </w:rPr>
                    <w:t>т</w:t>
                  </w:r>
                  <w:r w:rsidRPr="00AC6976">
                    <w:rPr>
                      <w:b w:val="0"/>
                      <w:sz w:val="22"/>
                      <w:szCs w:val="22"/>
                    </w:rPr>
                    <w:t>ренных подпунктами 24</w:t>
                  </w:r>
                  <w:proofErr w:type="gramEnd"/>
                  <w:r w:rsidRPr="00AC6976">
                    <w:rPr>
                      <w:b w:val="0"/>
                      <w:sz w:val="22"/>
                      <w:szCs w:val="22"/>
                    </w:rPr>
                    <w:t>) и 25) пункта 9.3. настоящего Устава;</w:t>
                  </w:r>
                </w:p>
                <w:p w:rsidR="00AC6976" w:rsidRPr="00AC6976" w:rsidRDefault="00AC6976" w:rsidP="00AC6976">
                  <w:pPr>
                    <w:pStyle w:val="aa"/>
                    <w:numPr>
                      <w:ilvl w:val="0"/>
                      <w:numId w:val="26"/>
                    </w:numPr>
                    <w:tabs>
                      <w:tab w:val="clear" w:pos="1620"/>
                      <w:tab w:val="num" w:pos="0"/>
                      <w:tab w:val="left" w:pos="601"/>
                      <w:tab w:val="left" w:pos="1168"/>
                    </w:tabs>
                    <w:autoSpaceDE/>
                    <w:autoSpaceDN/>
                    <w:spacing w:after="80"/>
                    <w:ind w:left="34" w:firstLine="567"/>
                    <w:rPr>
                      <w:b w:val="0"/>
                      <w:sz w:val="22"/>
                      <w:szCs w:val="22"/>
                    </w:rPr>
                  </w:pPr>
                  <w:proofErr w:type="gramStart"/>
                  <w:r w:rsidRPr="00AC6976">
                    <w:rPr>
                      <w:b w:val="0"/>
                      <w:sz w:val="22"/>
                      <w:szCs w:val="22"/>
                    </w:rPr>
                    <w:t>одобрение в установленном законом и Уставом порядке сделок, в совершении которых им</w:t>
                  </w:r>
                  <w:r w:rsidRPr="00AC6976">
                    <w:rPr>
                      <w:b w:val="0"/>
                      <w:sz w:val="22"/>
                      <w:szCs w:val="22"/>
                    </w:rPr>
                    <w:t>е</w:t>
                  </w:r>
                  <w:r w:rsidRPr="00AC6976">
                    <w:rPr>
                      <w:b w:val="0"/>
                      <w:sz w:val="22"/>
                      <w:szCs w:val="22"/>
                    </w:rPr>
                    <w:t>ется заинтересованность в случае, если сделка или несколько взаимосвязанных сделок являются разм</w:t>
                  </w:r>
                  <w:r w:rsidRPr="00AC6976">
                    <w:rPr>
                      <w:b w:val="0"/>
                      <w:sz w:val="22"/>
                      <w:szCs w:val="22"/>
                    </w:rPr>
                    <w:t>е</w:t>
                  </w:r>
                  <w:r w:rsidRPr="00AC6976">
                    <w:rPr>
                      <w:b w:val="0"/>
                      <w:sz w:val="22"/>
                      <w:szCs w:val="22"/>
                    </w:rPr>
                    <w:lastRenderedPageBreak/>
                    <w:t>щением посредством подписки или реализацией акций, составляющих более 2% (двух процентов) обы</w:t>
                  </w:r>
                  <w:r w:rsidRPr="00AC6976">
                    <w:rPr>
                      <w:b w:val="0"/>
                      <w:sz w:val="22"/>
                      <w:szCs w:val="22"/>
                    </w:rPr>
                    <w:t>к</w:t>
                  </w:r>
                  <w:r w:rsidRPr="00AC6976">
                    <w:rPr>
                      <w:b w:val="0"/>
                      <w:sz w:val="22"/>
                      <w:szCs w:val="22"/>
                    </w:rPr>
                    <w:t>новенных акций, ранее размещенных Банком, и обыкновенных акций, в которые могут быть конверт</w:t>
                  </w:r>
                  <w:r w:rsidRPr="00AC6976">
                    <w:rPr>
                      <w:b w:val="0"/>
                      <w:sz w:val="22"/>
                      <w:szCs w:val="22"/>
                    </w:rPr>
                    <w:t>и</w:t>
                  </w:r>
                  <w:r w:rsidRPr="00AC6976">
                    <w:rPr>
                      <w:b w:val="0"/>
                      <w:sz w:val="22"/>
                      <w:szCs w:val="22"/>
                    </w:rPr>
                    <w:t>рованы ранее размещенные эмиссионные ценные бумаги, конвертируемые в акции;</w:t>
                  </w:r>
                  <w:proofErr w:type="gramEnd"/>
                </w:p>
                <w:p w:rsidR="00AC6976" w:rsidRPr="00AC6976" w:rsidRDefault="00AC6976" w:rsidP="00AC6976">
                  <w:pPr>
                    <w:pStyle w:val="aa"/>
                    <w:numPr>
                      <w:ilvl w:val="0"/>
                      <w:numId w:val="26"/>
                    </w:numPr>
                    <w:tabs>
                      <w:tab w:val="clear" w:pos="1620"/>
                      <w:tab w:val="num" w:pos="0"/>
                      <w:tab w:val="left" w:pos="601"/>
                      <w:tab w:val="left" w:pos="1168"/>
                    </w:tabs>
                    <w:autoSpaceDE/>
                    <w:autoSpaceDN/>
                    <w:spacing w:after="80"/>
                    <w:ind w:left="34" w:firstLine="567"/>
                    <w:rPr>
                      <w:b w:val="0"/>
                      <w:sz w:val="22"/>
                      <w:szCs w:val="22"/>
                    </w:rPr>
                  </w:pPr>
                  <w:proofErr w:type="gramStart"/>
                  <w:r w:rsidRPr="00AC6976">
                    <w:rPr>
                      <w:b w:val="0"/>
                      <w:sz w:val="22"/>
                      <w:szCs w:val="22"/>
                    </w:rPr>
                    <w:t>одобрение в установленном законом и Уставом порядке сделок, в совершении которых им</w:t>
                  </w:r>
                  <w:r w:rsidRPr="00AC6976">
                    <w:rPr>
                      <w:b w:val="0"/>
                      <w:sz w:val="22"/>
                      <w:szCs w:val="22"/>
                    </w:rPr>
                    <w:t>е</w:t>
                  </w:r>
                  <w:r w:rsidRPr="00AC6976">
                    <w:rPr>
                      <w:b w:val="0"/>
                      <w:sz w:val="22"/>
                      <w:szCs w:val="22"/>
                    </w:rPr>
                    <w:t>ется заинтересованность в случае, если сделка или несколько взаимосвязанных сделок являются разм</w:t>
                  </w:r>
                  <w:r w:rsidRPr="00AC6976">
                    <w:rPr>
                      <w:b w:val="0"/>
                      <w:sz w:val="22"/>
                      <w:szCs w:val="22"/>
                    </w:rPr>
                    <w:t>е</w:t>
                  </w:r>
                  <w:r w:rsidRPr="00AC6976">
                    <w:rPr>
                      <w:b w:val="0"/>
                      <w:sz w:val="22"/>
                      <w:szCs w:val="22"/>
                    </w:rPr>
                    <w:t>щением посредством подписки эмиссионных ценных бумаг, конвертируемых в акции, которые могут быть конвертированы в обыкновенные акции, составляющие более 2% (двух процентов) обыкновенных акций, ранее размещенных Банком, и обыкновенных акций, в которые могут быть конвертированы ранее размещенные эмиссионные ценные</w:t>
                  </w:r>
                  <w:proofErr w:type="gramEnd"/>
                  <w:r w:rsidRPr="00AC6976">
                    <w:rPr>
                      <w:b w:val="0"/>
                      <w:sz w:val="22"/>
                      <w:szCs w:val="22"/>
                    </w:rPr>
                    <w:t xml:space="preserve"> бумаги, конвертируемые в акции;</w:t>
                  </w:r>
                </w:p>
                <w:p w:rsidR="00AC6976" w:rsidRPr="00AC6976" w:rsidRDefault="00AC6976" w:rsidP="00AC6976">
                  <w:pPr>
                    <w:pStyle w:val="aa"/>
                    <w:numPr>
                      <w:ilvl w:val="0"/>
                      <w:numId w:val="26"/>
                    </w:numPr>
                    <w:tabs>
                      <w:tab w:val="clear" w:pos="1620"/>
                      <w:tab w:val="num" w:pos="0"/>
                      <w:tab w:val="left" w:pos="601"/>
                      <w:tab w:val="left" w:pos="1168"/>
                    </w:tabs>
                    <w:autoSpaceDE/>
                    <w:autoSpaceDN/>
                    <w:spacing w:after="80"/>
                    <w:ind w:left="34" w:firstLine="567"/>
                    <w:rPr>
                      <w:b w:val="0"/>
                      <w:sz w:val="22"/>
                      <w:szCs w:val="22"/>
                    </w:rPr>
                  </w:pPr>
                  <w:proofErr w:type="gramStart"/>
                  <w:r w:rsidRPr="00AC6976">
                    <w:rPr>
                      <w:b w:val="0"/>
                      <w:sz w:val="22"/>
                      <w:szCs w:val="22"/>
                    </w:rPr>
                    <w:t>одобрение в установленном законом и Уставом порядке сделок, в совершении которых им</w:t>
                  </w:r>
                  <w:r w:rsidRPr="00AC6976">
                    <w:rPr>
                      <w:b w:val="0"/>
                      <w:sz w:val="22"/>
                      <w:szCs w:val="22"/>
                    </w:rPr>
                    <w:t>е</w:t>
                  </w:r>
                  <w:r w:rsidRPr="00AC6976">
                    <w:rPr>
                      <w:b w:val="0"/>
                      <w:sz w:val="22"/>
                      <w:szCs w:val="22"/>
                    </w:rPr>
                    <w:t>ется заинтересованность в случае, если количество незаинтересованных директоров, при вынесении С</w:t>
                  </w:r>
                  <w:r w:rsidRPr="00AC6976">
                    <w:rPr>
                      <w:b w:val="0"/>
                      <w:sz w:val="22"/>
                      <w:szCs w:val="22"/>
                    </w:rPr>
                    <w:t>о</w:t>
                  </w:r>
                  <w:r w:rsidRPr="00AC6976">
                    <w:rPr>
                      <w:b w:val="0"/>
                      <w:sz w:val="22"/>
                      <w:szCs w:val="22"/>
                    </w:rPr>
                    <w:t>ветом директоров Банка решения об одобрении сделки, в совершении которой имеется заинтересова</w:t>
                  </w:r>
                  <w:r w:rsidRPr="00AC6976">
                    <w:rPr>
                      <w:b w:val="0"/>
                      <w:sz w:val="22"/>
                      <w:szCs w:val="22"/>
                    </w:rPr>
                    <w:t>н</w:t>
                  </w:r>
                  <w:r w:rsidRPr="00AC6976">
                    <w:rPr>
                      <w:b w:val="0"/>
                      <w:sz w:val="22"/>
                      <w:szCs w:val="22"/>
                    </w:rPr>
                    <w:t>ность, во всех остальных случаях, не предусмотренных подпунктами 23)– 25) пункта 9.3.</w:t>
                  </w:r>
                  <w:proofErr w:type="gramEnd"/>
                  <w:r w:rsidRPr="00AC6976">
                    <w:rPr>
                      <w:b w:val="0"/>
                      <w:sz w:val="22"/>
                      <w:szCs w:val="22"/>
                    </w:rPr>
                    <w:t xml:space="preserve">  Устава, сост</w:t>
                  </w:r>
                  <w:r w:rsidRPr="00AC6976">
                    <w:rPr>
                      <w:b w:val="0"/>
                      <w:sz w:val="22"/>
                      <w:szCs w:val="22"/>
                    </w:rPr>
                    <w:t>а</w:t>
                  </w:r>
                  <w:r w:rsidRPr="00AC6976">
                    <w:rPr>
                      <w:b w:val="0"/>
                      <w:sz w:val="22"/>
                      <w:szCs w:val="22"/>
                    </w:rPr>
                    <w:t>вит менее определенного Уставом кворума для проведения заседания Совета директоров Банка, и соо</w:t>
                  </w:r>
                  <w:r w:rsidRPr="00AC6976">
                    <w:rPr>
                      <w:b w:val="0"/>
                      <w:sz w:val="22"/>
                      <w:szCs w:val="22"/>
                    </w:rPr>
                    <w:t>т</w:t>
                  </w:r>
                  <w:r w:rsidRPr="00AC6976">
                    <w:rPr>
                      <w:b w:val="0"/>
                      <w:sz w:val="22"/>
                      <w:szCs w:val="22"/>
                    </w:rPr>
                    <w:t>ветствующий вопрос будет вынесен Советом директоров на решение Общего собрания акционеров;</w:t>
                  </w:r>
                </w:p>
                <w:p w:rsidR="00AC6976" w:rsidRPr="00AC6976" w:rsidRDefault="00AC6976" w:rsidP="00AC6976">
                  <w:pPr>
                    <w:pStyle w:val="aa"/>
                    <w:numPr>
                      <w:ilvl w:val="0"/>
                      <w:numId w:val="26"/>
                    </w:numPr>
                    <w:tabs>
                      <w:tab w:val="clear" w:pos="1620"/>
                      <w:tab w:val="num" w:pos="0"/>
                      <w:tab w:val="left" w:pos="601"/>
                      <w:tab w:val="left" w:pos="1168"/>
                    </w:tabs>
                    <w:autoSpaceDE/>
                    <w:autoSpaceDN/>
                    <w:ind w:left="34" w:firstLine="567"/>
                    <w:rPr>
                      <w:b w:val="0"/>
                      <w:sz w:val="22"/>
                      <w:szCs w:val="22"/>
                    </w:rPr>
                  </w:pPr>
                  <w:proofErr w:type="gramStart"/>
                  <w:r w:rsidRPr="00AC6976">
                    <w:rPr>
                      <w:b w:val="0"/>
                      <w:sz w:val="22"/>
                      <w:szCs w:val="22"/>
                    </w:rPr>
                    <w:t>одобрение в установленном законом и Уставом порядке сделок, в совершении которых им</w:t>
                  </w:r>
                  <w:r w:rsidRPr="00AC6976">
                    <w:rPr>
                      <w:b w:val="0"/>
                      <w:sz w:val="22"/>
                      <w:szCs w:val="22"/>
                    </w:rPr>
                    <w:t>е</w:t>
                  </w:r>
                  <w:r w:rsidRPr="00AC6976">
                    <w:rPr>
                      <w:b w:val="0"/>
                      <w:sz w:val="22"/>
                      <w:szCs w:val="22"/>
                    </w:rPr>
                    <w:t>ется заинтересованность в случае, если все члены Совета директоров Банка, при вынесении Советом д</w:t>
                  </w:r>
                  <w:r w:rsidRPr="00AC6976">
                    <w:rPr>
                      <w:b w:val="0"/>
                      <w:sz w:val="22"/>
                      <w:szCs w:val="22"/>
                    </w:rPr>
                    <w:t>и</w:t>
                  </w:r>
                  <w:r w:rsidRPr="00AC6976">
                    <w:rPr>
                      <w:b w:val="0"/>
                      <w:sz w:val="22"/>
                      <w:szCs w:val="22"/>
                    </w:rPr>
                    <w:t>ректоров Банка решения об одобрении сделки, в совершении которой имеется заинтересованность, во всех остальных случаях, не предусмотренных подпунктами 23) – 25) пункта 9.3.</w:t>
                  </w:r>
                  <w:proofErr w:type="gramEnd"/>
                  <w:r w:rsidRPr="00AC6976">
                    <w:rPr>
                      <w:b w:val="0"/>
                      <w:sz w:val="22"/>
                      <w:szCs w:val="22"/>
                    </w:rPr>
                    <w:t xml:space="preserve"> Устава, признаются з</w:t>
                  </w:r>
                  <w:r w:rsidRPr="00AC6976">
                    <w:rPr>
                      <w:b w:val="0"/>
                      <w:sz w:val="22"/>
                      <w:szCs w:val="22"/>
                    </w:rPr>
                    <w:t>а</w:t>
                  </w:r>
                  <w:r w:rsidRPr="00AC6976">
                    <w:rPr>
                      <w:b w:val="0"/>
                      <w:sz w:val="22"/>
                      <w:szCs w:val="22"/>
                    </w:rPr>
                    <w:t>интересованными лицами и (или) не являются независимыми директорами, и соответствующий вопрос будет вынесен Советом директоров на решение Общего собрания акционеров;</w:t>
                  </w:r>
                </w:p>
                <w:p w:rsidR="00AC6976" w:rsidRPr="00891364" w:rsidRDefault="00AC6976" w:rsidP="00AC6976">
                  <w:pPr>
                    <w:pStyle w:val="aa"/>
                    <w:tabs>
                      <w:tab w:val="num" w:pos="0"/>
                      <w:tab w:val="left" w:pos="601"/>
                      <w:tab w:val="left" w:pos="1168"/>
                    </w:tabs>
                    <w:spacing w:after="80"/>
                    <w:ind w:left="34" w:firstLine="567"/>
                    <w:rPr>
                      <w:b w:val="0"/>
                      <w:i/>
                      <w:sz w:val="22"/>
                      <w:szCs w:val="22"/>
                    </w:rPr>
                  </w:pPr>
                  <w:r w:rsidRPr="00891364">
                    <w:rPr>
                      <w:b w:val="0"/>
                      <w:i/>
                      <w:sz w:val="22"/>
                      <w:szCs w:val="22"/>
                    </w:rPr>
                    <w:t>(решения об одобрении сделок, в совершении которых имеется заинтересованность, во всех в</w:t>
                  </w:r>
                  <w:r w:rsidRPr="00891364">
                    <w:rPr>
                      <w:b w:val="0"/>
                      <w:i/>
                      <w:sz w:val="22"/>
                      <w:szCs w:val="22"/>
                    </w:rPr>
                    <w:t>ы</w:t>
                  </w:r>
                  <w:r w:rsidRPr="00891364">
                    <w:rPr>
                      <w:b w:val="0"/>
                      <w:i/>
                      <w:sz w:val="22"/>
                      <w:szCs w:val="22"/>
                    </w:rPr>
                    <w:t>шеперечисленных в подпунктах (23) – (27) случаях принимаются только по предложению Совета д</w:t>
                  </w:r>
                  <w:r w:rsidRPr="00891364">
                    <w:rPr>
                      <w:b w:val="0"/>
                      <w:i/>
                      <w:sz w:val="22"/>
                      <w:szCs w:val="22"/>
                    </w:rPr>
                    <w:t>и</w:t>
                  </w:r>
                  <w:r w:rsidRPr="00891364">
                    <w:rPr>
                      <w:b w:val="0"/>
                      <w:i/>
                      <w:sz w:val="22"/>
                      <w:szCs w:val="22"/>
                    </w:rPr>
                    <w:t>ректоров Банка простым большинством (более ½ (половины)) голосов всех не  заинтересованных в сделке акционеров – владельцев голосующих акций Банка).</w:t>
                  </w:r>
                </w:p>
                <w:p w:rsidR="00AC6976" w:rsidRPr="00AC6976" w:rsidRDefault="00AC6976" w:rsidP="00AC6976">
                  <w:pPr>
                    <w:pStyle w:val="aa"/>
                    <w:numPr>
                      <w:ilvl w:val="0"/>
                      <w:numId w:val="26"/>
                    </w:numPr>
                    <w:tabs>
                      <w:tab w:val="clear" w:pos="1620"/>
                      <w:tab w:val="num" w:pos="0"/>
                      <w:tab w:val="left" w:pos="601"/>
                      <w:tab w:val="left" w:pos="1168"/>
                    </w:tabs>
                    <w:autoSpaceDE/>
                    <w:autoSpaceDN/>
                    <w:ind w:left="34" w:firstLine="567"/>
                    <w:rPr>
                      <w:b w:val="0"/>
                      <w:sz w:val="22"/>
                      <w:szCs w:val="22"/>
                    </w:rPr>
                  </w:pPr>
                  <w:r w:rsidRPr="00AC6976">
                    <w:rPr>
                      <w:b w:val="0"/>
                      <w:sz w:val="22"/>
                      <w:szCs w:val="22"/>
                    </w:rPr>
                    <w:t>в случае получения Банком добровольного или обязательного предложения о приобретении акций, а также иных эмиссионных ценных бумаг, конвертируемых в акции Банка, Общее собрание акц</w:t>
                  </w:r>
                  <w:r w:rsidRPr="00AC6976">
                    <w:rPr>
                      <w:b w:val="0"/>
                      <w:sz w:val="22"/>
                      <w:szCs w:val="22"/>
                    </w:rPr>
                    <w:t>и</w:t>
                  </w:r>
                  <w:r w:rsidRPr="00AC6976">
                    <w:rPr>
                      <w:b w:val="0"/>
                      <w:sz w:val="22"/>
                      <w:szCs w:val="22"/>
                    </w:rPr>
                    <w:t>онеров одобряет сделки, в совершении которых имеется заинтересованность в порядке, предусмотре</w:t>
                  </w:r>
                  <w:r w:rsidRPr="00AC6976">
                    <w:rPr>
                      <w:b w:val="0"/>
                      <w:sz w:val="22"/>
                      <w:szCs w:val="22"/>
                    </w:rPr>
                    <w:t>н</w:t>
                  </w:r>
                  <w:r w:rsidRPr="00AC6976">
                    <w:rPr>
                      <w:b w:val="0"/>
                      <w:sz w:val="22"/>
                      <w:szCs w:val="22"/>
                    </w:rPr>
                    <w:t>ном законом;</w:t>
                  </w:r>
                </w:p>
                <w:p w:rsidR="00AC6976" w:rsidRPr="00891364" w:rsidRDefault="00AC6976" w:rsidP="00AC6976">
                  <w:pPr>
                    <w:pStyle w:val="aa"/>
                    <w:tabs>
                      <w:tab w:val="num" w:pos="0"/>
                      <w:tab w:val="left" w:pos="601"/>
                      <w:tab w:val="left" w:pos="1168"/>
                    </w:tabs>
                    <w:spacing w:after="80"/>
                    <w:ind w:left="34" w:firstLine="567"/>
                    <w:rPr>
                      <w:b w:val="0"/>
                      <w:i/>
                      <w:sz w:val="22"/>
                      <w:szCs w:val="22"/>
                    </w:rPr>
                  </w:pPr>
                  <w:r w:rsidRPr="00891364">
                    <w:rPr>
                      <w:b w:val="0"/>
                      <w:i/>
                      <w:sz w:val="22"/>
                      <w:szCs w:val="22"/>
                    </w:rPr>
                    <w:t>(решение принимается простым большинством (более ½ (половины)) голосов всех не заинтерес</w:t>
                  </w:r>
                  <w:r w:rsidRPr="00891364">
                    <w:rPr>
                      <w:b w:val="0"/>
                      <w:i/>
                      <w:sz w:val="22"/>
                      <w:szCs w:val="22"/>
                    </w:rPr>
                    <w:t>о</w:t>
                  </w:r>
                  <w:r w:rsidRPr="00891364">
                    <w:rPr>
                      <w:b w:val="0"/>
                      <w:i/>
                      <w:sz w:val="22"/>
                      <w:szCs w:val="22"/>
                    </w:rPr>
                    <w:t>ванных в сделке акционеров – владельцев голосующих акций Банка).</w:t>
                  </w:r>
                </w:p>
                <w:p w:rsidR="00AC6976" w:rsidRPr="00AC6976" w:rsidRDefault="00AC6976" w:rsidP="00AC6976">
                  <w:pPr>
                    <w:pStyle w:val="aa"/>
                    <w:numPr>
                      <w:ilvl w:val="0"/>
                      <w:numId w:val="26"/>
                    </w:numPr>
                    <w:tabs>
                      <w:tab w:val="clear" w:pos="1620"/>
                      <w:tab w:val="num" w:pos="0"/>
                      <w:tab w:val="left" w:pos="601"/>
                      <w:tab w:val="left" w:pos="1168"/>
                    </w:tabs>
                    <w:autoSpaceDE/>
                    <w:autoSpaceDN/>
                    <w:ind w:left="34" w:firstLine="567"/>
                    <w:rPr>
                      <w:b w:val="0"/>
                      <w:sz w:val="22"/>
                      <w:szCs w:val="22"/>
                    </w:rPr>
                  </w:pPr>
                  <w:r w:rsidRPr="00AC6976">
                    <w:rPr>
                      <w:b w:val="0"/>
                      <w:sz w:val="22"/>
                      <w:szCs w:val="22"/>
                    </w:rPr>
                    <w:t>одобрение в установленном законом и Уставом порядке крупных сделок в случае, если предметом такой сделки является имущество, стоимость которого составляет свыше 50% (пятидесяти процентов) балансовой стоимости активов Банка, определенной по данным его бухгалтерской отчетн</w:t>
                  </w:r>
                  <w:r w:rsidRPr="00AC6976">
                    <w:rPr>
                      <w:b w:val="0"/>
                      <w:sz w:val="22"/>
                      <w:szCs w:val="22"/>
                    </w:rPr>
                    <w:t>о</w:t>
                  </w:r>
                  <w:r w:rsidRPr="00AC6976">
                    <w:rPr>
                      <w:b w:val="0"/>
                      <w:sz w:val="22"/>
                      <w:szCs w:val="22"/>
                    </w:rPr>
                    <w:t>сти на последнюю отчетную дату;</w:t>
                  </w:r>
                </w:p>
                <w:p w:rsidR="00AC6976" w:rsidRPr="00891364" w:rsidRDefault="00AC6976" w:rsidP="00AC6976">
                  <w:pPr>
                    <w:pStyle w:val="aa"/>
                    <w:tabs>
                      <w:tab w:val="num" w:pos="0"/>
                      <w:tab w:val="left" w:pos="601"/>
                      <w:tab w:val="left" w:pos="1168"/>
                    </w:tabs>
                    <w:spacing w:after="80"/>
                    <w:ind w:left="34" w:firstLine="567"/>
                    <w:rPr>
                      <w:b w:val="0"/>
                      <w:i/>
                      <w:sz w:val="22"/>
                      <w:szCs w:val="22"/>
                    </w:rPr>
                  </w:pPr>
                  <w:r w:rsidRPr="00891364">
                    <w:rPr>
                      <w:b w:val="0"/>
                      <w:i/>
                      <w:sz w:val="22"/>
                      <w:szCs w:val="22"/>
                    </w:rPr>
                    <w:t>(решение принимается только по предложению Совета директоров Банка квалифицированным большинством в ¾ (три четверти) голосов акционеров – владельцев голосующих акций Банка, приним</w:t>
                  </w:r>
                  <w:r w:rsidRPr="00891364">
                    <w:rPr>
                      <w:b w:val="0"/>
                      <w:i/>
                      <w:sz w:val="22"/>
                      <w:szCs w:val="22"/>
                    </w:rPr>
                    <w:t>а</w:t>
                  </w:r>
                  <w:r w:rsidRPr="00891364">
                    <w:rPr>
                      <w:b w:val="0"/>
                      <w:i/>
                      <w:sz w:val="22"/>
                      <w:szCs w:val="22"/>
                    </w:rPr>
                    <w:t>ющих участие в Общем собрании акционеров Банка).</w:t>
                  </w:r>
                </w:p>
                <w:p w:rsidR="00AC6976" w:rsidRPr="00AC6976" w:rsidRDefault="00AC6976" w:rsidP="00AC6976">
                  <w:pPr>
                    <w:pStyle w:val="aa"/>
                    <w:numPr>
                      <w:ilvl w:val="0"/>
                      <w:numId w:val="26"/>
                    </w:numPr>
                    <w:tabs>
                      <w:tab w:val="clear" w:pos="1620"/>
                      <w:tab w:val="num" w:pos="0"/>
                      <w:tab w:val="left" w:pos="601"/>
                      <w:tab w:val="left" w:pos="1168"/>
                    </w:tabs>
                    <w:autoSpaceDE/>
                    <w:autoSpaceDN/>
                    <w:ind w:left="34" w:firstLine="567"/>
                    <w:rPr>
                      <w:b w:val="0"/>
                      <w:sz w:val="22"/>
                      <w:szCs w:val="22"/>
                    </w:rPr>
                  </w:pPr>
                  <w:r w:rsidRPr="00AC6976">
                    <w:rPr>
                      <w:b w:val="0"/>
                      <w:sz w:val="22"/>
                      <w:szCs w:val="22"/>
                    </w:rPr>
                    <w:t>одобрение в установленном законом и Уставом порядке крупных сделок в случае, если ед</w:t>
                  </w:r>
                  <w:r w:rsidRPr="00AC6976">
                    <w:rPr>
                      <w:b w:val="0"/>
                      <w:sz w:val="22"/>
                      <w:szCs w:val="22"/>
                    </w:rPr>
                    <w:t>и</w:t>
                  </w:r>
                  <w:r w:rsidRPr="00AC6976">
                    <w:rPr>
                      <w:b w:val="0"/>
                      <w:sz w:val="22"/>
                      <w:szCs w:val="22"/>
                    </w:rPr>
                    <w:t xml:space="preserve">ногласие членов Совета директоров Банка по вопросу об одобрении крупной сделки, предусмотренному подпунктом 22) пункта 10.2. Устава, не достигнуто, и в установленных законом </w:t>
                  </w:r>
                  <w:proofErr w:type="gramStart"/>
                  <w:r w:rsidRPr="00AC6976">
                    <w:rPr>
                      <w:b w:val="0"/>
                      <w:sz w:val="22"/>
                      <w:szCs w:val="22"/>
                    </w:rPr>
                    <w:t>порядке</w:t>
                  </w:r>
                  <w:proofErr w:type="gramEnd"/>
                  <w:r w:rsidR="00FD568E">
                    <w:rPr>
                      <w:b w:val="0"/>
                      <w:sz w:val="22"/>
                      <w:szCs w:val="22"/>
                    </w:rPr>
                    <w:t>,</w:t>
                  </w:r>
                  <w:r w:rsidRPr="00AC6976">
                    <w:rPr>
                      <w:b w:val="0"/>
                      <w:sz w:val="22"/>
                      <w:szCs w:val="22"/>
                    </w:rPr>
                    <w:t xml:space="preserve"> соответству</w:t>
                  </w:r>
                  <w:r w:rsidRPr="00AC6976">
                    <w:rPr>
                      <w:b w:val="0"/>
                      <w:sz w:val="22"/>
                      <w:szCs w:val="22"/>
                    </w:rPr>
                    <w:t>ю</w:t>
                  </w:r>
                  <w:r w:rsidRPr="00AC6976">
                    <w:rPr>
                      <w:b w:val="0"/>
                      <w:sz w:val="22"/>
                      <w:szCs w:val="22"/>
                    </w:rPr>
                    <w:t>щий вопрос вынесен Советом директоров на решение Общего собрания акционеров;</w:t>
                  </w:r>
                </w:p>
                <w:p w:rsidR="00AC6976" w:rsidRPr="00891364" w:rsidRDefault="00AC6976" w:rsidP="00AC6976">
                  <w:pPr>
                    <w:pStyle w:val="aa"/>
                    <w:tabs>
                      <w:tab w:val="num" w:pos="0"/>
                      <w:tab w:val="left" w:pos="601"/>
                      <w:tab w:val="left" w:pos="1168"/>
                    </w:tabs>
                    <w:spacing w:after="80"/>
                    <w:ind w:left="34" w:firstLine="567"/>
                    <w:rPr>
                      <w:b w:val="0"/>
                      <w:i/>
                      <w:sz w:val="22"/>
                      <w:szCs w:val="22"/>
                    </w:rPr>
                  </w:pPr>
                  <w:r w:rsidRPr="00891364">
                    <w:rPr>
                      <w:b w:val="0"/>
                      <w:i/>
                      <w:sz w:val="22"/>
                      <w:szCs w:val="22"/>
                    </w:rPr>
                    <w:t>(решение принимается только по предложению Совета директоров Банка простым больши</w:t>
                  </w:r>
                  <w:r w:rsidRPr="00891364">
                    <w:rPr>
                      <w:b w:val="0"/>
                      <w:i/>
                      <w:sz w:val="22"/>
                      <w:szCs w:val="22"/>
                    </w:rPr>
                    <w:t>н</w:t>
                  </w:r>
                  <w:r w:rsidRPr="00891364">
                    <w:rPr>
                      <w:b w:val="0"/>
                      <w:i/>
                      <w:sz w:val="22"/>
                      <w:szCs w:val="22"/>
                    </w:rPr>
                    <w:t>ством (более ½ (половины)) голосов акционеров – владельцев голосующих акций Банка, принимающих участие в Общем собрании акционеров Банка).</w:t>
                  </w:r>
                </w:p>
                <w:p w:rsidR="00AC6976" w:rsidRPr="00AC6976" w:rsidRDefault="00AC6976" w:rsidP="00AC6976">
                  <w:pPr>
                    <w:pStyle w:val="aa"/>
                    <w:numPr>
                      <w:ilvl w:val="0"/>
                      <w:numId w:val="26"/>
                    </w:numPr>
                    <w:tabs>
                      <w:tab w:val="clear" w:pos="1620"/>
                      <w:tab w:val="num" w:pos="0"/>
                      <w:tab w:val="left" w:pos="601"/>
                      <w:tab w:val="left" w:pos="1168"/>
                    </w:tabs>
                    <w:autoSpaceDE/>
                    <w:autoSpaceDN/>
                    <w:ind w:left="34" w:firstLine="567"/>
                    <w:rPr>
                      <w:b w:val="0"/>
                      <w:sz w:val="22"/>
                      <w:szCs w:val="22"/>
                    </w:rPr>
                  </w:pPr>
                  <w:r w:rsidRPr="00AC6976">
                    <w:rPr>
                      <w:b w:val="0"/>
                      <w:sz w:val="22"/>
                      <w:szCs w:val="22"/>
                    </w:rPr>
                    <w:t>принятие решения об участии в ассоциациях и иных объединениях коммерческих организ</w:t>
                  </w:r>
                  <w:r w:rsidRPr="00AC6976">
                    <w:rPr>
                      <w:b w:val="0"/>
                      <w:sz w:val="22"/>
                      <w:szCs w:val="22"/>
                    </w:rPr>
                    <w:t>а</w:t>
                  </w:r>
                  <w:r w:rsidRPr="00AC6976">
                    <w:rPr>
                      <w:b w:val="0"/>
                      <w:sz w:val="22"/>
                      <w:szCs w:val="22"/>
                    </w:rPr>
                    <w:t>ций;</w:t>
                  </w:r>
                </w:p>
                <w:p w:rsidR="00AC6976" w:rsidRPr="00891364" w:rsidRDefault="00AC6976" w:rsidP="00AC6976">
                  <w:pPr>
                    <w:pStyle w:val="aa"/>
                    <w:tabs>
                      <w:tab w:val="num" w:pos="0"/>
                      <w:tab w:val="left" w:pos="601"/>
                      <w:tab w:val="left" w:pos="1168"/>
                    </w:tabs>
                    <w:spacing w:after="80"/>
                    <w:ind w:left="34" w:firstLine="567"/>
                    <w:rPr>
                      <w:b w:val="0"/>
                      <w:i/>
                      <w:sz w:val="22"/>
                      <w:szCs w:val="22"/>
                    </w:rPr>
                  </w:pPr>
                  <w:r w:rsidRPr="00891364">
                    <w:rPr>
                      <w:b w:val="0"/>
                      <w:i/>
                      <w:sz w:val="22"/>
                      <w:szCs w:val="22"/>
                    </w:rPr>
                    <w:t>(решение принимается только по предложению Совета директоров Банка простым больши</w:t>
                  </w:r>
                  <w:r w:rsidRPr="00891364">
                    <w:rPr>
                      <w:b w:val="0"/>
                      <w:i/>
                      <w:sz w:val="22"/>
                      <w:szCs w:val="22"/>
                    </w:rPr>
                    <w:t>н</w:t>
                  </w:r>
                  <w:r w:rsidRPr="00891364">
                    <w:rPr>
                      <w:b w:val="0"/>
                      <w:i/>
                      <w:sz w:val="22"/>
                      <w:szCs w:val="22"/>
                    </w:rPr>
                    <w:t>ством (более ½ (половины)) голосов акционеров – владельцев голосующих акций Банка, принимающих участие в Общем собрании акционеров Банка).</w:t>
                  </w:r>
                </w:p>
                <w:p w:rsidR="00AC6976" w:rsidRPr="00AC6976" w:rsidRDefault="00AC6976" w:rsidP="00AC6976">
                  <w:pPr>
                    <w:pStyle w:val="aa"/>
                    <w:numPr>
                      <w:ilvl w:val="0"/>
                      <w:numId w:val="26"/>
                    </w:numPr>
                    <w:tabs>
                      <w:tab w:val="clear" w:pos="1620"/>
                      <w:tab w:val="num" w:pos="0"/>
                      <w:tab w:val="left" w:pos="601"/>
                      <w:tab w:val="left" w:pos="1168"/>
                    </w:tabs>
                    <w:autoSpaceDE/>
                    <w:autoSpaceDN/>
                    <w:ind w:left="34" w:firstLine="567"/>
                    <w:rPr>
                      <w:b w:val="0"/>
                      <w:sz w:val="22"/>
                      <w:szCs w:val="22"/>
                    </w:rPr>
                  </w:pPr>
                  <w:proofErr w:type="gramStart"/>
                  <w:r w:rsidRPr="00AC6976">
                    <w:rPr>
                      <w:b w:val="0"/>
                      <w:sz w:val="22"/>
                      <w:szCs w:val="22"/>
                    </w:rPr>
                    <w:t>в случае получения Банком добровольного или обязательного предложения о приобретении акций, а также иных эмиссионных ценных бумаг, конвертируемых в акции Банка, одобрение сделки или нескольких взаимосвязанных сделок, связанных с приобретением, отчуждением или возможностью о</w:t>
                  </w:r>
                  <w:r w:rsidRPr="00AC6976">
                    <w:rPr>
                      <w:b w:val="0"/>
                      <w:sz w:val="22"/>
                      <w:szCs w:val="22"/>
                    </w:rPr>
                    <w:t>т</w:t>
                  </w:r>
                  <w:r w:rsidRPr="00AC6976">
                    <w:rPr>
                      <w:b w:val="0"/>
                      <w:sz w:val="22"/>
                      <w:szCs w:val="22"/>
                    </w:rPr>
                    <w:t>чуждения Банком прямо либо косвенно имущества, стоимость которого составляет 10 и более процентов балансовой стоимости активов Банка, определенной по данным его бухгалтерской отчетности на п</w:t>
                  </w:r>
                  <w:r w:rsidRPr="00AC6976">
                    <w:rPr>
                      <w:b w:val="0"/>
                      <w:sz w:val="22"/>
                      <w:szCs w:val="22"/>
                    </w:rPr>
                    <w:t>о</w:t>
                  </w:r>
                  <w:r w:rsidRPr="00AC6976">
                    <w:rPr>
                      <w:b w:val="0"/>
                      <w:sz w:val="22"/>
                      <w:szCs w:val="22"/>
                    </w:rPr>
                    <w:t>следнюю отчетную дату</w:t>
                  </w:r>
                  <w:proofErr w:type="gramEnd"/>
                  <w:r w:rsidRPr="00AC6976">
                    <w:rPr>
                      <w:b w:val="0"/>
                      <w:sz w:val="22"/>
                      <w:szCs w:val="22"/>
                    </w:rPr>
                    <w:t xml:space="preserve">, если только такие сделки не совершаются в процессе обычной хозяйственной деятельности Банка или не были совершены до получения Банком добровольного или обязательного </w:t>
                  </w:r>
                  <w:r w:rsidRPr="00AC6976">
                    <w:rPr>
                      <w:b w:val="0"/>
                      <w:sz w:val="22"/>
                      <w:szCs w:val="22"/>
                    </w:rPr>
                    <w:lastRenderedPageBreak/>
                    <w:t>предложения;</w:t>
                  </w:r>
                </w:p>
                <w:p w:rsidR="00AC6976" w:rsidRPr="00891364" w:rsidRDefault="00AC6976" w:rsidP="00AC6976">
                  <w:pPr>
                    <w:pStyle w:val="aa"/>
                    <w:tabs>
                      <w:tab w:val="num" w:pos="0"/>
                      <w:tab w:val="left" w:pos="601"/>
                      <w:tab w:val="left" w:pos="1168"/>
                    </w:tabs>
                    <w:spacing w:after="80"/>
                    <w:ind w:left="34" w:firstLine="567"/>
                    <w:rPr>
                      <w:b w:val="0"/>
                      <w:i/>
                      <w:sz w:val="22"/>
                      <w:szCs w:val="22"/>
                    </w:rPr>
                  </w:pPr>
                  <w:r w:rsidRPr="00891364">
                    <w:rPr>
                      <w:b w:val="0"/>
                      <w:i/>
                      <w:sz w:val="22"/>
                      <w:szCs w:val="22"/>
                    </w:rPr>
                    <w:t>(решение принимается простым большинством (более ½ (половины)) голосов акционеров – вл</w:t>
                  </w:r>
                  <w:r w:rsidRPr="00891364">
                    <w:rPr>
                      <w:b w:val="0"/>
                      <w:i/>
                      <w:sz w:val="22"/>
                      <w:szCs w:val="22"/>
                    </w:rPr>
                    <w:t>а</w:t>
                  </w:r>
                  <w:r w:rsidRPr="00891364">
                    <w:rPr>
                      <w:b w:val="0"/>
                      <w:i/>
                      <w:sz w:val="22"/>
                      <w:szCs w:val="22"/>
                    </w:rPr>
                    <w:t>дельцев голосующих акций Банка, принимающих участие в Общем собрании акционеров Банка).</w:t>
                  </w:r>
                </w:p>
                <w:p w:rsidR="00AC6976" w:rsidRPr="00AC6976" w:rsidRDefault="00AC6976" w:rsidP="00AC6976">
                  <w:pPr>
                    <w:pStyle w:val="aa"/>
                    <w:numPr>
                      <w:ilvl w:val="0"/>
                      <w:numId w:val="26"/>
                    </w:numPr>
                    <w:tabs>
                      <w:tab w:val="clear" w:pos="1620"/>
                      <w:tab w:val="num" w:pos="0"/>
                      <w:tab w:val="left" w:pos="601"/>
                      <w:tab w:val="left" w:pos="1168"/>
                    </w:tabs>
                    <w:autoSpaceDE/>
                    <w:autoSpaceDN/>
                    <w:ind w:left="34" w:firstLine="567"/>
                    <w:rPr>
                      <w:b w:val="0"/>
                      <w:sz w:val="22"/>
                      <w:szCs w:val="22"/>
                    </w:rPr>
                  </w:pPr>
                  <w:proofErr w:type="gramStart"/>
                  <w:r w:rsidRPr="00AC6976">
                    <w:rPr>
                      <w:b w:val="0"/>
                      <w:sz w:val="22"/>
                      <w:szCs w:val="22"/>
                    </w:rPr>
                    <w:t>в случае получения Банком добровольного или обязательного предложения о приобретении акций, а также иных эмиссионных ценных бумаг, конвертируемых в акции Банка принятие решения об увеличении вознаграждения лицам, занимающим должности в органах управления Банка, установление условий прекращения их полномочий, в том числе установление или увеличение компенсаций, выплач</w:t>
                  </w:r>
                  <w:r w:rsidRPr="00AC6976">
                    <w:rPr>
                      <w:b w:val="0"/>
                      <w:sz w:val="22"/>
                      <w:szCs w:val="22"/>
                    </w:rPr>
                    <w:t>и</w:t>
                  </w:r>
                  <w:r w:rsidRPr="00AC6976">
                    <w:rPr>
                      <w:b w:val="0"/>
                      <w:sz w:val="22"/>
                      <w:szCs w:val="22"/>
                    </w:rPr>
                    <w:t>ваемых этим лицам, в случае прекращения их полномочий;</w:t>
                  </w:r>
                  <w:proofErr w:type="gramEnd"/>
                </w:p>
                <w:p w:rsidR="00AC6976" w:rsidRPr="00891364" w:rsidRDefault="00AC6976" w:rsidP="00AC6976">
                  <w:pPr>
                    <w:pStyle w:val="aa"/>
                    <w:tabs>
                      <w:tab w:val="num" w:pos="0"/>
                      <w:tab w:val="left" w:pos="601"/>
                      <w:tab w:val="left" w:pos="1168"/>
                    </w:tabs>
                    <w:ind w:left="34" w:firstLine="567"/>
                    <w:rPr>
                      <w:b w:val="0"/>
                      <w:i/>
                      <w:sz w:val="22"/>
                      <w:szCs w:val="22"/>
                    </w:rPr>
                  </w:pPr>
                  <w:r w:rsidRPr="00891364">
                    <w:rPr>
                      <w:b w:val="0"/>
                      <w:i/>
                      <w:sz w:val="22"/>
                      <w:szCs w:val="22"/>
                    </w:rPr>
                    <w:t>(решение принимается простым большинством (более ½ (половины)) голосов акционеров – вл</w:t>
                  </w:r>
                  <w:r w:rsidRPr="00891364">
                    <w:rPr>
                      <w:b w:val="0"/>
                      <w:i/>
                      <w:sz w:val="22"/>
                      <w:szCs w:val="22"/>
                    </w:rPr>
                    <w:t>а</w:t>
                  </w:r>
                  <w:r w:rsidRPr="00891364">
                    <w:rPr>
                      <w:b w:val="0"/>
                      <w:i/>
                      <w:sz w:val="22"/>
                      <w:szCs w:val="22"/>
                    </w:rPr>
                    <w:t>дельцев голосующих акций Банка, принимающих участие в Общем собрании акционеров Банка).</w:t>
                  </w:r>
                </w:p>
                <w:p w:rsidR="00AC6976" w:rsidRPr="00AC6976" w:rsidRDefault="00AC6976" w:rsidP="00AC6976">
                  <w:pPr>
                    <w:pStyle w:val="aa"/>
                    <w:numPr>
                      <w:ilvl w:val="0"/>
                      <w:numId w:val="26"/>
                    </w:numPr>
                    <w:tabs>
                      <w:tab w:val="clear" w:pos="1620"/>
                      <w:tab w:val="num" w:pos="0"/>
                      <w:tab w:val="left" w:pos="601"/>
                      <w:tab w:val="left" w:pos="1168"/>
                    </w:tabs>
                    <w:autoSpaceDE/>
                    <w:autoSpaceDN/>
                    <w:ind w:left="34" w:firstLine="567"/>
                    <w:rPr>
                      <w:b w:val="0"/>
                      <w:sz w:val="22"/>
                      <w:szCs w:val="22"/>
                    </w:rPr>
                  </w:pPr>
                  <w:r w:rsidRPr="00AC6976">
                    <w:rPr>
                      <w:b w:val="0"/>
                      <w:sz w:val="22"/>
                      <w:szCs w:val="22"/>
                    </w:rPr>
                    <w:t>в случае получения Банком добровольного или обязательного предложения о приобретении акций, а также иных эмиссионных ценных бумаг, конвертируемых в акции Банка  -  приобретение Ба</w:t>
                  </w:r>
                  <w:r w:rsidRPr="00AC6976">
                    <w:rPr>
                      <w:b w:val="0"/>
                      <w:sz w:val="22"/>
                      <w:szCs w:val="22"/>
                    </w:rPr>
                    <w:t>н</w:t>
                  </w:r>
                  <w:r w:rsidRPr="00AC6976">
                    <w:rPr>
                      <w:b w:val="0"/>
                      <w:sz w:val="22"/>
                      <w:szCs w:val="22"/>
                    </w:rPr>
                    <w:t xml:space="preserve">ком размещенных акций; </w:t>
                  </w:r>
                </w:p>
                <w:p w:rsidR="00AC6976" w:rsidRPr="00891364" w:rsidRDefault="00AC6976" w:rsidP="00AC6976">
                  <w:pPr>
                    <w:pStyle w:val="aa"/>
                    <w:tabs>
                      <w:tab w:val="num" w:pos="0"/>
                      <w:tab w:val="left" w:pos="601"/>
                      <w:tab w:val="left" w:pos="1168"/>
                    </w:tabs>
                    <w:spacing w:after="80"/>
                    <w:ind w:left="34" w:firstLine="567"/>
                    <w:rPr>
                      <w:b w:val="0"/>
                      <w:i/>
                      <w:sz w:val="22"/>
                      <w:szCs w:val="22"/>
                    </w:rPr>
                  </w:pPr>
                  <w:r w:rsidRPr="00891364">
                    <w:rPr>
                      <w:b w:val="0"/>
                      <w:i/>
                      <w:sz w:val="22"/>
                      <w:szCs w:val="22"/>
                    </w:rPr>
                    <w:t>(решение принимается только по предложению Совета директоров Банка квалифицированным большинством в ¾ (три четверти) голосов акционеров – владельцев голосующих акций Банка, приним</w:t>
                  </w:r>
                  <w:r w:rsidRPr="00891364">
                    <w:rPr>
                      <w:b w:val="0"/>
                      <w:i/>
                      <w:sz w:val="22"/>
                      <w:szCs w:val="22"/>
                    </w:rPr>
                    <w:t>а</w:t>
                  </w:r>
                  <w:r w:rsidRPr="00891364">
                    <w:rPr>
                      <w:b w:val="0"/>
                      <w:i/>
                      <w:sz w:val="22"/>
                      <w:szCs w:val="22"/>
                    </w:rPr>
                    <w:t>ющих участие в Общем собрании акционеров Банка).</w:t>
                  </w:r>
                </w:p>
                <w:p w:rsidR="00AC6976" w:rsidRPr="00AC6976" w:rsidRDefault="00AC6976" w:rsidP="00AC6976">
                  <w:pPr>
                    <w:tabs>
                      <w:tab w:val="num" w:pos="0"/>
                      <w:tab w:val="left" w:pos="601"/>
                      <w:tab w:val="left" w:pos="1168"/>
                    </w:tabs>
                    <w:autoSpaceDE w:val="0"/>
                    <w:autoSpaceDN w:val="0"/>
                    <w:adjustRightInd w:val="0"/>
                    <w:ind w:left="34" w:firstLine="567"/>
                    <w:jc w:val="both"/>
                    <w:rPr>
                      <w:sz w:val="22"/>
                      <w:szCs w:val="22"/>
                    </w:rPr>
                  </w:pPr>
                  <w:r w:rsidRPr="00AC6976">
                    <w:rPr>
                      <w:b/>
                      <w:sz w:val="22"/>
                      <w:szCs w:val="22"/>
                    </w:rPr>
                    <w:t>35)</w:t>
                  </w:r>
                  <w:r w:rsidRPr="00AC6976">
                    <w:rPr>
                      <w:sz w:val="22"/>
                      <w:szCs w:val="22"/>
                    </w:rPr>
                    <w:tab/>
                    <w:t xml:space="preserve">принятие решения об обращении с </w:t>
                  </w:r>
                  <w:proofErr w:type="gramStart"/>
                  <w:r w:rsidRPr="00AC6976">
                    <w:rPr>
                      <w:sz w:val="22"/>
                      <w:szCs w:val="22"/>
                    </w:rPr>
                    <w:t>заявлением</w:t>
                  </w:r>
                  <w:proofErr w:type="gramEnd"/>
                  <w:r w:rsidRPr="00AC6976">
                    <w:rPr>
                      <w:sz w:val="22"/>
                      <w:szCs w:val="22"/>
                    </w:rPr>
                    <w:t xml:space="preserve"> о листинге акций Банка и (или) эмиссионных ценных бумаг Банка, конвертируемых в его акции;</w:t>
                  </w:r>
                </w:p>
                <w:p w:rsidR="00AC6976" w:rsidRPr="00891364" w:rsidRDefault="00AC6976" w:rsidP="00AC6976">
                  <w:pPr>
                    <w:pStyle w:val="aa"/>
                    <w:tabs>
                      <w:tab w:val="num" w:pos="0"/>
                      <w:tab w:val="left" w:pos="601"/>
                      <w:tab w:val="left" w:pos="1168"/>
                    </w:tabs>
                    <w:ind w:left="34" w:firstLine="567"/>
                    <w:rPr>
                      <w:b w:val="0"/>
                      <w:i/>
                      <w:sz w:val="22"/>
                      <w:szCs w:val="22"/>
                    </w:rPr>
                  </w:pPr>
                  <w:r w:rsidRPr="00891364">
                    <w:rPr>
                      <w:b w:val="0"/>
                      <w:i/>
                      <w:sz w:val="22"/>
                      <w:szCs w:val="22"/>
                    </w:rPr>
                    <w:t>(решение принимается простым большинством (более ½ (половины)) голосов акционеров – вл</w:t>
                  </w:r>
                  <w:r w:rsidRPr="00891364">
                    <w:rPr>
                      <w:b w:val="0"/>
                      <w:i/>
                      <w:sz w:val="22"/>
                      <w:szCs w:val="22"/>
                    </w:rPr>
                    <w:t>а</w:t>
                  </w:r>
                  <w:r w:rsidRPr="00891364">
                    <w:rPr>
                      <w:b w:val="0"/>
                      <w:i/>
                      <w:sz w:val="22"/>
                      <w:szCs w:val="22"/>
                    </w:rPr>
                    <w:t>дельцев голосующих акций Банка, принимающих участие в Общем собрании акционеров Банка).</w:t>
                  </w:r>
                </w:p>
                <w:p w:rsidR="00AC6976" w:rsidRPr="00AC6976" w:rsidRDefault="00AC6976" w:rsidP="00AC6976">
                  <w:pPr>
                    <w:pStyle w:val="aff0"/>
                    <w:tabs>
                      <w:tab w:val="num" w:pos="0"/>
                      <w:tab w:val="left" w:pos="601"/>
                      <w:tab w:val="left" w:pos="1168"/>
                    </w:tabs>
                    <w:ind w:left="34" w:firstLine="567"/>
                    <w:jc w:val="both"/>
                    <w:rPr>
                      <w:sz w:val="22"/>
                      <w:szCs w:val="22"/>
                    </w:rPr>
                  </w:pPr>
                  <w:r w:rsidRPr="00AC6976">
                    <w:rPr>
                      <w:b/>
                      <w:sz w:val="22"/>
                      <w:szCs w:val="22"/>
                    </w:rPr>
                    <w:t>36)</w:t>
                  </w:r>
                  <w:r w:rsidRPr="00AC6976">
                    <w:rPr>
                      <w:sz w:val="22"/>
                      <w:szCs w:val="22"/>
                    </w:rPr>
                    <w:tab/>
                    <w:t xml:space="preserve">принятие решения об обращении с </w:t>
                  </w:r>
                  <w:proofErr w:type="gramStart"/>
                  <w:r w:rsidRPr="00AC6976">
                    <w:rPr>
                      <w:sz w:val="22"/>
                      <w:szCs w:val="22"/>
                    </w:rPr>
                    <w:t>заявлением</w:t>
                  </w:r>
                  <w:proofErr w:type="gramEnd"/>
                  <w:r w:rsidRPr="00AC6976">
                    <w:rPr>
                      <w:sz w:val="22"/>
                      <w:szCs w:val="22"/>
                    </w:rPr>
                    <w:t xml:space="preserve"> о </w:t>
                  </w:r>
                  <w:proofErr w:type="spellStart"/>
                  <w:r w:rsidRPr="00AC6976">
                    <w:rPr>
                      <w:sz w:val="22"/>
                      <w:szCs w:val="22"/>
                    </w:rPr>
                    <w:t>делистинге</w:t>
                  </w:r>
                  <w:proofErr w:type="spellEnd"/>
                  <w:r w:rsidRPr="00AC6976">
                    <w:rPr>
                      <w:sz w:val="22"/>
                      <w:szCs w:val="22"/>
                    </w:rPr>
                    <w:t xml:space="preserve"> акций Банка и (или) эмиссио</w:t>
                  </w:r>
                  <w:r w:rsidRPr="00AC6976">
                    <w:rPr>
                      <w:sz w:val="22"/>
                      <w:szCs w:val="22"/>
                    </w:rPr>
                    <w:t>н</w:t>
                  </w:r>
                  <w:r w:rsidRPr="00AC6976">
                    <w:rPr>
                      <w:sz w:val="22"/>
                      <w:szCs w:val="22"/>
                    </w:rPr>
                    <w:t>ных ценных бумаг Банка, конвертируемых в его акции;</w:t>
                  </w:r>
                </w:p>
                <w:p w:rsidR="00AC6976" w:rsidRPr="00891364" w:rsidRDefault="00AC6976" w:rsidP="00AC6976">
                  <w:pPr>
                    <w:pStyle w:val="aa"/>
                    <w:tabs>
                      <w:tab w:val="num" w:pos="0"/>
                      <w:tab w:val="left" w:pos="601"/>
                      <w:tab w:val="left" w:pos="1168"/>
                    </w:tabs>
                    <w:spacing w:after="80"/>
                    <w:ind w:left="34" w:firstLine="567"/>
                    <w:rPr>
                      <w:b w:val="0"/>
                      <w:i/>
                      <w:sz w:val="22"/>
                      <w:szCs w:val="22"/>
                    </w:rPr>
                  </w:pPr>
                  <w:r w:rsidRPr="00891364">
                    <w:rPr>
                      <w:b w:val="0"/>
                      <w:i/>
                      <w:sz w:val="22"/>
                      <w:szCs w:val="22"/>
                    </w:rPr>
                    <w:t>(решение принимается только по предложению Совета директоров Банка квалифицированным большинством в ¾ (три четверти) голосов акционеров – владельцев голосующих акций Банка, приним</w:t>
                  </w:r>
                  <w:r w:rsidRPr="00891364">
                    <w:rPr>
                      <w:b w:val="0"/>
                      <w:i/>
                      <w:sz w:val="22"/>
                      <w:szCs w:val="22"/>
                    </w:rPr>
                    <w:t>а</w:t>
                  </w:r>
                  <w:r w:rsidRPr="00891364">
                    <w:rPr>
                      <w:b w:val="0"/>
                      <w:i/>
                      <w:sz w:val="22"/>
                      <w:szCs w:val="22"/>
                    </w:rPr>
                    <w:t>ющих участие в Общем собрании акционеров Банка);</w:t>
                  </w:r>
                </w:p>
                <w:p w:rsidR="00AC6976" w:rsidRPr="00AC6976" w:rsidRDefault="00AC6976" w:rsidP="00AC6976">
                  <w:pPr>
                    <w:pStyle w:val="aa"/>
                    <w:tabs>
                      <w:tab w:val="num" w:pos="0"/>
                      <w:tab w:val="left" w:pos="601"/>
                      <w:tab w:val="left" w:pos="1168"/>
                    </w:tabs>
                    <w:spacing w:after="80"/>
                    <w:ind w:left="34" w:firstLine="567"/>
                    <w:rPr>
                      <w:b w:val="0"/>
                      <w:sz w:val="22"/>
                      <w:szCs w:val="22"/>
                    </w:rPr>
                  </w:pPr>
                  <w:r w:rsidRPr="00AC6976">
                    <w:rPr>
                      <w:sz w:val="22"/>
                      <w:szCs w:val="22"/>
                    </w:rPr>
                    <w:t>37)</w:t>
                  </w:r>
                  <w:r w:rsidRPr="00AC6976">
                    <w:rPr>
                      <w:b w:val="0"/>
                      <w:sz w:val="22"/>
                      <w:szCs w:val="22"/>
                    </w:rPr>
                    <w:t xml:space="preserve">   иные вопросы, предусмотренные законом и Уставом.</w:t>
                  </w:r>
                </w:p>
                <w:p w:rsidR="00FF48E3" w:rsidRPr="004F26AD" w:rsidRDefault="00FF48E3" w:rsidP="00647813">
                  <w:pPr>
                    <w:pStyle w:val="aa"/>
                    <w:tabs>
                      <w:tab w:val="num" w:pos="0"/>
                    </w:tabs>
                    <w:ind w:firstLine="601"/>
                    <w:rPr>
                      <w:b w:val="0"/>
                      <w:sz w:val="22"/>
                    </w:rPr>
                  </w:pPr>
                  <w:r w:rsidRPr="004F26AD">
                    <w:rPr>
                      <w:b w:val="0"/>
                      <w:sz w:val="22"/>
                    </w:rPr>
                    <w:t>Вопросы, отнесенные к компетенции Общего собрания акционеров Банка, не могут быть переданы на решение Совету директоров Банка за исключением вопросов, предусмотренных федеральным законом «Об акционерных обществах», и (или) исполнительным органам Банка.</w:t>
                  </w:r>
                </w:p>
                <w:p w:rsidR="00FF48E3" w:rsidRPr="004F26AD" w:rsidRDefault="00FF48E3" w:rsidP="00647813">
                  <w:pPr>
                    <w:pStyle w:val="aa"/>
                    <w:tabs>
                      <w:tab w:val="num" w:pos="0"/>
                    </w:tabs>
                    <w:ind w:firstLine="601"/>
                    <w:rPr>
                      <w:b w:val="0"/>
                      <w:sz w:val="22"/>
                    </w:rPr>
                  </w:pPr>
                  <w:r w:rsidRPr="004F26AD">
                    <w:rPr>
                      <w:b w:val="0"/>
                      <w:sz w:val="22"/>
                    </w:rPr>
                    <w:t>Общее собрание акционеров Банка не вправе рассматривать и принимать решения по вопросам, не отнесенным к его компетенции федеральным законом «Об акционерных обществах».</w:t>
                  </w:r>
                </w:p>
                <w:p w:rsidR="00FF48E3" w:rsidRPr="004F26AD" w:rsidRDefault="00FF48E3" w:rsidP="00647813">
                  <w:pPr>
                    <w:pStyle w:val="aa"/>
                    <w:tabs>
                      <w:tab w:val="num" w:pos="0"/>
                    </w:tabs>
                    <w:ind w:firstLine="601"/>
                    <w:rPr>
                      <w:b w:val="0"/>
                      <w:sz w:val="22"/>
                    </w:rPr>
                  </w:pPr>
                  <w:r w:rsidRPr="004F26AD">
                    <w:rPr>
                      <w:b w:val="0"/>
                      <w:sz w:val="22"/>
                    </w:rPr>
                    <w:t>Общее собрание акционеров Банка не вправе принимать решения по вопросам, не включенным в повестку дня собрания, а также изменять повестку дня.</w:t>
                  </w:r>
                </w:p>
                <w:p w:rsidR="00FF48E3" w:rsidRPr="004F26AD" w:rsidRDefault="00FF48E3" w:rsidP="004F26AD">
                  <w:pPr>
                    <w:jc w:val="both"/>
                    <w:rPr>
                      <w:sz w:val="22"/>
                      <w:szCs w:val="20"/>
                    </w:rPr>
                  </w:pPr>
                </w:p>
                <w:p w:rsidR="00FF48E3" w:rsidRPr="00647813" w:rsidRDefault="00FF48E3" w:rsidP="004F26AD">
                  <w:pPr>
                    <w:spacing w:before="120" w:after="120"/>
                    <w:jc w:val="both"/>
                    <w:rPr>
                      <w:b/>
                      <w:sz w:val="22"/>
                      <w:szCs w:val="20"/>
                    </w:rPr>
                  </w:pPr>
                  <w:r w:rsidRPr="004F26AD">
                    <w:rPr>
                      <w:b/>
                      <w:bCs/>
                      <w:sz w:val="22"/>
                      <w:szCs w:val="20"/>
                    </w:rPr>
                    <w:t>2</w:t>
                  </w:r>
                  <w:r w:rsidRPr="00647813">
                    <w:rPr>
                      <w:b/>
                      <w:bCs/>
                      <w:sz w:val="22"/>
                      <w:szCs w:val="20"/>
                    </w:rPr>
                    <w:t xml:space="preserve">. </w:t>
                  </w:r>
                  <w:r w:rsidR="001E0111" w:rsidRPr="00647813">
                    <w:rPr>
                      <w:b/>
                      <w:sz w:val="22"/>
                      <w:szCs w:val="20"/>
                    </w:rPr>
                    <w:t xml:space="preserve">Совет директоров </w:t>
                  </w:r>
                  <w:r w:rsidRPr="00647813">
                    <w:rPr>
                      <w:b/>
                      <w:sz w:val="22"/>
                      <w:szCs w:val="20"/>
                    </w:rPr>
                    <w:t>Банка</w:t>
                  </w:r>
                </w:p>
                <w:p w:rsidR="00FF48E3" w:rsidRPr="004F26AD" w:rsidRDefault="00FF48E3" w:rsidP="00647813">
                  <w:pPr>
                    <w:ind w:firstLine="601"/>
                    <w:jc w:val="both"/>
                    <w:rPr>
                      <w:sz w:val="22"/>
                      <w:szCs w:val="20"/>
                    </w:rPr>
                  </w:pPr>
                  <w:r w:rsidRPr="004F26AD">
                    <w:rPr>
                      <w:sz w:val="22"/>
                      <w:szCs w:val="20"/>
                    </w:rPr>
                    <w:t>В компетенцию Совета директоров Банка входит решение вопросов общего руководства деятел</w:t>
                  </w:r>
                  <w:r w:rsidRPr="004F26AD">
                    <w:rPr>
                      <w:sz w:val="22"/>
                      <w:szCs w:val="20"/>
                    </w:rPr>
                    <w:t>ь</w:t>
                  </w:r>
                  <w:r w:rsidRPr="004F26AD">
                    <w:rPr>
                      <w:sz w:val="22"/>
                      <w:szCs w:val="20"/>
                    </w:rPr>
                    <w:t>ностью Банка, за исключением решения вопросов, отнесенных к компетенции Общего собрания акци</w:t>
                  </w:r>
                  <w:r w:rsidRPr="004F26AD">
                    <w:rPr>
                      <w:sz w:val="22"/>
                      <w:szCs w:val="20"/>
                    </w:rPr>
                    <w:t>о</w:t>
                  </w:r>
                  <w:r w:rsidRPr="004F26AD">
                    <w:rPr>
                      <w:sz w:val="22"/>
                      <w:szCs w:val="20"/>
                    </w:rPr>
                    <w:t>неров Банка.</w:t>
                  </w:r>
                </w:p>
                <w:p w:rsidR="00FF48E3" w:rsidRPr="004F26AD" w:rsidRDefault="00FF48E3" w:rsidP="004F26AD">
                  <w:pPr>
                    <w:jc w:val="both"/>
                    <w:rPr>
                      <w:sz w:val="22"/>
                      <w:szCs w:val="20"/>
                    </w:rPr>
                  </w:pPr>
                </w:p>
                <w:p w:rsidR="00FF48E3" w:rsidRPr="004F26AD" w:rsidRDefault="00FF48E3" w:rsidP="00647813">
                  <w:pPr>
                    <w:ind w:firstLine="459"/>
                    <w:jc w:val="both"/>
                    <w:rPr>
                      <w:sz w:val="22"/>
                      <w:szCs w:val="20"/>
                    </w:rPr>
                  </w:pPr>
                  <w:r w:rsidRPr="004F26AD">
                    <w:rPr>
                      <w:sz w:val="22"/>
                      <w:szCs w:val="20"/>
                    </w:rPr>
                    <w:t xml:space="preserve">К компетенции Совета директоров Банка относятся следующие вопросы: </w:t>
                  </w:r>
                </w:p>
                <w:p w:rsidR="006D5A8F" w:rsidRPr="006D5A8F" w:rsidRDefault="006D5A8F" w:rsidP="006D5A8F">
                  <w:pPr>
                    <w:numPr>
                      <w:ilvl w:val="0"/>
                      <w:numId w:val="28"/>
                    </w:numPr>
                    <w:tabs>
                      <w:tab w:val="clear" w:pos="360"/>
                      <w:tab w:val="num" w:pos="0"/>
                      <w:tab w:val="left" w:pos="601"/>
                      <w:tab w:val="left" w:pos="885"/>
                    </w:tabs>
                    <w:spacing w:after="80" w:line="260" w:lineRule="exact"/>
                    <w:ind w:left="0" w:firstLine="601"/>
                    <w:jc w:val="both"/>
                    <w:rPr>
                      <w:bCs/>
                      <w:sz w:val="22"/>
                      <w:szCs w:val="22"/>
                    </w:rPr>
                  </w:pPr>
                  <w:r w:rsidRPr="006D5A8F">
                    <w:rPr>
                      <w:sz w:val="22"/>
                      <w:szCs w:val="22"/>
                    </w:rPr>
                    <w:t>о</w:t>
                  </w:r>
                  <w:r w:rsidRPr="006D5A8F">
                    <w:rPr>
                      <w:bCs/>
                      <w:sz w:val="22"/>
                      <w:szCs w:val="22"/>
                    </w:rPr>
                    <w:t xml:space="preserve">пределение приоритетных направлений деятельности Банка, определение стратегии развития Банка, утверждение годовых бюджетов (финансовых планов, сметы) Банка; </w:t>
                  </w:r>
                </w:p>
                <w:p w:rsidR="006D5A8F" w:rsidRPr="006D5A8F" w:rsidRDefault="006D5A8F" w:rsidP="006D5A8F">
                  <w:pPr>
                    <w:tabs>
                      <w:tab w:val="num" w:pos="0"/>
                      <w:tab w:val="left" w:pos="743"/>
                      <w:tab w:val="num" w:pos="851"/>
                      <w:tab w:val="left" w:pos="885"/>
                    </w:tabs>
                    <w:spacing w:after="80" w:line="260" w:lineRule="exact"/>
                    <w:ind w:firstLine="601"/>
                    <w:jc w:val="both"/>
                    <w:rPr>
                      <w:bCs/>
                      <w:i/>
                      <w:sz w:val="22"/>
                      <w:szCs w:val="22"/>
                    </w:rPr>
                  </w:pPr>
                  <w:r w:rsidRPr="006D5A8F">
                    <w:rPr>
                      <w:bCs/>
                      <w:i/>
                      <w:sz w:val="22"/>
                      <w:szCs w:val="22"/>
                    </w:rPr>
                    <w:t>(решение принимается квалифицированным большинством (более  2/3  (двух третей)) голосов от общего числа членов Совета директоров Банка).</w:t>
                  </w:r>
                </w:p>
                <w:p w:rsidR="006D5A8F" w:rsidRPr="006D5A8F" w:rsidRDefault="006D5A8F" w:rsidP="006D5A8F">
                  <w:pPr>
                    <w:numPr>
                      <w:ilvl w:val="0"/>
                      <w:numId w:val="28"/>
                    </w:numPr>
                    <w:tabs>
                      <w:tab w:val="clear" w:pos="360"/>
                      <w:tab w:val="num" w:pos="0"/>
                      <w:tab w:val="left" w:pos="743"/>
                      <w:tab w:val="left" w:pos="885"/>
                    </w:tabs>
                    <w:spacing w:after="80" w:line="260" w:lineRule="exact"/>
                    <w:ind w:left="0" w:firstLine="601"/>
                    <w:jc w:val="both"/>
                    <w:rPr>
                      <w:bCs/>
                      <w:sz w:val="22"/>
                      <w:szCs w:val="22"/>
                    </w:rPr>
                  </w:pPr>
                  <w:r w:rsidRPr="006D5A8F">
                    <w:rPr>
                      <w:bCs/>
                      <w:sz w:val="22"/>
                      <w:szCs w:val="22"/>
                    </w:rPr>
                    <w:t>рассмотрение основных направлений деятельности и стратегии развития дочерних  и зависимых обществ (далее – ДЗК);</w:t>
                  </w:r>
                </w:p>
                <w:p w:rsidR="006D5A8F" w:rsidRPr="006D5A8F" w:rsidRDefault="006D5A8F" w:rsidP="006D5A8F">
                  <w:pPr>
                    <w:tabs>
                      <w:tab w:val="num" w:pos="0"/>
                      <w:tab w:val="left" w:pos="743"/>
                      <w:tab w:val="left" w:pos="885"/>
                      <w:tab w:val="num" w:pos="1620"/>
                    </w:tabs>
                    <w:spacing w:after="80" w:line="260" w:lineRule="exact"/>
                    <w:ind w:firstLine="601"/>
                    <w:jc w:val="both"/>
                    <w:rPr>
                      <w:bCs/>
                      <w:i/>
                      <w:sz w:val="22"/>
                      <w:szCs w:val="22"/>
                    </w:rPr>
                  </w:pPr>
                  <w:r w:rsidRPr="006D5A8F">
                    <w:rPr>
                      <w:bCs/>
                      <w:i/>
                      <w:sz w:val="22"/>
                      <w:szCs w:val="22"/>
                    </w:rPr>
                    <w:t>(решение принимается простым большинством (более ½ (половины)) голосов, участвующих в з</w:t>
                  </w:r>
                  <w:r w:rsidRPr="006D5A8F">
                    <w:rPr>
                      <w:bCs/>
                      <w:i/>
                      <w:sz w:val="22"/>
                      <w:szCs w:val="22"/>
                    </w:rPr>
                    <w:t>а</w:t>
                  </w:r>
                  <w:r w:rsidRPr="006D5A8F">
                    <w:rPr>
                      <w:bCs/>
                      <w:i/>
                      <w:sz w:val="22"/>
                      <w:szCs w:val="22"/>
                    </w:rPr>
                    <w:t>седании членов Совета директоров Банка).</w:t>
                  </w:r>
                </w:p>
                <w:p w:rsidR="006D5A8F" w:rsidRPr="006D5A8F" w:rsidRDefault="006D5A8F" w:rsidP="006D5A8F">
                  <w:pPr>
                    <w:numPr>
                      <w:ilvl w:val="0"/>
                      <w:numId w:val="28"/>
                    </w:numPr>
                    <w:tabs>
                      <w:tab w:val="clear" w:pos="360"/>
                      <w:tab w:val="num" w:pos="0"/>
                      <w:tab w:val="left" w:pos="743"/>
                      <w:tab w:val="left" w:pos="885"/>
                    </w:tabs>
                    <w:spacing w:after="80" w:line="260" w:lineRule="exact"/>
                    <w:ind w:left="0" w:firstLine="601"/>
                    <w:jc w:val="both"/>
                    <w:rPr>
                      <w:bCs/>
                      <w:sz w:val="22"/>
                      <w:szCs w:val="22"/>
                    </w:rPr>
                  </w:pPr>
                  <w:r w:rsidRPr="006D5A8F">
                    <w:rPr>
                      <w:bCs/>
                      <w:sz w:val="22"/>
                      <w:szCs w:val="22"/>
                    </w:rPr>
                    <w:t>утверждение организационной структуры Банка;</w:t>
                  </w:r>
                </w:p>
                <w:p w:rsidR="006D5A8F" w:rsidRPr="006D5A8F" w:rsidRDefault="006D5A8F" w:rsidP="006D5A8F">
                  <w:pPr>
                    <w:tabs>
                      <w:tab w:val="num" w:pos="0"/>
                      <w:tab w:val="left" w:pos="743"/>
                      <w:tab w:val="num" w:pos="851"/>
                      <w:tab w:val="left" w:pos="885"/>
                      <w:tab w:val="num" w:pos="1620"/>
                    </w:tabs>
                    <w:spacing w:after="80" w:line="260" w:lineRule="exact"/>
                    <w:ind w:firstLine="601"/>
                    <w:jc w:val="both"/>
                    <w:rPr>
                      <w:bCs/>
                      <w:i/>
                      <w:sz w:val="22"/>
                      <w:szCs w:val="22"/>
                    </w:rPr>
                  </w:pPr>
                  <w:r w:rsidRPr="006D5A8F">
                    <w:rPr>
                      <w:bCs/>
                      <w:i/>
                      <w:sz w:val="22"/>
                      <w:szCs w:val="22"/>
                    </w:rPr>
                    <w:t>(решение принимается простым большинством (более ½ (половины)) голосов, участвующих в з</w:t>
                  </w:r>
                  <w:r w:rsidRPr="006D5A8F">
                    <w:rPr>
                      <w:bCs/>
                      <w:i/>
                      <w:sz w:val="22"/>
                      <w:szCs w:val="22"/>
                    </w:rPr>
                    <w:t>а</w:t>
                  </w:r>
                  <w:r w:rsidRPr="006D5A8F">
                    <w:rPr>
                      <w:bCs/>
                      <w:i/>
                      <w:sz w:val="22"/>
                      <w:szCs w:val="22"/>
                    </w:rPr>
                    <w:t>седании членов Совета директоров Банка).</w:t>
                  </w:r>
                </w:p>
                <w:p w:rsidR="006D5A8F" w:rsidRPr="006D5A8F" w:rsidRDefault="006D5A8F" w:rsidP="006D5A8F">
                  <w:pPr>
                    <w:numPr>
                      <w:ilvl w:val="0"/>
                      <w:numId w:val="28"/>
                    </w:numPr>
                    <w:tabs>
                      <w:tab w:val="clear" w:pos="360"/>
                      <w:tab w:val="num" w:pos="0"/>
                      <w:tab w:val="left" w:pos="743"/>
                      <w:tab w:val="left" w:pos="885"/>
                    </w:tabs>
                    <w:spacing w:after="80" w:line="260" w:lineRule="exact"/>
                    <w:ind w:left="0" w:firstLine="601"/>
                    <w:jc w:val="both"/>
                    <w:rPr>
                      <w:bCs/>
                      <w:sz w:val="22"/>
                      <w:szCs w:val="22"/>
                    </w:rPr>
                  </w:pPr>
                  <w:r w:rsidRPr="006D5A8F">
                    <w:rPr>
                      <w:bCs/>
                      <w:sz w:val="22"/>
                      <w:szCs w:val="22"/>
                    </w:rPr>
                    <w:t>рассмотрение итогов финансово-хозяйственной деятельности Банка; предварительное рассмо</w:t>
                  </w:r>
                  <w:r w:rsidRPr="006D5A8F">
                    <w:rPr>
                      <w:bCs/>
                      <w:sz w:val="22"/>
                      <w:szCs w:val="22"/>
                    </w:rPr>
                    <w:t>т</w:t>
                  </w:r>
                  <w:r w:rsidRPr="006D5A8F">
                    <w:rPr>
                      <w:bCs/>
                      <w:sz w:val="22"/>
                      <w:szCs w:val="22"/>
                    </w:rPr>
                    <w:t xml:space="preserve">рение годовых отчетов и годовой бухгалтерской отчетности Банка; </w:t>
                  </w:r>
                </w:p>
                <w:p w:rsidR="006D5A8F" w:rsidRPr="006D5A8F" w:rsidRDefault="006D5A8F" w:rsidP="006D5A8F">
                  <w:pPr>
                    <w:tabs>
                      <w:tab w:val="num" w:pos="0"/>
                      <w:tab w:val="left" w:pos="743"/>
                      <w:tab w:val="num" w:pos="851"/>
                      <w:tab w:val="left" w:pos="885"/>
                      <w:tab w:val="num" w:pos="1620"/>
                    </w:tabs>
                    <w:spacing w:after="80" w:line="260" w:lineRule="exact"/>
                    <w:ind w:firstLine="601"/>
                    <w:jc w:val="both"/>
                    <w:rPr>
                      <w:bCs/>
                      <w:i/>
                      <w:sz w:val="22"/>
                      <w:szCs w:val="22"/>
                    </w:rPr>
                  </w:pPr>
                  <w:r w:rsidRPr="006D5A8F">
                    <w:rPr>
                      <w:bCs/>
                      <w:i/>
                      <w:sz w:val="22"/>
                      <w:szCs w:val="22"/>
                    </w:rPr>
                    <w:t>(решение принимается квалифицированным большинством (более  2/3  (двух третей)) голосов от общего числа членов Совета директоров Банка).</w:t>
                  </w:r>
                </w:p>
                <w:p w:rsidR="006D5A8F" w:rsidRPr="006D5A8F" w:rsidRDefault="006D5A8F" w:rsidP="006D5A8F">
                  <w:pPr>
                    <w:numPr>
                      <w:ilvl w:val="0"/>
                      <w:numId w:val="28"/>
                    </w:numPr>
                    <w:tabs>
                      <w:tab w:val="clear" w:pos="360"/>
                      <w:tab w:val="num" w:pos="0"/>
                      <w:tab w:val="left" w:pos="743"/>
                      <w:tab w:val="left" w:pos="885"/>
                    </w:tabs>
                    <w:spacing w:after="80" w:line="260" w:lineRule="exact"/>
                    <w:ind w:left="0" w:firstLine="601"/>
                    <w:jc w:val="both"/>
                    <w:rPr>
                      <w:bCs/>
                      <w:sz w:val="22"/>
                      <w:szCs w:val="22"/>
                    </w:rPr>
                  </w:pPr>
                  <w:r w:rsidRPr="006D5A8F">
                    <w:rPr>
                      <w:bCs/>
                      <w:sz w:val="22"/>
                      <w:szCs w:val="22"/>
                    </w:rPr>
                    <w:lastRenderedPageBreak/>
                    <w:t>рассмотрение итогов финансово-хозяйственной деятельности ДЗК Банка;</w:t>
                  </w:r>
                </w:p>
                <w:p w:rsidR="006D5A8F" w:rsidRPr="006D5A8F" w:rsidRDefault="006D5A8F" w:rsidP="006D5A8F">
                  <w:pPr>
                    <w:tabs>
                      <w:tab w:val="num" w:pos="0"/>
                      <w:tab w:val="left" w:pos="743"/>
                      <w:tab w:val="left" w:pos="885"/>
                    </w:tabs>
                    <w:spacing w:after="80" w:line="260" w:lineRule="exact"/>
                    <w:ind w:firstLine="601"/>
                    <w:jc w:val="both"/>
                    <w:rPr>
                      <w:bCs/>
                      <w:i/>
                      <w:sz w:val="22"/>
                      <w:szCs w:val="22"/>
                    </w:rPr>
                  </w:pPr>
                  <w:r w:rsidRPr="006D5A8F">
                    <w:rPr>
                      <w:bCs/>
                      <w:i/>
                      <w:sz w:val="22"/>
                      <w:szCs w:val="22"/>
                    </w:rPr>
                    <w:t>(решение принимается простым большинством (более ½ (половины)) голосов, участвующих в з</w:t>
                  </w:r>
                  <w:r w:rsidRPr="006D5A8F">
                    <w:rPr>
                      <w:bCs/>
                      <w:i/>
                      <w:sz w:val="22"/>
                      <w:szCs w:val="22"/>
                    </w:rPr>
                    <w:t>а</w:t>
                  </w:r>
                  <w:r w:rsidRPr="006D5A8F">
                    <w:rPr>
                      <w:bCs/>
                      <w:i/>
                      <w:sz w:val="22"/>
                      <w:szCs w:val="22"/>
                    </w:rPr>
                    <w:t>седании членов Совета директоров Банка).</w:t>
                  </w:r>
                </w:p>
                <w:p w:rsidR="006D5A8F" w:rsidRPr="006D5A8F" w:rsidRDefault="006D5A8F" w:rsidP="006D5A8F">
                  <w:pPr>
                    <w:numPr>
                      <w:ilvl w:val="0"/>
                      <w:numId w:val="28"/>
                    </w:numPr>
                    <w:tabs>
                      <w:tab w:val="clear" w:pos="360"/>
                      <w:tab w:val="num" w:pos="0"/>
                      <w:tab w:val="left" w:pos="743"/>
                      <w:tab w:val="left" w:pos="885"/>
                    </w:tabs>
                    <w:spacing w:after="80" w:line="260" w:lineRule="exact"/>
                    <w:ind w:left="0" w:firstLine="601"/>
                    <w:jc w:val="both"/>
                    <w:rPr>
                      <w:bCs/>
                      <w:sz w:val="22"/>
                      <w:szCs w:val="22"/>
                    </w:rPr>
                  </w:pPr>
                  <w:r w:rsidRPr="006D5A8F">
                    <w:rPr>
                      <w:bCs/>
                      <w:sz w:val="22"/>
                      <w:szCs w:val="22"/>
                    </w:rPr>
                    <w:t>созыв годового и внеочередного Общих собраний акционеров, за исключением случаев, пред</w:t>
                  </w:r>
                  <w:r w:rsidRPr="006D5A8F">
                    <w:rPr>
                      <w:bCs/>
                      <w:sz w:val="22"/>
                      <w:szCs w:val="22"/>
                    </w:rPr>
                    <w:t>у</w:t>
                  </w:r>
                  <w:r w:rsidRPr="006D5A8F">
                    <w:rPr>
                      <w:bCs/>
                      <w:sz w:val="22"/>
                      <w:szCs w:val="22"/>
                    </w:rPr>
                    <w:t>смотренных действующим законодательством;</w:t>
                  </w:r>
                </w:p>
                <w:p w:rsidR="006D5A8F" w:rsidRPr="006D5A8F" w:rsidRDefault="006D5A8F" w:rsidP="006D5A8F">
                  <w:pPr>
                    <w:tabs>
                      <w:tab w:val="num" w:pos="0"/>
                      <w:tab w:val="left" w:pos="743"/>
                      <w:tab w:val="num" w:pos="851"/>
                      <w:tab w:val="left" w:pos="885"/>
                      <w:tab w:val="num" w:pos="1620"/>
                    </w:tabs>
                    <w:spacing w:after="80" w:line="260" w:lineRule="exact"/>
                    <w:ind w:firstLine="601"/>
                    <w:jc w:val="both"/>
                    <w:rPr>
                      <w:bCs/>
                      <w:i/>
                      <w:sz w:val="22"/>
                      <w:szCs w:val="22"/>
                    </w:rPr>
                  </w:pPr>
                  <w:r w:rsidRPr="006D5A8F">
                    <w:rPr>
                      <w:bCs/>
                      <w:i/>
                      <w:sz w:val="22"/>
                      <w:szCs w:val="22"/>
                    </w:rPr>
                    <w:t>(решение принимается простым большинством (более ½ (половины)) голосов, участвующих в з</w:t>
                  </w:r>
                  <w:r w:rsidRPr="006D5A8F">
                    <w:rPr>
                      <w:bCs/>
                      <w:i/>
                      <w:sz w:val="22"/>
                      <w:szCs w:val="22"/>
                    </w:rPr>
                    <w:t>а</w:t>
                  </w:r>
                  <w:r w:rsidRPr="006D5A8F">
                    <w:rPr>
                      <w:bCs/>
                      <w:i/>
                      <w:sz w:val="22"/>
                      <w:szCs w:val="22"/>
                    </w:rPr>
                    <w:t>седании членов Совета директоров Банка).</w:t>
                  </w:r>
                </w:p>
                <w:p w:rsidR="006D5A8F" w:rsidRPr="006D5A8F" w:rsidRDefault="006D5A8F" w:rsidP="006D5A8F">
                  <w:pPr>
                    <w:numPr>
                      <w:ilvl w:val="0"/>
                      <w:numId w:val="28"/>
                    </w:numPr>
                    <w:tabs>
                      <w:tab w:val="clear" w:pos="360"/>
                      <w:tab w:val="num" w:pos="0"/>
                      <w:tab w:val="left" w:pos="743"/>
                      <w:tab w:val="left" w:pos="885"/>
                    </w:tabs>
                    <w:spacing w:after="80" w:line="260" w:lineRule="exact"/>
                    <w:ind w:left="0" w:firstLine="601"/>
                    <w:jc w:val="both"/>
                    <w:rPr>
                      <w:bCs/>
                      <w:sz w:val="22"/>
                      <w:szCs w:val="22"/>
                    </w:rPr>
                  </w:pPr>
                  <w:r w:rsidRPr="006D5A8F">
                    <w:rPr>
                      <w:bCs/>
                      <w:sz w:val="22"/>
                      <w:szCs w:val="22"/>
                    </w:rPr>
                    <w:t xml:space="preserve">утверждение повестки дня Общего собрания акционеров; </w:t>
                  </w:r>
                </w:p>
                <w:p w:rsidR="006D5A8F" w:rsidRPr="006D5A8F" w:rsidRDefault="006D5A8F" w:rsidP="006D5A8F">
                  <w:pPr>
                    <w:tabs>
                      <w:tab w:val="num" w:pos="0"/>
                      <w:tab w:val="left" w:pos="743"/>
                      <w:tab w:val="num" w:pos="851"/>
                      <w:tab w:val="left" w:pos="885"/>
                      <w:tab w:val="num" w:pos="1620"/>
                    </w:tabs>
                    <w:spacing w:after="80" w:line="260" w:lineRule="exact"/>
                    <w:ind w:firstLine="601"/>
                    <w:jc w:val="both"/>
                    <w:rPr>
                      <w:bCs/>
                      <w:i/>
                      <w:sz w:val="22"/>
                      <w:szCs w:val="22"/>
                    </w:rPr>
                  </w:pPr>
                  <w:r w:rsidRPr="006D5A8F">
                    <w:rPr>
                      <w:bCs/>
                      <w:i/>
                      <w:sz w:val="22"/>
                      <w:szCs w:val="22"/>
                    </w:rPr>
                    <w:t>(решение принимается простым большинством (более ½ (половины)) голосов, участвующих в з</w:t>
                  </w:r>
                  <w:r w:rsidRPr="006D5A8F">
                    <w:rPr>
                      <w:bCs/>
                      <w:i/>
                      <w:sz w:val="22"/>
                      <w:szCs w:val="22"/>
                    </w:rPr>
                    <w:t>а</w:t>
                  </w:r>
                  <w:r w:rsidRPr="006D5A8F">
                    <w:rPr>
                      <w:bCs/>
                      <w:i/>
                      <w:sz w:val="22"/>
                      <w:szCs w:val="22"/>
                    </w:rPr>
                    <w:t>седании членов Совета директоров Банка).</w:t>
                  </w:r>
                </w:p>
                <w:p w:rsidR="006D5A8F" w:rsidRPr="006D5A8F" w:rsidRDefault="006D5A8F" w:rsidP="006D5A8F">
                  <w:pPr>
                    <w:numPr>
                      <w:ilvl w:val="0"/>
                      <w:numId w:val="28"/>
                    </w:numPr>
                    <w:tabs>
                      <w:tab w:val="clear" w:pos="360"/>
                      <w:tab w:val="num" w:pos="0"/>
                      <w:tab w:val="left" w:pos="743"/>
                      <w:tab w:val="left" w:pos="885"/>
                    </w:tabs>
                    <w:spacing w:after="80" w:line="260" w:lineRule="exact"/>
                    <w:ind w:left="0" w:firstLine="601"/>
                    <w:jc w:val="both"/>
                    <w:rPr>
                      <w:bCs/>
                      <w:sz w:val="22"/>
                      <w:szCs w:val="22"/>
                    </w:rPr>
                  </w:pPr>
                  <w:r w:rsidRPr="006D5A8F">
                    <w:rPr>
                      <w:bCs/>
                      <w:sz w:val="22"/>
                      <w:szCs w:val="22"/>
                    </w:rPr>
                    <w:t>определение даты составления списка лиц, имеющих право на участие в Общем собрании акц</w:t>
                  </w:r>
                  <w:r w:rsidRPr="006D5A8F">
                    <w:rPr>
                      <w:bCs/>
                      <w:sz w:val="22"/>
                      <w:szCs w:val="22"/>
                    </w:rPr>
                    <w:t>и</w:t>
                  </w:r>
                  <w:r w:rsidRPr="006D5A8F">
                    <w:rPr>
                      <w:bCs/>
                      <w:sz w:val="22"/>
                      <w:szCs w:val="22"/>
                    </w:rPr>
                    <w:t>онеров, и другие вопросы, связанные с подготовкой и проведением Общего собрания акционеров и зас</w:t>
                  </w:r>
                  <w:r w:rsidRPr="006D5A8F">
                    <w:rPr>
                      <w:bCs/>
                      <w:sz w:val="22"/>
                      <w:szCs w:val="22"/>
                    </w:rPr>
                    <w:t>е</w:t>
                  </w:r>
                  <w:r w:rsidRPr="006D5A8F">
                    <w:rPr>
                      <w:bCs/>
                      <w:sz w:val="22"/>
                      <w:szCs w:val="22"/>
                    </w:rPr>
                    <w:t>даний Совета директоров и отнесенные  законодательством Российской Федерации и Уставом к комп</w:t>
                  </w:r>
                  <w:r w:rsidRPr="006D5A8F">
                    <w:rPr>
                      <w:bCs/>
                      <w:sz w:val="22"/>
                      <w:szCs w:val="22"/>
                    </w:rPr>
                    <w:t>е</w:t>
                  </w:r>
                  <w:r w:rsidRPr="006D5A8F">
                    <w:rPr>
                      <w:bCs/>
                      <w:sz w:val="22"/>
                      <w:szCs w:val="22"/>
                    </w:rPr>
                    <w:t>тенции Совета директоров Банка;</w:t>
                  </w:r>
                </w:p>
                <w:p w:rsidR="006D5A8F" w:rsidRPr="006D5A8F" w:rsidRDefault="006D5A8F" w:rsidP="006D5A8F">
                  <w:pPr>
                    <w:tabs>
                      <w:tab w:val="num" w:pos="0"/>
                      <w:tab w:val="left" w:pos="743"/>
                      <w:tab w:val="num" w:pos="851"/>
                      <w:tab w:val="left" w:pos="885"/>
                      <w:tab w:val="num" w:pos="1620"/>
                    </w:tabs>
                    <w:spacing w:after="80" w:line="260" w:lineRule="exact"/>
                    <w:ind w:firstLine="601"/>
                    <w:jc w:val="both"/>
                    <w:rPr>
                      <w:bCs/>
                      <w:i/>
                      <w:sz w:val="22"/>
                      <w:szCs w:val="22"/>
                    </w:rPr>
                  </w:pPr>
                  <w:r w:rsidRPr="006D5A8F">
                    <w:rPr>
                      <w:bCs/>
                      <w:i/>
                      <w:sz w:val="22"/>
                      <w:szCs w:val="22"/>
                    </w:rPr>
                    <w:t>(решение принимается простым большинством (более ½ (половины)) голосов, участвующих в з</w:t>
                  </w:r>
                  <w:r w:rsidRPr="006D5A8F">
                    <w:rPr>
                      <w:bCs/>
                      <w:i/>
                      <w:sz w:val="22"/>
                      <w:szCs w:val="22"/>
                    </w:rPr>
                    <w:t>а</w:t>
                  </w:r>
                  <w:r w:rsidRPr="006D5A8F">
                    <w:rPr>
                      <w:bCs/>
                      <w:i/>
                      <w:sz w:val="22"/>
                      <w:szCs w:val="22"/>
                    </w:rPr>
                    <w:t>седании членов Совета директоров Банка).</w:t>
                  </w:r>
                </w:p>
                <w:p w:rsidR="006D5A8F" w:rsidRPr="006D5A8F" w:rsidRDefault="006D5A8F" w:rsidP="006D5A8F">
                  <w:pPr>
                    <w:numPr>
                      <w:ilvl w:val="0"/>
                      <w:numId w:val="28"/>
                    </w:numPr>
                    <w:tabs>
                      <w:tab w:val="clear" w:pos="360"/>
                      <w:tab w:val="num" w:pos="0"/>
                      <w:tab w:val="left" w:pos="743"/>
                      <w:tab w:val="left" w:pos="885"/>
                    </w:tabs>
                    <w:spacing w:after="80" w:line="260" w:lineRule="exact"/>
                    <w:ind w:left="0" w:firstLine="601"/>
                    <w:jc w:val="both"/>
                    <w:rPr>
                      <w:bCs/>
                      <w:sz w:val="22"/>
                      <w:szCs w:val="22"/>
                    </w:rPr>
                  </w:pPr>
                  <w:r w:rsidRPr="006D5A8F">
                    <w:rPr>
                      <w:bCs/>
                      <w:sz w:val="22"/>
                      <w:szCs w:val="22"/>
                    </w:rPr>
                    <w:t>увеличение уставного капитала Банка путем размещения Банком дополнительных акций п</w:t>
                  </w:r>
                  <w:r w:rsidRPr="006D5A8F">
                    <w:rPr>
                      <w:bCs/>
                      <w:sz w:val="22"/>
                      <w:szCs w:val="22"/>
                    </w:rPr>
                    <w:t>о</w:t>
                  </w:r>
                  <w:r w:rsidRPr="006D5A8F">
                    <w:rPr>
                      <w:bCs/>
                      <w:sz w:val="22"/>
                      <w:szCs w:val="22"/>
                    </w:rPr>
                    <w:t>средством открытой подписки, за исключением случаев, предусмотренных подпунктами 9) и 10) пункта  9.3. Устава;</w:t>
                  </w:r>
                </w:p>
                <w:p w:rsidR="006D5A8F" w:rsidRPr="006D5A8F" w:rsidRDefault="006D5A8F" w:rsidP="006D5A8F">
                  <w:pPr>
                    <w:tabs>
                      <w:tab w:val="num" w:pos="0"/>
                      <w:tab w:val="left" w:pos="743"/>
                      <w:tab w:val="num" w:pos="851"/>
                      <w:tab w:val="left" w:pos="885"/>
                      <w:tab w:val="num" w:pos="1620"/>
                    </w:tabs>
                    <w:spacing w:after="80" w:line="260" w:lineRule="exact"/>
                    <w:ind w:firstLine="601"/>
                    <w:jc w:val="both"/>
                    <w:rPr>
                      <w:bCs/>
                      <w:i/>
                      <w:sz w:val="22"/>
                      <w:szCs w:val="22"/>
                    </w:rPr>
                  </w:pPr>
                  <w:r w:rsidRPr="006D5A8F">
                    <w:rPr>
                      <w:bCs/>
                      <w:i/>
                      <w:sz w:val="22"/>
                      <w:szCs w:val="22"/>
                    </w:rPr>
                    <w:t>(решение принимается единогласным решением всех членов Совета директоров, без учета в</w:t>
                  </w:r>
                  <w:r w:rsidRPr="006D5A8F">
                    <w:rPr>
                      <w:bCs/>
                      <w:i/>
                      <w:sz w:val="22"/>
                      <w:szCs w:val="22"/>
                    </w:rPr>
                    <w:t>ы</w:t>
                  </w:r>
                  <w:r w:rsidRPr="006D5A8F">
                    <w:rPr>
                      <w:bCs/>
                      <w:i/>
                      <w:sz w:val="22"/>
                      <w:szCs w:val="22"/>
                    </w:rPr>
                    <w:t>бывших членов Совета директоров Банка).</w:t>
                  </w:r>
                </w:p>
                <w:p w:rsidR="006D5A8F" w:rsidRPr="006D5A8F" w:rsidRDefault="006D5A8F" w:rsidP="006D5A8F">
                  <w:pPr>
                    <w:numPr>
                      <w:ilvl w:val="0"/>
                      <w:numId w:val="28"/>
                    </w:numPr>
                    <w:tabs>
                      <w:tab w:val="clear" w:pos="360"/>
                      <w:tab w:val="num" w:pos="0"/>
                      <w:tab w:val="left" w:pos="318"/>
                      <w:tab w:val="left" w:pos="1026"/>
                    </w:tabs>
                    <w:spacing w:after="80" w:line="260" w:lineRule="exact"/>
                    <w:ind w:left="0" w:firstLine="601"/>
                    <w:jc w:val="both"/>
                    <w:rPr>
                      <w:bCs/>
                      <w:sz w:val="22"/>
                      <w:szCs w:val="22"/>
                    </w:rPr>
                  </w:pPr>
                  <w:r w:rsidRPr="006D5A8F">
                    <w:rPr>
                      <w:bCs/>
                      <w:sz w:val="22"/>
                      <w:szCs w:val="22"/>
                    </w:rPr>
                    <w:t>увеличение уставного капитала Банка путем размещения дополнительных акций Банка п</w:t>
                  </w:r>
                  <w:r w:rsidRPr="006D5A8F">
                    <w:rPr>
                      <w:bCs/>
                      <w:sz w:val="22"/>
                      <w:szCs w:val="22"/>
                    </w:rPr>
                    <w:t>о</w:t>
                  </w:r>
                  <w:r w:rsidRPr="006D5A8F">
                    <w:rPr>
                      <w:bCs/>
                      <w:sz w:val="22"/>
                      <w:szCs w:val="22"/>
                    </w:rPr>
                    <w:t xml:space="preserve">средством конвертации в </w:t>
                  </w:r>
                  <w:proofErr w:type="gramStart"/>
                  <w:r w:rsidRPr="006D5A8F">
                    <w:rPr>
                      <w:bCs/>
                      <w:sz w:val="22"/>
                      <w:szCs w:val="22"/>
                    </w:rPr>
                    <w:t>них</w:t>
                  </w:r>
                  <w:proofErr w:type="gramEnd"/>
                  <w:r w:rsidRPr="006D5A8F">
                    <w:rPr>
                      <w:bCs/>
                      <w:sz w:val="22"/>
                      <w:szCs w:val="22"/>
                    </w:rPr>
                    <w:t xml:space="preserve"> ранее выпущенных эмиссионных ценных бумаг, конвертируемых в такие акции;</w:t>
                  </w:r>
                </w:p>
                <w:p w:rsidR="006D5A8F" w:rsidRPr="006D5A8F" w:rsidRDefault="006D5A8F" w:rsidP="006D5A8F">
                  <w:pPr>
                    <w:tabs>
                      <w:tab w:val="num" w:pos="0"/>
                      <w:tab w:val="left" w:pos="318"/>
                      <w:tab w:val="left" w:pos="1026"/>
                      <w:tab w:val="num" w:pos="1620"/>
                    </w:tabs>
                    <w:spacing w:after="80" w:line="260" w:lineRule="exact"/>
                    <w:ind w:firstLine="601"/>
                    <w:jc w:val="both"/>
                    <w:rPr>
                      <w:bCs/>
                      <w:i/>
                      <w:sz w:val="22"/>
                      <w:szCs w:val="22"/>
                    </w:rPr>
                  </w:pPr>
                  <w:r w:rsidRPr="006D5A8F">
                    <w:rPr>
                      <w:bCs/>
                      <w:i/>
                      <w:sz w:val="22"/>
                      <w:szCs w:val="22"/>
                    </w:rPr>
                    <w:t>(решение принимается единогласным решением всех членов Совета директоров, без учета в</w:t>
                  </w:r>
                  <w:r w:rsidRPr="006D5A8F">
                    <w:rPr>
                      <w:bCs/>
                      <w:i/>
                      <w:sz w:val="22"/>
                      <w:szCs w:val="22"/>
                    </w:rPr>
                    <w:t>ы</w:t>
                  </w:r>
                  <w:r w:rsidRPr="006D5A8F">
                    <w:rPr>
                      <w:bCs/>
                      <w:i/>
                      <w:sz w:val="22"/>
                      <w:szCs w:val="22"/>
                    </w:rPr>
                    <w:t>бывших членов Совета директоров Банка).</w:t>
                  </w:r>
                </w:p>
                <w:p w:rsidR="006D5A8F" w:rsidRPr="006D5A8F" w:rsidRDefault="006D5A8F" w:rsidP="006D5A8F">
                  <w:pPr>
                    <w:numPr>
                      <w:ilvl w:val="0"/>
                      <w:numId w:val="28"/>
                    </w:numPr>
                    <w:tabs>
                      <w:tab w:val="clear" w:pos="360"/>
                      <w:tab w:val="num" w:pos="0"/>
                      <w:tab w:val="left" w:pos="318"/>
                      <w:tab w:val="left" w:pos="1026"/>
                    </w:tabs>
                    <w:spacing w:after="80" w:line="260" w:lineRule="exact"/>
                    <w:ind w:left="0" w:firstLine="601"/>
                    <w:jc w:val="both"/>
                    <w:rPr>
                      <w:bCs/>
                      <w:sz w:val="22"/>
                      <w:szCs w:val="22"/>
                    </w:rPr>
                  </w:pPr>
                  <w:r w:rsidRPr="006D5A8F">
                    <w:rPr>
                      <w:bCs/>
                      <w:sz w:val="22"/>
                      <w:szCs w:val="22"/>
                    </w:rPr>
                    <w:t>размещение Банком облигаций и иных эмиссионных ценных бумаг (включая эмиссионные ценные бумаги, конвертируемые в акции Банка), за исключением случаев, когда принятие соответств</w:t>
                  </w:r>
                  <w:r w:rsidRPr="006D5A8F">
                    <w:rPr>
                      <w:bCs/>
                      <w:sz w:val="22"/>
                      <w:szCs w:val="22"/>
                    </w:rPr>
                    <w:t>у</w:t>
                  </w:r>
                  <w:r w:rsidRPr="006D5A8F">
                    <w:rPr>
                      <w:bCs/>
                      <w:sz w:val="22"/>
                      <w:szCs w:val="22"/>
                    </w:rPr>
                    <w:t>ющего решения относится к компетенции Общего собрания акционеров Банка;</w:t>
                  </w:r>
                </w:p>
                <w:p w:rsidR="006D5A8F" w:rsidRPr="006D5A8F" w:rsidRDefault="006D5A8F" w:rsidP="006D5A8F">
                  <w:pPr>
                    <w:tabs>
                      <w:tab w:val="num" w:pos="0"/>
                      <w:tab w:val="left" w:pos="318"/>
                      <w:tab w:val="left" w:pos="1026"/>
                      <w:tab w:val="num" w:pos="1620"/>
                    </w:tabs>
                    <w:spacing w:after="80" w:line="260" w:lineRule="exact"/>
                    <w:ind w:firstLine="601"/>
                    <w:jc w:val="both"/>
                    <w:rPr>
                      <w:bCs/>
                      <w:i/>
                      <w:sz w:val="22"/>
                      <w:szCs w:val="22"/>
                    </w:rPr>
                  </w:pPr>
                  <w:r w:rsidRPr="006D5A8F">
                    <w:rPr>
                      <w:bCs/>
                      <w:i/>
                      <w:sz w:val="22"/>
                      <w:szCs w:val="22"/>
                    </w:rPr>
                    <w:t>(решение о размещении эмиссионных ценных бумаг, конвертируемых в акции, принимается един</w:t>
                  </w:r>
                  <w:r w:rsidRPr="006D5A8F">
                    <w:rPr>
                      <w:bCs/>
                      <w:i/>
                      <w:sz w:val="22"/>
                      <w:szCs w:val="22"/>
                    </w:rPr>
                    <w:t>о</w:t>
                  </w:r>
                  <w:r w:rsidRPr="006D5A8F">
                    <w:rPr>
                      <w:bCs/>
                      <w:i/>
                      <w:sz w:val="22"/>
                      <w:szCs w:val="22"/>
                    </w:rPr>
                    <w:t>гласным решением всех членов Совета директоров, без учета выбывших членов Совета директоров Банка;</w:t>
                  </w:r>
                </w:p>
                <w:p w:rsidR="006D5A8F" w:rsidRPr="006D5A8F" w:rsidRDefault="006D5A8F" w:rsidP="006D5A8F">
                  <w:pPr>
                    <w:tabs>
                      <w:tab w:val="num" w:pos="0"/>
                      <w:tab w:val="left" w:pos="318"/>
                      <w:tab w:val="left" w:pos="1026"/>
                      <w:tab w:val="num" w:pos="1620"/>
                    </w:tabs>
                    <w:spacing w:after="80" w:line="260" w:lineRule="exact"/>
                    <w:ind w:firstLine="601"/>
                    <w:jc w:val="both"/>
                    <w:rPr>
                      <w:bCs/>
                      <w:i/>
                      <w:sz w:val="22"/>
                      <w:szCs w:val="22"/>
                    </w:rPr>
                  </w:pPr>
                  <w:r w:rsidRPr="006D5A8F">
                    <w:rPr>
                      <w:bCs/>
                      <w:i/>
                      <w:sz w:val="22"/>
                      <w:szCs w:val="22"/>
                    </w:rPr>
                    <w:t>решение о размещении облигаций и иных эмиссионных ценных бумаг принимается простым бол</w:t>
                  </w:r>
                  <w:r w:rsidRPr="006D5A8F">
                    <w:rPr>
                      <w:bCs/>
                      <w:i/>
                      <w:sz w:val="22"/>
                      <w:szCs w:val="22"/>
                    </w:rPr>
                    <w:t>ь</w:t>
                  </w:r>
                  <w:r w:rsidRPr="006D5A8F">
                    <w:rPr>
                      <w:bCs/>
                      <w:i/>
                      <w:sz w:val="22"/>
                      <w:szCs w:val="22"/>
                    </w:rPr>
                    <w:t xml:space="preserve">шинством (более ½ (половины)) голосов участвующих в заседании членов Совета директоров Банка). </w:t>
                  </w:r>
                </w:p>
                <w:p w:rsidR="006D5A8F" w:rsidRPr="006D5A8F" w:rsidRDefault="006D5A8F" w:rsidP="006D5A8F">
                  <w:pPr>
                    <w:numPr>
                      <w:ilvl w:val="0"/>
                      <w:numId w:val="28"/>
                    </w:numPr>
                    <w:tabs>
                      <w:tab w:val="clear" w:pos="360"/>
                      <w:tab w:val="num" w:pos="0"/>
                      <w:tab w:val="left" w:pos="318"/>
                      <w:tab w:val="left" w:pos="1026"/>
                    </w:tabs>
                    <w:spacing w:after="80" w:line="260" w:lineRule="exact"/>
                    <w:ind w:left="0" w:firstLine="601"/>
                    <w:jc w:val="both"/>
                    <w:rPr>
                      <w:bCs/>
                      <w:sz w:val="22"/>
                      <w:szCs w:val="22"/>
                    </w:rPr>
                  </w:pPr>
                  <w:r w:rsidRPr="006D5A8F">
                    <w:rPr>
                      <w:bCs/>
                      <w:sz w:val="22"/>
                      <w:szCs w:val="22"/>
                    </w:rPr>
                    <w:t>определение, в случаях, предусмотренных законом, цены (денежной оценки) имущества, я</w:t>
                  </w:r>
                  <w:r w:rsidRPr="006D5A8F">
                    <w:rPr>
                      <w:bCs/>
                      <w:sz w:val="22"/>
                      <w:szCs w:val="22"/>
                    </w:rPr>
                    <w:t>в</w:t>
                  </w:r>
                  <w:r w:rsidRPr="006D5A8F">
                    <w:rPr>
                      <w:bCs/>
                      <w:sz w:val="22"/>
                      <w:szCs w:val="22"/>
                    </w:rPr>
                    <w:t>ляющегося предметом совершаемых Банком сделок, а также цены размещения</w:t>
                  </w:r>
                  <w:r w:rsidRPr="006D5A8F">
                    <w:rPr>
                      <w:bCs/>
                      <w:color w:val="FF0000"/>
                      <w:sz w:val="22"/>
                      <w:szCs w:val="22"/>
                    </w:rPr>
                    <w:t xml:space="preserve"> </w:t>
                  </w:r>
                  <w:r w:rsidRPr="006D5A8F">
                    <w:rPr>
                      <w:bCs/>
                      <w:sz w:val="22"/>
                      <w:szCs w:val="22"/>
                    </w:rPr>
                    <w:t>или порядка ее определ</w:t>
                  </w:r>
                  <w:r w:rsidRPr="006D5A8F">
                    <w:rPr>
                      <w:bCs/>
                      <w:sz w:val="22"/>
                      <w:szCs w:val="22"/>
                    </w:rPr>
                    <w:t>е</w:t>
                  </w:r>
                  <w:r w:rsidRPr="006D5A8F">
                    <w:rPr>
                      <w:bCs/>
                      <w:sz w:val="22"/>
                      <w:szCs w:val="22"/>
                    </w:rPr>
                    <w:t>ния и цены выкупа эмиссионных ценных бумаг Банка;</w:t>
                  </w:r>
                </w:p>
                <w:p w:rsidR="006D5A8F" w:rsidRPr="006D5A8F" w:rsidRDefault="006D5A8F" w:rsidP="006D5A8F">
                  <w:pPr>
                    <w:tabs>
                      <w:tab w:val="num" w:pos="0"/>
                      <w:tab w:val="left" w:pos="318"/>
                      <w:tab w:val="left" w:pos="1026"/>
                      <w:tab w:val="num" w:pos="1620"/>
                    </w:tabs>
                    <w:spacing w:after="80" w:line="260" w:lineRule="exact"/>
                    <w:ind w:firstLine="601"/>
                    <w:jc w:val="both"/>
                    <w:rPr>
                      <w:bCs/>
                      <w:i/>
                      <w:sz w:val="22"/>
                      <w:szCs w:val="22"/>
                    </w:rPr>
                  </w:pPr>
                  <w:proofErr w:type="gramStart"/>
                  <w:r w:rsidRPr="006D5A8F">
                    <w:rPr>
                      <w:bCs/>
                      <w:i/>
                      <w:sz w:val="22"/>
                      <w:szCs w:val="22"/>
                    </w:rPr>
                    <w:t>(решение принимается простым большинством (более ½ (половины)) голосов, участвующих в з</w:t>
                  </w:r>
                  <w:r w:rsidRPr="006D5A8F">
                    <w:rPr>
                      <w:bCs/>
                      <w:i/>
                      <w:sz w:val="22"/>
                      <w:szCs w:val="22"/>
                    </w:rPr>
                    <w:t>а</w:t>
                  </w:r>
                  <w:r w:rsidRPr="006D5A8F">
                    <w:rPr>
                      <w:bCs/>
                      <w:i/>
                      <w:sz w:val="22"/>
                      <w:szCs w:val="22"/>
                    </w:rPr>
                    <w:t>седании членов Совета директоров Банка.</w:t>
                  </w:r>
                  <w:proofErr w:type="gramEnd"/>
                  <w:r w:rsidRPr="006D5A8F">
                    <w:rPr>
                      <w:bCs/>
                      <w:i/>
                      <w:sz w:val="22"/>
                      <w:szCs w:val="22"/>
                    </w:rPr>
                    <w:t xml:space="preserve"> </w:t>
                  </w:r>
                  <w:proofErr w:type="gramStart"/>
                  <w:r w:rsidRPr="006D5A8F">
                    <w:rPr>
                      <w:bCs/>
                      <w:i/>
                      <w:sz w:val="22"/>
                      <w:szCs w:val="22"/>
                    </w:rPr>
                    <w:t>Если лицо, заинтересованное в совершении одной или нескол</w:t>
                  </w:r>
                  <w:r w:rsidRPr="006D5A8F">
                    <w:rPr>
                      <w:bCs/>
                      <w:i/>
                      <w:sz w:val="22"/>
                      <w:szCs w:val="22"/>
                    </w:rPr>
                    <w:t>ь</w:t>
                  </w:r>
                  <w:r w:rsidRPr="006D5A8F">
                    <w:rPr>
                      <w:bCs/>
                      <w:i/>
                      <w:sz w:val="22"/>
                      <w:szCs w:val="22"/>
                    </w:rPr>
                    <w:t>ких сделок, при которых цена (денежная оценка) имущества определяется Советом директоров Банка, является членом Совета директоров Банка, цена (денежная оценка) имущества определяется решением членов Совета директоров Банка, не заинтересованных в совершении сделки.).</w:t>
                  </w:r>
                  <w:proofErr w:type="gramEnd"/>
                </w:p>
                <w:p w:rsidR="006D5A8F" w:rsidRPr="006D5A8F" w:rsidRDefault="006D5A8F" w:rsidP="006D5A8F">
                  <w:pPr>
                    <w:numPr>
                      <w:ilvl w:val="0"/>
                      <w:numId w:val="28"/>
                    </w:numPr>
                    <w:tabs>
                      <w:tab w:val="clear" w:pos="360"/>
                      <w:tab w:val="num" w:pos="0"/>
                      <w:tab w:val="left" w:pos="318"/>
                      <w:tab w:val="left" w:pos="1026"/>
                    </w:tabs>
                    <w:spacing w:after="80" w:line="260" w:lineRule="exact"/>
                    <w:ind w:left="0" w:firstLine="601"/>
                    <w:jc w:val="both"/>
                    <w:rPr>
                      <w:bCs/>
                      <w:sz w:val="22"/>
                      <w:szCs w:val="22"/>
                    </w:rPr>
                  </w:pPr>
                  <w:r w:rsidRPr="006D5A8F">
                    <w:rPr>
                      <w:bCs/>
                      <w:sz w:val="22"/>
                      <w:szCs w:val="22"/>
                    </w:rPr>
                    <w:t>приобретение размещенных Банком акций, облигаций и иных ценных бумаг в случаях и в п</w:t>
                  </w:r>
                  <w:r w:rsidRPr="006D5A8F">
                    <w:rPr>
                      <w:bCs/>
                      <w:sz w:val="22"/>
                      <w:szCs w:val="22"/>
                    </w:rPr>
                    <w:t>о</w:t>
                  </w:r>
                  <w:r w:rsidRPr="006D5A8F">
                    <w:rPr>
                      <w:bCs/>
                      <w:sz w:val="22"/>
                      <w:szCs w:val="22"/>
                    </w:rPr>
                    <w:t>рядке, предусмотренных законодательством Российской Федерации, за исключением случаев, когда т</w:t>
                  </w:r>
                  <w:r w:rsidRPr="006D5A8F">
                    <w:rPr>
                      <w:bCs/>
                      <w:sz w:val="22"/>
                      <w:szCs w:val="22"/>
                    </w:rPr>
                    <w:t>а</w:t>
                  </w:r>
                  <w:r w:rsidRPr="006D5A8F">
                    <w:rPr>
                      <w:bCs/>
                      <w:sz w:val="22"/>
                      <w:szCs w:val="22"/>
                    </w:rPr>
                    <w:t>кое приобретение связано с уменьшением уставного капитала Банка;</w:t>
                  </w:r>
                </w:p>
                <w:p w:rsidR="006D5A8F" w:rsidRPr="006D5A8F" w:rsidRDefault="006D5A8F" w:rsidP="006D5A8F">
                  <w:pPr>
                    <w:tabs>
                      <w:tab w:val="num" w:pos="0"/>
                      <w:tab w:val="left" w:pos="318"/>
                      <w:tab w:val="left" w:pos="1026"/>
                      <w:tab w:val="num" w:pos="1620"/>
                    </w:tabs>
                    <w:spacing w:after="80" w:line="260" w:lineRule="exact"/>
                    <w:ind w:firstLine="601"/>
                    <w:jc w:val="both"/>
                    <w:rPr>
                      <w:bCs/>
                      <w:i/>
                      <w:sz w:val="22"/>
                      <w:szCs w:val="22"/>
                    </w:rPr>
                  </w:pPr>
                  <w:r w:rsidRPr="006D5A8F">
                    <w:rPr>
                      <w:bCs/>
                      <w:i/>
                      <w:sz w:val="22"/>
                      <w:szCs w:val="22"/>
                    </w:rPr>
                    <w:t>(решение принимается простым большинством (более ½ (половины)) голосов, участвующих в з</w:t>
                  </w:r>
                  <w:r w:rsidRPr="006D5A8F">
                    <w:rPr>
                      <w:bCs/>
                      <w:i/>
                      <w:sz w:val="22"/>
                      <w:szCs w:val="22"/>
                    </w:rPr>
                    <w:t>а</w:t>
                  </w:r>
                  <w:r w:rsidRPr="006D5A8F">
                    <w:rPr>
                      <w:bCs/>
                      <w:i/>
                      <w:sz w:val="22"/>
                      <w:szCs w:val="22"/>
                    </w:rPr>
                    <w:t>седании членов Совета директоров Банка).</w:t>
                  </w:r>
                </w:p>
                <w:p w:rsidR="006D5A8F" w:rsidRPr="006D5A8F" w:rsidRDefault="006D5A8F" w:rsidP="006D5A8F">
                  <w:pPr>
                    <w:numPr>
                      <w:ilvl w:val="0"/>
                      <w:numId w:val="28"/>
                    </w:numPr>
                    <w:tabs>
                      <w:tab w:val="clear" w:pos="360"/>
                      <w:tab w:val="num" w:pos="0"/>
                      <w:tab w:val="left" w:pos="318"/>
                      <w:tab w:val="left" w:pos="1026"/>
                    </w:tabs>
                    <w:spacing w:after="80" w:line="260" w:lineRule="exact"/>
                    <w:ind w:left="0" w:firstLine="601"/>
                    <w:jc w:val="both"/>
                    <w:rPr>
                      <w:bCs/>
                      <w:sz w:val="22"/>
                      <w:szCs w:val="22"/>
                    </w:rPr>
                  </w:pPr>
                  <w:r w:rsidRPr="006D5A8F">
                    <w:rPr>
                      <w:bCs/>
                      <w:sz w:val="22"/>
                      <w:szCs w:val="22"/>
                    </w:rPr>
                    <w:t>назначение Председателя Правления Банка; определение количественного  состава Правления, избрание его членов по представлению Председателя Правления Банка; утверждение условий заключ</w:t>
                  </w:r>
                  <w:r w:rsidRPr="006D5A8F">
                    <w:rPr>
                      <w:bCs/>
                      <w:sz w:val="22"/>
                      <w:szCs w:val="22"/>
                    </w:rPr>
                    <w:t>е</w:t>
                  </w:r>
                  <w:r w:rsidRPr="006D5A8F">
                    <w:rPr>
                      <w:bCs/>
                      <w:sz w:val="22"/>
                      <w:szCs w:val="22"/>
                    </w:rPr>
                    <w:t>ния, изменения и прекращения трудовых, гражданско-правовых и любых других типов договоров с Председателем Правления и с членами Правления Банка; досрочное прекращение полномочий Председ</w:t>
                  </w:r>
                  <w:r w:rsidRPr="006D5A8F">
                    <w:rPr>
                      <w:bCs/>
                      <w:sz w:val="22"/>
                      <w:szCs w:val="22"/>
                    </w:rPr>
                    <w:t>а</w:t>
                  </w:r>
                  <w:r w:rsidRPr="006D5A8F">
                    <w:rPr>
                      <w:bCs/>
                      <w:sz w:val="22"/>
                      <w:szCs w:val="22"/>
                    </w:rPr>
                    <w:t>теля Правления Банка  и  членов Правления Банка;</w:t>
                  </w:r>
                </w:p>
                <w:p w:rsidR="006D5A8F" w:rsidRPr="006D5A8F" w:rsidRDefault="006D5A8F" w:rsidP="006D5A8F">
                  <w:pPr>
                    <w:tabs>
                      <w:tab w:val="num" w:pos="0"/>
                      <w:tab w:val="left" w:pos="318"/>
                      <w:tab w:val="left" w:pos="1026"/>
                      <w:tab w:val="num" w:pos="1620"/>
                    </w:tabs>
                    <w:spacing w:after="80" w:line="260" w:lineRule="exact"/>
                    <w:ind w:firstLine="601"/>
                    <w:jc w:val="both"/>
                    <w:rPr>
                      <w:bCs/>
                      <w:i/>
                      <w:sz w:val="22"/>
                      <w:szCs w:val="22"/>
                    </w:rPr>
                  </w:pPr>
                  <w:r w:rsidRPr="006D5A8F">
                    <w:rPr>
                      <w:bCs/>
                      <w:i/>
                      <w:sz w:val="22"/>
                      <w:szCs w:val="22"/>
                    </w:rPr>
                    <w:lastRenderedPageBreak/>
                    <w:t>(решение принимается простым большинством (более ½ (половины)) голосов, участвующих в з</w:t>
                  </w:r>
                  <w:r w:rsidRPr="006D5A8F">
                    <w:rPr>
                      <w:bCs/>
                      <w:i/>
                      <w:sz w:val="22"/>
                      <w:szCs w:val="22"/>
                    </w:rPr>
                    <w:t>а</w:t>
                  </w:r>
                  <w:r w:rsidRPr="006D5A8F">
                    <w:rPr>
                      <w:bCs/>
                      <w:i/>
                      <w:sz w:val="22"/>
                      <w:szCs w:val="22"/>
                    </w:rPr>
                    <w:t>седании членов Совета директоров Банка).</w:t>
                  </w:r>
                </w:p>
                <w:p w:rsidR="006D5A8F" w:rsidRPr="006D5A8F" w:rsidRDefault="006D5A8F" w:rsidP="006D5A8F">
                  <w:pPr>
                    <w:numPr>
                      <w:ilvl w:val="0"/>
                      <w:numId w:val="28"/>
                    </w:numPr>
                    <w:tabs>
                      <w:tab w:val="clear" w:pos="360"/>
                      <w:tab w:val="num" w:pos="0"/>
                      <w:tab w:val="left" w:pos="318"/>
                      <w:tab w:val="left" w:pos="1026"/>
                    </w:tabs>
                    <w:spacing w:after="80" w:line="260" w:lineRule="exact"/>
                    <w:ind w:left="0" w:firstLine="601"/>
                    <w:jc w:val="both"/>
                    <w:rPr>
                      <w:bCs/>
                      <w:sz w:val="22"/>
                      <w:szCs w:val="22"/>
                    </w:rPr>
                  </w:pPr>
                  <w:r w:rsidRPr="006D5A8F">
                    <w:rPr>
                      <w:bCs/>
                      <w:sz w:val="22"/>
                      <w:szCs w:val="22"/>
                    </w:rPr>
                    <w:t>рекомендации Общему собранию акционеров относительно размера выплачиваемого возн</w:t>
                  </w:r>
                  <w:r w:rsidRPr="006D5A8F">
                    <w:rPr>
                      <w:bCs/>
                      <w:sz w:val="22"/>
                      <w:szCs w:val="22"/>
                    </w:rPr>
                    <w:t>а</w:t>
                  </w:r>
                  <w:r w:rsidRPr="006D5A8F">
                    <w:rPr>
                      <w:bCs/>
                      <w:sz w:val="22"/>
                      <w:szCs w:val="22"/>
                    </w:rPr>
                    <w:t>граждения и (или) порядка компенсации расходов членам Ревизионной комиссии Банка, а также опред</w:t>
                  </w:r>
                  <w:r w:rsidRPr="006D5A8F">
                    <w:rPr>
                      <w:bCs/>
                      <w:sz w:val="22"/>
                      <w:szCs w:val="22"/>
                    </w:rPr>
                    <w:t>е</w:t>
                  </w:r>
                  <w:r w:rsidRPr="006D5A8F">
                    <w:rPr>
                      <w:bCs/>
                      <w:sz w:val="22"/>
                      <w:szCs w:val="22"/>
                    </w:rPr>
                    <w:t xml:space="preserve">ление </w:t>
                  </w:r>
                  <w:proofErr w:type="gramStart"/>
                  <w:r w:rsidRPr="006D5A8F">
                    <w:rPr>
                      <w:bCs/>
                      <w:sz w:val="22"/>
                      <w:szCs w:val="22"/>
                    </w:rPr>
                    <w:t>размера оплаты услуг Аудиторской организации Банка</w:t>
                  </w:r>
                  <w:proofErr w:type="gramEnd"/>
                  <w:r w:rsidRPr="006D5A8F">
                    <w:rPr>
                      <w:bCs/>
                      <w:sz w:val="22"/>
                      <w:szCs w:val="22"/>
                    </w:rPr>
                    <w:t>;</w:t>
                  </w:r>
                </w:p>
                <w:p w:rsidR="006D5A8F" w:rsidRPr="006D5A8F" w:rsidRDefault="006D5A8F" w:rsidP="006D5A8F">
                  <w:pPr>
                    <w:tabs>
                      <w:tab w:val="num" w:pos="0"/>
                      <w:tab w:val="left" w:pos="318"/>
                      <w:tab w:val="left" w:pos="1026"/>
                      <w:tab w:val="num" w:pos="1620"/>
                    </w:tabs>
                    <w:spacing w:after="80" w:line="260" w:lineRule="exact"/>
                    <w:ind w:firstLine="601"/>
                    <w:jc w:val="both"/>
                    <w:rPr>
                      <w:bCs/>
                      <w:i/>
                      <w:sz w:val="22"/>
                      <w:szCs w:val="22"/>
                    </w:rPr>
                  </w:pPr>
                  <w:r w:rsidRPr="006D5A8F">
                    <w:rPr>
                      <w:bCs/>
                      <w:i/>
                      <w:sz w:val="22"/>
                      <w:szCs w:val="22"/>
                    </w:rPr>
                    <w:t>(решение принимается простым большинством (более ½ (половины)) голосов, участвующих в з</w:t>
                  </w:r>
                  <w:r w:rsidRPr="006D5A8F">
                    <w:rPr>
                      <w:bCs/>
                      <w:i/>
                      <w:sz w:val="22"/>
                      <w:szCs w:val="22"/>
                    </w:rPr>
                    <w:t>а</w:t>
                  </w:r>
                  <w:r w:rsidRPr="006D5A8F">
                    <w:rPr>
                      <w:bCs/>
                      <w:i/>
                      <w:sz w:val="22"/>
                      <w:szCs w:val="22"/>
                    </w:rPr>
                    <w:t>седании членов Совета директоров Банка).</w:t>
                  </w:r>
                </w:p>
                <w:p w:rsidR="006D5A8F" w:rsidRPr="006D5A8F" w:rsidRDefault="006D5A8F" w:rsidP="006D5A8F">
                  <w:pPr>
                    <w:numPr>
                      <w:ilvl w:val="0"/>
                      <w:numId w:val="28"/>
                    </w:numPr>
                    <w:tabs>
                      <w:tab w:val="clear" w:pos="360"/>
                      <w:tab w:val="num" w:pos="0"/>
                      <w:tab w:val="left" w:pos="318"/>
                      <w:tab w:val="left" w:pos="1026"/>
                    </w:tabs>
                    <w:spacing w:after="80" w:line="260" w:lineRule="exact"/>
                    <w:ind w:left="0" w:firstLine="601"/>
                    <w:jc w:val="both"/>
                    <w:rPr>
                      <w:bCs/>
                      <w:sz w:val="22"/>
                      <w:szCs w:val="22"/>
                    </w:rPr>
                  </w:pPr>
                  <w:r w:rsidRPr="006D5A8F">
                    <w:rPr>
                      <w:bCs/>
                      <w:sz w:val="22"/>
                      <w:szCs w:val="22"/>
                    </w:rPr>
                    <w:t>рекомендации Общему собранию акционеров относительно размера дивиденда по акциям и порядка его выплаты, в случаях, когда размер дивидендов по акциям превышает первоначально одобре</w:t>
                  </w:r>
                  <w:r w:rsidRPr="006D5A8F">
                    <w:rPr>
                      <w:bCs/>
                      <w:sz w:val="22"/>
                      <w:szCs w:val="22"/>
                    </w:rPr>
                    <w:t>н</w:t>
                  </w:r>
                  <w:r w:rsidRPr="006D5A8F">
                    <w:rPr>
                      <w:bCs/>
                      <w:sz w:val="22"/>
                      <w:szCs w:val="22"/>
                    </w:rPr>
                    <w:t>ный в годовом бюджете Банка. Установление даты, на которую определяются лица, имеющие право на получение дивидендов;</w:t>
                  </w:r>
                </w:p>
                <w:p w:rsidR="006D5A8F" w:rsidRPr="006D5A8F" w:rsidRDefault="006D5A8F" w:rsidP="006D5A8F">
                  <w:pPr>
                    <w:tabs>
                      <w:tab w:val="num" w:pos="0"/>
                      <w:tab w:val="left" w:pos="318"/>
                      <w:tab w:val="left" w:pos="1026"/>
                      <w:tab w:val="num" w:pos="1620"/>
                    </w:tabs>
                    <w:spacing w:after="80" w:line="260" w:lineRule="exact"/>
                    <w:ind w:firstLine="601"/>
                    <w:jc w:val="both"/>
                    <w:rPr>
                      <w:bCs/>
                      <w:i/>
                      <w:sz w:val="22"/>
                      <w:szCs w:val="22"/>
                    </w:rPr>
                  </w:pPr>
                  <w:r w:rsidRPr="006D5A8F">
                    <w:rPr>
                      <w:bCs/>
                      <w:i/>
                      <w:sz w:val="22"/>
                      <w:szCs w:val="22"/>
                    </w:rPr>
                    <w:t>решение принимается квалифицированным большинством (более  2/3 (двух третей)) голосов, от общего числа членов Совета директоров Банка).</w:t>
                  </w:r>
                </w:p>
                <w:p w:rsidR="006D5A8F" w:rsidRPr="006D5A8F" w:rsidRDefault="006D5A8F" w:rsidP="006D5A8F">
                  <w:pPr>
                    <w:numPr>
                      <w:ilvl w:val="0"/>
                      <w:numId w:val="28"/>
                    </w:numPr>
                    <w:tabs>
                      <w:tab w:val="clear" w:pos="360"/>
                      <w:tab w:val="num" w:pos="0"/>
                      <w:tab w:val="left" w:pos="318"/>
                      <w:tab w:val="left" w:pos="1026"/>
                    </w:tabs>
                    <w:spacing w:after="80" w:line="260" w:lineRule="exact"/>
                    <w:ind w:left="0" w:firstLine="601"/>
                    <w:jc w:val="both"/>
                    <w:rPr>
                      <w:bCs/>
                      <w:sz w:val="22"/>
                      <w:szCs w:val="22"/>
                    </w:rPr>
                  </w:pPr>
                  <w:r w:rsidRPr="006D5A8F">
                    <w:rPr>
                      <w:bCs/>
                      <w:sz w:val="22"/>
                      <w:szCs w:val="22"/>
                    </w:rPr>
                    <w:t>рекомендации Общему собранию акционеров относительно размера дивиденда по акциям и порядка его выплаты, в случаях, когда размер дивидендов по акциям не превышает первоначально одо</w:t>
                  </w:r>
                  <w:r w:rsidRPr="006D5A8F">
                    <w:rPr>
                      <w:bCs/>
                      <w:sz w:val="22"/>
                      <w:szCs w:val="22"/>
                    </w:rPr>
                    <w:t>б</w:t>
                  </w:r>
                  <w:r w:rsidRPr="006D5A8F">
                    <w:rPr>
                      <w:bCs/>
                      <w:sz w:val="22"/>
                      <w:szCs w:val="22"/>
                    </w:rPr>
                    <w:t>ренный в годовом бюджете Банка;</w:t>
                  </w:r>
                </w:p>
                <w:p w:rsidR="006D5A8F" w:rsidRPr="006D5A8F" w:rsidRDefault="006D5A8F" w:rsidP="006D5A8F">
                  <w:pPr>
                    <w:tabs>
                      <w:tab w:val="num" w:pos="0"/>
                      <w:tab w:val="left" w:pos="318"/>
                      <w:tab w:val="left" w:pos="1026"/>
                    </w:tabs>
                    <w:spacing w:after="80" w:line="260" w:lineRule="exact"/>
                    <w:ind w:firstLine="601"/>
                    <w:jc w:val="both"/>
                    <w:rPr>
                      <w:bCs/>
                      <w:i/>
                      <w:sz w:val="22"/>
                      <w:szCs w:val="22"/>
                    </w:rPr>
                  </w:pPr>
                  <w:r w:rsidRPr="006D5A8F">
                    <w:rPr>
                      <w:bCs/>
                      <w:i/>
                      <w:sz w:val="22"/>
                      <w:szCs w:val="22"/>
                    </w:rPr>
                    <w:t>(решение принимается простым большинством (более ½ (половины)) голосов, участвующих в з</w:t>
                  </w:r>
                  <w:r w:rsidRPr="006D5A8F">
                    <w:rPr>
                      <w:bCs/>
                      <w:i/>
                      <w:sz w:val="22"/>
                      <w:szCs w:val="22"/>
                    </w:rPr>
                    <w:t>а</w:t>
                  </w:r>
                  <w:r w:rsidRPr="006D5A8F">
                    <w:rPr>
                      <w:bCs/>
                      <w:i/>
                      <w:sz w:val="22"/>
                      <w:szCs w:val="22"/>
                    </w:rPr>
                    <w:t>седании членов Совета директоров Банка).</w:t>
                  </w:r>
                </w:p>
                <w:p w:rsidR="006D5A8F" w:rsidRPr="006D5A8F" w:rsidRDefault="006D5A8F" w:rsidP="006D5A8F">
                  <w:pPr>
                    <w:numPr>
                      <w:ilvl w:val="0"/>
                      <w:numId w:val="28"/>
                    </w:numPr>
                    <w:tabs>
                      <w:tab w:val="clear" w:pos="360"/>
                      <w:tab w:val="num" w:pos="0"/>
                      <w:tab w:val="left" w:pos="318"/>
                      <w:tab w:val="left" w:pos="1026"/>
                    </w:tabs>
                    <w:spacing w:after="80" w:line="260" w:lineRule="exact"/>
                    <w:ind w:left="0" w:firstLine="601"/>
                    <w:jc w:val="both"/>
                    <w:rPr>
                      <w:bCs/>
                      <w:sz w:val="22"/>
                      <w:szCs w:val="22"/>
                    </w:rPr>
                  </w:pPr>
                  <w:r w:rsidRPr="006D5A8F">
                    <w:rPr>
                      <w:bCs/>
                      <w:sz w:val="22"/>
                      <w:szCs w:val="22"/>
                    </w:rPr>
                    <w:t>использование резервного фонда и иных фондов Банка, а также утверждение внутренних д</w:t>
                  </w:r>
                  <w:r w:rsidRPr="006D5A8F">
                    <w:rPr>
                      <w:bCs/>
                      <w:sz w:val="22"/>
                      <w:szCs w:val="22"/>
                    </w:rPr>
                    <w:t>о</w:t>
                  </w:r>
                  <w:r w:rsidRPr="006D5A8F">
                    <w:rPr>
                      <w:bCs/>
                      <w:sz w:val="22"/>
                      <w:szCs w:val="22"/>
                    </w:rPr>
                    <w:t>кументов, регулирующих порядок формирования и использования фондов Банка;</w:t>
                  </w:r>
                </w:p>
                <w:p w:rsidR="006D5A8F" w:rsidRPr="006D5A8F" w:rsidRDefault="006D5A8F" w:rsidP="006D5A8F">
                  <w:pPr>
                    <w:tabs>
                      <w:tab w:val="num" w:pos="0"/>
                      <w:tab w:val="left" w:pos="318"/>
                      <w:tab w:val="left" w:pos="1026"/>
                      <w:tab w:val="num" w:pos="1620"/>
                    </w:tabs>
                    <w:spacing w:after="80" w:line="260" w:lineRule="exact"/>
                    <w:ind w:firstLine="601"/>
                    <w:jc w:val="both"/>
                    <w:rPr>
                      <w:bCs/>
                      <w:i/>
                      <w:sz w:val="22"/>
                      <w:szCs w:val="22"/>
                    </w:rPr>
                  </w:pPr>
                  <w:r w:rsidRPr="006D5A8F">
                    <w:rPr>
                      <w:bCs/>
                      <w:i/>
                      <w:sz w:val="22"/>
                      <w:szCs w:val="22"/>
                    </w:rPr>
                    <w:t>(решение принимается простым большинством (более ½ (половины)) голосов, участвующих в з</w:t>
                  </w:r>
                  <w:r w:rsidRPr="006D5A8F">
                    <w:rPr>
                      <w:bCs/>
                      <w:i/>
                      <w:sz w:val="22"/>
                      <w:szCs w:val="22"/>
                    </w:rPr>
                    <w:t>а</w:t>
                  </w:r>
                  <w:r w:rsidRPr="006D5A8F">
                    <w:rPr>
                      <w:bCs/>
                      <w:i/>
                      <w:sz w:val="22"/>
                      <w:szCs w:val="22"/>
                    </w:rPr>
                    <w:t>седании членов Совета директоров Банка).</w:t>
                  </w:r>
                </w:p>
                <w:p w:rsidR="006D5A8F" w:rsidRPr="006D5A8F" w:rsidRDefault="006D5A8F" w:rsidP="006D5A8F">
                  <w:pPr>
                    <w:numPr>
                      <w:ilvl w:val="0"/>
                      <w:numId w:val="28"/>
                    </w:numPr>
                    <w:tabs>
                      <w:tab w:val="clear" w:pos="360"/>
                      <w:tab w:val="num" w:pos="0"/>
                      <w:tab w:val="left" w:pos="318"/>
                      <w:tab w:val="left" w:pos="1026"/>
                    </w:tabs>
                    <w:spacing w:after="80" w:line="260" w:lineRule="exact"/>
                    <w:ind w:left="0" w:firstLine="601"/>
                    <w:jc w:val="both"/>
                    <w:rPr>
                      <w:bCs/>
                      <w:sz w:val="22"/>
                      <w:szCs w:val="22"/>
                    </w:rPr>
                  </w:pPr>
                  <w:r w:rsidRPr="006D5A8F">
                    <w:rPr>
                      <w:bCs/>
                      <w:sz w:val="22"/>
                      <w:szCs w:val="22"/>
                    </w:rPr>
                    <w:t>утверждение внутренних документов Банка за исключением внутренних документов, утве</w:t>
                  </w:r>
                  <w:r w:rsidRPr="006D5A8F">
                    <w:rPr>
                      <w:bCs/>
                      <w:sz w:val="22"/>
                      <w:szCs w:val="22"/>
                    </w:rPr>
                    <w:t>р</w:t>
                  </w:r>
                  <w:r w:rsidRPr="006D5A8F">
                    <w:rPr>
                      <w:bCs/>
                      <w:sz w:val="22"/>
                      <w:szCs w:val="22"/>
                    </w:rPr>
                    <w:t>ждение которых отнесено к компетенции Общего собрания акционеров Банка и исполнительных органов Банка, регулирующих принципы деятельности Банка в следующих областях:</w:t>
                  </w:r>
                </w:p>
                <w:p w:rsidR="006D5A8F" w:rsidRPr="006D5A8F" w:rsidRDefault="006D5A8F" w:rsidP="006D5A8F">
                  <w:pPr>
                    <w:numPr>
                      <w:ilvl w:val="3"/>
                      <w:numId w:val="19"/>
                    </w:numPr>
                    <w:tabs>
                      <w:tab w:val="clear" w:pos="2880"/>
                      <w:tab w:val="num" w:pos="0"/>
                      <w:tab w:val="left" w:pos="318"/>
                      <w:tab w:val="left" w:pos="1026"/>
                      <w:tab w:val="num" w:pos="1260"/>
                    </w:tabs>
                    <w:spacing w:after="80" w:line="260" w:lineRule="exact"/>
                    <w:ind w:left="0" w:firstLine="601"/>
                    <w:jc w:val="both"/>
                    <w:rPr>
                      <w:bCs/>
                      <w:sz w:val="22"/>
                      <w:szCs w:val="22"/>
                    </w:rPr>
                  </w:pPr>
                  <w:r w:rsidRPr="006D5A8F">
                    <w:rPr>
                      <w:bCs/>
                      <w:sz w:val="22"/>
                      <w:szCs w:val="22"/>
                    </w:rPr>
                    <w:t>стратегия, инвестиции, новые виды банковских услуг;</w:t>
                  </w:r>
                </w:p>
                <w:p w:rsidR="006D5A8F" w:rsidRPr="006D5A8F" w:rsidRDefault="006D5A8F" w:rsidP="006D5A8F">
                  <w:pPr>
                    <w:numPr>
                      <w:ilvl w:val="3"/>
                      <w:numId w:val="19"/>
                    </w:numPr>
                    <w:tabs>
                      <w:tab w:val="clear" w:pos="2880"/>
                      <w:tab w:val="num" w:pos="0"/>
                      <w:tab w:val="left" w:pos="318"/>
                      <w:tab w:val="left" w:pos="1026"/>
                      <w:tab w:val="num" w:pos="1260"/>
                    </w:tabs>
                    <w:spacing w:after="80" w:line="260" w:lineRule="exact"/>
                    <w:ind w:left="0" w:firstLine="601"/>
                    <w:jc w:val="both"/>
                    <w:rPr>
                      <w:bCs/>
                      <w:sz w:val="22"/>
                      <w:szCs w:val="22"/>
                    </w:rPr>
                  </w:pPr>
                  <w:r w:rsidRPr="006D5A8F">
                    <w:rPr>
                      <w:bCs/>
                      <w:sz w:val="22"/>
                      <w:szCs w:val="22"/>
                    </w:rPr>
                    <w:t>утверждение стратегии управления рисками и капиталом Банка, в том числе в части обеспеч</w:t>
                  </w:r>
                  <w:r w:rsidRPr="006D5A8F">
                    <w:rPr>
                      <w:bCs/>
                      <w:sz w:val="22"/>
                      <w:szCs w:val="22"/>
                    </w:rPr>
                    <w:t>е</w:t>
                  </w:r>
                  <w:r w:rsidRPr="006D5A8F">
                    <w:rPr>
                      <w:bCs/>
                      <w:sz w:val="22"/>
                      <w:szCs w:val="22"/>
                    </w:rPr>
                    <w:t xml:space="preserve">ния достаточности собственных средств (капитала) и ликвидности на покрытие рисков как в целом по Банку, так и по отдельным направлениям его деятельности, а также утверждение порядка управления наиболее значимыми для Банка рисками и </w:t>
                  </w:r>
                  <w:proofErr w:type="gramStart"/>
                  <w:r w:rsidRPr="006D5A8F">
                    <w:rPr>
                      <w:bCs/>
                      <w:sz w:val="22"/>
                      <w:szCs w:val="22"/>
                    </w:rPr>
                    <w:t>контроль за</w:t>
                  </w:r>
                  <w:proofErr w:type="gramEnd"/>
                  <w:r w:rsidRPr="006D5A8F">
                    <w:rPr>
                      <w:bCs/>
                      <w:sz w:val="22"/>
                      <w:szCs w:val="22"/>
                    </w:rPr>
                    <w:t xml:space="preserve"> реализацией указанного порядка;</w:t>
                  </w:r>
                </w:p>
                <w:p w:rsidR="006D5A8F" w:rsidRPr="006D5A8F" w:rsidRDefault="006D5A8F" w:rsidP="006D5A8F">
                  <w:pPr>
                    <w:numPr>
                      <w:ilvl w:val="3"/>
                      <w:numId w:val="19"/>
                    </w:numPr>
                    <w:tabs>
                      <w:tab w:val="clear" w:pos="2880"/>
                      <w:tab w:val="num" w:pos="0"/>
                      <w:tab w:val="left" w:pos="318"/>
                      <w:tab w:val="left" w:pos="1026"/>
                      <w:tab w:val="num" w:pos="1260"/>
                    </w:tabs>
                    <w:spacing w:after="80" w:line="260" w:lineRule="exact"/>
                    <w:ind w:left="0" w:firstLine="601"/>
                    <w:jc w:val="both"/>
                    <w:rPr>
                      <w:bCs/>
                      <w:sz w:val="22"/>
                      <w:szCs w:val="22"/>
                    </w:rPr>
                  </w:pPr>
                  <w:r w:rsidRPr="006D5A8F">
                    <w:rPr>
                      <w:bCs/>
                      <w:sz w:val="22"/>
                      <w:szCs w:val="22"/>
                    </w:rPr>
                    <w:t>утверждение порядка применения банковских методик управления рисками и моделей кол</w:t>
                  </w:r>
                  <w:r w:rsidRPr="006D5A8F">
                    <w:rPr>
                      <w:bCs/>
                      <w:sz w:val="22"/>
                      <w:szCs w:val="22"/>
                    </w:rPr>
                    <w:t>и</w:t>
                  </w:r>
                  <w:r w:rsidRPr="006D5A8F">
                    <w:rPr>
                      <w:bCs/>
                      <w:sz w:val="22"/>
                      <w:szCs w:val="22"/>
                    </w:rPr>
                    <w:t xml:space="preserve">чественной оценки рисков (в случае, предусмотренном статьей 72.1 Федерального </w:t>
                  </w:r>
                  <w:hyperlink r:id="rId17" w:history="1">
                    <w:r w:rsidRPr="006D5A8F">
                      <w:rPr>
                        <w:bCs/>
                        <w:sz w:val="22"/>
                        <w:szCs w:val="22"/>
                      </w:rPr>
                      <w:t>закона</w:t>
                    </w:r>
                  </w:hyperlink>
                  <w:r w:rsidRPr="006D5A8F">
                    <w:rPr>
                      <w:bCs/>
                      <w:sz w:val="22"/>
                      <w:szCs w:val="22"/>
                    </w:rPr>
                    <w:t xml:space="preserve"> «О Централ</w:t>
                  </w:r>
                  <w:r w:rsidRPr="006D5A8F">
                    <w:rPr>
                      <w:bCs/>
                      <w:sz w:val="22"/>
                      <w:szCs w:val="22"/>
                    </w:rPr>
                    <w:t>ь</w:t>
                  </w:r>
                  <w:r w:rsidRPr="006D5A8F">
                    <w:rPr>
                      <w:bCs/>
                      <w:sz w:val="22"/>
                      <w:szCs w:val="22"/>
                    </w:rPr>
                    <w:t xml:space="preserve">ном банке Российской Федерации (Банке России)»), включая оценку активов и обязательств, </w:t>
                  </w:r>
                  <w:proofErr w:type="spellStart"/>
                  <w:r w:rsidRPr="006D5A8F">
                    <w:rPr>
                      <w:bCs/>
                      <w:sz w:val="22"/>
                      <w:szCs w:val="22"/>
                    </w:rPr>
                    <w:t>внебаланс</w:t>
                  </w:r>
                  <w:r w:rsidRPr="006D5A8F">
                    <w:rPr>
                      <w:bCs/>
                      <w:sz w:val="22"/>
                      <w:szCs w:val="22"/>
                    </w:rPr>
                    <w:t>о</w:t>
                  </w:r>
                  <w:r w:rsidRPr="006D5A8F">
                    <w:rPr>
                      <w:bCs/>
                      <w:sz w:val="22"/>
                      <w:szCs w:val="22"/>
                    </w:rPr>
                    <w:t>вых</w:t>
                  </w:r>
                  <w:proofErr w:type="spellEnd"/>
                  <w:r w:rsidRPr="006D5A8F">
                    <w:rPr>
                      <w:bCs/>
                      <w:sz w:val="22"/>
                      <w:szCs w:val="22"/>
                    </w:rPr>
                    <w:t xml:space="preserve"> требований и обязательств Банка, а также сценариев и результатов </w:t>
                  </w:r>
                  <w:proofErr w:type="gramStart"/>
                  <w:r w:rsidRPr="006D5A8F">
                    <w:rPr>
                      <w:bCs/>
                      <w:sz w:val="22"/>
                      <w:szCs w:val="22"/>
                    </w:rPr>
                    <w:t>стресс-тестирования</w:t>
                  </w:r>
                  <w:proofErr w:type="gramEnd"/>
                  <w:r w:rsidRPr="006D5A8F">
                    <w:rPr>
                      <w:bCs/>
                      <w:sz w:val="22"/>
                      <w:szCs w:val="22"/>
                    </w:rPr>
                    <w:t>;</w:t>
                  </w:r>
                </w:p>
                <w:p w:rsidR="006D5A8F" w:rsidRPr="006D5A8F" w:rsidRDefault="006D5A8F" w:rsidP="006D5A8F">
                  <w:pPr>
                    <w:numPr>
                      <w:ilvl w:val="3"/>
                      <w:numId w:val="19"/>
                    </w:numPr>
                    <w:tabs>
                      <w:tab w:val="clear" w:pos="2880"/>
                      <w:tab w:val="num" w:pos="0"/>
                      <w:tab w:val="left" w:pos="318"/>
                      <w:tab w:val="left" w:pos="1026"/>
                      <w:tab w:val="num" w:pos="1260"/>
                    </w:tabs>
                    <w:spacing w:after="80" w:line="260" w:lineRule="exact"/>
                    <w:ind w:left="0" w:firstLine="601"/>
                    <w:jc w:val="both"/>
                    <w:rPr>
                      <w:bCs/>
                      <w:sz w:val="22"/>
                      <w:szCs w:val="22"/>
                    </w:rPr>
                  </w:pPr>
                  <w:r w:rsidRPr="006D5A8F">
                    <w:rPr>
                      <w:bCs/>
                      <w:sz w:val="22"/>
                      <w:szCs w:val="22"/>
                    </w:rPr>
                    <w:t>организация внутреннего контроля, в том числе в части противодействия легализации (отм</w:t>
                  </w:r>
                  <w:r w:rsidRPr="006D5A8F">
                    <w:rPr>
                      <w:bCs/>
                      <w:sz w:val="22"/>
                      <w:szCs w:val="22"/>
                    </w:rPr>
                    <w:t>ы</w:t>
                  </w:r>
                  <w:r w:rsidRPr="006D5A8F">
                    <w:rPr>
                      <w:bCs/>
                      <w:sz w:val="22"/>
                      <w:szCs w:val="22"/>
                    </w:rPr>
                    <w:t>ванию) доходов, полученных преступным путем, и финансированию терроризма;</w:t>
                  </w:r>
                </w:p>
                <w:p w:rsidR="006D5A8F" w:rsidRPr="006D5A8F" w:rsidRDefault="006D5A8F" w:rsidP="006D5A8F">
                  <w:pPr>
                    <w:numPr>
                      <w:ilvl w:val="3"/>
                      <w:numId w:val="19"/>
                    </w:numPr>
                    <w:tabs>
                      <w:tab w:val="clear" w:pos="2880"/>
                      <w:tab w:val="num" w:pos="0"/>
                      <w:tab w:val="left" w:pos="318"/>
                      <w:tab w:val="left" w:pos="1026"/>
                      <w:tab w:val="num" w:pos="1260"/>
                    </w:tabs>
                    <w:spacing w:after="80" w:line="260" w:lineRule="exact"/>
                    <w:ind w:left="0" w:firstLine="601"/>
                    <w:jc w:val="both"/>
                    <w:rPr>
                      <w:bCs/>
                      <w:sz w:val="22"/>
                      <w:szCs w:val="22"/>
                    </w:rPr>
                  </w:pPr>
                  <w:r w:rsidRPr="006D5A8F">
                    <w:rPr>
                      <w:bCs/>
                      <w:sz w:val="22"/>
                      <w:szCs w:val="22"/>
                    </w:rPr>
                    <w:t>утверждение порядка предотвращения конфликтов интересов, плана восстановления финанс</w:t>
                  </w:r>
                  <w:r w:rsidRPr="006D5A8F">
                    <w:rPr>
                      <w:bCs/>
                      <w:sz w:val="22"/>
                      <w:szCs w:val="22"/>
                    </w:rPr>
                    <w:t>о</w:t>
                  </w:r>
                  <w:r w:rsidRPr="006D5A8F">
                    <w:rPr>
                      <w:bCs/>
                      <w:sz w:val="22"/>
                      <w:szCs w:val="22"/>
                    </w:rPr>
                    <w:t>вой устойчивости в случае существенного ухудшения финансового состояния Банка, плана действий, направленных на обеспечение непрерывности деятельности и (или) восстановление деятельности Банка в случае возникновения нестандартных и чрезвычайных ситуаций, утверждение руководителя службы внутреннего контроля кредитной организации, плана работы службы внутреннего контроля кредитной организации;</w:t>
                  </w:r>
                </w:p>
                <w:p w:rsidR="006D5A8F" w:rsidRPr="006D5A8F" w:rsidRDefault="006D5A8F" w:rsidP="006D5A8F">
                  <w:pPr>
                    <w:numPr>
                      <w:ilvl w:val="3"/>
                      <w:numId w:val="19"/>
                    </w:numPr>
                    <w:tabs>
                      <w:tab w:val="clear" w:pos="2880"/>
                      <w:tab w:val="num" w:pos="0"/>
                      <w:tab w:val="left" w:pos="318"/>
                      <w:tab w:val="left" w:pos="1026"/>
                      <w:tab w:val="num" w:pos="1260"/>
                    </w:tabs>
                    <w:spacing w:after="80" w:line="260" w:lineRule="exact"/>
                    <w:ind w:left="0" w:firstLine="601"/>
                    <w:jc w:val="both"/>
                    <w:rPr>
                      <w:bCs/>
                      <w:sz w:val="22"/>
                      <w:szCs w:val="22"/>
                    </w:rPr>
                  </w:pPr>
                  <w:r w:rsidRPr="006D5A8F">
                    <w:rPr>
                      <w:bCs/>
                      <w:sz w:val="22"/>
                      <w:szCs w:val="22"/>
                    </w:rPr>
                    <w:t>утверждение политики Банка в области оплаты труда и контроль ее реализации;</w:t>
                  </w:r>
                </w:p>
                <w:p w:rsidR="006D5A8F" w:rsidRPr="006D5A8F" w:rsidRDefault="006D5A8F" w:rsidP="006D5A8F">
                  <w:pPr>
                    <w:numPr>
                      <w:ilvl w:val="3"/>
                      <w:numId w:val="19"/>
                    </w:numPr>
                    <w:tabs>
                      <w:tab w:val="clear" w:pos="2880"/>
                      <w:tab w:val="num" w:pos="0"/>
                      <w:tab w:val="left" w:pos="318"/>
                      <w:tab w:val="left" w:pos="1026"/>
                      <w:tab w:val="num" w:pos="1260"/>
                    </w:tabs>
                    <w:spacing w:after="80" w:line="260" w:lineRule="exact"/>
                    <w:ind w:left="0" w:firstLine="601"/>
                    <w:jc w:val="both"/>
                    <w:rPr>
                      <w:bCs/>
                      <w:sz w:val="22"/>
                      <w:szCs w:val="22"/>
                    </w:rPr>
                  </w:pPr>
                  <w:proofErr w:type="gramStart"/>
                  <w:r w:rsidRPr="006D5A8F">
                    <w:rPr>
                      <w:sz w:val="22"/>
                      <w:szCs w:val="22"/>
                    </w:rPr>
                    <w:t>утверждение кадровой политики Банка (порядок определения размеров окладов руководит</w:t>
                  </w:r>
                  <w:r w:rsidRPr="006D5A8F">
                    <w:rPr>
                      <w:sz w:val="22"/>
                      <w:szCs w:val="22"/>
                    </w:rPr>
                    <w:t>е</w:t>
                  </w:r>
                  <w:r w:rsidRPr="006D5A8F">
                    <w:rPr>
                      <w:sz w:val="22"/>
                      <w:szCs w:val="22"/>
                    </w:rPr>
                    <w:t>лей Банка, порядок определения размера, форм и начисления компенсационных и стимулирующих в</w:t>
                  </w:r>
                  <w:r w:rsidRPr="006D5A8F">
                    <w:rPr>
                      <w:sz w:val="22"/>
                      <w:szCs w:val="22"/>
                    </w:rPr>
                    <w:t>ы</w:t>
                  </w:r>
                  <w:r w:rsidRPr="006D5A8F">
                    <w:rPr>
                      <w:sz w:val="22"/>
                      <w:szCs w:val="22"/>
                    </w:rPr>
                    <w:t>плат руководителям Банка, руководителю службы управления рисками, Директору Департамента вну</w:t>
                  </w:r>
                  <w:r w:rsidRPr="006D5A8F">
                    <w:rPr>
                      <w:sz w:val="22"/>
                      <w:szCs w:val="22"/>
                    </w:rPr>
                    <w:t>т</w:t>
                  </w:r>
                  <w:r w:rsidRPr="006D5A8F">
                    <w:rPr>
                      <w:sz w:val="22"/>
                      <w:szCs w:val="22"/>
                    </w:rPr>
                    <w:t>реннего контроля Банка и иным руководителям (работникам), принимающим решения об осуществлении Банком операций и иных сделок, результаты которых могут повлиять на соблюдение Банком обязател</w:t>
                  </w:r>
                  <w:r w:rsidRPr="006D5A8F">
                    <w:rPr>
                      <w:sz w:val="22"/>
                      <w:szCs w:val="22"/>
                    </w:rPr>
                    <w:t>ь</w:t>
                  </w:r>
                  <w:r w:rsidRPr="006D5A8F">
                    <w:rPr>
                      <w:sz w:val="22"/>
                      <w:szCs w:val="22"/>
                    </w:rPr>
                    <w:t>ных нормативов или возникновение иных ситуаций, угрожающих интересам вкладчиков</w:t>
                  </w:r>
                  <w:proofErr w:type="gramEnd"/>
                  <w:r w:rsidRPr="006D5A8F">
                    <w:rPr>
                      <w:sz w:val="22"/>
                      <w:szCs w:val="22"/>
                    </w:rPr>
                    <w:t xml:space="preserve"> и кредиторов, включая основания для осуществления мер по предупреждению несостоятельности (банкротства) Банка, квалификационные требования к указанным лицам, а также размер фонда оплаты труда Банка);</w:t>
                  </w:r>
                </w:p>
                <w:p w:rsidR="006D5A8F" w:rsidRPr="006D5A8F" w:rsidRDefault="006D5A8F" w:rsidP="006D5A8F">
                  <w:pPr>
                    <w:numPr>
                      <w:ilvl w:val="3"/>
                      <w:numId w:val="19"/>
                    </w:numPr>
                    <w:tabs>
                      <w:tab w:val="clear" w:pos="2880"/>
                      <w:tab w:val="num" w:pos="0"/>
                      <w:tab w:val="left" w:pos="318"/>
                      <w:tab w:val="left" w:pos="1026"/>
                      <w:tab w:val="num" w:pos="1260"/>
                    </w:tabs>
                    <w:spacing w:after="80" w:line="260" w:lineRule="exact"/>
                    <w:ind w:left="0" w:firstLine="601"/>
                    <w:jc w:val="both"/>
                    <w:rPr>
                      <w:bCs/>
                      <w:sz w:val="22"/>
                      <w:szCs w:val="22"/>
                    </w:rPr>
                  </w:pPr>
                  <w:r w:rsidRPr="006D5A8F">
                    <w:rPr>
                      <w:bCs/>
                      <w:sz w:val="22"/>
                      <w:szCs w:val="22"/>
                    </w:rPr>
                    <w:t>участие в ДЗК, группах или объединениях, создание и деятельность филиалов и представ</w:t>
                  </w:r>
                  <w:r w:rsidRPr="006D5A8F">
                    <w:rPr>
                      <w:bCs/>
                      <w:sz w:val="22"/>
                      <w:szCs w:val="22"/>
                    </w:rPr>
                    <w:t>и</w:t>
                  </w:r>
                  <w:r w:rsidRPr="006D5A8F">
                    <w:rPr>
                      <w:bCs/>
                      <w:sz w:val="22"/>
                      <w:szCs w:val="22"/>
                    </w:rPr>
                    <w:t>тельств;</w:t>
                  </w:r>
                </w:p>
                <w:p w:rsidR="006D5A8F" w:rsidRPr="006D5A8F" w:rsidRDefault="006D5A8F" w:rsidP="006D5A8F">
                  <w:pPr>
                    <w:numPr>
                      <w:ilvl w:val="3"/>
                      <w:numId w:val="19"/>
                    </w:numPr>
                    <w:tabs>
                      <w:tab w:val="clear" w:pos="2880"/>
                      <w:tab w:val="num" w:pos="0"/>
                      <w:tab w:val="left" w:pos="318"/>
                      <w:tab w:val="left" w:pos="1026"/>
                      <w:tab w:val="num" w:pos="1260"/>
                    </w:tabs>
                    <w:spacing w:after="80" w:line="260" w:lineRule="exact"/>
                    <w:ind w:left="0" w:firstLine="601"/>
                    <w:jc w:val="both"/>
                    <w:rPr>
                      <w:bCs/>
                      <w:sz w:val="22"/>
                      <w:szCs w:val="22"/>
                    </w:rPr>
                  </w:pPr>
                  <w:r w:rsidRPr="006D5A8F">
                    <w:rPr>
                      <w:bCs/>
                      <w:sz w:val="22"/>
                      <w:szCs w:val="22"/>
                    </w:rPr>
                    <w:lastRenderedPageBreak/>
                    <w:t>корпоративное управление.</w:t>
                  </w:r>
                </w:p>
                <w:p w:rsidR="006D5A8F" w:rsidRPr="006D5A8F" w:rsidRDefault="006D5A8F" w:rsidP="006D5A8F">
                  <w:pPr>
                    <w:tabs>
                      <w:tab w:val="num" w:pos="0"/>
                      <w:tab w:val="left" w:pos="318"/>
                      <w:tab w:val="left" w:pos="1026"/>
                      <w:tab w:val="num" w:pos="1260"/>
                    </w:tabs>
                    <w:spacing w:after="80" w:line="260" w:lineRule="exact"/>
                    <w:ind w:firstLine="601"/>
                    <w:jc w:val="both"/>
                    <w:rPr>
                      <w:bCs/>
                      <w:i/>
                      <w:sz w:val="22"/>
                      <w:szCs w:val="22"/>
                    </w:rPr>
                  </w:pPr>
                  <w:r w:rsidRPr="006D5A8F">
                    <w:rPr>
                      <w:bCs/>
                      <w:i/>
                      <w:sz w:val="22"/>
                      <w:szCs w:val="22"/>
                    </w:rPr>
                    <w:t>(решение принимается простым большинством (более ½ (половины)) голосов, участвующих в з</w:t>
                  </w:r>
                  <w:r w:rsidRPr="006D5A8F">
                    <w:rPr>
                      <w:bCs/>
                      <w:i/>
                      <w:sz w:val="22"/>
                      <w:szCs w:val="22"/>
                    </w:rPr>
                    <w:t>а</w:t>
                  </w:r>
                  <w:r w:rsidRPr="006D5A8F">
                    <w:rPr>
                      <w:bCs/>
                      <w:i/>
                      <w:sz w:val="22"/>
                      <w:szCs w:val="22"/>
                    </w:rPr>
                    <w:t>седании членов Совета директоров Банка).</w:t>
                  </w:r>
                </w:p>
                <w:p w:rsidR="006D5A8F" w:rsidRPr="006D5A8F" w:rsidRDefault="006D5A8F" w:rsidP="006D5A8F">
                  <w:pPr>
                    <w:numPr>
                      <w:ilvl w:val="0"/>
                      <w:numId w:val="28"/>
                    </w:numPr>
                    <w:tabs>
                      <w:tab w:val="clear" w:pos="360"/>
                      <w:tab w:val="num" w:pos="0"/>
                      <w:tab w:val="left" w:pos="318"/>
                      <w:tab w:val="left" w:pos="1026"/>
                    </w:tabs>
                    <w:spacing w:after="80" w:line="260" w:lineRule="exact"/>
                    <w:ind w:left="0" w:firstLine="601"/>
                    <w:jc w:val="both"/>
                    <w:rPr>
                      <w:bCs/>
                      <w:sz w:val="22"/>
                      <w:szCs w:val="22"/>
                    </w:rPr>
                  </w:pPr>
                  <w:r w:rsidRPr="006D5A8F">
                    <w:rPr>
                      <w:bCs/>
                      <w:sz w:val="22"/>
                      <w:szCs w:val="22"/>
                    </w:rPr>
                    <w:t>утверждение Кодекса корпоративного управления Банка;</w:t>
                  </w:r>
                </w:p>
                <w:p w:rsidR="006D5A8F" w:rsidRPr="006D5A8F" w:rsidRDefault="006D5A8F" w:rsidP="006D5A8F">
                  <w:pPr>
                    <w:tabs>
                      <w:tab w:val="num" w:pos="0"/>
                      <w:tab w:val="left" w:pos="318"/>
                      <w:tab w:val="left" w:pos="1026"/>
                      <w:tab w:val="num" w:pos="1620"/>
                    </w:tabs>
                    <w:spacing w:after="80" w:line="260" w:lineRule="exact"/>
                    <w:ind w:firstLine="601"/>
                    <w:jc w:val="both"/>
                    <w:rPr>
                      <w:bCs/>
                      <w:i/>
                      <w:sz w:val="22"/>
                      <w:szCs w:val="22"/>
                    </w:rPr>
                  </w:pPr>
                  <w:r w:rsidRPr="006D5A8F">
                    <w:rPr>
                      <w:bCs/>
                      <w:i/>
                      <w:sz w:val="22"/>
                      <w:szCs w:val="22"/>
                    </w:rPr>
                    <w:t>(решение принимается простым большинством (более ½ (половины)) голосов, участвующих в з</w:t>
                  </w:r>
                  <w:r w:rsidRPr="006D5A8F">
                    <w:rPr>
                      <w:bCs/>
                      <w:i/>
                      <w:sz w:val="22"/>
                      <w:szCs w:val="22"/>
                    </w:rPr>
                    <w:t>а</w:t>
                  </w:r>
                  <w:r w:rsidRPr="006D5A8F">
                    <w:rPr>
                      <w:bCs/>
                      <w:i/>
                      <w:sz w:val="22"/>
                      <w:szCs w:val="22"/>
                    </w:rPr>
                    <w:t>седании членов Совета директоров Банка).</w:t>
                  </w:r>
                </w:p>
                <w:p w:rsidR="006D5A8F" w:rsidRPr="006D5A8F" w:rsidRDefault="006D5A8F" w:rsidP="006D5A8F">
                  <w:pPr>
                    <w:numPr>
                      <w:ilvl w:val="0"/>
                      <w:numId w:val="28"/>
                    </w:numPr>
                    <w:tabs>
                      <w:tab w:val="clear" w:pos="360"/>
                      <w:tab w:val="num" w:pos="0"/>
                      <w:tab w:val="left" w:pos="318"/>
                      <w:tab w:val="left" w:pos="1026"/>
                    </w:tabs>
                    <w:spacing w:after="80" w:line="260" w:lineRule="exact"/>
                    <w:ind w:left="0" w:firstLine="601"/>
                    <w:jc w:val="both"/>
                    <w:rPr>
                      <w:bCs/>
                      <w:sz w:val="22"/>
                      <w:szCs w:val="22"/>
                    </w:rPr>
                  </w:pPr>
                  <w:r w:rsidRPr="006D5A8F">
                    <w:rPr>
                      <w:bCs/>
                      <w:sz w:val="22"/>
                      <w:szCs w:val="22"/>
                    </w:rPr>
                    <w:t>создание филиалов и открытие представительств Банка, а также принятие решения об их з</w:t>
                  </w:r>
                  <w:r w:rsidRPr="006D5A8F">
                    <w:rPr>
                      <w:bCs/>
                      <w:sz w:val="22"/>
                      <w:szCs w:val="22"/>
                    </w:rPr>
                    <w:t>а</w:t>
                  </w:r>
                  <w:r w:rsidRPr="006D5A8F">
                    <w:rPr>
                      <w:bCs/>
                      <w:sz w:val="22"/>
                      <w:szCs w:val="22"/>
                    </w:rPr>
                    <w:t>крытии; утверждение Положений о филиалах и представительствах, а также принятие решения о внес</w:t>
                  </w:r>
                  <w:r w:rsidRPr="006D5A8F">
                    <w:rPr>
                      <w:bCs/>
                      <w:sz w:val="22"/>
                      <w:szCs w:val="22"/>
                    </w:rPr>
                    <w:t>е</w:t>
                  </w:r>
                  <w:r w:rsidRPr="006D5A8F">
                    <w:rPr>
                      <w:bCs/>
                      <w:sz w:val="22"/>
                      <w:szCs w:val="22"/>
                    </w:rPr>
                    <w:t>нии в настоящий Устав изменений, связанных с созданием филиалов и открытием представительств Ба</w:t>
                  </w:r>
                  <w:r w:rsidRPr="006D5A8F">
                    <w:rPr>
                      <w:bCs/>
                      <w:sz w:val="22"/>
                      <w:szCs w:val="22"/>
                    </w:rPr>
                    <w:t>н</w:t>
                  </w:r>
                  <w:r w:rsidRPr="006D5A8F">
                    <w:rPr>
                      <w:bCs/>
                      <w:sz w:val="22"/>
                      <w:szCs w:val="22"/>
                    </w:rPr>
                    <w:t xml:space="preserve">ка и их закрытием; </w:t>
                  </w:r>
                </w:p>
                <w:p w:rsidR="006D5A8F" w:rsidRPr="006D5A8F" w:rsidRDefault="006D5A8F" w:rsidP="006D5A8F">
                  <w:pPr>
                    <w:tabs>
                      <w:tab w:val="num" w:pos="0"/>
                      <w:tab w:val="left" w:pos="318"/>
                      <w:tab w:val="left" w:pos="1026"/>
                      <w:tab w:val="num" w:pos="1620"/>
                    </w:tabs>
                    <w:spacing w:after="80" w:line="260" w:lineRule="exact"/>
                    <w:ind w:firstLine="601"/>
                    <w:jc w:val="both"/>
                    <w:rPr>
                      <w:bCs/>
                      <w:i/>
                      <w:sz w:val="22"/>
                      <w:szCs w:val="22"/>
                    </w:rPr>
                  </w:pPr>
                  <w:r w:rsidRPr="006D5A8F">
                    <w:rPr>
                      <w:bCs/>
                      <w:i/>
                      <w:sz w:val="22"/>
                      <w:szCs w:val="22"/>
                    </w:rPr>
                    <w:t>(решение принимается простым большинством (более ½ (половины)) голосов, участвующих в з</w:t>
                  </w:r>
                  <w:r w:rsidRPr="006D5A8F">
                    <w:rPr>
                      <w:bCs/>
                      <w:i/>
                      <w:sz w:val="22"/>
                      <w:szCs w:val="22"/>
                    </w:rPr>
                    <w:t>а</w:t>
                  </w:r>
                  <w:r w:rsidRPr="006D5A8F">
                    <w:rPr>
                      <w:bCs/>
                      <w:i/>
                      <w:sz w:val="22"/>
                      <w:szCs w:val="22"/>
                    </w:rPr>
                    <w:t>седании членов Совета директоров Банка).</w:t>
                  </w:r>
                </w:p>
                <w:p w:rsidR="006D5A8F" w:rsidRPr="006D5A8F" w:rsidRDefault="006D5A8F" w:rsidP="006D5A8F">
                  <w:pPr>
                    <w:numPr>
                      <w:ilvl w:val="0"/>
                      <w:numId w:val="28"/>
                    </w:numPr>
                    <w:tabs>
                      <w:tab w:val="clear" w:pos="360"/>
                      <w:tab w:val="num" w:pos="0"/>
                      <w:tab w:val="left" w:pos="318"/>
                      <w:tab w:val="left" w:pos="1026"/>
                    </w:tabs>
                    <w:spacing w:after="80" w:line="260" w:lineRule="exact"/>
                    <w:ind w:left="0" w:firstLine="601"/>
                    <w:jc w:val="both"/>
                    <w:rPr>
                      <w:bCs/>
                      <w:sz w:val="22"/>
                      <w:szCs w:val="22"/>
                    </w:rPr>
                  </w:pPr>
                  <w:proofErr w:type="gramStart"/>
                  <w:r w:rsidRPr="006D5A8F">
                    <w:rPr>
                      <w:bCs/>
                      <w:sz w:val="22"/>
                      <w:szCs w:val="22"/>
                    </w:rPr>
                    <w:t>одобрение крупных сделок, предметом которых является имущество, стоимость которого с</w:t>
                  </w:r>
                  <w:r w:rsidRPr="006D5A8F">
                    <w:rPr>
                      <w:bCs/>
                      <w:sz w:val="22"/>
                      <w:szCs w:val="22"/>
                    </w:rPr>
                    <w:t>о</w:t>
                  </w:r>
                  <w:r w:rsidRPr="006D5A8F">
                    <w:rPr>
                      <w:bCs/>
                      <w:sz w:val="22"/>
                      <w:szCs w:val="22"/>
                    </w:rPr>
                    <w:t>ставляет от 25% (двадцати пяти процентов) до 50% (пятидесяти процентов) балансовой стоимости акт</w:t>
                  </w:r>
                  <w:r w:rsidRPr="006D5A8F">
                    <w:rPr>
                      <w:bCs/>
                      <w:sz w:val="22"/>
                      <w:szCs w:val="22"/>
                    </w:rPr>
                    <w:t>и</w:t>
                  </w:r>
                  <w:r w:rsidRPr="006D5A8F">
                    <w:rPr>
                      <w:bCs/>
                      <w:sz w:val="22"/>
                      <w:szCs w:val="22"/>
                    </w:rPr>
                    <w:t>вов Банка, определенной по данным его бухгалтерской отчетности на последнюю отчетную дату, а также одобрение сделок, связанных с отчуждением или возможностью отчуждения недвижимого имущества, стоимость которого превышает 10% (десять процентов) балансовой стоимости активов Банка;</w:t>
                  </w:r>
                  <w:proofErr w:type="gramEnd"/>
                </w:p>
                <w:p w:rsidR="006D5A8F" w:rsidRPr="006D5A8F" w:rsidRDefault="006D5A8F" w:rsidP="006D5A8F">
                  <w:pPr>
                    <w:tabs>
                      <w:tab w:val="num" w:pos="0"/>
                      <w:tab w:val="left" w:pos="318"/>
                      <w:tab w:val="left" w:pos="1026"/>
                      <w:tab w:val="num" w:pos="1620"/>
                    </w:tabs>
                    <w:spacing w:after="80" w:line="260" w:lineRule="exact"/>
                    <w:ind w:firstLine="601"/>
                    <w:jc w:val="both"/>
                    <w:rPr>
                      <w:bCs/>
                      <w:i/>
                      <w:sz w:val="22"/>
                      <w:szCs w:val="22"/>
                    </w:rPr>
                  </w:pPr>
                  <w:r w:rsidRPr="006D5A8F">
                    <w:rPr>
                      <w:bCs/>
                      <w:i/>
                      <w:sz w:val="22"/>
                      <w:szCs w:val="22"/>
                    </w:rPr>
                    <w:t>(решение об одобрении сделок с недвижимостью принимается простым большинством (более ½ (половины)) голосов, участвующих в заседании членов Совета директоров Банка; решение об одобрении крупных сделок, указанных в настоящем подпункте, принимается единогласным решением всех членов Совета директоров Банка, без учета выбывших членов Совета директоров Банка).</w:t>
                  </w:r>
                </w:p>
                <w:p w:rsidR="006D5A8F" w:rsidRPr="006D5A8F" w:rsidRDefault="006D5A8F" w:rsidP="006D5A8F">
                  <w:pPr>
                    <w:numPr>
                      <w:ilvl w:val="0"/>
                      <w:numId w:val="28"/>
                    </w:numPr>
                    <w:tabs>
                      <w:tab w:val="clear" w:pos="360"/>
                      <w:tab w:val="num" w:pos="0"/>
                      <w:tab w:val="left" w:pos="318"/>
                      <w:tab w:val="left" w:pos="1026"/>
                    </w:tabs>
                    <w:spacing w:after="80" w:line="260" w:lineRule="exact"/>
                    <w:ind w:left="0" w:firstLine="601"/>
                    <w:jc w:val="both"/>
                    <w:rPr>
                      <w:bCs/>
                      <w:sz w:val="22"/>
                      <w:szCs w:val="22"/>
                    </w:rPr>
                  </w:pPr>
                  <w:r w:rsidRPr="006D5A8F">
                    <w:rPr>
                      <w:bCs/>
                      <w:sz w:val="22"/>
                      <w:szCs w:val="22"/>
                    </w:rPr>
                    <w:t>одобрение в установленном законом порядке сделок, в совершении которых имеется заинт</w:t>
                  </w:r>
                  <w:r w:rsidRPr="006D5A8F">
                    <w:rPr>
                      <w:bCs/>
                      <w:sz w:val="22"/>
                      <w:szCs w:val="22"/>
                    </w:rPr>
                    <w:t>е</w:t>
                  </w:r>
                  <w:r w:rsidRPr="006D5A8F">
                    <w:rPr>
                      <w:bCs/>
                      <w:sz w:val="22"/>
                      <w:szCs w:val="22"/>
                    </w:rPr>
                    <w:t>ресованность, за исключением случаев, когда принятие соответствующего решения относится к комп</w:t>
                  </w:r>
                  <w:r w:rsidRPr="006D5A8F">
                    <w:rPr>
                      <w:bCs/>
                      <w:sz w:val="22"/>
                      <w:szCs w:val="22"/>
                    </w:rPr>
                    <w:t>е</w:t>
                  </w:r>
                  <w:r w:rsidRPr="006D5A8F">
                    <w:rPr>
                      <w:bCs/>
                      <w:sz w:val="22"/>
                      <w:szCs w:val="22"/>
                    </w:rPr>
                    <w:t>тенции Общего собрания акционеров Банка в соответствии с подпунктами 23-28 пункта 9.3 Устава;</w:t>
                  </w:r>
                </w:p>
                <w:p w:rsidR="006D5A8F" w:rsidRPr="006D5A8F" w:rsidRDefault="006D5A8F" w:rsidP="006D5A8F">
                  <w:pPr>
                    <w:tabs>
                      <w:tab w:val="num" w:pos="0"/>
                      <w:tab w:val="left" w:pos="318"/>
                      <w:tab w:val="left" w:pos="1026"/>
                    </w:tabs>
                    <w:spacing w:after="80" w:line="260" w:lineRule="exact"/>
                    <w:ind w:firstLine="601"/>
                    <w:jc w:val="both"/>
                    <w:rPr>
                      <w:bCs/>
                      <w:i/>
                      <w:sz w:val="22"/>
                      <w:szCs w:val="22"/>
                    </w:rPr>
                  </w:pPr>
                  <w:r w:rsidRPr="006D5A8F">
                    <w:rPr>
                      <w:bCs/>
                      <w:i/>
                      <w:sz w:val="22"/>
                      <w:szCs w:val="22"/>
                    </w:rPr>
                    <w:t>(решение принимается простым большинством (более ½ (половины)) голосов всех не заинтерес</w:t>
                  </w:r>
                  <w:r w:rsidRPr="006D5A8F">
                    <w:rPr>
                      <w:bCs/>
                      <w:i/>
                      <w:sz w:val="22"/>
                      <w:szCs w:val="22"/>
                    </w:rPr>
                    <w:t>о</w:t>
                  </w:r>
                  <w:r w:rsidRPr="006D5A8F">
                    <w:rPr>
                      <w:bCs/>
                      <w:i/>
                      <w:sz w:val="22"/>
                      <w:szCs w:val="22"/>
                    </w:rPr>
                    <w:t>ванных в сделке членов Совета директоров Банка).</w:t>
                  </w:r>
                </w:p>
                <w:p w:rsidR="006D5A8F" w:rsidRPr="006D5A8F" w:rsidRDefault="006D5A8F" w:rsidP="006D5A8F">
                  <w:pPr>
                    <w:numPr>
                      <w:ilvl w:val="0"/>
                      <w:numId w:val="28"/>
                    </w:numPr>
                    <w:tabs>
                      <w:tab w:val="clear" w:pos="360"/>
                      <w:tab w:val="num" w:pos="0"/>
                      <w:tab w:val="left" w:pos="318"/>
                      <w:tab w:val="left" w:pos="1026"/>
                    </w:tabs>
                    <w:spacing w:after="80" w:line="260" w:lineRule="exact"/>
                    <w:ind w:left="0" w:firstLine="601"/>
                    <w:jc w:val="both"/>
                    <w:rPr>
                      <w:bCs/>
                      <w:sz w:val="22"/>
                      <w:szCs w:val="22"/>
                    </w:rPr>
                  </w:pPr>
                  <w:r w:rsidRPr="006D5A8F">
                    <w:rPr>
                      <w:bCs/>
                      <w:sz w:val="22"/>
                      <w:szCs w:val="22"/>
                    </w:rPr>
                    <w:t>утверждение регистратора Банка и условий договора с ним, а также расторжение договора с ним;</w:t>
                  </w:r>
                </w:p>
                <w:p w:rsidR="006D5A8F" w:rsidRPr="006D5A8F" w:rsidRDefault="006D5A8F" w:rsidP="006D5A8F">
                  <w:pPr>
                    <w:tabs>
                      <w:tab w:val="num" w:pos="0"/>
                      <w:tab w:val="left" w:pos="318"/>
                      <w:tab w:val="left" w:pos="1026"/>
                    </w:tabs>
                    <w:spacing w:after="80" w:line="260" w:lineRule="exact"/>
                    <w:ind w:firstLine="601"/>
                    <w:jc w:val="both"/>
                    <w:rPr>
                      <w:bCs/>
                      <w:i/>
                      <w:sz w:val="22"/>
                      <w:szCs w:val="22"/>
                    </w:rPr>
                  </w:pPr>
                  <w:r w:rsidRPr="006D5A8F">
                    <w:rPr>
                      <w:bCs/>
                      <w:i/>
                      <w:sz w:val="22"/>
                      <w:szCs w:val="22"/>
                    </w:rPr>
                    <w:t>(решение принимается простым большинством (более ½ (половины)) голосов, участвующих в з</w:t>
                  </w:r>
                  <w:r w:rsidRPr="006D5A8F">
                    <w:rPr>
                      <w:bCs/>
                      <w:i/>
                      <w:sz w:val="22"/>
                      <w:szCs w:val="22"/>
                    </w:rPr>
                    <w:t>а</w:t>
                  </w:r>
                  <w:r w:rsidRPr="006D5A8F">
                    <w:rPr>
                      <w:bCs/>
                      <w:i/>
                      <w:sz w:val="22"/>
                      <w:szCs w:val="22"/>
                    </w:rPr>
                    <w:t>седании членов Совета директоров Банка).</w:t>
                  </w:r>
                </w:p>
                <w:p w:rsidR="006D5A8F" w:rsidRPr="006D5A8F" w:rsidRDefault="006D5A8F" w:rsidP="006D5A8F">
                  <w:pPr>
                    <w:numPr>
                      <w:ilvl w:val="0"/>
                      <w:numId w:val="28"/>
                    </w:numPr>
                    <w:tabs>
                      <w:tab w:val="clear" w:pos="360"/>
                      <w:tab w:val="num" w:pos="0"/>
                      <w:tab w:val="left" w:pos="318"/>
                      <w:tab w:val="left" w:pos="1026"/>
                    </w:tabs>
                    <w:spacing w:after="80" w:line="260" w:lineRule="exact"/>
                    <w:ind w:left="0" w:firstLine="601"/>
                    <w:jc w:val="both"/>
                    <w:rPr>
                      <w:bCs/>
                      <w:sz w:val="22"/>
                      <w:szCs w:val="22"/>
                    </w:rPr>
                  </w:pPr>
                  <w:r w:rsidRPr="006D5A8F">
                    <w:rPr>
                      <w:bCs/>
                      <w:sz w:val="22"/>
                      <w:szCs w:val="22"/>
                    </w:rPr>
                    <w:t>принятие решения о реализации выкупленных и приобретенных по иным основаниям акций Банка, поступивших в распоряжение Банка в соответствии с требованиями закона и Устава;</w:t>
                  </w:r>
                </w:p>
                <w:p w:rsidR="006D5A8F" w:rsidRPr="006D5A8F" w:rsidRDefault="006D5A8F" w:rsidP="006D5A8F">
                  <w:pPr>
                    <w:tabs>
                      <w:tab w:val="num" w:pos="0"/>
                      <w:tab w:val="left" w:pos="318"/>
                      <w:tab w:val="left" w:pos="1026"/>
                    </w:tabs>
                    <w:spacing w:after="80" w:line="260" w:lineRule="exact"/>
                    <w:ind w:firstLine="601"/>
                    <w:jc w:val="both"/>
                    <w:rPr>
                      <w:bCs/>
                      <w:i/>
                      <w:sz w:val="22"/>
                      <w:szCs w:val="22"/>
                    </w:rPr>
                  </w:pPr>
                  <w:r>
                    <w:rPr>
                      <w:bCs/>
                      <w:i/>
                      <w:sz w:val="22"/>
                      <w:szCs w:val="22"/>
                    </w:rPr>
                    <w:t>(</w:t>
                  </w:r>
                  <w:r w:rsidRPr="006D5A8F">
                    <w:rPr>
                      <w:bCs/>
                      <w:i/>
                      <w:sz w:val="22"/>
                      <w:szCs w:val="22"/>
                    </w:rPr>
                    <w:t>решение принимается квалифицированным большинством (более  2/3 (двух третей)) голосов, от общего числа членов Совета директоров Банка).</w:t>
                  </w:r>
                </w:p>
                <w:p w:rsidR="006D5A8F" w:rsidRPr="006D5A8F" w:rsidRDefault="006D5A8F" w:rsidP="006D5A8F">
                  <w:pPr>
                    <w:numPr>
                      <w:ilvl w:val="0"/>
                      <w:numId w:val="28"/>
                    </w:numPr>
                    <w:tabs>
                      <w:tab w:val="clear" w:pos="360"/>
                      <w:tab w:val="num" w:pos="0"/>
                      <w:tab w:val="left" w:pos="318"/>
                      <w:tab w:val="left" w:pos="1026"/>
                    </w:tabs>
                    <w:spacing w:after="80" w:line="260" w:lineRule="exact"/>
                    <w:ind w:left="0" w:firstLine="601"/>
                    <w:jc w:val="both"/>
                    <w:rPr>
                      <w:bCs/>
                      <w:sz w:val="22"/>
                      <w:szCs w:val="22"/>
                    </w:rPr>
                  </w:pPr>
                  <w:r w:rsidRPr="006D5A8F">
                    <w:rPr>
                      <w:bCs/>
                      <w:sz w:val="22"/>
                      <w:szCs w:val="22"/>
                    </w:rPr>
                    <w:t>утверждение решений о выпуске, проспектов, отчетов об итогах выпуска, а также отчетов об итогах приобретения Банком ценных бумаг Банка;</w:t>
                  </w:r>
                </w:p>
                <w:p w:rsidR="006D5A8F" w:rsidRPr="006D5A8F" w:rsidRDefault="006D5A8F" w:rsidP="006D5A8F">
                  <w:pPr>
                    <w:tabs>
                      <w:tab w:val="num" w:pos="0"/>
                      <w:tab w:val="left" w:pos="318"/>
                      <w:tab w:val="left" w:pos="1026"/>
                    </w:tabs>
                    <w:spacing w:after="80" w:line="260" w:lineRule="exact"/>
                    <w:ind w:firstLine="601"/>
                    <w:jc w:val="both"/>
                    <w:rPr>
                      <w:bCs/>
                      <w:i/>
                      <w:sz w:val="22"/>
                      <w:szCs w:val="22"/>
                    </w:rPr>
                  </w:pPr>
                  <w:r>
                    <w:rPr>
                      <w:bCs/>
                      <w:i/>
                      <w:sz w:val="22"/>
                      <w:szCs w:val="22"/>
                    </w:rPr>
                    <w:t>(</w:t>
                  </w:r>
                  <w:r w:rsidRPr="006D5A8F">
                    <w:rPr>
                      <w:bCs/>
                      <w:i/>
                      <w:sz w:val="22"/>
                      <w:szCs w:val="22"/>
                    </w:rPr>
                    <w:t>решение принимается квалифицированным большинством (более  2/3 (двух третей)) голосов, от общего числа членов Совета директоров Банка).</w:t>
                  </w:r>
                </w:p>
                <w:p w:rsidR="006D5A8F" w:rsidRPr="006D5A8F" w:rsidRDefault="006D5A8F" w:rsidP="006D5A8F">
                  <w:pPr>
                    <w:numPr>
                      <w:ilvl w:val="0"/>
                      <w:numId w:val="28"/>
                    </w:numPr>
                    <w:tabs>
                      <w:tab w:val="clear" w:pos="360"/>
                      <w:tab w:val="num" w:pos="0"/>
                      <w:tab w:val="left" w:pos="318"/>
                      <w:tab w:val="left" w:pos="1026"/>
                    </w:tabs>
                    <w:spacing w:after="80" w:line="260" w:lineRule="exact"/>
                    <w:ind w:left="0" w:firstLine="601"/>
                    <w:jc w:val="both"/>
                    <w:rPr>
                      <w:bCs/>
                      <w:sz w:val="22"/>
                      <w:szCs w:val="22"/>
                    </w:rPr>
                  </w:pPr>
                  <w:r w:rsidRPr="006D5A8F">
                    <w:rPr>
                      <w:bCs/>
                      <w:sz w:val="22"/>
                      <w:szCs w:val="22"/>
                    </w:rPr>
                    <w:t>вынесение на повестку дня Общего собрания акционеров вопросов в случаях, предусмотре</w:t>
                  </w:r>
                  <w:r w:rsidRPr="006D5A8F">
                    <w:rPr>
                      <w:bCs/>
                      <w:sz w:val="22"/>
                      <w:szCs w:val="22"/>
                    </w:rPr>
                    <w:t>н</w:t>
                  </w:r>
                  <w:r w:rsidRPr="006D5A8F">
                    <w:rPr>
                      <w:bCs/>
                      <w:sz w:val="22"/>
                      <w:szCs w:val="22"/>
                    </w:rPr>
                    <w:t>ных законом и Уставом;</w:t>
                  </w:r>
                </w:p>
                <w:p w:rsidR="006D5A8F" w:rsidRPr="006D5A8F" w:rsidRDefault="006D5A8F" w:rsidP="006D5A8F">
                  <w:pPr>
                    <w:tabs>
                      <w:tab w:val="num" w:pos="0"/>
                      <w:tab w:val="left" w:pos="318"/>
                      <w:tab w:val="left" w:pos="1026"/>
                    </w:tabs>
                    <w:spacing w:after="80" w:line="260" w:lineRule="exact"/>
                    <w:ind w:firstLine="601"/>
                    <w:jc w:val="both"/>
                    <w:rPr>
                      <w:bCs/>
                      <w:i/>
                      <w:sz w:val="22"/>
                      <w:szCs w:val="22"/>
                    </w:rPr>
                  </w:pPr>
                  <w:r w:rsidRPr="006D5A8F">
                    <w:rPr>
                      <w:bCs/>
                      <w:i/>
                      <w:sz w:val="22"/>
                      <w:szCs w:val="22"/>
                    </w:rPr>
                    <w:t>(решения о вынесении на повестку дня Общего собрания акционеров всех указанных вопросов пр</w:t>
                  </w:r>
                  <w:r w:rsidRPr="006D5A8F">
                    <w:rPr>
                      <w:bCs/>
                      <w:i/>
                      <w:sz w:val="22"/>
                      <w:szCs w:val="22"/>
                    </w:rPr>
                    <w:t>и</w:t>
                  </w:r>
                  <w:r w:rsidRPr="006D5A8F">
                    <w:rPr>
                      <w:bCs/>
                      <w:i/>
                      <w:sz w:val="22"/>
                      <w:szCs w:val="22"/>
                    </w:rPr>
                    <w:t>нимаются простым большинством (более ½ (половины)) голосов, участвующих в заседании членов С</w:t>
                  </w:r>
                  <w:r w:rsidRPr="006D5A8F">
                    <w:rPr>
                      <w:bCs/>
                      <w:i/>
                      <w:sz w:val="22"/>
                      <w:szCs w:val="22"/>
                    </w:rPr>
                    <w:t>о</w:t>
                  </w:r>
                  <w:r w:rsidRPr="006D5A8F">
                    <w:rPr>
                      <w:bCs/>
                      <w:i/>
                      <w:sz w:val="22"/>
                      <w:szCs w:val="22"/>
                    </w:rPr>
                    <w:t xml:space="preserve">вета директоров Банка). </w:t>
                  </w:r>
                </w:p>
                <w:p w:rsidR="006D5A8F" w:rsidRPr="006D5A8F" w:rsidRDefault="006D5A8F" w:rsidP="006D5A8F">
                  <w:pPr>
                    <w:numPr>
                      <w:ilvl w:val="0"/>
                      <w:numId w:val="28"/>
                    </w:numPr>
                    <w:tabs>
                      <w:tab w:val="clear" w:pos="360"/>
                      <w:tab w:val="num" w:pos="0"/>
                      <w:tab w:val="left" w:pos="318"/>
                      <w:tab w:val="left" w:pos="1026"/>
                    </w:tabs>
                    <w:spacing w:after="80" w:line="260" w:lineRule="exact"/>
                    <w:ind w:left="0" w:firstLine="601"/>
                    <w:jc w:val="both"/>
                    <w:rPr>
                      <w:bCs/>
                      <w:sz w:val="22"/>
                      <w:szCs w:val="22"/>
                    </w:rPr>
                  </w:pPr>
                  <w:r w:rsidRPr="006D5A8F">
                    <w:rPr>
                      <w:bCs/>
                      <w:sz w:val="22"/>
                      <w:szCs w:val="22"/>
                    </w:rPr>
                    <w:t>принятие решения  об участии, изменении доли участия и прекращении участия Банка в др</w:t>
                  </w:r>
                  <w:r w:rsidRPr="006D5A8F">
                    <w:rPr>
                      <w:bCs/>
                      <w:sz w:val="22"/>
                      <w:szCs w:val="22"/>
                    </w:rPr>
                    <w:t>у</w:t>
                  </w:r>
                  <w:r w:rsidRPr="006D5A8F">
                    <w:rPr>
                      <w:bCs/>
                      <w:sz w:val="22"/>
                      <w:szCs w:val="22"/>
                    </w:rPr>
                    <w:t xml:space="preserve">гих организациях (за исключением случаев, когда принятие соответствующего решения относится к компетенции Общего собрания акционеров Банка в соответствии с подпунктом 31) пункта  9.3. </w:t>
                  </w:r>
                  <w:proofErr w:type="gramStart"/>
                  <w:r w:rsidRPr="006D5A8F">
                    <w:rPr>
                      <w:bCs/>
                      <w:sz w:val="22"/>
                      <w:szCs w:val="22"/>
                    </w:rPr>
                    <w:t>Устава, и случаев приобретения/продажи Банком акций на организованных торгах), в том числе о создании ДЗК Банка.</w:t>
                  </w:r>
                  <w:proofErr w:type="gramEnd"/>
                  <w:r w:rsidRPr="006D5A8F">
                    <w:rPr>
                      <w:bCs/>
                      <w:sz w:val="22"/>
                      <w:szCs w:val="22"/>
                    </w:rPr>
                    <w:t xml:space="preserve"> Одобрение условий договоров об учреждении ДЗК, соглашений акционеров (участников) и иных документов, регулирующих вопросы создания юридических лиц, в уставных капиталах которых план</w:t>
                  </w:r>
                  <w:r w:rsidRPr="006D5A8F">
                    <w:rPr>
                      <w:bCs/>
                      <w:sz w:val="22"/>
                      <w:szCs w:val="22"/>
                    </w:rPr>
                    <w:t>и</w:t>
                  </w:r>
                  <w:r w:rsidRPr="006D5A8F">
                    <w:rPr>
                      <w:bCs/>
                      <w:sz w:val="22"/>
                      <w:szCs w:val="22"/>
                    </w:rPr>
                    <w:t>рует участвовать Банк;</w:t>
                  </w:r>
                </w:p>
                <w:p w:rsidR="006D5A8F" w:rsidRPr="006D5A8F" w:rsidRDefault="006D5A8F" w:rsidP="006D5A8F">
                  <w:pPr>
                    <w:tabs>
                      <w:tab w:val="num" w:pos="0"/>
                      <w:tab w:val="left" w:pos="318"/>
                      <w:tab w:val="left" w:pos="1026"/>
                    </w:tabs>
                    <w:spacing w:after="80" w:line="260" w:lineRule="exact"/>
                    <w:ind w:firstLine="601"/>
                    <w:jc w:val="both"/>
                    <w:rPr>
                      <w:bCs/>
                      <w:i/>
                      <w:sz w:val="22"/>
                      <w:szCs w:val="22"/>
                    </w:rPr>
                  </w:pPr>
                  <w:r w:rsidRPr="006D5A8F">
                    <w:rPr>
                      <w:bCs/>
                      <w:i/>
                      <w:sz w:val="22"/>
                      <w:szCs w:val="22"/>
                    </w:rPr>
                    <w:t>(решение принимается квалифицированным большинством (более  2/3 (двух третей)) голосов, от общего числа членов Совета директоров Банка).</w:t>
                  </w:r>
                </w:p>
                <w:p w:rsidR="006D5A8F" w:rsidRPr="006D5A8F" w:rsidRDefault="006D5A8F" w:rsidP="006D5A8F">
                  <w:pPr>
                    <w:numPr>
                      <w:ilvl w:val="0"/>
                      <w:numId w:val="28"/>
                    </w:numPr>
                    <w:tabs>
                      <w:tab w:val="clear" w:pos="360"/>
                      <w:tab w:val="num" w:pos="0"/>
                      <w:tab w:val="left" w:pos="318"/>
                      <w:tab w:val="left" w:pos="1026"/>
                    </w:tabs>
                    <w:spacing w:after="80" w:line="260" w:lineRule="exact"/>
                    <w:ind w:left="0" w:firstLine="601"/>
                    <w:jc w:val="both"/>
                    <w:rPr>
                      <w:bCs/>
                      <w:sz w:val="22"/>
                      <w:szCs w:val="22"/>
                    </w:rPr>
                  </w:pPr>
                  <w:r w:rsidRPr="006D5A8F">
                    <w:rPr>
                      <w:bCs/>
                      <w:sz w:val="22"/>
                      <w:szCs w:val="22"/>
                    </w:rPr>
                    <w:lastRenderedPageBreak/>
                    <w:t>рассмотрение кандидатур и утверждение кандидатов, подлежащих выдвижению в состав о</w:t>
                  </w:r>
                  <w:r w:rsidRPr="006D5A8F">
                    <w:rPr>
                      <w:bCs/>
                      <w:sz w:val="22"/>
                      <w:szCs w:val="22"/>
                    </w:rPr>
                    <w:t>р</w:t>
                  </w:r>
                  <w:r w:rsidRPr="006D5A8F">
                    <w:rPr>
                      <w:bCs/>
                      <w:sz w:val="22"/>
                      <w:szCs w:val="22"/>
                    </w:rPr>
                    <w:t>ганов управления и контроля ДЗК Банка;</w:t>
                  </w:r>
                  <w:r w:rsidRPr="006D5A8F">
                    <w:rPr>
                      <w:bCs/>
                      <w:sz w:val="22"/>
                      <w:szCs w:val="22"/>
                    </w:rPr>
                    <w:tab/>
                  </w:r>
                </w:p>
                <w:p w:rsidR="006D5A8F" w:rsidRPr="006D5A8F" w:rsidRDefault="006D5A8F" w:rsidP="006D5A8F">
                  <w:pPr>
                    <w:tabs>
                      <w:tab w:val="num" w:pos="0"/>
                      <w:tab w:val="left" w:pos="318"/>
                      <w:tab w:val="left" w:pos="1026"/>
                    </w:tabs>
                    <w:spacing w:after="80" w:line="260" w:lineRule="exact"/>
                    <w:ind w:firstLine="601"/>
                    <w:jc w:val="both"/>
                    <w:rPr>
                      <w:bCs/>
                      <w:i/>
                      <w:sz w:val="22"/>
                      <w:szCs w:val="22"/>
                    </w:rPr>
                  </w:pPr>
                  <w:r w:rsidRPr="006D5A8F">
                    <w:rPr>
                      <w:bCs/>
                      <w:i/>
                      <w:sz w:val="22"/>
                      <w:szCs w:val="22"/>
                    </w:rPr>
                    <w:t>(решение принимается простым большинством (более ½ (половины)) голосов, участвующих в з</w:t>
                  </w:r>
                  <w:r w:rsidRPr="006D5A8F">
                    <w:rPr>
                      <w:bCs/>
                      <w:i/>
                      <w:sz w:val="22"/>
                      <w:szCs w:val="22"/>
                    </w:rPr>
                    <w:t>а</w:t>
                  </w:r>
                  <w:r w:rsidRPr="006D5A8F">
                    <w:rPr>
                      <w:bCs/>
                      <w:i/>
                      <w:sz w:val="22"/>
                      <w:szCs w:val="22"/>
                    </w:rPr>
                    <w:t>седании членов Совета директоров Банка).</w:t>
                  </w:r>
                </w:p>
                <w:p w:rsidR="006D5A8F" w:rsidRPr="006D5A8F" w:rsidRDefault="006D5A8F" w:rsidP="006D5A8F">
                  <w:pPr>
                    <w:tabs>
                      <w:tab w:val="num" w:pos="0"/>
                      <w:tab w:val="left" w:pos="318"/>
                      <w:tab w:val="left" w:pos="1026"/>
                    </w:tabs>
                    <w:spacing w:after="80" w:line="260" w:lineRule="exact"/>
                    <w:ind w:firstLine="601"/>
                    <w:jc w:val="both"/>
                    <w:rPr>
                      <w:bCs/>
                      <w:i/>
                      <w:sz w:val="22"/>
                      <w:szCs w:val="22"/>
                    </w:rPr>
                  </w:pPr>
                  <w:r w:rsidRPr="006D5A8F" w:rsidDel="006D3BFB">
                    <w:rPr>
                      <w:bCs/>
                      <w:sz w:val="22"/>
                      <w:szCs w:val="22"/>
                    </w:rPr>
                    <w:t xml:space="preserve"> </w:t>
                  </w:r>
                  <w:r w:rsidRPr="006D5A8F">
                    <w:rPr>
                      <w:bCs/>
                      <w:i/>
                      <w:sz w:val="22"/>
                      <w:szCs w:val="22"/>
                    </w:rPr>
                    <w:t>(решение принимается простым большинством (более ½ (половины)) голосов, участвующих в з</w:t>
                  </w:r>
                  <w:r w:rsidRPr="006D5A8F">
                    <w:rPr>
                      <w:bCs/>
                      <w:i/>
                      <w:sz w:val="22"/>
                      <w:szCs w:val="22"/>
                    </w:rPr>
                    <w:t>а</w:t>
                  </w:r>
                  <w:r w:rsidRPr="006D5A8F">
                    <w:rPr>
                      <w:bCs/>
                      <w:i/>
                      <w:sz w:val="22"/>
                      <w:szCs w:val="22"/>
                    </w:rPr>
                    <w:t>седании членов Совета директоров Банка).</w:t>
                  </w:r>
                </w:p>
                <w:p w:rsidR="006D5A8F" w:rsidRPr="006D5A8F" w:rsidRDefault="006D5A8F" w:rsidP="006D5A8F">
                  <w:pPr>
                    <w:numPr>
                      <w:ilvl w:val="0"/>
                      <w:numId w:val="28"/>
                    </w:numPr>
                    <w:tabs>
                      <w:tab w:val="clear" w:pos="360"/>
                      <w:tab w:val="num" w:pos="0"/>
                      <w:tab w:val="left" w:pos="318"/>
                      <w:tab w:val="left" w:pos="1026"/>
                    </w:tabs>
                    <w:spacing w:after="80" w:line="260" w:lineRule="exact"/>
                    <w:ind w:left="0" w:firstLine="601"/>
                    <w:jc w:val="both"/>
                    <w:rPr>
                      <w:bCs/>
                      <w:sz w:val="22"/>
                      <w:szCs w:val="22"/>
                    </w:rPr>
                  </w:pPr>
                  <w:r w:rsidRPr="006D5A8F">
                    <w:rPr>
                      <w:bCs/>
                      <w:sz w:val="22"/>
                      <w:szCs w:val="22"/>
                    </w:rPr>
                    <w:t>согласование участия Председателя Правления и членов Правления в  Советах директоров иных организаций;</w:t>
                  </w:r>
                </w:p>
                <w:p w:rsidR="006D5A8F" w:rsidRPr="006D5A8F" w:rsidRDefault="006D5A8F" w:rsidP="006D5A8F">
                  <w:pPr>
                    <w:tabs>
                      <w:tab w:val="num" w:pos="0"/>
                      <w:tab w:val="left" w:pos="318"/>
                      <w:tab w:val="left" w:pos="1026"/>
                    </w:tabs>
                    <w:spacing w:after="80" w:line="260" w:lineRule="exact"/>
                    <w:ind w:firstLine="601"/>
                    <w:jc w:val="both"/>
                    <w:rPr>
                      <w:bCs/>
                      <w:i/>
                      <w:sz w:val="22"/>
                      <w:szCs w:val="22"/>
                    </w:rPr>
                  </w:pPr>
                  <w:r w:rsidRPr="006D5A8F">
                    <w:rPr>
                      <w:bCs/>
                      <w:i/>
                      <w:sz w:val="22"/>
                      <w:szCs w:val="22"/>
                    </w:rPr>
                    <w:t>(решение принимается простым большинством (более ½ (половины)) голосов, участвующих в з</w:t>
                  </w:r>
                  <w:r w:rsidRPr="006D5A8F">
                    <w:rPr>
                      <w:bCs/>
                      <w:i/>
                      <w:sz w:val="22"/>
                      <w:szCs w:val="22"/>
                    </w:rPr>
                    <w:t>а</w:t>
                  </w:r>
                  <w:r w:rsidRPr="006D5A8F">
                    <w:rPr>
                      <w:bCs/>
                      <w:i/>
                      <w:sz w:val="22"/>
                      <w:szCs w:val="22"/>
                    </w:rPr>
                    <w:t>седании членов Совета директоров).</w:t>
                  </w:r>
                </w:p>
                <w:p w:rsidR="006D5A8F" w:rsidRPr="006D5A8F" w:rsidRDefault="006D5A8F" w:rsidP="006D5A8F">
                  <w:pPr>
                    <w:numPr>
                      <w:ilvl w:val="0"/>
                      <w:numId w:val="28"/>
                    </w:numPr>
                    <w:tabs>
                      <w:tab w:val="clear" w:pos="360"/>
                      <w:tab w:val="num" w:pos="0"/>
                      <w:tab w:val="left" w:pos="318"/>
                      <w:tab w:val="left" w:pos="1026"/>
                    </w:tabs>
                    <w:spacing w:after="80" w:line="260" w:lineRule="exact"/>
                    <w:ind w:left="0" w:firstLine="601"/>
                    <w:jc w:val="both"/>
                    <w:rPr>
                      <w:bCs/>
                      <w:sz w:val="22"/>
                      <w:szCs w:val="22"/>
                    </w:rPr>
                  </w:pPr>
                  <w:proofErr w:type="gramStart"/>
                  <w:r w:rsidRPr="006D5A8F">
                    <w:rPr>
                      <w:bCs/>
                      <w:sz w:val="22"/>
                      <w:szCs w:val="22"/>
                    </w:rPr>
                    <w:t>принятие рекомендаций в отношении полученного Банком  добровольного или обязательного предложения в  соответствии с главой ХI.1 Федерального закона «Об акционерных обществах», включ</w:t>
                  </w:r>
                  <w:r w:rsidRPr="006D5A8F">
                    <w:rPr>
                      <w:bCs/>
                      <w:sz w:val="22"/>
                      <w:szCs w:val="22"/>
                    </w:rPr>
                    <w:t>а</w:t>
                  </w:r>
                  <w:r w:rsidRPr="006D5A8F">
                    <w:rPr>
                      <w:bCs/>
                      <w:sz w:val="22"/>
                      <w:szCs w:val="22"/>
                    </w:rPr>
                    <w:t>ющие оценку предложенной цены приобретаемых ценных бумаг и возможного изменения их рыночной стоимости после приобретения, оценку планов лица, направившего добровольное или обязательное предложение, в отношении Банка, в том числе в отношении  его работников;</w:t>
                  </w:r>
                  <w:proofErr w:type="gramEnd"/>
                </w:p>
                <w:p w:rsidR="006D5A8F" w:rsidRPr="006D5A8F" w:rsidRDefault="006D5A8F" w:rsidP="006D5A8F">
                  <w:pPr>
                    <w:tabs>
                      <w:tab w:val="num" w:pos="0"/>
                      <w:tab w:val="left" w:pos="318"/>
                      <w:tab w:val="left" w:pos="1026"/>
                    </w:tabs>
                    <w:spacing w:after="80" w:line="260" w:lineRule="exact"/>
                    <w:ind w:firstLine="601"/>
                    <w:jc w:val="both"/>
                    <w:rPr>
                      <w:bCs/>
                      <w:i/>
                      <w:sz w:val="22"/>
                      <w:szCs w:val="22"/>
                    </w:rPr>
                  </w:pPr>
                  <w:r w:rsidRPr="006D5A8F">
                    <w:rPr>
                      <w:bCs/>
                      <w:i/>
                      <w:sz w:val="22"/>
                      <w:szCs w:val="22"/>
                    </w:rPr>
                    <w:t>(решение принимается простым большинством (более ½ (половины)) голосов, участвующих в з</w:t>
                  </w:r>
                  <w:r w:rsidRPr="006D5A8F">
                    <w:rPr>
                      <w:bCs/>
                      <w:i/>
                      <w:sz w:val="22"/>
                      <w:szCs w:val="22"/>
                    </w:rPr>
                    <w:t>а</w:t>
                  </w:r>
                  <w:r w:rsidRPr="006D5A8F">
                    <w:rPr>
                      <w:bCs/>
                      <w:i/>
                      <w:sz w:val="22"/>
                      <w:szCs w:val="22"/>
                    </w:rPr>
                    <w:t>седании членов Совета директоров Банка).</w:t>
                  </w:r>
                </w:p>
                <w:p w:rsidR="006D5A8F" w:rsidRPr="006D5A8F" w:rsidRDefault="006D5A8F" w:rsidP="006D5A8F">
                  <w:pPr>
                    <w:numPr>
                      <w:ilvl w:val="0"/>
                      <w:numId w:val="28"/>
                    </w:numPr>
                    <w:tabs>
                      <w:tab w:val="clear" w:pos="360"/>
                      <w:tab w:val="num" w:pos="0"/>
                      <w:tab w:val="left" w:pos="318"/>
                      <w:tab w:val="left" w:pos="1026"/>
                    </w:tabs>
                    <w:spacing w:after="80" w:line="260" w:lineRule="exact"/>
                    <w:ind w:left="0" w:firstLine="601"/>
                    <w:jc w:val="both"/>
                    <w:rPr>
                      <w:bCs/>
                      <w:sz w:val="22"/>
                      <w:szCs w:val="22"/>
                    </w:rPr>
                  </w:pPr>
                  <w:r w:rsidRPr="006D5A8F">
                    <w:rPr>
                      <w:bCs/>
                      <w:sz w:val="22"/>
                      <w:szCs w:val="22"/>
                    </w:rPr>
                    <w:t>установление порядка взаимодействия с хозяйственными обществами и организациями, акц</w:t>
                  </w:r>
                  <w:r w:rsidRPr="006D5A8F">
                    <w:rPr>
                      <w:bCs/>
                      <w:sz w:val="22"/>
                      <w:szCs w:val="22"/>
                    </w:rPr>
                    <w:t>и</w:t>
                  </w:r>
                  <w:r w:rsidRPr="006D5A8F">
                    <w:rPr>
                      <w:bCs/>
                      <w:sz w:val="22"/>
                      <w:szCs w:val="22"/>
                    </w:rPr>
                    <w:t xml:space="preserve">ями и долями которых владеет Банк; </w:t>
                  </w:r>
                </w:p>
                <w:p w:rsidR="006D5A8F" w:rsidRPr="006D5A8F" w:rsidRDefault="006D5A8F" w:rsidP="006D5A8F">
                  <w:pPr>
                    <w:tabs>
                      <w:tab w:val="num" w:pos="0"/>
                      <w:tab w:val="left" w:pos="318"/>
                      <w:tab w:val="left" w:pos="1026"/>
                    </w:tabs>
                    <w:spacing w:after="80" w:line="260" w:lineRule="exact"/>
                    <w:ind w:firstLine="601"/>
                    <w:jc w:val="both"/>
                    <w:rPr>
                      <w:bCs/>
                      <w:i/>
                      <w:sz w:val="22"/>
                      <w:szCs w:val="22"/>
                    </w:rPr>
                  </w:pPr>
                  <w:r w:rsidRPr="006D5A8F">
                    <w:rPr>
                      <w:bCs/>
                      <w:i/>
                      <w:sz w:val="22"/>
                      <w:szCs w:val="22"/>
                    </w:rPr>
                    <w:t>(решение принимается простым большинством (более ½ (половины)) голосов, участвующих в з</w:t>
                  </w:r>
                  <w:r w:rsidRPr="006D5A8F">
                    <w:rPr>
                      <w:bCs/>
                      <w:i/>
                      <w:sz w:val="22"/>
                      <w:szCs w:val="22"/>
                    </w:rPr>
                    <w:t>а</w:t>
                  </w:r>
                  <w:r w:rsidRPr="006D5A8F">
                    <w:rPr>
                      <w:bCs/>
                      <w:i/>
                      <w:sz w:val="22"/>
                      <w:szCs w:val="22"/>
                    </w:rPr>
                    <w:t>седании членов Совета директоров Банка).</w:t>
                  </w:r>
                </w:p>
                <w:p w:rsidR="006D5A8F" w:rsidRPr="006D5A8F" w:rsidRDefault="006D5A8F" w:rsidP="006D5A8F">
                  <w:pPr>
                    <w:numPr>
                      <w:ilvl w:val="0"/>
                      <w:numId w:val="28"/>
                    </w:numPr>
                    <w:tabs>
                      <w:tab w:val="clear" w:pos="360"/>
                      <w:tab w:val="num" w:pos="0"/>
                      <w:tab w:val="left" w:pos="318"/>
                      <w:tab w:val="left" w:pos="1026"/>
                    </w:tabs>
                    <w:spacing w:after="80" w:line="260" w:lineRule="exact"/>
                    <w:ind w:left="0" w:firstLine="601"/>
                    <w:jc w:val="both"/>
                    <w:rPr>
                      <w:bCs/>
                      <w:sz w:val="22"/>
                      <w:szCs w:val="22"/>
                    </w:rPr>
                  </w:pPr>
                  <w:r w:rsidRPr="006D5A8F">
                    <w:rPr>
                      <w:bCs/>
                      <w:sz w:val="22"/>
                      <w:szCs w:val="22"/>
                    </w:rPr>
                    <w:t>назначение Корпоративного секретаря Банка и прекращение его полномочий, а также утве</w:t>
                  </w:r>
                  <w:r w:rsidRPr="006D5A8F">
                    <w:rPr>
                      <w:bCs/>
                      <w:sz w:val="22"/>
                      <w:szCs w:val="22"/>
                    </w:rPr>
                    <w:t>р</w:t>
                  </w:r>
                  <w:r w:rsidRPr="006D5A8F">
                    <w:rPr>
                      <w:bCs/>
                      <w:sz w:val="22"/>
                      <w:szCs w:val="22"/>
                    </w:rPr>
                    <w:t>ждение принципов оценки его работы и системы вознаграждений;</w:t>
                  </w:r>
                </w:p>
                <w:p w:rsidR="006D5A8F" w:rsidRPr="006D5A8F" w:rsidRDefault="006D5A8F" w:rsidP="006D5A8F">
                  <w:pPr>
                    <w:tabs>
                      <w:tab w:val="num" w:pos="0"/>
                      <w:tab w:val="left" w:pos="318"/>
                      <w:tab w:val="left" w:pos="1026"/>
                    </w:tabs>
                    <w:spacing w:after="80" w:line="260" w:lineRule="exact"/>
                    <w:ind w:firstLine="601"/>
                    <w:jc w:val="both"/>
                    <w:rPr>
                      <w:bCs/>
                      <w:i/>
                      <w:sz w:val="22"/>
                      <w:szCs w:val="22"/>
                    </w:rPr>
                  </w:pPr>
                  <w:r w:rsidRPr="006D5A8F">
                    <w:rPr>
                      <w:bCs/>
                      <w:i/>
                      <w:sz w:val="22"/>
                      <w:szCs w:val="22"/>
                    </w:rPr>
                    <w:t>(решение принимается простым большинством (более ½ (половины)) голосов, участвующих в з</w:t>
                  </w:r>
                  <w:r w:rsidRPr="006D5A8F">
                    <w:rPr>
                      <w:bCs/>
                      <w:i/>
                      <w:sz w:val="22"/>
                      <w:szCs w:val="22"/>
                    </w:rPr>
                    <w:t>а</w:t>
                  </w:r>
                  <w:r w:rsidRPr="006D5A8F">
                    <w:rPr>
                      <w:bCs/>
                      <w:i/>
                      <w:sz w:val="22"/>
                      <w:szCs w:val="22"/>
                    </w:rPr>
                    <w:t>седании членов Совета директоров Банка).</w:t>
                  </w:r>
                </w:p>
                <w:p w:rsidR="006D5A8F" w:rsidRPr="006D5A8F" w:rsidRDefault="006D5A8F" w:rsidP="006D5A8F">
                  <w:pPr>
                    <w:numPr>
                      <w:ilvl w:val="0"/>
                      <w:numId w:val="28"/>
                    </w:numPr>
                    <w:tabs>
                      <w:tab w:val="clear" w:pos="360"/>
                      <w:tab w:val="num" w:pos="0"/>
                      <w:tab w:val="left" w:pos="318"/>
                      <w:tab w:val="left" w:pos="1026"/>
                    </w:tabs>
                    <w:spacing w:after="80" w:line="260" w:lineRule="exact"/>
                    <w:ind w:left="0" w:firstLine="601"/>
                    <w:jc w:val="both"/>
                    <w:rPr>
                      <w:bCs/>
                      <w:sz w:val="22"/>
                      <w:szCs w:val="22"/>
                    </w:rPr>
                  </w:pPr>
                  <w:r w:rsidRPr="006D5A8F">
                    <w:rPr>
                      <w:bCs/>
                      <w:sz w:val="22"/>
                      <w:szCs w:val="22"/>
                    </w:rPr>
                    <w:t>по представлению Председателя Правления Банка утверждение кандидатов на  должности з</w:t>
                  </w:r>
                  <w:r w:rsidRPr="006D5A8F">
                    <w:rPr>
                      <w:bCs/>
                      <w:sz w:val="22"/>
                      <w:szCs w:val="22"/>
                    </w:rPr>
                    <w:t>а</w:t>
                  </w:r>
                  <w:r w:rsidRPr="006D5A8F">
                    <w:rPr>
                      <w:bCs/>
                      <w:sz w:val="22"/>
                      <w:szCs w:val="22"/>
                    </w:rPr>
                    <w:t xml:space="preserve">местителей Председателя Правления, Главного бухгалтера и заместителей Главного бухгалтера Банка; </w:t>
                  </w:r>
                </w:p>
                <w:p w:rsidR="006D5A8F" w:rsidRPr="006D5A8F" w:rsidRDefault="006D5A8F" w:rsidP="006D5A8F">
                  <w:pPr>
                    <w:tabs>
                      <w:tab w:val="num" w:pos="0"/>
                      <w:tab w:val="left" w:pos="318"/>
                      <w:tab w:val="left" w:pos="1026"/>
                      <w:tab w:val="num" w:pos="1620"/>
                    </w:tabs>
                    <w:spacing w:after="80" w:line="260" w:lineRule="exact"/>
                    <w:ind w:firstLine="601"/>
                    <w:jc w:val="both"/>
                    <w:rPr>
                      <w:bCs/>
                      <w:i/>
                      <w:sz w:val="22"/>
                      <w:szCs w:val="22"/>
                    </w:rPr>
                  </w:pPr>
                  <w:r w:rsidRPr="006D5A8F">
                    <w:rPr>
                      <w:bCs/>
                      <w:i/>
                      <w:sz w:val="22"/>
                      <w:szCs w:val="22"/>
                    </w:rPr>
                    <w:t>(решение принимается простым большинством (более ½ (половины)) голосов, участвующих в з</w:t>
                  </w:r>
                  <w:r w:rsidRPr="006D5A8F">
                    <w:rPr>
                      <w:bCs/>
                      <w:i/>
                      <w:sz w:val="22"/>
                      <w:szCs w:val="22"/>
                    </w:rPr>
                    <w:t>а</w:t>
                  </w:r>
                  <w:r w:rsidRPr="006D5A8F">
                    <w:rPr>
                      <w:bCs/>
                      <w:i/>
                      <w:sz w:val="22"/>
                      <w:szCs w:val="22"/>
                    </w:rPr>
                    <w:t>седании членов Совета директоров).</w:t>
                  </w:r>
                </w:p>
                <w:p w:rsidR="006D5A8F" w:rsidRPr="006D5A8F" w:rsidRDefault="006D5A8F" w:rsidP="006D5A8F">
                  <w:pPr>
                    <w:numPr>
                      <w:ilvl w:val="0"/>
                      <w:numId w:val="28"/>
                    </w:numPr>
                    <w:tabs>
                      <w:tab w:val="clear" w:pos="360"/>
                      <w:tab w:val="num" w:pos="0"/>
                      <w:tab w:val="left" w:pos="318"/>
                      <w:tab w:val="left" w:pos="1026"/>
                    </w:tabs>
                    <w:spacing w:after="80" w:line="260" w:lineRule="exact"/>
                    <w:ind w:left="0" w:firstLine="601"/>
                    <w:jc w:val="both"/>
                    <w:rPr>
                      <w:bCs/>
                      <w:sz w:val="22"/>
                      <w:szCs w:val="22"/>
                    </w:rPr>
                  </w:pPr>
                  <w:r w:rsidRPr="006D5A8F">
                    <w:rPr>
                      <w:bCs/>
                      <w:sz w:val="22"/>
                      <w:szCs w:val="22"/>
                    </w:rPr>
                    <w:t>назначение и досрочное прекращение полномочий финансового контролера и руководителя департамента по рискам;</w:t>
                  </w:r>
                </w:p>
                <w:p w:rsidR="006D5A8F" w:rsidRPr="006D5A8F" w:rsidRDefault="006D5A8F" w:rsidP="006D5A8F">
                  <w:pPr>
                    <w:tabs>
                      <w:tab w:val="num" w:pos="0"/>
                      <w:tab w:val="left" w:pos="318"/>
                      <w:tab w:val="left" w:pos="1026"/>
                    </w:tabs>
                    <w:spacing w:after="80" w:line="260" w:lineRule="exact"/>
                    <w:ind w:firstLine="601"/>
                    <w:jc w:val="both"/>
                    <w:rPr>
                      <w:bCs/>
                      <w:i/>
                      <w:sz w:val="22"/>
                      <w:szCs w:val="22"/>
                    </w:rPr>
                  </w:pPr>
                  <w:r>
                    <w:rPr>
                      <w:bCs/>
                      <w:i/>
                      <w:sz w:val="22"/>
                      <w:szCs w:val="22"/>
                    </w:rPr>
                    <w:t>(</w:t>
                  </w:r>
                  <w:r w:rsidRPr="006D5A8F">
                    <w:rPr>
                      <w:bCs/>
                      <w:i/>
                      <w:sz w:val="22"/>
                      <w:szCs w:val="22"/>
                    </w:rPr>
                    <w:t>решение принимается квалифицированным большинством (более  2/3 (двух третей)) голосов, от общего числа членов Совета директоров Банка).</w:t>
                  </w:r>
                </w:p>
                <w:p w:rsidR="006D5A8F" w:rsidRPr="006D5A8F" w:rsidRDefault="006D5A8F" w:rsidP="006D5A8F">
                  <w:pPr>
                    <w:numPr>
                      <w:ilvl w:val="0"/>
                      <w:numId w:val="28"/>
                    </w:numPr>
                    <w:tabs>
                      <w:tab w:val="clear" w:pos="360"/>
                      <w:tab w:val="num" w:pos="0"/>
                      <w:tab w:val="left" w:pos="318"/>
                      <w:tab w:val="left" w:pos="1026"/>
                    </w:tabs>
                    <w:spacing w:after="80" w:line="260" w:lineRule="exact"/>
                    <w:ind w:left="0" w:firstLine="601"/>
                    <w:jc w:val="both"/>
                    <w:rPr>
                      <w:bCs/>
                      <w:sz w:val="22"/>
                      <w:szCs w:val="22"/>
                    </w:rPr>
                  </w:pPr>
                  <w:r w:rsidRPr="006D5A8F">
                    <w:rPr>
                      <w:bCs/>
                      <w:sz w:val="22"/>
                      <w:szCs w:val="22"/>
                    </w:rPr>
                    <w:t>утверждение образцов товарных знаков, а также эмблем и иных средств визуальной идент</w:t>
                  </w:r>
                  <w:r w:rsidRPr="006D5A8F">
                    <w:rPr>
                      <w:bCs/>
                      <w:sz w:val="22"/>
                      <w:szCs w:val="22"/>
                    </w:rPr>
                    <w:t>и</w:t>
                  </w:r>
                  <w:r w:rsidRPr="006D5A8F">
                    <w:rPr>
                      <w:bCs/>
                      <w:sz w:val="22"/>
                      <w:szCs w:val="22"/>
                    </w:rPr>
                    <w:t>фикации Банка;</w:t>
                  </w:r>
                </w:p>
                <w:p w:rsidR="006D5A8F" w:rsidRPr="006D5A8F" w:rsidRDefault="006D5A8F" w:rsidP="006D5A8F">
                  <w:pPr>
                    <w:tabs>
                      <w:tab w:val="num" w:pos="0"/>
                      <w:tab w:val="left" w:pos="318"/>
                      <w:tab w:val="left" w:pos="1026"/>
                    </w:tabs>
                    <w:spacing w:after="80" w:line="260" w:lineRule="exact"/>
                    <w:ind w:firstLine="601"/>
                    <w:jc w:val="both"/>
                    <w:rPr>
                      <w:bCs/>
                      <w:i/>
                      <w:sz w:val="22"/>
                      <w:szCs w:val="22"/>
                    </w:rPr>
                  </w:pPr>
                  <w:r w:rsidRPr="006D5A8F">
                    <w:rPr>
                      <w:bCs/>
                      <w:i/>
                      <w:sz w:val="22"/>
                      <w:szCs w:val="22"/>
                    </w:rPr>
                    <w:t>(решение принимается простым большинством (более ½ (половины)) голосов, участвующих в з</w:t>
                  </w:r>
                  <w:r w:rsidRPr="006D5A8F">
                    <w:rPr>
                      <w:bCs/>
                      <w:i/>
                      <w:sz w:val="22"/>
                      <w:szCs w:val="22"/>
                    </w:rPr>
                    <w:t>а</w:t>
                  </w:r>
                  <w:r w:rsidRPr="006D5A8F">
                    <w:rPr>
                      <w:bCs/>
                      <w:i/>
                      <w:sz w:val="22"/>
                      <w:szCs w:val="22"/>
                    </w:rPr>
                    <w:t>седании членов Совета директоров).</w:t>
                  </w:r>
                </w:p>
                <w:p w:rsidR="006D5A8F" w:rsidRPr="006D5A8F" w:rsidRDefault="006D5A8F" w:rsidP="006D5A8F">
                  <w:pPr>
                    <w:numPr>
                      <w:ilvl w:val="0"/>
                      <w:numId w:val="28"/>
                    </w:numPr>
                    <w:tabs>
                      <w:tab w:val="clear" w:pos="360"/>
                      <w:tab w:val="num" w:pos="0"/>
                      <w:tab w:val="left" w:pos="318"/>
                      <w:tab w:val="left" w:pos="1026"/>
                    </w:tabs>
                    <w:spacing w:after="80" w:line="260" w:lineRule="exact"/>
                    <w:ind w:left="0" w:firstLine="601"/>
                    <w:jc w:val="both"/>
                    <w:rPr>
                      <w:bCs/>
                      <w:sz w:val="22"/>
                      <w:szCs w:val="22"/>
                    </w:rPr>
                  </w:pPr>
                  <w:r w:rsidRPr="006D5A8F">
                    <w:rPr>
                      <w:bCs/>
                      <w:sz w:val="22"/>
                      <w:szCs w:val="22"/>
                    </w:rPr>
                    <w:t xml:space="preserve">принятие решений об обязанностях членов Совета директоров Банка, включая образование в его составе  комитетов  и иных внутренних структурных образований при Совете директоров Банка, а также </w:t>
                  </w:r>
                  <w:r w:rsidRPr="006D5A8F">
                    <w:rPr>
                      <w:sz w:val="22"/>
                      <w:szCs w:val="22"/>
                    </w:rPr>
                    <w:t>проведение оценки собственной работы и представление ее результатов Общему собранию акци</w:t>
                  </w:r>
                  <w:r w:rsidRPr="006D5A8F">
                    <w:rPr>
                      <w:sz w:val="22"/>
                      <w:szCs w:val="22"/>
                    </w:rPr>
                    <w:t>о</w:t>
                  </w:r>
                  <w:r w:rsidRPr="006D5A8F">
                    <w:rPr>
                      <w:sz w:val="22"/>
                      <w:szCs w:val="22"/>
                    </w:rPr>
                    <w:t xml:space="preserve">неров Банка; </w:t>
                  </w:r>
                </w:p>
                <w:p w:rsidR="006D5A8F" w:rsidRPr="006D5A8F" w:rsidRDefault="006D5A8F" w:rsidP="006D5A8F">
                  <w:pPr>
                    <w:tabs>
                      <w:tab w:val="num" w:pos="0"/>
                      <w:tab w:val="left" w:pos="318"/>
                      <w:tab w:val="left" w:pos="1026"/>
                      <w:tab w:val="num" w:pos="1620"/>
                    </w:tabs>
                    <w:spacing w:after="80" w:line="260" w:lineRule="exact"/>
                    <w:ind w:firstLine="601"/>
                    <w:jc w:val="both"/>
                    <w:rPr>
                      <w:bCs/>
                      <w:i/>
                      <w:sz w:val="22"/>
                      <w:szCs w:val="22"/>
                    </w:rPr>
                  </w:pPr>
                  <w:r w:rsidRPr="006D5A8F">
                    <w:rPr>
                      <w:bCs/>
                      <w:i/>
                      <w:sz w:val="22"/>
                      <w:szCs w:val="22"/>
                    </w:rPr>
                    <w:t>(решение принимается простым большинством (более ½ (половины)) голосов, участвующих в з</w:t>
                  </w:r>
                  <w:r w:rsidRPr="006D5A8F">
                    <w:rPr>
                      <w:bCs/>
                      <w:i/>
                      <w:sz w:val="22"/>
                      <w:szCs w:val="22"/>
                    </w:rPr>
                    <w:t>а</w:t>
                  </w:r>
                  <w:r w:rsidRPr="006D5A8F">
                    <w:rPr>
                      <w:bCs/>
                      <w:i/>
                      <w:sz w:val="22"/>
                      <w:szCs w:val="22"/>
                    </w:rPr>
                    <w:t>седании членов Совета директоров).</w:t>
                  </w:r>
                </w:p>
                <w:p w:rsidR="006D5A8F" w:rsidRPr="006D5A8F" w:rsidRDefault="006D5A8F" w:rsidP="006D5A8F">
                  <w:pPr>
                    <w:numPr>
                      <w:ilvl w:val="0"/>
                      <w:numId w:val="28"/>
                    </w:numPr>
                    <w:tabs>
                      <w:tab w:val="clear" w:pos="360"/>
                      <w:tab w:val="num" w:pos="0"/>
                      <w:tab w:val="left" w:pos="318"/>
                      <w:tab w:val="left" w:pos="1026"/>
                    </w:tabs>
                    <w:spacing w:after="80" w:line="260" w:lineRule="exact"/>
                    <w:ind w:left="0" w:firstLine="601"/>
                    <w:jc w:val="both"/>
                    <w:rPr>
                      <w:bCs/>
                      <w:sz w:val="22"/>
                      <w:szCs w:val="22"/>
                    </w:rPr>
                  </w:pPr>
                  <w:r w:rsidRPr="006D5A8F">
                    <w:rPr>
                      <w:bCs/>
                      <w:sz w:val="22"/>
                      <w:szCs w:val="22"/>
                    </w:rPr>
                    <w:t>выработка позиции Банка по корпоративным конфликтам;</w:t>
                  </w:r>
                </w:p>
                <w:p w:rsidR="006D5A8F" w:rsidRPr="006D5A8F" w:rsidRDefault="006D5A8F" w:rsidP="006D5A8F">
                  <w:pPr>
                    <w:tabs>
                      <w:tab w:val="num" w:pos="0"/>
                      <w:tab w:val="left" w:pos="318"/>
                      <w:tab w:val="left" w:pos="1026"/>
                      <w:tab w:val="num" w:pos="1620"/>
                    </w:tabs>
                    <w:spacing w:after="80" w:line="260" w:lineRule="exact"/>
                    <w:ind w:firstLine="601"/>
                    <w:jc w:val="both"/>
                    <w:rPr>
                      <w:bCs/>
                      <w:i/>
                      <w:sz w:val="22"/>
                      <w:szCs w:val="22"/>
                    </w:rPr>
                  </w:pPr>
                  <w:r w:rsidRPr="006D5A8F">
                    <w:rPr>
                      <w:bCs/>
                      <w:i/>
                      <w:sz w:val="22"/>
                      <w:szCs w:val="22"/>
                    </w:rPr>
                    <w:t>(решение принимается простым большинством (более ½ (половины)) голосов, участвующих в з</w:t>
                  </w:r>
                  <w:r w:rsidRPr="006D5A8F">
                    <w:rPr>
                      <w:bCs/>
                      <w:i/>
                      <w:sz w:val="22"/>
                      <w:szCs w:val="22"/>
                    </w:rPr>
                    <w:t>а</w:t>
                  </w:r>
                  <w:r w:rsidRPr="006D5A8F">
                    <w:rPr>
                      <w:bCs/>
                      <w:i/>
                      <w:sz w:val="22"/>
                      <w:szCs w:val="22"/>
                    </w:rPr>
                    <w:t>седании членов Совета директоров).</w:t>
                  </w:r>
                </w:p>
                <w:p w:rsidR="006D5A8F" w:rsidRPr="006D5A8F" w:rsidRDefault="006D5A8F" w:rsidP="006D5A8F">
                  <w:pPr>
                    <w:numPr>
                      <w:ilvl w:val="0"/>
                      <w:numId w:val="28"/>
                    </w:numPr>
                    <w:tabs>
                      <w:tab w:val="clear" w:pos="360"/>
                      <w:tab w:val="num" w:pos="0"/>
                      <w:tab w:val="left" w:pos="318"/>
                      <w:tab w:val="left" w:pos="1026"/>
                    </w:tabs>
                    <w:spacing w:after="80" w:line="260" w:lineRule="exact"/>
                    <w:ind w:left="0" w:firstLine="601"/>
                    <w:jc w:val="both"/>
                    <w:rPr>
                      <w:bCs/>
                      <w:sz w:val="22"/>
                      <w:szCs w:val="22"/>
                    </w:rPr>
                  </w:pPr>
                  <w:r w:rsidRPr="006D5A8F">
                    <w:rPr>
                      <w:sz w:val="22"/>
                      <w:szCs w:val="22"/>
                    </w:rPr>
                    <w:t>назначение Директора Департамента внутреннего  аудита и досрочное прекращение его по</w:t>
                  </w:r>
                  <w:r w:rsidRPr="006D5A8F">
                    <w:rPr>
                      <w:sz w:val="22"/>
                      <w:szCs w:val="22"/>
                    </w:rPr>
                    <w:t>л</w:t>
                  </w:r>
                  <w:r w:rsidRPr="006D5A8F">
                    <w:rPr>
                      <w:sz w:val="22"/>
                      <w:szCs w:val="22"/>
                    </w:rPr>
                    <w:t xml:space="preserve">номочий, определение  условий договора, заключаемого с ним,  </w:t>
                  </w:r>
                  <w:r w:rsidRPr="006D5A8F">
                    <w:rPr>
                      <w:bCs/>
                      <w:sz w:val="22"/>
                      <w:szCs w:val="22"/>
                    </w:rPr>
                    <w:t>утверждение Положения о Департаменте внутреннего аудита;</w:t>
                  </w:r>
                </w:p>
                <w:p w:rsidR="006D5A8F" w:rsidRPr="006D5A8F" w:rsidRDefault="006D5A8F" w:rsidP="006D5A8F">
                  <w:pPr>
                    <w:tabs>
                      <w:tab w:val="num" w:pos="0"/>
                      <w:tab w:val="left" w:pos="318"/>
                      <w:tab w:val="left" w:pos="1026"/>
                    </w:tabs>
                    <w:spacing w:after="80" w:line="260" w:lineRule="exact"/>
                    <w:ind w:firstLine="601"/>
                    <w:jc w:val="both"/>
                    <w:rPr>
                      <w:bCs/>
                      <w:i/>
                      <w:sz w:val="22"/>
                      <w:szCs w:val="22"/>
                    </w:rPr>
                  </w:pPr>
                  <w:r w:rsidRPr="006D5A8F">
                    <w:rPr>
                      <w:bCs/>
                      <w:i/>
                      <w:sz w:val="22"/>
                      <w:szCs w:val="22"/>
                    </w:rPr>
                    <w:t>(решение принимается простым большинством (более ½ (половины)) голосов, участвующих в з</w:t>
                  </w:r>
                  <w:r w:rsidRPr="006D5A8F">
                    <w:rPr>
                      <w:bCs/>
                      <w:i/>
                      <w:sz w:val="22"/>
                      <w:szCs w:val="22"/>
                    </w:rPr>
                    <w:t>а</w:t>
                  </w:r>
                  <w:r w:rsidRPr="006D5A8F">
                    <w:rPr>
                      <w:bCs/>
                      <w:i/>
                      <w:sz w:val="22"/>
                      <w:szCs w:val="22"/>
                    </w:rPr>
                    <w:t>седании членов Совета директоров).</w:t>
                  </w:r>
                </w:p>
                <w:p w:rsidR="006D5A8F" w:rsidRPr="006D5A8F" w:rsidRDefault="006D5A8F" w:rsidP="006D5A8F">
                  <w:pPr>
                    <w:pStyle w:val="a0"/>
                    <w:numPr>
                      <w:ilvl w:val="0"/>
                      <w:numId w:val="28"/>
                    </w:numPr>
                    <w:tabs>
                      <w:tab w:val="clear" w:pos="360"/>
                      <w:tab w:val="num" w:pos="0"/>
                      <w:tab w:val="left" w:pos="318"/>
                      <w:tab w:val="num" w:pos="540"/>
                      <w:tab w:val="left" w:pos="1026"/>
                    </w:tabs>
                    <w:ind w:left="0" w:firstLine="601"/>
                    <w:rPr>
                      <w:sz w:val="22"/>
                      <w:szCs w:val="22"/>
                    </w:rPr>
                  </w:pPr>
                  <w:r w:rsidRPr="006D5A8F">
                    <w:rPr>
                      <w:sz w:val="22"/>
                      <w:szCs w:val="22"/>
                    </w:rPr>
                    <w:lastRenderedPageBreak/>
                    <w:t xml:space="preserve">   осуществление </w:t>
                  </w:r>
                  <w:proofErr w:type="gramStart"/>
                  <w:r w:rsidRPr="006D5A8F">
                    <w:rPr>
                      <w:sz w:val="22"/>
                      <w:szCs w:val="22"/>
                    </w:rPr>
                    <w:t>контроля за</w:t>
                  </w:r>
                  <w:proofErr w:type="gramEnd"/>
                  <w:r w:rsidRPr="006D5A8F">
                    <w:rPr>
                      <w:sz w:val="22"/>
                      <w:szCs w:val="22"/>
                    </w:rPr>
                    <w:t xml:space="preserve"> деятельностью исполнительных органов Банка и иных функций в рамках системы внутреннего контроля;</w:t>
                  </w:r>
                </w:p>
                <w:p w:rsidR="006D5A8F" w:rsidRPr="006D5A8F" w:rsidRDefault="006D5A8F" w:rsidP="006D5A8F">
                  <w:pPr>
                    <w:pStyle w:val="a0"/>
                    <w:numPr>
                      <w:ilvl w:val="0"/>
                      <w:numId w:val="0"/>
                    </w:numPr>
                    <w:tabs>
                      <w:tab w:val="num" w:pos="0"/>
                      <w:tab w:val="left" w:pos="318"/>
                      <w:tab w:val="left" w:pos="1026"/>
                    </w:tabs>
                    <w:ind w:firstLine="601"/>
                    <w:rPr>
                      <w:i/>
                      <w:sz w:val="22"/>
                      <w:szCs w:val="22"/>
                    </w:rPr>
                  </w:pPr>
                  <w:r w:rsidRPr="006D5A8F">
                    <w:rPr>
                      <w:i/>
                      <w:sz w:val="22"/>
                      <w:szCs w:val="22"/>
                    </w:rPr>
                    <w:t>(решение принимается простым большинством (более ½ (половины)) голосов, участвующих в з</w:t>
                  </w:r>
                  <w:r w:rsidRPr="006D5A8F">
                    <w:rPr>
                      <w:i/>
                      <w:sz w:val="22"/>
                      <w:szCs w:val="22"/>
                    </w:rPr>
                    <w:t>а</w:t>
                  </w:r>
                  <w:r w:rsidRPr="006D5A8F">
                    <w:rPr>
                      <w:i/>
                      <w:sz w:val="22"/>
                      <w:szCs w:val="22"/>
                    </w:rPr>
                    <w:t>седании членов Совета директоров).</w:t>
                  </w:r>
                </w:p>
                <w:p w:rsidR="006D5A8F" w:rsidRPr="006D5A8F" w:rsidRDefault="006D5A8F" w:rsidP="006D5A8F">
                  <w:pPr>
                    <w:pStyle w:val="a0"/>
                    <w:numPr>
                      <w:ilvl w:val="0"/>
                      <w:numId w:val="28"/>
                    </w:numPr>
                    <w:tabs>
                      <w:tab w:val="clear" w:pos="360"/>
                      <w:tab w:val="num" w:pos="0"/>
                      <w:tab w:val="left" w:pos="318"/>
                      <w:tab w:val="num" w:pos="540"/>
                      <w:tab w:val="left" w:pos="1026"/>
                    </w:tabs>
                    <w:ind w:left="0" w:firstLine="601"/>
                    <w:rPr>
                      <w:sz w:val="22"/>
                      <w:szCs w:val="22"/>
                    </w:rPr>
                  </w:pPr>
                  <w:r w:rsidRPr="006D5A8F">
                    <w:rPr>
                      <w:sz w:val="22"/>
                      <w:szCs w:val="22"/>
                    </w:rPr>
                    <w:t xml:space="preserve">   </w:t>
                  </w:r>
                  <w:proofErr w:type="gramStart"/>
                  <w:r w:rsidRPr="006D5A8F">
                    <w:rPr>
                      <w:sz w:val="22"/>
                      <w:szCs w:val="22"/>
                    </w:rPr>
                    <w:t>определение позиции Банка (представителей Банка) по вопросам принятия (непринятия) р</w:t>
                  </w:r>
                  <w:r w:rsidRPr="006D5A8F">
                    <w:rPr>
                      <w:sz w:val="22"/>
                      <w:szCs w:val="22"/>
                    </w:rPr>
                    <w:t>е</w:t>
                  </w:r>
                  <w:r w:rsidRPr="006D5A8F">
                    <w:rPr>
                      <w:sz w:val="22"/>
                      <w:szCs w:val="22"/>
                    </w:rPr>
                    <w:t>шения Банком (представителей Банка) в голосовании по проектам решений «за», «против» или «возде</w:t>
                  </w:r>
                  <w:r w:rsidRPr="006D5A8F">
                    <w:rPr>
                      <w:sz w:val="22"/>
                      <w:szCs w:val="22"/>
                    </w:rPr>
                    <w:t>р</w:t>
                  </w:r>
                  <w:r w:rsidRPr="006D5A8F">
                    <w:rPr>
                      <w:sz w:val="22"/>
                      <w:szCs w:val="22"/>
                    </w:rPr>
                    <w:t>жался» при проведении (а) общих собраний акционеров (участников), (б) заседаний советов директоров, (в) заседаний коллегиальных исполнительных органов управления, а также (г) при принятии решений со стороны единоличных исполнительных органов управления ДЗК, по следующим вопросам:</w:t>
                  </w:r>
                  <w:proofErr w:type="gramEnd"/>
                </w:p>
                <w:p w:rsidR="006D5A8F" w:rsidRPr="006D5A8F" w:rsidRDefault="006D5A8F" w:rsidP="006D5A8F">
                  <w:pPr>
                    <w:pStyle w:val="aa"/>
                    <w:numPr>
                      <w:ilvl w:val="0"/>
                      <w:numId w:val="29"/>
                    </w:numPr>
                    <w:tabs>
                      <w:tab w:val="num" w:pos="0"/>
                      <w:tab w:val="left" w:pos="318"/>
                      <w:tab w:val="left" w:pos="1026"/>
                    </w:tabs>
                    <w:autoSpaceDE/>
                    <w:autoSpaceDN/>
                    <w:spacing w:after="120" w:line="260" w:lineRule="exact"/>
                    <w:ind w:left="0" w:firstLine="601"/>
                    <w:rPr>
                      <w:b w:val="0"/>
                      <w:bCs/>
                      <w:sz w:val="22"/>
                      <w:szCs w:val="22"/>
                    </w:rPr>
                  </w:pPr>
                  <w:r w:rsidRPr="006D5A8F">
                    <w:rPr>
                      <w:b w:val="0"/>
                      <w:bCs/>
                      <w:sz w:val="22"/>
                      <w:szCs w:val="22"/>
                    </w:rPr>
                    <w:t>внесение изменений в Устав ДЗК или утверждение Устава ДЗК в новой редакции;</w:t>
                  </w:r>
                </w:p>
                <w:p w:rsidR="006D5A8F" w:rsidRPr="006D5A8F" w:rsidRDefault="006D5A8F" w:rsidP="006D5A8F">
                  <w:pPr>
                    <w:pStyle w:val="aa"/>
                    <w:numPr>
                      <w:ilvl w:val="0"/>
                      <w:numId w:val="29"/>
                    </w:numPr>
                    <w:tabs>
                      <w:tab w:val="num" w:pos="0"/>
                      <w:tab w:val="left" w:pos="318"/>
                      <w:tab w:val="left" w:pos="1026"/>
                    </w:tabs>
                    <w:autoSpaceDE/>
                    <w:autoSpaceDN/>
                    <w:spacing w:after="120" w:line="260" w:lineRule="exact"/>
                    <w:ind w:left="0" w:firstLine="601"/>
                    <w:rPr>
                      <w:b w:val="0"/>
                      <w:bCs/>
                      <w:sz w:val="22"/>
                      <w:szCs w:val="22"/>
                    </w:rPr>
                  </w:pPr>
                  <w:r w:rsidRPr="006D5A8F">
                    <w:rPr>
                      <w:b w:val="0"/>
                      <w:bCs/>
                      <w:sz w:val="22"/>
                      <w:szCs w:val="22"/>
                    </w:rPr>
                    <w:t>реорганизация, ликвидация ДЗК;</w:t>
                  </w:r>
                </w:p>
                <w:p w:rsidR="006D5A8F" w:rsidRPr="006D5A8F" w:rsidRDefault="006D5A8F" w:rsidP="006D5A8F">
                  <w:pPr>
                    <w:pStyle w:val="aa"/>
                    <w:numPr>
                      <w:ilvl w:val="0"/>
                      <w:numId w:val="29"/>
                    </w:numPr>
                    <w:tabs>
                      <w:tab w:val="num" w:pos="0"/>
                      <w:tab w:val="left" w:pos="318"/>
                      <w:tab w:val="left" w:pos="1026"/>
                    </w:tabs>
                    <w:autoSpaceDE/>
                    <w:autoSpaceDN/>
                    <w:spacing w:after="120" w:line="260" w:lineRule="exact"/>
                    <w:ind w:left="0" w:firstLine="601"/>
                    <w:rPr>
                      <w:b w:val="0"/>
                      <w:bCs/>
                      <w:sz w:val="22"/>
                      <w:szCs w:val="22"/>
                    </w:rPr>
                  </w:pPr>
                  <w:r w:rsidRPr="006D5A8F">
                    <w:rPr>
                      <w:b w:val="0"/>
                      <w:bCs/>
                      <w:sz w:val="22"/>
                      <w:szCs w:val="22"/>
                    </w:rPr>
                    <w:t>определение количественного состава Совета директоров ДЗК, избрание и досрочное прекр</w:t>
                  </w:r>
                  <w:r w:rsidRPr="006D5A8F">
                    <w:rPr>
                      <w:b w:val="0"/>
                      <w:bCs/>
                      <w:sz w:val="22"/>
                      <w:szCs w:val="22"/>
                    </w:rPr>
                    <w:t>а</w:t>
                  </w:r>
                  <w:r w:rsidRPr="006D5A8F">
                    <w:rPr>
                      <w:b w:val="0"/>
                      <w:bCs/>
                      <w:sz w:val="22"/>
                      <w:szCs w:val="22"/>
                    </w:rPr>
                    <w:t>щение полномочий членов Совета директоров ДЗК;</w:t>
                  </w:r>
                </w:p>
                <w:p w:rsidR="006D5A8F" w:rsidRPr="006D5A8F" w:rsidRDefault="006D5A8F" w:rsidP="006D5A8F">
                  <w:pPr>
                    <w:pStyle w:val="aa"/>
                    <w:numPr>
                      <w:ilvl w:val="0"/>
                      <w:numId w:val="29"/>
                    </w:numPr>
                    <w:tabs>
                      <w:tab w:val="num" w:pos="0"/>
                      <w:tab w:val="left" w:pos="318"/>
                      <w:tab w:val="left" w:pos="1026"/>
                    </w:tabs>
                    <w:autoSpaceDE/>
                    <w:autoSpaceDN/>
                    <w:spacing w:after="120" w:line="260" w:lineRule="exact"/>
                    <w:ind w:left="0" w:firstLine="601"/>
                    <w:rPr>
                      <w:b w:val="0"/>
                      <w:bCs/>
                      <w:sz w:val="22"/>
                      <w:szCs w:val="22"/>
                    </w:rPr>
                  </w:pPr>
                  <w:r w:rsidRPr="006D5A8F">
                    <w:rPr>
                      <w:b w:val="0"/>
                      <w:bCs/>
                      <w:sz w:val="22"/>
                      <w:szCs w:val="22"/>
                    </w:rPr>
                    <w:t>увеличение, уменьшение уставного капитала ДЗК;</w:t>
                  </w:r>
                </w:p>
                <w:p w:rsidR="006D5A8F" w:rsidRPr="006D5A8F" w:rsidRDefault="006D5A8F" w:rsidP="006D5A8F">
                  <w:pPr>
                    <w:pStyle w:val="aa"/>
                    <w:numPr>
                      <w:ilvl w:val="0"/>
                      <w:numId w:val="29"/>
                    </w:numPr>
                    <w:tabs>
                      <w:tab w:val="num" w:pos="0"/>
                      <w:tab w:val="left" w:pos="318"/>
                      <w:tab w:val="left" w:pos="1026"/>
                    </w:tabs>
                    <w:autoSpaceDE/>
                    <w:autoSpaceDN/>
                    <w:spacing w:after="120" w:line="260" w:lineRule="exact"/>
                    <w:ind w:left="0" w:firstLine="601"/>
                    <w:rPr>
                      <w:b w:val="0"/>
                      <w:bCs/>
                      <w:sz w:val="22"/>
                      <w:szCs w:val="22"/>
                    </w:rPr>
                  </w:pPr>
                  <w:r w:rsidRPr="006D5A8F">
                    <w:rPr>
                      <w:b w:val="0"/>
                      <w:bCs/>
                      <w:sz w:val="22"/>
                      <w:szCs w:val="22"/>
                    </w:rPr>
                    <w:t>принятие решений о размещении ценных бумаг ДЗК, конвертируемых в обыкновенные акции;</w:t>
                  </w:r>
                </w:p>
                <w:p w:rsidR="006D5A8F" w:rsidRPr="006D5A8F" w:rsidRDefault="006D5A8F" w:rsidP="006D5A8F">
                  <w:pPr>
                    <w:pStyle w:val="aa"/>
                    <w:numPr>
                      <w:ilvl w:val="0"/>
                      <w:numId w:val="29"/>
                    </w:numPr>
                    <w:tabs>
                      <w:tab w:val="num" w:pos="0"/>
                      <w:tab w:val="left" w:pos="318"/>
                      <w:tab w:val="left" w:pos="1026"/>
                    </w:tabs>
                    <w:autoSpaceDE/>
                    <w:autoSpaceDN/>
                    <w:spacing w:after="120" w:line="260" w:lineRule="exact"/>
                    <w:ind w:left="0" w:firstLine="601"/>
                    <w:rPr>
                      <w:b w:val="0"/>
                      <w:bCs/>
                      <w:sz w:val="22"/>
                      <w:szCs w:val="22"/>
                    </w:rPr>
                  </w:pPr>
                  <w:r w:rsidRPr="006D5A8F">
                    <w:rPr>
                      <w:b w:val="0"/>
                      <w:bCs/>
                      <w:sz w:val="22"/>
                      <w:szCs w:val="22"/>
                    </w:rPr>
                    <w:t>дробление и консолидация акций ДЗК;</w:t>
                  </w:r>
                </w:p>
                <w:p w:rsidR="006D5A8F" w:rsidRPr="006D5A8F" w:rsidRDefault="006D5A8F" w:rsidP="006D5A8F">
                  <w:pPr>
                    <w:pStyle w:val="aa"/>
                    <w:numPr>
                      <w:ilvl w:val="0"/>
                      <w:numId w:val="29"/>
                    </w:numPr>
                    <w:tabs>
                      <w:tab w:val="num" w:pos="0"/>
                      <w:tab w:val="left" w:pos="318"/>
                      <w:tab w:val="left" w:pos="1026"/>
                    </w:tabs>
                    <w:autoSpaceDE/>
                    <w:autoSpaceDN/>
                    <w:spacing w:after="120" w:line="260" w:lineRule="exact"/>
                    <w:ind w:left="0" w:firstLine="601"/>
                    <w:rPr>
                      <w:b w:val="0"/>
                      <w:bCs/>
                      <w:sz w:val="22"/>
                      <w:szCs w:val="22"/>
                    </w:rPr>
                  </w:pPr>
                  <w:r w:rsidRPr="006D5A8F">
                    <w:rPr>
                      <w:b w:val="0"/>
                      <w:bCs/>
                      <w:sz w:val="22"/>
                      <w:szCs w:val="22"/>
                    </w:rPr>
                    <w:t>совершение ДЗК крупных сделок и сделок с заинтересованностью, решение по которым пр</w:t>
                  </w:r>
                  <w:r w:rsidRPr="006D5A8F">
                    <w:rPr>
                      <w:b w:val="0"/>
                      <w:bCs/>
                      <w:sz w:val="22"/>
                      <w:szCs w:val="22"/>
                    </w:rPr>
                    <w:t>и</w:t>
                  </w:r>
                  <w:r w:rsidRPr="006D5A8F">
                    <w:rPr>
                      <w:b w:val="0"/>
                      <w:bCs/>
                      <w:sz w:val="22"/>
                      <w:szCs w:val="22"/>
                    </w:rPr>
                    <w:t>нимается общим собранием акционеров/участников ДЗК;</w:t>
                  </w:r>
                </w:p>
                <w:p w:rsidR="006D5A8F" w:rsidRPr="006D5A8F" w:rsidRDefault="006D5A8F" w:rsidP="006D5A8F">
                  <w:pPr>
                    <w:pStyle w:val="aa"/>
                    <w:numPr>
                      <w:ilvl w:val="0"/>
                      <w:numId w:val="29"/>
                    </w:numPr>
                    <w:tabs>
                      <w:tab w:val="num" w:pos="0"/>
                      <w:tab w:val="left" w:pos="318"/>
                      <w:tab w:val="left" w:pos="1026"/>
                    </w:tabs>
                    <w:autoSpaceDE/>
                    <w:autoSpaceDN/>
                    <w:spacing w:after="120" w:line="260" w:lineRule="exact"/>
                    <w:ind w:left="0" w:firstLine="601"/>
                    <w:rPr>
                      <w:b w:val="0"/>
                      <w:bCs/>
                      <w:sz w:val="22"/>
                      <w:szCs w:val="22"/>
                    </w:rPr>
                  </w:pPr>
                  <w:r w:rsidRPr="006D5A8F">
                    <w:rPr>
                      <w:b w:val="0"/>
                      <w:bCs/>
                      <w:sz w:val="22"/>
                      <w:szCs w:val="22"/>
                    </w:rPr>
                    <w:t>назначение единоличного исполнительного органа ДЗК и досрочное прекращение его полн</w:t>
                  </w:r>
                  <w:r w:rsidRPr="006D5A8F">
                    <w:rPr>
                      <w:b w:val="0"/>
                      <w:bCs/>
                      <w:sz w:val="22"/>
                      <w:szCs w:val="22"/>
                    </w:rPr>
                    <w:t>о</w:t>
                  </w:r>
                  <w:r w:rsidRPr="006D5A8F">
                    <w:rPr>
                      <w:b w:val="0"/>
                      <w:bCs/>
                      <w:sz w:val="22"/>
                      <w:szCs w:val="22"/>
                    </w:rPr>
                    <w:t>мочий;</w:t>
                  </w:r>
                </w:p>
                <w:p w:rsidR="006D5A8F" w:rsidRPr="006D5A8F" w:rsidRDefault="006D5A8F" w:rsidP="006D5A8F">
                  <w:pPr>
                    <w:pStyle w:val="aa"/>
                    <w:tabs>
                      <w:tab w:val="num" w:pos="0"/>
                      <w:tab w:val="left" w:pos="318"/>
                      <w:tab w:val="left" w:pos="1026"/>
                    </w:tabs>
                    <w:ind w:firstLine="601"/>
                    <w:rPr>
                      <w:b w:val="0"/>
                      <w:sz w:val="22"/>
                      <w:szCs w:val="22"/>
                    </w:rPr>
                  </w:pPr>
                  <w:r w:rsidRPr="006D5A8F">
                    <w:rPr>
                      <w:b w:val="0"/>
                      <w:sz w:val="22"/>
                      <w:szCs w:val="22"/>
                    </w:rPr>
                    <w:t xml:space="preserve">согласование </w:t>
                  </w:r>
                  <w:proofErr w:type="gramStart"/>
                  <w:r w:rsidRPr="006D5A8F">
                    <w:rPr>
                      <w:b w:val="0"/>
                      <w:sz w:val="22"/>
                      <w:szCs w:val="22"/>
                    </w:rPr>
                    <w:t>повестки дня общего собрания акционеров/участников</w:t>
                  </w:r>
                  <w:proofErr w:type="gramEnd"/>
                  <w:r w:rsidRPr="006D5A8F">
                    <w:rPr>
                      <w:b w:val="0"/>
                      <w:sz w:val="22"/>
                      <w:szCs w:val="22"/>
                    </w:rPr>
                    <w:t xml:space="preserve"> ДЗК, созываемого по иници</w:t>
                  </w:r>
                  <w:r w:rsidRPr="006D5A8F">
                    <w:rPr>
                      <w:b w:val="0"/>
                      <w:sz w:val="22"/>
                      <w:szCs w:val="22"/>
                    </w:rPr>
                    <w:t>а</w:t>
                  </w:r>
                  <w:r w:rsidRPr="006D5A8F">
                    <w:rPr>
                      <w:b w:val="0"/>
                      <w:sz w:val="22"/>
                      <w:szCs w:val="22"/>
                    </w:rPr>
                    <w:t xml:space="preserve">тиве Банка; </w:t>
                  </w:r>
                </w:p>
                <w:p w:rsidR="006D5A8F" w:rsidRPr="006D5A8F" w:rsidRDefault="006D5A8F" w:rsidP="006D5A8F">
                  <w:pPr>
                    <w:pStyle w:val="aa"/>
                    <w:tabs>
                      <w:tab w:val="num" w:pos="0"/>
                      <w:tab w:val="left" w:pos="318"/>
                      <w:tab w:val="left" w:pos="1026"/>
                    </w:tabs>
                    <w:ind w:firstLine="601"/>
                    <w:rPr>
                      <w:b w:val="0"/>
                      <w:i/>
                      <w:sz w:val="22"/>
                      <w:szCs w:val="22"/>
                    </w:rPr>
                  </w:pPr>
                  <w:r w:rsidRPr="006D5A8F">
                    <w:rPr>
                      <w:b w:val="0"/>
                      <w:i/>
                      <w:sz w:val="22"/>
                      <w:szCs w:val="22"/>
                    </w:rPr>
                    <w:t>(решение принимается квалифицированным большинством (более  2/3 (двух третей)) голосов, от общего числа членов Совета директоров Банка).</w:t>
                  </w:r>
                </w:p>
                <w:p w:rsidR="006D5A8F" w:rsidRPr="006D5A8F" w:rsidRDefault="006D5A8F" w:rsidP="006D5A8F">
                  <w:pPr>
                    <w:pStyle w:val="a0"/>
                    <w:numPr>
                      <w:ilvl w:val="0"/>
                      <w:numId w:val="28"/>
                    </w:numPr>
                    <w:tabs>
                      <w:tab w:val="clear" w:pos="360"/>
                      <w:tab w:val="num" w:pos="0"/>
                      <w:tab w:val="left" w:pos="318"/>
                      <w:tab w:val="left" w:pos="1026"/>
                    </w:tabs>
                    <w:ind w:left="0" w:firstLine="601"/>
                    <w:rPr>
                      <w:sz w:val="22"/>
                      <w:szCs w:val="22"/>
                    </w:rPr>
                  </w:pPr>
                  <w:r w:rsidRPr="006D5A8F">
                    <w:rPr>
                      <w:sz w:val="22"/>
                      <w:szCs w:val="22"/>
                    </w:rPr>
                    <w:t>утверждение перечня и уровня существенности (внутрибанковских лимитов) банковских оп</w:t>
                  </w:r>
                  <w:r w:rsidRPr="006D5A8F">
                    <w:rPr>
                      <w:sz w:val="22"/>
                      <w:szCs w:val="22"/>
                    </w:rPr>
                    <w:t>е</w:t>
                  </w:r>
                  <w:r w:rsidRPr="006D5A8F">
                    <w:rPr>
                      <w:sz w:val="22"/>
                      <w:szCs w:val="22"/>
                    </w:rPr>
                    <w:t xml:space="preserve">раций и других сделок, подлежащих рассмотрению Советом директоров в соответствии с внутренними документами Банка;   </w:t>
                  </w:r>
                </w:p>
                <w:p w:rsidR="006D5A8F" w:rsidRPr="006D5A8F" w:rsidRDefault="006D5A8F" w:rsidP="006D5A8F">
                  <w:pPr>
                    <w:pStyle w:val="a0"/>
                    <w:numPr>
                      <w:ilvl w:val="0"/>
                      <w:numId w:val="0"/>
                    </w:numPr>
                    <w:tabs>
                      <w:tab w:val="num" w:pos="0"/>
                      <w:tab w:val="left" w:pos="318"/>
                      <w:tab w:val="left" w:pos="1026"/>
                    </w:tabs>
                    <w:ind w:firstLine="601"/>
                    <w:rPr>
                      <w:i/>
                      <w:sz w:val="22"/>
                      <w:szCs w:val="22"/>
                    </w:rPr>
                  </w:pPr>
                  <w:r w:rsidRPr="006D5A8F">
                    <w:rPr>
                      <w:i/>
                      <w:sz w:val="22"/>
                      <w:szCs w:val="22"/>
                    </w:rPr>
                    <w:t>(решение принимается простым большинством (более ½ (половины)) голосов, участвующих в з</w:t>
                  </w:r>
                  <w:r w:rsidRPr="006D5A8F">
                    <w:rPr>
                      <w:i/>
                      <w:sz w:val="22"/>
                      <w:szCs w:val="22"/>
                    </w:rPr>
                    <w:t>а</w:t>
                  </w:r>
                  <w:r w:rsidRPr="006D5A8F">
                    <w:rPr>
                      <w:i/>
                      <w:sz w:val="22"/>
                      <w:szCs w:val="22"/>
                    </w:rPr>
                    <w:t>седании членов Совета директоров).</w:t>
                  </w:r>
                </w:p>
                <w:p w:rsidR="006D5A8F" w:rsidRPr="006D5A8F" w:rsidRDefault="006D5A8F" w:rsidP="006D5A8F">
                  <w:pPr>
                    <w:numPr>
                      <w:ilvl w:val="0"/>
                      <w:numId w:val="28"/>
                    </w:numPr>
                    <w:tabs>
                      <w:tab w:val="clear" w:pos="360"/>
                      <w:tab w:val="num" w:pos="0"/>
                      <w:tab w:val="left" w:pos="318"/>
                      <w:tab w:val="left" w:pos="1026"/>
                    </w:tabs>
                    <w:spacing w:after="80" w:line="260" w:lineRule="exact"/>
                    <w:ind w:left="0" w:firstLine="601"/>
                    <w:jc w:val="both"/>
                    <w:rPr>
                      <w:bCs/>
                      <w:sz w:val="22"/>
                      <w:szCs w:val="22"/>
                    </w:rPr>
                  </w:pPr>
                  <w:r w:rsidRPr="006D5A8F">
                    <w:rPr>
                      <w:sz w:val="22"/>
                      <w:szCs w:val="22"/>
                    </w:rPr>
                    <w:t>принятие решения по списанию с баланса Банка безнадежной для взыскания задолженности в размере, превышающем 0,5% от величины собственных средств (капитала) Банка, за счет сформирова</w:t>
                  </w:r>
                  <w:r w:rsidRPr="006D5A8F">
                    <w:rPr>
                      <w:sz w:val="22"/>
                      <w:szCs w:val="22"/>
                    </w:rPr>
                    <w:t>н</w:t>
                  </w:r>
                  <w:r w:rsidRPr="006D5A8F">
                    <w:rPr>
                      <w:sz w:val="22"/>
                      <w:szCs w:val="22"/>
                    </w:rPr>
                    <w:t>ного по ней резерва на возможные потери или резерва на возможные потери по ссудам, по ссудной и приравненной к ней задолженности;</w:t>
                  </w:r>
                </w:p>
                <w:p w:rsidR="006D5A8F" w:rsidRPr="006D5A8F" w:rsidRDefault="006D5A8F" w:rsidP="006D5A8F">
                  <w:pPr>
                    <w:tabs>
                      <w:tab w:val="num" w:pos="0"/>
                      <w:tab w:val="left" w:pos="318"/>
                      <w:tab w:val="left" w:pos="1026"/>
                    </w:tabs>
                    <w:spacing w:after="80" w:line="260" w:lineRule="exact"/>
                    <w:ind w:firstLine="601"/>
                    <w:jc w:val="both"/>
                    <w:rPr>
                      <w:bCs/>
                      <w:i/>
                      <w:sz w:val="22"/>
                      <w:szCs w:val="22"/>
                    </w:rPr>
                  </w:pPr>
                  <w:r w:rsidRPr="006D5A8F">
                    <w:rPr>
                      <w:i/>
                      <w:sz w:val="22"/>
                      <w:szCs w:val="22"/>
                    </w:rPr>
                    <w:t>(решение принимается простым большинством (более ½ (половины)) голосов, участвующих в з</w:t>
                  </w:r>
                  <w:r w:rsidRPr="006D5A8F">
                    <w:rPr>
                      <w:i/>
                      <w:sz w:val="22"/>
                      <w:szCs w:val="22"/>
                    </w:rPr>
                    <w:t>а</w:t>
                  </w:r>
                  <w:r w:rsidRPr="006D5A8F">
                    <w:rPr>
                      <w:i/>
                      <w:sz w:val="22"/>
                      <w:szCs w:val="22"/>
                    </w:rPr>
                    <w:t>седании членов Совета директоров).</w:t>
                  </w:r>
                </w:p>
                <w:p w:rsidR="006D5A8F" w:rsidRPr="006D5A8F" w:rsidRDefault="006D5A8F" w:rsidP="006D5A8F">
                  <w:pPr>
                    <w:numPr>
                      <w:ilvl w:val="0"/>
                      <w:numId w:val="28"/>
                    </w:numPr>
                    <w:tabs>
                      <w:tab w:val="clear" w:pos="360"/>
                      <w:tab w:val="num" w:pos="0"/>
                      <w:tab w:val="left" w:pos="318"/>
                      <w:tab w:val="num" w:pos="709"/>
                      <w:tab w:val="left" w:pos="1026"/>
                    </w:tabs>
                    <w:autoSpaceDE w:val="0"/>
                    <w:autoSpaceDN w:val="0"/>
                    <w:adjustRightInd w:val="0"/>
                    <w:spacing w:after="80" w:line="260" w:lineRule="exact"/>
                    <w:ind w:left="0" w:firstLine="601"/>
                    <w:jc w:val="both"/>
                    <w:rPr>
                      <w:bCs/>
                      <w:sz w:val="22"/>
                      <w:szCs w:val="22"/>
                    </w:rPr>
                  </w:pPr>
                  <w:r w:rsidRPr="006D5A8F">
                    <w:rPr>
                      <w:bCs/>
                      <w:sz w:val="22"/>
                      <w:szCs w:val="22"/>
                    </w:rPr>
                    <w:t xml:space="preserve">предложение Общему собранию акционеров относительно установления </w:t>
                  </w:r>
                  <w:r w:rsidRPr="006D5A8F">
                    <w:rPr>
                      <w:sz w:val="22"/>
                      <w:szCs w:val="22"/>
                    </w:rPr>
                    <w:t>даты, на которую определяются лица, имеющие право на получение дивидендов</w:t>
                  </w:r>
                  <w:r w:rsidRPr="006D5A8F">
                    <w:rPr>
                      <w:bCs/>
                      <w:sz w:val="22"/>
                      <w:szCs w:val="22"/>
                    </w:rPr>
                    <w:t>;</w:t>
                  </w:r>
                </w:p>
                <w:p w:rsidR="006D5A8F" w:rsidRPr="006D5A8F" w:rsidRDefault="006D5A8F" w:rsidP="006D5A8F">
                  <w:pPr>
                    <w:tabs>
                      <w:tab w:val="num" w:pos="0"/>
                      <w:tab w:val="left" w:pos="318"/>
                      <w:tab w:val="num" w:pos="709"/>
                      <w:tab w:val="left" w:pos="1026"/>
                    </w:tabs>
                    <w:spacing w:after="80" w:line="260" w:lineRule="exact"/>
                    <w:ind w:firstLine="601"/>
                    <w:jc w:val="both"/>
                    <w:rPr>
                      <w:bCs/>
                      <w:i/>
                      <w:sz w:val="22"/>
                      <w:szCs w:val="22"/>
                    </w:rPr>
                  </w:pPr>
                  <w:r w:rsidRPr="006D5A8F">
                    <w:rPr>
                      <w:bCs/>
                      <w:i/>
                      <w:sz w:val="22"/>
                      <w:szCs w:val="22"/>
                    </w:rPr>
                    <w:tab/>
                    <w:t>(решение принимается простым большинством (более ½ (половины)) голосов, участвующих в з</w:t>
                  </w:r>
                  <w:r w:rsidRPr="006D5A8F">
                    <w:rPr>
                      <w:bCs/>
                      <w:i/>
                      <w:sz w:val="22"/>
                      <w:szCs w:val="22"/>
                    </w:rPr>
                    <w:t>а</w:t>
                  </w:r>
                  <w:r w:rsidRPr="006D5A8F">
                    <w:rPr>
                      <w:bCs/>
                      <w:i/>
                      <w:sz w:val="22"/>
                      <w:szCs w:val="22"/>
                    </w:rPr>
                    <w:t>седании членов Совета директоров Банка).</w:t>
                  </w:r>
                </w:p>
                <w:p w:rsidR="006D5A8F" w:rsidRPr="006D5A8F" w:rsidRDefault="006D5A8F" w:rsidP="006D5A8F">
                  <w:pPr>
                    <w:numPr>
                      <w:ilvl w:val="0"/>
                      <w:numId w:val="28"/>
                    </w:numPr>
                    <w:tabs>
                      <w:tab w:val="clear" w:pos="360"/>
                      <w:tab w:val="num" w:pos="0"/>
                      <w:tab w:val="left" w:pos="318"/>
                      <w:tab w:val="num" w:pos="709"/>
                      <w:tab w:val="left" w:pos="1026"/>
                    </w:tabs>
                    <w:autoSpaceDE w:val="0"/>
                    <w:autoSpaceDN w:val="0"/>
                    <w:adjustRightInd w:val="0"/>
                    <w:spacing w:after="80" w:line="260" w:lineRule="exact"/>
                    <w:ind w:left="0" w:firstLine="601"/>
                    <w:jc w:val="both"/>
                    <w:rPr>
                      <w:bCs/>
                      <w:sz w:val="22"/>
                      <w:szCs w:val="22"/>
                    </w:rPr>
                  </w:pPr>
                  <w:r w:rsidRPr="006D5A8F">
                    <w:rPr>
                      <w:bCs/>
                      <w:sz w:val="22"/>
                      <w:szCs w:val="22"/>
                    </w:rPr>
                    <w:t>проведение оценки на основе отчетов  Департамента внутреннего  аудита соблюдения Пре</w:t>
                  </w:r>
                  <w:r w:rsidRPr="006D5A8F">
                    <w:rPr>
                      <w:bCs/>
                      <w:sz w:val="22"/>
                      <w:szCs w:val="22"/>
                    </w:rPr>
                    <w:t>д</w:t>
                  </w:r>
                  <w:r w:rsidRPr="006D5A8F">
                    <w:rPr>
                      <w:bCs/>
                      <w:sz w:val="22"/>
                      <w:szCs w:val="22"/>
                    </w:rPr>
                    <w:t>седателем Правления Банка и Правлением Банка стратегий и порядков, утвержденных Советом директ</w:t>
                  </w:r>
                  <w:r w:rsidRPr="006D5A8F">
                    <w:rPr>
                      <w:bCs/>
                      <w:sz w:val="22"/>
                      <w:szCs w:val="22"/>
                    </w:rPr>
                    <w:t>о</w:t>
                  </w:r>
                  <w:r w:rsidRPr="006D5A8F">
                    <w:rPr>
                      <w:bCs/>
                      <w:sz w:val="22"/>
                      <w:szCs w:val="22"/>
                    </w:rPr>
                    <w:t>ров;</w:t>
                  </w:r>
                </w:p>
                <w:p w:rsidR="006D5A8F" w:rsidRPr="006D5A8F" w:rsidRDefault="006D5A8F" w:rsidP="006D5A8F">
                  <w:pPr>
                    <w:tabs>
                      <w:tab w:val="num" w:pos="0"/>
                      <w:tab w:val="left" w:pos="318"/>
                      <w:tab w:val="left" w:pos="709"/>
                      <w:tab w:val="left" w:pos="1026"/>
                    </w:tabs>
                    <w:spacing w:after="80" w:line="260" w:lineRule="exact"/>
                    <w:ind w:firstLine="601"/>
                    <w:jc w:val="both"/>
                    <w:rPr>
                      <w:bCs/>
                      <w:i/>
                      <w:sz w:val="22"/>
                      <w:szCs w:val="22"/>
                    </w:rPr>
                  </w:pPr>
                  <w:r w:rsidRPr="006D5A8F">
                    <w:rPr>
                      <w:bCs/>
                      <w:i/>
                      <w:sz w:val="22"/>
                      <w:szCs w:val="22"/>
                    </w:rPr>
                    <w:tab/>
                    <w:t>(решение принимается простым большинством (более ½ (половины)) голосов, участвующих в з</w:t>
                  </w:r>
                  <w:r w:rsidRPr="006D5A8F">
                    <w:rPr>
                      <w:bCs/>
                      <w:i/>
                      <w:sz w:val="22"/>
                      <w:szCs w:val="22"/>
                    </w:rPr>
                    <w:t>а</w:t>
                  </w:r>
                  <w:r w:rsidRPr="006D5A8F">
                    <w:rPr>
                      <w:bCs/>
                      <w:i/>
                      <w:sz w:val="22"/>
                      <w:szCs w:val="22"/>
                    </w:rPr>
                    <w:t>седании членов Совета директоров Банка).</w:t>
                  </w:r>
                </w:p>
                <w:p w:rsidR="006D5A8F" w:rsidRPr="006D5A8F" w:rsidRDefault="006D5A8F" w:rsidP="006D5A8F">
                  <w:pPr>
                    <w:numPr>
                      <w:ilvl w:val="0"/>
                      <w:numId w:val="28"/>
                    </w:numPr>
                    <w:tabs>
                      <w:tab w:val="clear" w:pos="360"/>
                      <w:tab w:val="num" w:pos="0"/>
                      <w:tab w:val="left" w:pos="318"/>
                      <w:tab w:val="left" w:pos="1026"/>
                    </w:tabs>
                    <w:spacing w:after="80" w:line="260" w:lineRule="exact"/>
                    <w:ind w:left="0" w:firstLine="601"/>
                    <w:jc w:val="both"/>
                    <w:rPr>
                      <w:bCs/>
                      <w:sz w:val="22"/>
                      <w:szCs w:val="22"/>
                    </w:rPr>
                  </w:pPr>
                  <w:r w:rsidRPr="006D5A8F">
                    <w:rPr>
                      <w:bCs/>
                      <w:sz w:val="22"/>
                      <w:szCs w:val="22"/>
                    </w:rPr>
                    <w:t>принятие решений по иным вопросам, отнесенным к компетенции Совета директоров зак</w:t>
                  </w:r>
                  <w:r w:rsidRPr="006D5A8F">
                    <w:rPr>
                      <w:bCs/>
                      <w:sz w:val="22"/>
                      <w:szCs w:val="22"/>
                    </w:rPr>
                    <w:t>о</w:t>
                  </w:r>
                  <w:r w:rsidRPr="006D5A8F">
                    <w:rPr>
                      <w:bCs/>
                      <w:sz w:val="22"/>
                      <w:szCs w:val="22"/>
                    </w:rPr>
                    <w:t xml:space="preserve">ном, настоящим Уставом и договорными обязательствами Банка.  </w:t>
                  </w:r>
                </w:p>
                <w:p w:rsidR="00FF48E3" w:rsidRDefault="00FF48E3" w:rsidP="006D5A8F">
                  <w:pPr>
                    <w:tabs>
                      <w:tab w:val="num" w:pos="0"/>
                      <w:tab w:val="left" w:pos="743"/>
                      <w:tab w:val="left" w:pos="885"/>
                    </w:tabs>
                    <w:spacing w:after="80" w:line="260" w:lineRule="exact"/>
                    <w:ind w:firstLine="318"/>
                    <w:jc w:val="both"/>
                    <w:rPr>
                      <w:sz w:val="22"/>
                      <w:szCs w:val="20"/>
                    </w:rPr>
                  </w:pPr>
                </w:p>
                <w:p w:rsidR="00FF48E3" w:rsidRPr="00647813" w:rsidRDefault="00FF48E3" w:rsidP="00647813">
                  <w:pPr>
                    <w:tabs>
                      <w:tab w:val="num" w:pos="0"/>
                    </w:tabs>
                    <w:spacing w:after="80" w:line="260" w:lineRule="exact"/>
                    <w:ind w:firstLine="601"/>
                    <w:jc w:val="both"/>
                    <w:rPr>
                      <w:bCs/>
                      <w:sz w:val="22"/>
                      <w:szCs w:val="20"/>
                    </w:rPr>
                  </w:pPr>
                  <w:r w:rsidRPr="00647813">
                    <w:rPr>
                      <w:sz w:val="22"/>
                      <w:szCs w:val="20"/>
                    </w:rPr>
                    <w:t>Количество членов Совета директоров определяется решением Общего собрания акционеров Ба</w:t>
                  </w:r>
                  <w:r w:rsidRPr="00647813">
                    <w:rPr>
                      <w:sz w:val="22"/>
                      <w:szCs w:val="20"/>
                    </w:rPr>
                    <w:t>н</w:t>
                  </w:r>
                  <w:r w:rsidRPr="00647813">
                    <w:rPr>
                      <w:sz w:val="22"/>
                      <w:szCs w:val="20"/>
                    </w:rPr>
                    <w:t>ка, но должно быть не менее семи</w:t>
                  </w:r>
                  <w:r w:rsidRPr="00647813">
                    <w:rPr>
                      <w:bCs/>
                      <w:sz w:val="22"/>
                      <w:szCs w:val="20"/>
                    </w:rPr>
                    <w:t>.</w:t>
                  </w:r>
                </w:p>
                <w:p w:rsidR="00FF48E3" w:rsidRPr="00647813" w:rsidRDefault="00FF48E3" w:rsidP="00647813">
                  <w:pPr>
                    <w:pStyle w:val="23"/>
                    <w:tabs>
                      <w:tab w:val="num" w:pos="0"/>
                      <w:tab w:val="num" w:pos="720"/>
                    </w:tabs>
                    <w:spacing w:after="80" w:line="260" w:lineRule="exact"/>
                    <w:ind w:left="0" w:firstLine="601"/>
                    <w:jc w:val="both"/>
                    <w:rPr>
                      <w:sz w:val="22"/>
                    </w:rPr>
                  </w:pPr>
                  <w:r w:rsidRPr="00647813">
                    <w:rPr>
                      <w:bCs/>
                      <w:sz w:val="22"/>
                    </w:rPr>
                    <w:t xml:space="preserve">  </w:t>
                  </w:r>
                  <w:r w:rsidRPr="00647813">
                    <w:rPr>
                      <w:sz w:val="22"/>
                    </w:rPr>
                    <w:t>Члены Совета директоров избираются Общим собранием акционеров  кумулятивным голосов</w:t>
                  </w:r>
                  <w:r w:rsidRPr="00647813">
                    <w:rPr>
                      <w:sz w:val="22"/>
                    </w:rPr>
                    <w:t>а</w:t>
                  </w:r>
                  <w:r w:rsidRPr="00647813">
                    <w:rPr>
                      <w:sz w:val="22"/>
                    </w:rPr>
                    <w:lastRenderedPageBreak/>
                    <w:t>нием на срок до следующего годового Общего  собрания акционеров Банка и могут переизбираться н</w:t>
                  </w:r>
                  <w:r w:rsidRPr="00647813">
                    <w:rPr>
                      <w:sz w:val="22"/>
                    </w:rPr>
                    <w:t>е</w:t>
                  </w:r>
                  <w:r w:rsidRPr="00647813">
                    <w:rPr>
                      <w:sz w:val="22"/>
                    </w:rPr>
                    <w:t>ограниченное количество раз.</w:t>
                  </w:r>
                </w:p>
                <w:p w:rsidR="00FF48E3" w:rsidRPr="00647813" w:rsidRDefault="00FF48E3" w:rsidP="00647813">
                  <w:pPr>
                    <w:pStyle w:val="9"/>
                    <w:tabs>
                      <w:tab w:val="num" w:pos="0"/>
                      <w:tab w:val="num" w:pos="720"/>
                    </w:tabs>
                    <w:ind w:firstLine="601"/>
                    <w:jc w:val="both"/>
                    <w:rPr>
                      <w:rFonts w:ascii="Times New Roman" w:hAnsi="Times New Roman"/>
                      <w:bCs/>
                      <w:i/>
                      <w:iCs/>
                      <w:szCs w:val="20"/>
                    </w:rPr>
                  </w:pPr>
                  <w:r w:rsidRPr="00647813">
                    <w:rPr>
                      <w:rFonts w:ascii="Times New Roman" w:hAnsi="Times New Roman"/>
                      <w:szCs w:val="20"/>
                    </w:rPr>
                    <w:tab/>
                    <w:t xml:space="preserve">  Председатель Совета директоров избира</w:t>
                  </w:r>
                  <w:r w:rsidR="00A77E4C">
                    <w:rPr>
                      <w:rFonts w:ascii="Times New Roman" w:hAnsi="Times New Roman"/>
                      <w:szCs w:val="20"/>
                    </w:rPr>
                    <w:t>ется членами Совета директоров</w:t>
                  </w:r>
                  <w:r w:rsidRPr="00647813">
                    <w:rPr>
                      <w:rFonts w:ascii="Times New Roman" w:hAnsi="Times New Roman"/>
                      <w:szCs w:val="20"/>
                    </w:rPr>
                    <w:t xml:space="preserve"> Банка из числа избра</w:t>
                  </w:r>
                  <w:r w:rsidRPr="00647813">
                    <w:rPr>
                      <w:rFonts w:ascii="Times New Roman" w:hAnsi="Times New Roman"/>
                      <w:szCs w:val="20"/>
                    </w:rPr>
                    <w:t>н</w:t>
                  </w:r>
                  <w:r w:rsidRPr="00647813">
                    <w:rPr>
                      <w:rFonts w:ascii="Times New Roman" w:hAnsi="Times New Roman"/>
                      <w:szCs w:val="20"/>
                    </w:rPr>
                    <w:t>ных членов Совета директоров простым большинством голосов.</w:t>
                  </w:r>
                </w:p>
                <w:p w:rsidR="00FF48E3" w:rsidRPr="00647813" w:rsidRDefault="00FF48E3" w:rsidP="00647813">
                  <w:pPr>
                    <w:pStyle w:val="a"/>
                    <w:numPr>
                      <w:ilvl w:val="0"/>
                      <w:numId w:val="0"/>
                    </w:numPr>
                    <w:tabs>
                      <w:tab w:val="num" w:pos="0"/>
                    </w:tabs>
                    <w:ind w:firstLine="601"/>
                    <w:rPr>
                      <w:bCs w:val="0"/>
                      <w:sz w:val="22"/>
                      <w:szCs w:val="20"/>
                    </w:rPr>
                  </w:pPr>
                  <w:r w:rsidRPr="00647813">
                    <w:rPr>
                      <w:bCs w:val="0"/>
                      <w:sz w:val="22"/>
                      <w:szCs w:val="20"/>
                    </w:rPr>
                    <w:t>Требования к членам Совета директоров Банка, их функции, права и обязанности  устанавливаю</w:t>
                  </w:r>
                  <w:r w:rsidRPr="00647813">
                    <w:rPr>
                      <w:bCs w:val="0"/>
                      <w:sz w:val="22"/>
                      <w:szCs w:val="20"/>
                    </w:rPr>
                    <w:t>т</w:t>
                  </w:r>
                  <w:r w:rsidRPr="00647813">
                    <w:rPr>
                      <w:bCs w:val="0"/>
                      <w:sz w:val="22"/>
                      <w:szCs w:val="20"/>
                    </w:rPr>
                    <w:t>ся Положением о Совете директоров Банка, утвержденным Общим собранием акционеров Банка.</w:t>
                  </w:r>
                </w:p>
                <w:p w:rsidR="00FF48E3" w:rsidRPr="00647813" w:rsidRDefault="00FF48E3" w:rsidP="00647813">
                  <w:pPr>
                    <w:pStyle w:val="a"/>
                    <w:numPr>
                      <w:ilvl w:val="0"/>
                      <w:numId w:val="0"/>
                    </w:numPr>
                    <w:tabs>
                      <w:tab w:val="num" w:pos="0"/>
                    </w:tabs>
                    <w:ind w:firstLine="601"/>
                    <w:rPr>
                      <w:bCs w:val="0"/>
                      <w:sz w:val="22"/>
                      <w:szCs w:val="20"/>
                    </w:rPr>
                  </w:pPr>
                  <w:proofErr w:type="gramStart"/>
                  <w:r w:rsidRPr="00647813">
                    <w:rPr>
                      <w:bCs w:val="0"/>
                      <w:sz w:val="22"/>
                      <w:szCs w:val="20"/>
                    </w:rPr>
                    <w:t>Заседания Совета директоров Банка проводятся по мере необходимости, но не менее 2 (двух) раз в квартал, и созываются Председателем Совета директоров Банка по его собственной инициативе, по тр</w:t>
                  </w:r>
                  <w:r w:rsidRPr="00647813">
                    <w:rPr>
                      <w:bCs w:val="0"/>
                      <w:sz w:val="22"/>
                      <w:szCs w:val="20"/>
                    </w:rPr>
                    <w:t>е</w:t>
                  </w:r>
                  <w:r w:rsidRPr="00647813">
                    <w:rPr>
                      <w:bCs w:val="0"/>
                      <w:sz w:val="22"/>
                      <w:szCs w:val="20"/>
                    </w:rPr>
                    <w:t>бованию члена Совета директоров Банка, Ревизионной комиссии Банка или аудитора Банка, Председат</w:t>
                  </w:r>
                  <w:r w:rsidRPr="00647813">
                    <w:rPr>
                      <w:bCs w:val="0"/>
                      <w:sz w:val="22"/>
                      <w:szCs w:val="20"/>
                    </w:rPr>
                    <w:t>е</w:t>
                  </w:r>
                  <w:r w:rsidRPr="00647813">
                    <w:rPr>
                      <w:bCs w:val="0"/>
                      <w:sz w:val="22"/>
                      <w:szCs w:val="20"/>
                    </w:rPr>
                    <w:t>ля Правления Банка, а также иных лиц, определенных Федеральным законом «Об акционерных общ</w:t>
                  </w:r>
                  <w:r w:rsidRPr="00647813">
                    <w:rPr>
                      <w:bCs w:val="0"/>
                      <w:sz w:val="22"/>
                      <w:szCs w:val="20"/>
                    </w:rPr>
                    <w:t>е</w:t>
                  </w:r>
                  <w:r w:rsidRPr="00647813">
                    <w:rPr>
                      <w:bCs w:val="0"/>
                      <w:sz w:val="22"/>
                      <w:szCs w:val="20"/>
                    </w:rPr>
                    <w:t>ствах».</w:t>
                  </w:r>
                  <w:proofErr w:type="gramEnd"/>
                </w:p>
                <w:p w:rsidR="00FF48E3" w:rsidRPr="00647813" w:rsidRDefault="00FF48E3" w:rsidP="00647813">
                  <w:pPr>
                    <w:pStyle w:val="aff9"/>
                    <w:tabs>
                      <w:tab w:val="num" w:pos="0"/>
                    </w:tabs>
                    <w:ind w:left="0" w:firstLine="601"/>
                    <w:rPr>
                      <w:sz w:val="22"/>
                      <w:szCs w:val="20"/>
                    </w:rPr>
                  </w:pPr>
                  <w:r w:rsidRPr="00647813">
                    <w:rPr>
                      <w:sz w:val="22"/>
                      <w:szCs w:val="20"/>
                    </w:rPr>
                    <w:tab/>
                    <w:t>Порядок созыва и проведения заседаний Совета директоров Банка определяется Положением о Совете директоров Банка.</w:t>
                  </w:r>
                </w:p>
                <w:p w:rsidR="00FF48E3" w:rsidRPr="00647813" w:rsidRDefault="00FF48E3" w:rsidP="00647813">
                  <w:pPr>
                    <w:pStyle w:val="a"/>
                    <w:numPr>
                      <w:ilvl w:val="0"/>
                      <w:numId w:val="0"/>
                    </w:numPr>
                    <w:tabs>
                      <w:tab w:val="num" w:pos="0"/>
                    </w:tabs>
                    <w:ind w:firstLine="601"/>
                    <w:rPr>
                      <w:sz w:val="22"/>
                      <w:szCs w:val="20"/>
                    </w:rPr>
                  </w:pPr>
                  <w:r w:rsidRPr="00647813">
                    <w:rPr>
                      <w:sz w:val="22"/>
                      <w:szCs w:val="20"/>
                    </w:rPr>
                    <w:t>Кворум для проведения заседания Совета директоров Банка составляет не менее половины от чи</w:t>
                  </w:r>
                  <w:r w:rsidRPr="00647813">
                    <w:rPr>
                      <w:sz w:val="22"/>
                      <w:szCs w:val="20"/>
                    </w:rPr>
                    <w:t>с</w:t>
                  </w:r>
                  <w:r w:rsidRPr="00647813">
                    <w:rPr>
                      <w:sz w:val="22"/>
                      <w:szCs w:val="20"/>
                    </w:rPr>
                    <w:t>ла избранных членов Совета директоров Банка.</w:t>
                  </w:r>
                </w:p>
                <w:p w:rsidR="00FF48E3" w:rsidRPr="00647813" w:rsidRDefault="00FF48E3" w:rsidP="00647813">
                  <w:pPr>
                    <w:pStyle w:val="aff9"/>
                    <w:tabs>
                      <w:tab w:val="num" w:pos="0"/>
                    </w:tabs>
                    <w:ind w:left="0" w:firstLine="601"/>
                    <w:rPr>
                      <w:sz w:val="22"/>
                      <w:szCs w:val="20"/>
                    </w:rPr>
                  </w:pPr>
                  <w:r w:rsidRPr="00647813">
                    <w:rPr>
                      <w:sz w:val="22"/>
                      <w:szCs w:val="20"/>
                    </w:rPr>
                    <w:tab/>
                    <w:t>Если количество членов Совета директоров Банка становится менее количества, составляющего указанный кворум, Совет директоров Банка обязан принять решение о проведении внеочередного Общ</w:t>
                  </w:r>
                  <w:r w:rsidRPr="00647813">
                    <w:rPr>
                      <w:sz w:val="22"/>
                      <w:szCs w:val="20"/>
                    </w:rPr>
                    <w:t>е</w:t>
                  </w:r>
                  <w:r w:rsidRPr="00647813">
                    <w:rPr>
                      <w:sz w:val="22"/>
                      <w:szCs w:val="20"/>
                    </w:rPr>
                    <w:t>го собрания акционеров Банка для избрания нового состава Совета директоров Банка.</w:t>
                  </w:r>
                </w:p>
                <w:p w:rsidR="00FF48E3" w:rsidRPr="00647813" w:rsidRDefault="00FF48E3" w:rsidP="00647813">
                  <w:pPr>
                    <w:pStyle w:val="a"/>
                    <w:numPr>
                      <w:ilvl w:val="0"/>
                      <w:numId w:val="0"/>
                    </w:numPr>
                    <w:tabs>
                      <w:tab w:val="num" w:pos="0"/>
                    </w:tabs>
                    <w:ind w:firstLine="601"/>
                    <w:rPr>
                      <w:bCs w:val="0"/>
                      <w:sz w:val="22"/>
                      <w:szCs w:val="20"/>
                    </w:rPr>
                  </w:pPr>
                  <w:r w:rsidRPr="00647813">
                    <w:rPr>
                      <w:sz w:val="22"/>
                      <w:szCs w:val="20"/>
                    </w:rPr>
                    <w:t xml:space="preserve">При решении вопросов на заседании Совета директоров Банка каждый   член  Совета директоров Банка обладает одним голосом. </w:t>
                  </w:r>
                </w:p>
                <w:p w:rsidR="00FF48E3" w:rsidRPr="00647813" w:rsidRDefault="00FF48E3" w:rsidP="00647813">
                  <w:pPr>
                    <w:pStyle w:val="aff9"/>
                    <w:tabs>
                      <w:tab w:val="num" w:pos="0"/>
                    </w:tabs>
                    <w:ind w:left="0" w:firstLine="601"/>
                    <w:rPr>
                      <w:sz w:val="22"/>
                      <w:szCs w:val="20"/>
                    </w:rPr>
                  </w:pPr>
                  <w:r w:rsidRPr="00647813">
                    <w:rPr>
                      <w:sz w:val="22"/>
                      <w:szCs w:val="20"/>
                    </w:rPr>
                    <w:tab/>
                    <w:t xml:space="preserve">Председателю Совета директоров Банка принадлежит право решающего голоса при принятии Советом директоров Банка решений в случае </w:t>
                  </w:r>
                  <w:proofErr w:type="gramStart"/>
                  <w:r w:rsidRPr="00647813">
                    <w:rPr>
                      <w:sz w:val="22"/>
                      <w:szCs w:val="20"/>
                    </w:rPr>
                    <w:t>равенства голосов членов Совета директоров Банка</w:t>
                  </w:r>
                  <w:proofErr w:type="gramEnd"/>
                  <w:r w:rsidRPr="00647813">
                    <w:rPr>
                      <w:sz w:val="22"/>
                      <w:szCs w:val="20"/>
                    </w:rPr>
                    <w:t>.</w:t>
                  </w:r>
                </w:p>
                <w:p w:rsidR="00FF48E3" w:rsidRPr="00647813" w:rsidRDefault="00FF48E3" w:rsidP="004F26AD">
                  <w:pPr>
                    <w:spacing w:before="120" w:after="120"/>
                    <w:jc w:val="both"/>
                    <w:rPr>
                      <w:b/>
                      <w:sz w:val="22"/>
                      <w:szCs w:val="20"/>
                    </w:rPr>
                  </w:pPr>
                  <w:r w:rsidRPr="00647813">
                    <w:rPr>
                      <w:b/>
                      <w:bCs/>
                      <w:sz w:val="22"/>
                      <w:szCs w:val="20"/>
                    </w:rPr>
                    <w:t>3.</w:t>
                  </w:r>
                  <w:r w:rsidRPr="00647813">
                    <w:rPr>
                      <w:b/>
                      <w:sz w:val="22"/>
                      <w:szCs w:val="20"/>
                    </w:rPr>
                    <w:t xml:space="preserve"> Коллегиальный исполнительный орган Банка </w:t>
                  </w:r>
                  <w:r w:rsidR="00B140EC" w:rsidRPr="00647813">
                    <w:rPr>
                      <w:b/>
                      <w:sz w:val="22"/>
                      <w:szCs w:val="20"/>
                    </w:rPr>
                    <w:t>–</w:t>
                  </w:r>
                  <w:r w:rsidRPr="00647813">
                    <w:rPr>
                      <w:b/>
                      <w:sz w:val="22"/>
                      <w:szCs w:val="20"/>
                    </w:rPr>
                    <w:t xml:space="preserve"> Правление Банка</w:t>
                  </w:r>
                </w:p>
                <w:p w:rsidR="00FF48E3" w:rsidRPr="004F26AD" w:rsidRDefault="00FF48E3" w:rsidP="00647813">
                  <w:pPr>
                    <w:ind w:firstLine="601"/>
                    <w:jc w:val="both"/>
                    <w:rPr>
                      <w:sz w:val="22"/>
                      <w:szCs w:val="20"/>
                    </w:rPr>
                  </w:pPr>
                  <w:r w:rsidRPr="004F26AD">
                    <w:rPr>
                      <w:sz w:val="22"/>
                      <w:szCs w:val="20"/>
                    </w:rPr>
                    <w:t>Правление Банка решает вопросы, связанные с деятельностью Банка, за исключением вопросов, отнесенных к компетенции Общего собрания акционеров Банка, Совета директоров Банка и вопросов, относящихся к компетенции Председателя Правления Банка.</w:t>
                  </w:r>
                </w:p>
                <w:p w:rsidR="00FF48E3" w:rsidRPr="004F26AD" w:rsidRDefault="00FF48E3" w:rsidP="004F26AD">
                  <w:pPr>
                    <w:pStyle w:val="a0"/>
                    <w:numPr>
                      <w:ilvl w:val="0"/>
                      <w:numId w:val="30"/>
                    </w:numPr>
                    <w:tabs>
                      <w:tab w:val="clear" w:pos="720"/>
                      <w:tab w:val="num" w:pos="0"/>
                    </w:tabs>
                    <w:ind w:left="0" w:firstLine="318"/>
                    <w:rPr>
                      <w:sz w:val="22"/>
                      <w:szCs w:val="20"/>
                    </w:rPr>
                  </w:pPr>
                  <w:r w:rsidRPr="004F26AD">
                    <w:rPr>
                      <w:sz w:val="22"/>
                      <w:szCs w:val="20"/>
                    </w:rPr>
                    <w:t xml:space="preserve">организация </w:t>
                  </w:r>
                  <w:proofErr w:type="gramStart"/>
                  <w:r w:rsidRPr="004F26AD">
                    <w:rPr>
                      <w:sz w:val="22"/>
                      <w:szCs w:val="20"/>
                    </w:rPr>
                    <w:t>выполнения  решений Общего собрания акционеров Банка</w:t>
                  </w:r>
                  <w:proofErr w:type="gramEnd"/>
                  <w:r w:rsidRPr="004F26AD">
                    <w:rPr>
                      <w:sz w:val="22"/>
                      <w:szCs w:val="20"/>
                    </w:rPr>
                    <w:t xml:space="preserve"> и Совета директоров Ба</w:t>
                  </w:r>
                  <w:r w:rsidRPr="004F26AD">
                    <w:rPr>
                      <w:sz w:val="22"/>
                      <w:szCs w:val="20"/>
                    </w:rPr>
                    <w:t>н</w:t>
                  </w:r>
                  <w:r w:rsidRPr="004F26AD">
                    <w:rPr>
                      <w:sz w:val="22"/>
                      <w:szCs w:val="20"/>
                    </w:rPr>
                    <w:t>ка.</w:t>
                  </w:r>
                </w:p>
                <w:p w:rsidR="00FF48E3" w:rsidRPr="004F26AD" w:rsidRDefault="00FF48E3" w:rsidP="004F26AD">
                  <w:pPr>
                    <w:pStyle w:val="a0"/>
                    <w:numPr>
                      <w:ilvl w:val="0"/>
                      <w:numId w:val="30"/>
                    </w:numPr>
                    <w:tabs>
                      <w:tab w:val="clear" w:pos="720"/>
                      <w:tab w:val="num" w:pos="0"/>
                    </w:tabs>
                    <w:ind w:left="0" w:firstLine="318"/>
                    <w:rPr>
                      <w:sz w:val="22"/>
                      <w:szCs w:val="20"/>
                    </w:rPr>
                  </w:pPr>
                  <w:r w:rsidRPr="004F26AD">
                    <w:rPr>
                      <w:sz w:val="22"/>
                      <w:szCs w:val="20"/>
                    </w:rPr>
                    <w:t>организация подготовки материалов и предложений для рассмотрения Общим собранием акци</w:t>
                  </w:r>
                  <w:r w:rsidRPr="004F26AD">
                    <w:rPr>
                      <w:sz w:val="22"/>
                      <w:szCs w:val="20"/>
                    </w:rPr>
                    <w:t>о</w:t>
                  </w:r>
                  <w:r w:rsidRPr="004F26AD">
                    <w:rPr>
                      <w:sz w:val="22"/>
                      <w:szCs w:val="20"/>
                    </w:rPr>
                    <w:t>неров Банка и Советом директоров Банка.</w:t>
                  </w:r>
                </w:p>
                <w:p w:rsidR="00FF48E3" w:rsidRPr="004F26AD" w:rsidRDefault="00FF48E3" w:rsidP="004F26AD">
                  <w:pPr>
                    <w:pStyle w:val="a0"/>
                    <w:numPr>
                      <w:ilvl w:val="0"/>
                      <w:numId w:val="30"/>
                    </w:numPr>
                    <w:tabs>
                      <w:tab w:val="clear" w:pos="720"/>
                      <w:tab w:val="num" w:pos="0"/>
                    </w:tabs>
                    <w:ind w:left="0" w:firstLine="318"/>
                    <w:rPr>
                      <w:iCs/>
                      <w:sz w:val="22"/>
                      <w:szCs w:val="20"/>
                    </w:rPr>
                  </w:pPr>
                  <w:r w:rsidRPr="004F26AD">
                    <w:rPr>
                      <w:iCs/>
                      <w:sz w:val="22"/>
                      <w:szCs w:val="20"/>
                    </w:rPr>
                    <w:t>представление на утверждение годовых отчетов, годовой бухгалтерской отчетности, в том числе отчетов о прибылях и убытков (счетов прибылей и убытков) Банка, а также порядка распределения пр</w:t>
                  </w:r>
                  <w:r w:rsidRPr="004F26AD">
                    <w:rPr>
                      <w:iCs/>
                      <w:sz w:val="22"/>
                      <w:szCs w:val="20"/>
                    </w:rPr>
                    <w:t>и</w:t>
                  </w:r>
                  <w:r w:rsidRPr="004F26AD">
                    <w:rPr>
                      <w:iCs/>
                      <w:sz w:val="22"/>
                      <w:szCs w:val="20"/>
                    </w:rPr>
                    <w:t xml:space="preserve">были. </w:t>
                  </w:r>
                </w:p>
                <w:p w:rsidR="00FF48E3" w:rsidRPr="004F26AD" w:rsidRDefault="00FF48E3" w:rsidP="004F26AD">
                  <w:pPr>
                    <w:pStyle w:val="a0"/>
                    <w:numPr>
                      <w:ilvl w:val="0"/>
                      <w:numId w:val="30"/>
                    </w:numPr>
                    <w:tabs>
                      <w:tab w:val="clear" w:pos="720"/>
                      <w:tab w:val="num" w:pos="0"/>
                    </w:tabs>
                    <w:ind w:left="0" w:firstLine="318"/>
                    <w:rPr>
                      <w:sz w:val="22"/>
                      <w:szCs w:val="20"/>
                    </w:rPr>
                  </w:pPr>
                  <w:r w:rsidRPr="004F26AD">
                    <w:rPr>
                      <w:iCs/>
                      <w:sz w:val="22"/>
                      <w:szCs w:val="20"/>
                    </w:rPr>
                    <w:t>решение вопросов подготовки кадров.</w:t>
                  </w:r>
                </w:p>
                <w:p w:rsidR="00FF48E3" w:rsidRPr="004F26AD" w:rsidRDefault="00FF48E3" w:rsidP="004F26AD">
                  <w:pPr>
                    <w:pStyle w:val="a0"/>
                    <w:numPr>
                      <w:ilvl w:val="0"/>
                      <w:numId w:val="30"/>
                    </w:numPr>
                    <w:tabs>
                      <w:tab w:val="clear" w:pos="720"/>
                      <w:tab w:val="num" w:pos="0"/>
                    </w:tabs>
                    <w:ind w:left="0" w:firstLine="318"/>
                    <w:rPr>
                      <w:sz w:val="22"/>
                      <w:szCs w:val="20"/>
                    </w:rPr>
                  </w:pPr>
                  <w:r w:rsidRPr="004F26AD">
                    <w:rPr>
                      <w:sz w:val="22"/>
                      <w:szCs w:val="20"/>
                    </w:rPr>
                    <w:t>утверждение Политик и других документов, регулирующих основные принципы деятельности Банка, а также документов, вынесенных на рассмотрение Правления по решению Председателя Правл</w:t>
                  </w:r>
                  <w:r w:rsidRPr="004F26AD">
                    <w:rPr>
                      <w:sz w:val="22"/>
                      <w:szCs w:val="20"/>
                    </w:rPr>
                    <w:t>е</w:t>
                  </w:r>
                  <w:r w:rsidRPr="004F26AD">
                    <w:rPr>
                      <w:sz w:val="22"/>
                      <w:szCs w:val="20"/>
                    </w:rPr>
                    <w:t>ния Банка или профильных комитетов Банка, за исключением документов, утверждение которых входит в компетенцию иных органов Банка.</w:t>
                  </w:r>
                </w:p>
                <w:p w:rsidR="00FF48E3" w:rsidRPr="004F26AD" w:rsidRDefault="00FF48E3" w:rsidP="004F26AD">
                  <w:pPr>
                    <w:pStyle w:val="a0"/>
                    <w:numPr>
                      <w:ilvl w:val="0"/>
                      <w:numId w:val="30"/>
                    </w:numPr>
                    <w:tabs>
                      <w:tab w:val="clear" w:pos="720"/>
                      <w:tab w:val="num" w:pos="0"/>
                    </w:tabs>
                    <w:ind w:left="0" w:firstLine="318"/>
                    <w:rPr>
                      <w:sz w:val="22"/>
                      <w:szCs w:val="20"/>
                    </w:rPr>
                  </w:pPr>
                  <w:r w:rsidRPr="004F26AD">
                    <w:rPr>
                      <w:iCs/>
                      <w:sz w:val="22"/>
                      <w:szCs w:val="20"/>
                    </w:rPr>
                    <w:t>утверждение порядка подписания денежно</w:t>
                  </w:r>
                  <w:r w:rsidR="00B140EC" w:rsidRPr="004F26AD">
                    <w:rPr>
                      <w:iCs/>
                      <w:sz w:val="22"/>
                      <w:szCs w:val="20"/>
                    </w:rPr>
                    <w:t>–</w:t>
                  </w:r>
                  <w:r w:rsidRPr="004F26AD">
                    <w:rPr>
                      <w:iCs/>
                      <w:sz w:val="22"/>
                      <w:szCs w:val="20"/>
                    </w:rPr>
                    <w:t>кредитных и иных банковских документов и корр</w:t>
                  </w:r>
                  <w:r w:rsidRPr="004F26AD">
                    <w:rPr>
                      <w:iCs/>
                      <w:sz w:val="22"/>
                      <w:szCs w:val="20"/>
                    </w:rPr>
                    <w:t>е</w:t>
                  </w:r>
                  <w:r w:rsidRPr="004F26AD">
                    <w:rPr>
                      <w:iCs/>
                      <w:sz w:val="22"/>
                      <w:szCs w:val="20"/>
                    </w:rPr>
                    <w:t>спонденции.</w:t>
                  </w:r>
                </w:p>
                <w:p w:rsidR="00FF48E3" w:rsidRPr="004F26AD" w:rsidRDefault="00FF48E3" w:rsidP="004F26AD">
                  <w:pPr>
                    <w:pStyle w:val="a0"/>
                    <w:numPr>
                      <w:ilvl w:val="0"/>
                      <w:numId w:val="30"/>
                    </w:numPr>
                    <w:tabs>
                      <w:tab w:val="clear" w:pos="720"/>
                      <w:tab w:val="num" w:pos="0"/>
                    </w:tabs>
                    <w:ind w:left="0" w:firstLine="318"/>
                    <w:rPr>
                      <w:sz w:val="22"/>
                      <w:szCs w:val="20"/>
                    </w:rPr>
                  </w:pPr>
                  <w:r w:rsidRPr="004F26AD">
                    <w:rPr>
                      <w:iCs/>
                      <w:sz w:val="22"/>
                      <w:szCs w:val="20"/>
                    </w:rPr>
                    <w:t>утверждение кандидатов на должности руководителя, заместителя руководителя, главного бу</w:t>
                  </w:r>
                  <w:r w:rsidRPr="004F26AD">
                    <w:rPr>
                      <w:iCs/>
                      <w:sz w:val="22"/>
                      <w:szCs w:val="20"/>
                    </w:rPr>
                    <w:t>х</w:t>
                  </w:r>
                  <w:r w:rsidRPr="004F26AD">
                    <w:rPr>
                      <w:iCs/>
                      <w:sz w:val="22"/>
                      <w:szCs w:val="20"/>
                    </w:rPr>
                    <w:t>галтера, заместителя главного бухгалтера филиалов и представительств Банка по согласованию с Ком</w:t>
                  </w:r>
                  <w:r w:rsidRPr="004F26AD">
                    <w:rPr>
                      <w:iCs/>
                      <w:sz w:val="22"/>
                      <w:szCs w:val="20"/>
                    </w:rPr>
                    <w:t>и</w:t>
                  </w:r>
                  <w:r w:rsidRPr="004F26AD">
                    <w:rPr>
                      <w:iCs/>
                      <w:sz w:val="22"/>
                      <w:szCs w:val="20"/>
                    </w:rPr>
                    <w:t xml:space="preserve">тетом по назначениям и вознаграждениям Совета директоров Банка. </w:t>
                  </w:r>
                </w:p>
                <w:p w:rsidR="00FF48E3" w:rsidRPr="004F26AD" w:rsidRDefault="00FF48E3" w:rsidP="004F26AD">
                  <w:pPr>
                    <w:pStyle w:val="a0"/>
                    <w:numPr>
                      <w:ilvl w:val="0"/>
                      <w:numId w:val="30"/>
                    </w:numPr>
                    <w:tabs>
                      <w:tab w:val="clear" w:pos="720"/>
                      <w:tab w:val="num" w:pos="0"/>
                    </w:tabs>
                    <w:ind w:left="0" w:firstLine="318"/>
                    <w:rPr>
                      <w:sz w:val="22"/>
                      <w:szCs w:val="20"/>
                    </w:rPr>
                  </w:pPr>
                  <w:r w:rsidRPr="004F26AD">
                    <w:rPr>
                      <w:sz w:val="22"/>
                      <w:szCs w:val="20"/>
                    </w:rPr>
                    <w:t>утверждение отчетов руководителей о работе внутренних структурных подразделений, филиалов и представительств Банка.</w:t>
                  </w:r>
                </w:p>
                <w:p w:rsidR="00FF48E3" w:rsidRPr="004F26AD" w:rsidRDefault="00FF48E3" w:rsidP="004F26AD">
                  <w:pPr>
                    <w:pStyle w:val="a0"/>
                    <w:numPr>
                      <w:ilvl w:val="0"/>
                      <w:numId w:val="30"/>
                    </w:numPr>
                    <w:tabs>
                      <w:tab w:val="clear" w:pos="720"/>
                      <w:tab w:val="num" w:pos="0"/>
                    </w:tabs>
                    <w:ind w:left="0" w:firstLine="318"/>
                    <w:rPr>
                      <w:sz w:val="22"/>
                      <w:szCs w:val="20"/>
                    </w:rPr>
                  </w:pPr>
                  <w:r w:rsidRPr="004F26AD">
                    <w:rPr>
                      <w:sz w:val="22"/>
                      <w:szCs w:val="20"/>
                    </w:rPr>
                    <w:t>утверждение смет производственных и других расходов Банка.</w:t>
                  </w:r>
                </w:p>
                <w:p w:rsidR="00FF48E3" w:rsidRPr="004F26AD" w:rsidRDefault="00FF48E3" w:rsidP="004F26AD">
                  <w:pPr>
                    <w:pStyle w:val="a0"/>
                    <w:numPr>
                      <w:ilvl w:val="0"/>
                      <w:numId w:val="30"/>
                    </w:numPr>
                    <w:tabs>
                      <w:tab w:val="clear" w:pos="720"/>
                      <w:tab w:val="num" w:pos="0"/>
                    </w:tabs>
                    <w:ind w:left="0" w:firstLine="318"/>
                    <w:rPr>
                      <w:sz w:val="22"/>
                      <w:szCs w:val="20"/>
                    </w:rPr>
                  </w:pPr>
                  <w:r w:rsidRPr="004F26AD">
                    <w:rPr>
                      <w:sz w:val="22"/>
                      <w:szCs w:val="20"/>
                    </w:rPr>
                    <w:t>принятие решения по списанию с баланса Банка безнадежной для взыскания задолженности в размере, не превышающем 0,5% от величины собственных средств (капитала) Банка, за счет сформир</w:t>
                  </w:r>
                  <w:r w:rsidRPr="004F26AD">
                    <w:rPr>
                      <w:sz w:val="22"/>
                      <w:szCs w:val="20"/>
                    </w:rPr>
                    <w:t>о</w:t>
                  </w:r>
                  <w:r w:rsidRPr="004F26AD">
                    <w:rPr>
                      <w:sz w:val="22"/>
                      <w:szCs w:val="20"/>
                    </w:rPr>
                    <w:t>ванного по ней резерва на возможные потери или резерва на возможные потери по ссудам, по ссудной и приравненной к ней задолженности.</w:t>
                  </w:r>
                </w:p>
                <w:p w:rsidR="00FF48E3" w:rsidRPr="004F26AD" w:rsidRDefault="00FF48E3" w:rsidP="004F26AD">
                  <w:pPr>
                    <w:pStyle w:val="a0"/>
                    <w:numPr>
                      <w:ilvl w:val="0"/>
                      <w:numId w:val="30"/>
                    </w:numPr>
                    <w:tabs>
                      <w:tab w:val="clear" w:pos="720"/>
                      <w:tab w:val="num" w:pos="0"/>
                    </w:tabs>
                    <w:ind w:left="0" w:firstLine="318"/>
                    <w:rPr>
                      <w:sz w:val="22"/>
                      <w:szCs w:val="20"/>
                    </w:rPr>
                  </w:pPr>
                  <w:r w:rsidRPr="004F26AD">
                    <w:rPr>
                      <w:sz w:val="22"/>
                      <w:szCs w:val="20"/>
                    </w:rPr>
                    <w:t xml:space="preserve">принятие решений о совершении банковских операций и других сделок при наличии отклонений </w:t>
                  </w:r>
                  <w:r w:rsidRPr="004F26AD">
                    <w:rPr>
                      <w:sz w:val="22"/>
                      <w:szCs w:val="20"/>
                    </w:rPr>
                    <w:lastRenderedPageBreak/>
                    <w:t>от предусмотренных внутренними документами порядка и процедур и превышении структурными по</w:t>
                  </w:r>
                  <w:r w:rsidRPr="004F26AD">
                    <w:rPr>
                      <w:sz w:val="22"/>
                      <w:szCs w:val="20"/>
                    </w:rPr>
                    <w:t>д</w:t>
                  </w:r>
                  <w:r w:rsidRPr="004F26AD">
                    <w:rPr>
                      <w:sz w:val="22"/>
                      <w:szCs w:val="20"/>
                    </w:rPr>
                    <w:t>разделениями внутрибанковских лимитов совершения банковских операций и других сделок (за искл</w:t>
                  </w:r>
                  <w:r w:rsidRPr="004F26AD">
                    <w:rPr>
                      <w:sz w:val="22"/>
                      <w:szCs w:val="20"/>
                    </w:rPr>
                    <w:t>ю</w:t>
                  </w:r>
                  <w:r w:rsidRPr="004F26AD">
                    <w:rPr>
                      <w:sz w:val="22"/>
                      <w:szCs w:val="20"/>
                    </w:rPr>
                    <w:t xml:space="preserve">чением банковских операций и других сделок, требующих одобрения Общим собранием акционеров или Советом директоров). </w:t>
                  </w:r>
                  <w:r w:rsidRPr="004F26AD">
                    <w:rPr>
                      <w:sz w:val="22"/>
                      <w:szCs w:val="20"/>
                    </w:rPr>
                    <w:tab/>
                  </w:r>
                </w:p>
                <w:p w:rsidR="00FF48E3" w:rsidRPr="004F26AD" w:rsidRDefault="00FF48E3" w:rsidP="004F26AD">
                  <w:pPr>
                    <w:pStyle w:val="aa"/>
                    <w:numPr>
                      <w:ilvl w:val="0"/>
                      <w:numId w:val="30"/>
                    </w:numPr>
                    <w:tabs>
                      <w:tab w:val="clear" w:pos="720"/>
                      <w:tab w:val="num" w:pos="0"/>
                    </w:tabs>
                    <w:autoSpaceDE/>
                    <w:autoSpaceDN/>
                    <w:spacing w:after="80" w:line="260" w:lineRule="exact"/>
                    <w:ind w:left="0" w:firstLine="318"/>
                    <w:rPr>
                      <w:b w:val="0"/>
                      <w:sz w:val="22"/>
                    </w:rPr>
                  </w:pPr>
                  <w:r w:rsidRPr="004F26AD">
                    <w:rPr>
                      <w:b w:val="0"/>
                      <w:sz w:val="22"/>
                    </w:rPr>
                    <w:t>координация деятельности Банка по вопросам взаимодействия с дочерними обществами Банка.</w:t>
                  </w:r>
                </w:p>
                <w:p w:rsidR="00FF48E3" w:rsidRPr="004F26AD" w:rsidRDefault="00FF48E3" w:rsidP="004F26AD">
                  <w:pPr>
                    <w:pStyle w:val="aa"/>
                    <w:numPr>
                      <w:ilvl w:val="0"/>
                      <w:numId w:val="30"/>
                    </w:numPr>
                    <w:tabs>
                      <w:tab w:val="clear" w:pos="720"/>
                      <w:tab w:val="num" w:pos="0"/>
                    </w:tabs>
                    <w:autoSpaceDE/>
                    <w:autoSpaceDN/>
                    <w:spacing w:after="80" w:line="260" w:lineRule="exact"/>
                    <w:ind w:left="0" w:firstLine="318"/>
                    <w:rPr>
                      <w:b w:val="0"/>
                      <w:sz w:val="22"/>
                    </w:rPr>
                  </w:pPr>
                  <w:r w:rsidRPr="004F26AD">
                    <w:rPr>
                      <w:b w:val="0"/>
                      <w:sz w:val="22"/>
                    </w:rPr>
                    <w:t xml:space="preserve">рассмотрение результатов деятельности  структурных подразделений Банка. </w:t>
                  </w:r>
                </w:p>
                <w:p w:rsidR="00FF48E3" w:rsidRPr="004F26AD" w:rsidRDefault="00FF48E3" w:rsidP="004F26AD">
                  <w:pPr>
                    <w:pStyle w:val="aa"/>
                    <w:numPr>
                      <w:ilvl w:val="0"/>
                      <w:numId w:val="30"/>
                    </w:numPr>
                    <w:tabs>
                      <w:tab w:val="clear" w:pos="720"/>
                      <w:tab w:val="num" w:pos="0"/>
                    </w:tabs>
                    <w:autoSpaceDE/>
                    <w:autoSpaceDN/>
                    <w:spacing w:after="80" w:line="260" w:lineRule="exact"/>
                    <w:ind w:left="0" w:firstLine="318"/>
                    <w:rPr>
                      <w:b w:val="0"/>
                      <w:sz w:val="22"/>
                    </w:rPr>
                  </w:pPr>
                  <w:r w:rsidRPr="004F26AD">
                    <w:rPr>
                      <w:b w:val="0"/>
                      <w:sz w:val="22"/>
                    </w:rPr>
                    <w:t>предварительное рассмотрение крупных инновационных и инвестиционных проектов и пр</w:t>
                  </w:r>
                  <w:r w:rsidRPr="004F26AD">
                    <w:rPr>
                      <w:b w:val="0"/>
                      <w:sz w:val="22"/>
                    </w:rPr>
                    <w:t>о</w:t>
                  </w:r>
                  <w:r w:rsidRPr="004F26AD">
                    <w:rPr>
                      <w:b w:val="0"/>
                      <w:sz w:val="22"/>
                    </w:rPr>
                    <w:t xml:space="preserve">грамм, реализуемых Банком. </w:t>
                  </w:r>
                </w:p>
                <w:p w:rsidR="00FF48E3" w:rsidRPr="004F26AD" w:rsidRDefault="00FF48E3" w:rsidP="004F26AD">
                  <w:pPr>
                    <w:pStyle w:val="aa"/>
                    <w:numPr>
                      <w:ilvl w:val="0"/>
                      <w:numId w:val="30"/>
                    </w:numPr>
                    <w:tabs>
                      <w:tab w:val="clear" w:pos="720"/>
                      <w:tab w:val="num" w:pos="0"/>
                    </w:tabs>
                    <w:autoSpaceDE/>
                    <w:autoSpaceDN/>
                    <w:spacing w:after="80" w:line="260" w:lineRule="exact"/>
                    <w:ind w:left="0" w:firstLine="318"/>
                    <w:rPr>
                      <w:b w:val="0"/>
                      <w:sz w:val="22"/>
                    </w:rPr>
                  </w:pPr>
                  <w:r w:rsidRPr="004F26AD">
                    <w:rPr>
                      <w:b w:val="0"/>
                      <w:sz w:val="22"/>
                    </w:rPr>
                    <w:t>подготовка предложений Совету директоров Банка об утверждении бюджета и финансово – х</w:t>
                  </w:r>
                  <w:r w:rsidRPr="004F26AD">
                    <w:rPr>
                      <w:b w:val="0"/>
                      <w:sz w:val="22"/>
                    </w:rPr>
                    <w:t>о</w:t>
                  </w:r>
                  <w:r w:rsidRPr="004F26AD">
                    <w:rPr>
                      <w:b w:val="0"/>
                      <w:sz w:val="22"/>
                    </w:rPr>
                    <w:t>зяйственного плана Банка, а также о внесении изменений в  ранее утвержденный бюджет Банка.</w:t>
                  </w:r>
                </w:p>
                <w:p w:rsidR="00FF48E3" w:rsidRPr="004F26AD" w:rsidRDefault="00FF48E3" w:rsidP="004F26AD">
                  <w:pPr>
                    <w:pStyle w:val="aa"/>
                    <w:numPr>
                      <w:ilvl w:val="0"/>
                      <w:numId w:val="30"/>
                    </w:numPr>
                    <w:tabs>
                      <w:tab w:val="clear" w:pos="720"/>
                      <w:tab w:val="num" w:pos="0"/>
                    </w:tabs>
                    <w:autoSpaceDE/>
                    <w:autoSpaceDN/>
                    <w:spacing w:after="80" w:line="260" w:lineRule="exact"/>
                    <w:ind w:left="0" w:firstLine="318"/>
                    <w:rPr>
                      <w:b w:val="0"/>
                      <w:sz w:val="22"/>
                    </w:rPr>
                  </w:pPr>
                  <w:r w:rsidRPr="004F26AD">
                    <w:rPr>
                      <w:b w:val="0"/>
                      <w:sz w:val="22"/>
                    </w:rPr>
                    <w:t>рассмотрение сделок, сумма которых превышает 5% балансовой стоимости активов Банка, опр</w:t>
                  </w:r>
                  <w:r w:rsidRPr="004F26AD">
                    <w:rPr>
                      <w:b w:val="0"/>
                      <w:sz w:val="22"/>
                    </w:rPr>
                    <w:t>е</w:t>
                  </w:r>
                  <w:r w:rsidRPr="004F26AD">
                    <w:rPr>
                      <w:b w:val="0"/>
                      <w:sz w:val="22"/>
                    </w:rPr>
                    <w:t xml:space="preserve">деленной по данным бухгалтерской отчетности Банка на последнюю отчетную дату. </w:t>
                  </w:r>
                </w:p>
                <w:p w:rsidR="00FF48E3" w:rsidRPr="004F26AD" w:rsidRDefault="00FF48E3" w:rsidP="004F26AD">
                  <w:pPr>
                    <w:pStyle w:val="aa"/>
                    <w:numPr>
                      <w:ilvl w:val="0"/>
                      <w:numId w:val="30"/>
                    </w:numPr>
                    <w:tabs>
                      <w:tab w:val="clear" w:pos="720"/>
                      <w:tab w:val="num" w:pos="0"/>
                    </w:tabs>
                    <w:autoSpaceDE/>
                    <w:autoSpaceDN/>
                    <w:spacing w:after="80" w:line="260" w:lineRule="exact"/>
                    <w:ind w:left="0" w:firstLine="318"/>
                    <w:rPr>
                      <w:b w:val="0"/>
                      <w:sz w:val="22"/>
                    </w:rPr>
                  </w:pPr>
                  <w:r w:rsidRPr="004F26AD">
                    <w:rPr>
                      <w:b w:val="0"/>
                      <w:sz w:val="22"/>
                    </w:rPr>
                    <w:t>утверждение и организация реализации программ по привлечению Банком инвестиций;</w:t>
                  </w:r>
                </w:p>
                <w:p w:rsidR="00FF48E3" w:rsidRPr="004F26AD" w:rsidRDefault="00FF48E3" w:rsidP="004F26AD">
                  <w:pPr>
                    <w:pStyle w:val="aa"/>
                    <w:numPr>
                      <w:ilvl w:val="0"/>
                      <w:numId w:val="30"/>
                    </w:numPr>
                    <w:tabs>
                      <w:tab w:val="clear" w:pos="720"/>
                      <w:tab w:val="num" w:pos="0"/>
                    </w:tabs>
                    <w:autoSpaceDE/>
                    <w:autoSpaceDN/>
                    <w:spacing w:after="80" w:line="260" w:lineRule="exact"/>
                    <w:ind w:left="0" w:firstLine="318"/>
                    <w:rPr>
                      <w:b w:val="0"/>
                      <w:sz w:val="22"/>
                    </w:rPr>
                  </w:pPr>
                  <w:r w:rsidRPr="004F26AD">
                    <w:rPr>
                      <w:b w:val="0"/>
                      <w:sz w:val="22"/>
                    </w:rPr>
                    <w:t>принятие участия в разрешении трудовых споров и назначение представителя со стороны адм</w:t>
                  </w:r>
                  <w:r w:rsidRPr="004F26AD">
                    <w:rPr>
                      <w:b w:val="0"/>
                      <w:sz w:val="22"/>
                    </w:rPr>
                    <w:t>и</w:t>
                  </w:r>
                  <w:r w:rsidRPr="004F26AD">
                    <w:rPr>
                      <w:b w:val="0"/>
                      <w:sz w:val="22"/>
                    </w:rPr>
                    <w:t>нистрации Банка для урегулирования возникших споров во внесудебном порядке.</w:t>
                  </w:r>
                </w:p>
                <w:p w:rsidR="00FF48E3" w:rsidRPr="004F26AD" w:rsidRDefault="00FF48E3" w:rsidP="004F26AD">
                  <w:pPr>
                    <w:pStyle w:val="aa"/>
                    <w:numPr>
                      <w:ilvl w:val="0"/>
                      <w:numId w:val="30"/>
                    </w:numPr>
                    <w:tabs>
                      <w:tab w:val="clear" w:pos="720"/>
                      <w:tab w:val="num" w:pos="0"/>
                    </w:tabs>
                    <w:autoSpaceDE/>
                    <w:autoSpaceDN/>
                    <w:spacing w:after="80" w:line="260" w:lineRule="exact"/>
                    <w:ind w:left="0" w:firstLine="318"/>
                    <w:rPr>
                      <w:b w:val="0"/>
                      <w:sz w:val="22"/>
                    </w:rPr>
                  </w:pPr>
                  <w:r w:rsidRPr="004F26AD">
                    <w:rPr>
                      <w:b w:val="0"/>
                      <w:sz w:val="22"/>
                    </w:rPr>
                    <w:t xml:space="preserve">рассмотрение иных вопросов текущей деятельности Банка. Председатель Правления Банка вправе выносить на рассмотрение Правления любые вопросы текущей деятельности Банка, не отнесенные к компетенции Общего собрания акционеров или Совета директоров Банка. </w:t>
                  </w:r>
                </w:p>
                <w:p w:rsidR="00FF48E3" w:rsidRPr="004F26AD" w:rsidRDefault="00FF48E3" w:rsidP="00647813">
                  <w:pPr>
                    <w:pStyle w:val="affb"/>
                    <w:tabs>
                      <w:tab w:val="clear" w:pos="737"/>
                      <w:tab w:val="left" w:pos="0"/>
                    </w:tabs>
                    <w:ind w:left="0" w:firstLine="601"/>
                    <w:rPr>
                      <w:sz w:val="22"/>
                      <w:szCs w:val="20"/>
                    </w:rPr>
                  </w:pPr>
                  <w:r w:rsidRPr="004F26AD">
                    <w:rPr>
                      <w:sz w:val="22"/>
                      <w:szCs w:val="20"/>
                    </w:rPr>
                    <w:tab/>
                    <w:t>Члены Правления Банка избираются Советом директоров по предложению Председателя Правл</w:t>
                  </w:r>
                  <w:r w:rsidRPr="004F26AD">
                    <w:rPr>
                      <w:sz w:val="22"/>
                      <w:szCs w:val="20"/>
                    </w:rPr>
                    <w:t>е</w:t>
                  </w:r>
                  <w:r w:rsidRPr="004F26AD">
                    <w:rPr>
                      <w:sz w:val="22"/>
                      <w:szCs w:val="20"/>
                    </w:rPr>
                    <w:t xml:space="preserve">ния Банка сроком на 3 года. Члены Правления могут переизбираться неограниченное число раз. </w:t>
                  </w:r>
                </w:p>
                <w:p w:rsidR="00FF48E3" w:rsidRPr="004F26AD" w:rsidRDefault="00FF48E3" w:rsidP="00647813">
                  <w:pPr>
                    <w:pStyle w:val="aff9"/>
                    <w:tabs>
                      <w:tab w:val="left" w:pos="0"/>
                    </w:tabs>
                    <w:ind w:left="0" w:firstLine="459"/>
                    <w:rPr>
                      <w:sz w:val="22"/>
                      <w:szCs w:val="20"/>
                    </w:rPr>
                  </w:pPr>
                  <w:r w:rsidRPr="004F26AD">
                    <w:rPr>
                      <w:sz w:val="22"/>
                      <w:szCs w:val="20"/>
                    </w:rPr>
                    <w:tab/>
                    <w:t>Права и обязанности Председателя Правления Банка, членов Правления Банка определяются в соответствии с законодательством Российской Федерации и договором, заключаемым каждым из них с Банком.</w:t>
                  </w:r>
                </w:p>
                <w:p w:rsidR="00FF48E3" w:rsidRPr="004F26AD" w:rsidRDefault="00FF48E3" w:rsidP="00647813">
                  <w:pPr>
                    <w:pStyle w:val="aff9"/>
                    <w:tabs>
                      <w:tab w:val="left" w:pos="0"/>
                    </w:tabs>
                    <w:ind w:left="0" w:firstLine="601"/>
                    <w:rPr>
                      <w:sz w:val="22"/>
                      <w:szCs w:val="20"/>
                    </w:rPr>
                  </w:pPr>
                  <w:r w:rsidRPr="004F26AD">
                    <w:rPr>
                      <w:sz w:val="22"/>
                      <w:szCs w:val="20"/>
                    </w:rPr>
                    <w:tab/>
                    <w:t>Договор с членом Правления от имени Банка подписывается Председателем Совета директоров Банка или лицом, уполномоченным Советом директоров Банка. Условия такого договора утверждаются Советом директоров Банка. На членов Правления Банка, заключивших с Банком трудовые договоры, распространяются особенности регулирования труда, установленные главой 43 Трудового кодекса Ро</w:t>
                  </w:r>
                  <w:r w:rsidRPr="004F26AD">
                    <w:rPr>
                      <w:sz w:val="22"/>
                      <w:szCs w:val="20"/>
                    </w:rPr>
                    <w:t>с</w:t>
                  </w:r>
                  <w:r w:rsidRPr="004F26AD">
                    <w:rPr>
                      <w:sz w:val="22"/>
                      <w:szCs w:val="20"/>
                    </w:rPr>
                    <w:t>сийской Федерации.</w:t>
                  </w:r>
                </w:p>
                <w:p w:rsidR="00FF48E3" w:rsidRPr="004F26AD" w:rsidRDefault="00647813" w:rsidP="00647813">
                  <w:pPr>
                    <w:tabs>
                      <w:tab w:val="left" w:pos="0"/>
                    </w:tabs>
                    <w:spacing w:after="80" w:line="260" w:lineRule="exact"/>
                    <w:ind w:firstLine="601"/>
                    <w:jc w:val="both"/>
                    <w:rPr>
                      <w:color w:val="000000"/>
                      <w:sz w:val="22"/>
                      <w:szCs w:val="20"/>
                    </w:rPr>
                  </w:pPr>
                  <w:r>
                    <w:rPr>
                      <w:color w:val="000000"/>
                      <w:sz w:val="22"/>
                      <w:szCs w:val="20"/>
                    </w:rPr>
                    <w:t xml:space="preserve">   </w:t>
                  </w:r>
                  <w:r w:rsidR="00FF48E3" w:rsidRPr="004F26AD">
                    <w:rPr>
                      <w:color w:val="000000"/>
                      <w:sz w:val="22"/>
                      <w:szCs w:val="20"/>
                    </w:rPr>
                    <w:t>Совет директоров вправе в любое время прекратить полномочия любого из членов Правления.</w:t>
                  </w:r>
                </w:p>
                <w:p w:rsidR="00FF48E3" w:rsidRPr="004F26AD" w:rsidRDefault="00FF48E3" w:rsidP="00647813">
                  <w:pPr>
                    <w:tabs>
                      <w:tab w:val="left" w:pos="0"/>
                    </w:tabs>
                    <w:spacing w:after="80" w:line="260" w:lineRule="exact"/>
                    <w:ind w:firstLine="601"/>
                    <w:jc w:val="both"/>
                    <w:rPr>
                      <w:color w:val="000000"/>
                      <w:sz w:val="22"/>
                      <w:szCs w:val="20"/>
                    </w:rPr>
                  </w:pPr>
                  <w:r w:rsidRPr="004F26AD">
                    <w:rPr>
                      <w:color w:val="000000"/>
                      <w:sz w:val="22"/>
                      <w:szCs w:val="20"/>
                    </w:rPr>
                    <w:tab/>
                    <w:t>В случае прекращения полномочий члена Правления Банка, член Правления обязан в срок, огов</w:t>
                  </w:r>
                  <w:r w:rsidRPr="004F26AD">
                    <w:rPr>
                      <w:color w:val="000000"/>
                      <w:sz w:val="22"/>
                      <w:szCs w:val="20"/>
                    </w:rPr>
                    <w:t>о</w:t>
                  </w:r>
                  <w:r w:rsidRPr="004F26AD">
                    <w:rPr>
                      <w:color w:val="000000"/>
                      <w:sz w:val="22"/>
                      <w:szCs w:val="20"/>
                    </w:rPr>
                    <w:t>ренный в трудовом договоре, представить Совету директоров Банка отчет о своей работе.</w:t>
                  </w:r>
                </w:p>
                <w:p w:rsidR="00647813" w:rsidRDefault="00FF48E3" w:rsidP="00647813">
                  <w:pPr>
                    <w:tabs>
                      <w:tab w:val="left" w:pos="0"/>
                    </w:tabs>
                    <w:spacing w:after="80" w:line="260" w:lineRule="exact"/>
                    <w:ind w:firstLine="601"/>
                    <w:jc w:val="both"/>
                    <w:rPr>
                      <w:bCs/>
                      <w:color w:val="000000"/>
                      <w:sz w:val="22"/>
                      <w:szCs w:val="20"/>
                    </w:rPr>
                  </w:pPr>
                  <w:r w:rsidRPr="004F26AD">
                    <w:rPr>
                      <w:color w:val="000000"/>
                      <w:sz w:val="22"/>
                      <w:szCs w:val="20"/>
                    </w:rPr>
                    <w:tab/>
                  </w:r>
                  <w:r w:rsidRPr="004F26AD">
                    <w:rPr>
                      <w:bCs/>
                      <w:color w:val="000000"/>
                      <w:sz w:val="22"/>
                      <w:szCs w:val="20"/>
                    </w:rPr>
                    <w:t>Правление Банка действует на основании Устава Банка, а также утвержденного Общим собран</w:t>
                  </w:r>
                  <w:r w:rsidRPr="004F26AD">
                    <w:rPr>
                      <w:bCs/>
                      <w:color w:val="000000"/>
                      <w:sz w:val="22"/>
                      <w:szCs w:val="20"/>
                    </w:rPr>
                    <w:t>и</w:t>
                  </w:r>
                  <w:r w:rsidRPr="004F26AD">
                    <w:rPr>
                      <w:bCs/>
                      <w:color w:val="000000"/>
                      <w:sz w:val="22"/>
                      <w:szCs w:val="20"/>
                    </w:rPr>
                    <w:t>ем акционеров Банка Положения о Правлении Банка, в котором устанавливаются сроки, порядок созыва и проведения его заседаний, а также порядок принятия решений.</w:t>
                  </w:r>
                </w:p>
                <w:p w:rsidR="00FF48E3" w:rsidRPr="004F26AD" w:rsidRDefault="00FF48E3" w:rsidP="00647813">
                  <w:pPr>
                    <w:tabs>
                      <w:tab w:val="left" w:pos="0"/>
                    </w:tabs>
                    <w:spacing w:after="80" w:line="260" w:lineRule="exact"/>
                    <w:ind w:firstLine="601"/>
                    <w:jc w:val="both"/>
                    <w:rPr>
                      <w:bCs/>
                      <w:color w:val="000000"/>
                      <w:sz w:val="22"/>
                      <w:szCs w:val="20"/>
                    </w:rPr>
                  </w:pPr>
                  <w:r w:rsidRPr="004F26AD">
                    <w:rPr>
                      <w:color w:val="000000"/>
                      <w:sz w:val="22"/>
                      <w:szCs w:val="20"/>
                    </w:rPr>
                    <w:t xml:space="preserve"> </w:t>
                  </w:r>
                  <w:r w:rsidRPr="004F26AD">
                    <w:rPr>
                      <w:bCs/>
                      <w:color w:val="000000"/>
                      <w:sz w:val="22"/>
                      <w:szCs w:val="20"/>
                    </w:rPr>
                    <w:t>Кворум для проведения заседания Правления Банка составляет не менее половины от числа и</w:t>
                  </w:r>
                  <w:r w:rsidRPr="004F26AD">
                    <w:rPr>
                      <w:bCs/>
                      <w:color w:val="000000"/>
                      <w:sz w:val="22"/>
                      <w:szCs w:val="20"/>
                    </w:rPr>
                    <w:t>з</w:t>
                  </w:r>
                  <w:r w:rsidRPr="004F26AD">
                    <w:rPr>
                      <w:bCs/>
                      <w:color w:val="000000"/>
                      <w:sz w:val="22"/>
                      <w:szCs w:val="20"/>
                    </w:rPr>
                    <w:t>бранных членов Правления Банка.</w:t>
                  </w:r>
                </w:p>
                <w:p w:rsidR="00FF48E3" w:rsidRPr="004F26AD" w:rsidRDefault="00FF48E3" w:rsidP="00647813">
                  <w:pPr>
                    <w:tabs>
                      <w:tab w:val="left" w:pos="0"/>
                    </w:tabs>
                    <w:spacing w:before="120" w:after="120"/>
                    <w:ind w:firstLine="601"/>
                    <w:jc w:val="both"/>
                    <w:rPr>
                      <w:bCs/>
                      <w:sz w:val="22"/>
                      <w:szCs w:val="20"/>
                      <w:u w:val="single"/>
                    </w:rPr>
                  </w:pPr>
                  <w:r w:rsidRPr="004F26AD">
                    <w:rPr>
                      <w:sz w:val="22"/>
                      <w:szCs w:val="20"/>
                    </w:rPr>
                    <w:t>На заседаниях Правления Банка председательствует Председатель Правления Банка</w:t>
                  </w:r>
                  <w:r w:rsidRPr="004F26AD">
                    <w:rPr>
                      <w:bCs/>
                      <w:sz w:val="22"/>
                      <w:szCs w:val="20"/>
                      <w:u w:val="single"/>
                    </w:rPr>
                    <w:t xml:space="preserve"> </w:t>
                  </w:r>
                </w:p>
                <w:p w:rsidR="00FF48E3" w:rsidRPr="004F26AD" w:rsidRDefault="00FF48E3" w:rsidP="004F26AD">
                  <w:pPr>
                    <w:spacing w:before="120" w:after="120"/>
                    <w:jc w:val="both"/>
                    <w:rPr>
                      <w:bCs/>
                      <w:sz w:val="22"/>
                      <w:szCs w:val="20"/>
                      <w:u w:val="single"/>
                    </w:rPr>
                  </w:pPr>
                </w:p>
                <w:p w:rsidR="00FF48E3" w:rsidRPr="00647813" w:rsidRDefault="00FF48E3" w:rsidP="004F26AD">
                  <w:pPr>
                    <w:spacing w:before="120" w:after="120"/>
                    <w:jc w:val="both"/>
                    <w:rPr>
                      <w:b/>
                      <w:sz w:val="22"/>
                      <w:szCs w:val="20"/>
                    </w:rPr>
                  </w:pPr>
                  <w:r w:rsidRPr="00647813">
                    <w:rPr>
                      <w:b/>
                      <w:bCs/>
                      <w:sz w:val="22"/>
                      <w:szCs w:val="20"/>
                    </w:rPr>
                    <w:t xml:space="preserve">4. </w:t>
                  </w:r>
                  <w:r w:rsidRPr="00647813">
                    <w:rPr>
                      <w:b/>
                      <w:sz w:val="22"/>
                      <w:szCs w:val="20"/>
                    </w:rPr>
                    <w:t xml:space="preserve">Единоличный исполнительный орган Банка </w:t>
                  </w:r>
                  <w:r w:rsidR="00B140EC" w:rsidRPr="00647813">
                    <w:rPr>
                      <w:b/>
                      <w:sz w:val="22"/>
                      <w:szCs w:val="20"/>
                    </w:rPr>
                    <w:t>–</w:t>
                  </w:r>
                  <w:r w:rsidRPr="00647813">
                    <w:rPr>
                      <w:b/>
                      <w:sz w:val="22"/>
                      <w:szCs w:val="20"/>
                    </w:rPr>
                    <w:t xml:space="preserve"> Председатель Правления Банка</w:t>
                  </w:r>
                </w:p>
                <w:p w:rsidR="00FF48E3" w:rsidRPr="004F26AD" w:rsidRDefault="00FF48E3" w:rsidP="00647813">
                  <w:pPr>
                    <w:ind w:firstLine="567"/>
                    <w:jc w:val="both"/>
                    <w:rPr>
                      <w:sz w:val="22"/>
                      <w:szCs w:val="20"/>
                    </w:rPr>
                  </w:pPr>
                  <w:r w:rsidRPr="004F26AD">
                    <w:rPr>
                      <w:sz w:val="22"/>
                      <w:szCs w:val="20"/>
                    </w:rPr>
                    <w:t>К компетенции Председателя Правления Банка относятся все вопросы руководства текущей де</w:t>
                  </w:r>
                  <w:r w:rsidRPr="004F26AD">
                    <w:rPr>
                      <w:sz w:val="22"/>
                      <w:szCs w:val="20"/>
                    </w:rPr>
                    <w:t>я</w:t>
                  </w:r>
                  <w:r w:rsidRPr="004F26AD">
                    <w:rPr>
                      <w:sz w:val="22"/>
                      <w:szCs w:val="20"/>
                    </w:rPr>
                    <w:t>тельностью Банка, за исключением вопросов, отнесенных к компетенции Общего собрания акционеров Банка, Совета директоров Банка или Правления Банка.</w:t>
                  </w:r>
                </w:p>
                <w:p w:rsidR="00FF48E3" w:rsidRPr="004F26AD" w:rsidRDefault="00FF48E3" w:rsidP="00647813">
                  <w:pPr>
                    <w:ind w:firstLine="567"/>
                    <w:jc w:val="both"/>
                    <w:rPr>
                      <w:sz w:val="22"/>
                      <w:szCs w:val="20"/>
                    </w:rPr>
                  </w:pPr>
                  <w:r w:rsidRPr="004F26AD">
                    <w:rPr>
                      <w:sz w:val="22"/>
                      <w:szCs w:val="20"/>
                    </w:rPr>
                    <w:t>Председатель Правления представляет точку зрения исполнительных органов на заседаниях Совета директоров и Общих собраниях акционеров Банка. Председатель Правления возглавляет Правление Ба</w:t>
                  </w:r>
                  <w:r w:rsidRPr="004F26AD">
                    <w:rPr>
                      <w:sz w:val="22"/>
                      <w:szCs w:val="20"/>
                    </w:rPr>
                    <w:t>н</w:t>
                  </w:r>
                  <w:r w:rsidRPr="004F26AD">
                    <w:rPr>
                      <w:sz w:val="22"/>
                      <w:szCs w:val="20"/>
                    </w:rPr>
                    <w:t xml:space="preserve">ка и организует его работу. </w:t>
                  </w:r>
                </w:p>
                <w:p w:rsidR="00FF48E3" w:rsidRPr="004F26AD" w:rsidRDefault="00FF48E3" w:rsidP="00647813">
                  <w:pPr>
                    <w:ind w:firstLine="567"/>
                    <w:jc w:val="both"/>
                    <w:rPr>
                      <w:sz w:val="22"/>
                      <w:szCs w:val="20"/>
                    </w:rPr>
                  </w:pPr>
                </w:p>
                <w:p w:rsidR="00FF48E3" w:rsidRPr="004F26AD" w:rsidRDefault="00FF48E3" w:rsidP="00647813">
                  <w:pPr>
                    <w:ind w:firstLine="567"/>
                    <w:jc w:val="both"/>
                    <w:rPr>
                      <w:sz w:val="22"/>
                      <w:szCs w:val="20"/>
                    </w:rPr>
                  </w:pPr>
                  <w:r w:rsidRPr="004F26AD">
                    <w:rPr>
                      <w:sz w:val="22"/>
                      <w:szCs w:val="20"/>
                    </w:rPr>
                    <w:t>В рамках своей компетенции Председатель Правления:</w:t>
                  </w:r>
                </w:p>
                <w:p w:rsidR="00FF48E3" w:rsidRPr="004F26AD" w:rsidRDefault="00FF48E3" w:rsidP="004F26AD">
                  <w:pPr>
                    <w:pStyle w:val="aa"/>
                    <w:numPr>
                      <w:ilvl w:val="0"/>
                      <w:numId w:val="31"/>
                    </w:numPr>
                    <w:tabs>
                      <w:tab w:val="clear" w:pos="720"/>
                      <w:tab w:val="left" w:pos="0"/>
                    </w:tabs>
                    <w:autoSpaceDE/>
                    <w:autoSpaceDN/>
                    <w:spacing w:after="80" w:line="260" w:lineRule="exact"/>
                    <w:ind w:left="0" w:firstLine="318"/>
                    <w:rPr>
                      <w:b w:val="0"/>
                      <w:sz w:val="22"/>
                    </w:rPr>
                  </w:pPr>
                  <w:r w:rsidRPr="004F26AD">
                    <w:rPr>
                      <w:b w:val="0"/>
                      <w:sz w:val="22"/>
                    </w:rPr>
                    <w:t>в интересах и от имени Банка распоряжается имуществом и средствами Банка;</w:t>
                  </w:r>
                </w:p>
                <w:p w:rsidR="00FF48E3" w:rsidRPr="004F26AD" w:rsidRDefault="00FF48E3" w:rsidP="004F26AD">
                  <w:pPr>
                    <w:pStyle w:val="aa"/>
                    <w:numPr>
                      <w:ilvl w:val="0"/>
                      <w:numId w:val="31"/>
                    </w:numPr>
                    <w:tabs>
                      <w:tab w:val="clear" w:pos="720"/>
                      <w:tab w:val="num" w:pos="0"/>
                    </w:tabs>
                    <w:autoSpaceDE/>
                    <w:autoSpaceDN/>
                    <w:spacing w:after="80" w:line="260" w:lineRule="exact"/>
                    <w:ind w:left="0" w:firstLine="318"/>
                    <w:rPr>
                      <w:b w:val="0"/>
                      <w:sz w:val="22"/>
                    </w:rPr>
                  </w:pPr>
                  <w:r w:rsidRPr="004F26AD">
                    <w:rPr>
                      <w:b w:val="0"/>
                      <w:sz w:val="22"/>
                    </w:rPr>
                    <w:t>совершает от имени Банка любые сделки, как в Российской Федерации, так и за рубежом, за и</w:t>
                  </w:r>
                  <w:r w:rsidRPr="004F26AD">
                    <w:rPr>
                      <w:b w:val="0"/>
                      <w:sz w:val="22"/>
                    </w:rPr>
                    <w:t>с</w:t>
                  </w:r>
                  <w:r w:rsidRPr="004F26AD">
                    <w:rPr>
                      <w:b w:val="0"/>
                      <w:sz w:val="22"/>
                    </w:rPr>
                    <w:t>ключением случаев, предусмотренных законодательством  Российской Федерации и настоящим Уставом;</w:t>
                  </w:r>
                </w:p>
                <w:p w:rsidR="00FF48E3" w:rsidRPr="004F26AD" w:rsidRDefault="00FF48E3" w:rsidP="004F26AD">
                  <w:pPr>
                    <w:pStyle w:val="aa"/>
                    <w:numPr>
                      <w:ilvl w:val="0"/>
                      <w:numId w:val="31"/>
                    </w:numPr>
                    <w:tabs>
                      <w:tab w:val="clear" w:pos="720"/>
                      <w:tab w:val="num" w:pos="0"/>
                    </w:tabs>
                    <w:autoSpaceDE/>
                    <w:autoSpaceDN/>
                    <w:spacing w:after="80" w:line="260" w:lineRule="exact"/>
                    <w:ind w:left="0" w:firstLine="318"/>
                    <w:rPr>
                      <w:b w:val="0"/>
                      <w:sz w:val="22"/>
                    </w:rPr>
                  </w:pPr>
                  <w:r w:rsidRPr="004F26AD">
                    <w:rPr>
                      <w:b w:val="0"/>
                      <w:sz w:val="22"/>
                    </w:rPr>
                    <w:t xml:space="preserve">утверждает штатное расписание Банка, его филиалов и представительств, принимает на работу и </w:t>
                  </w:r>
                  <w:r w:rsidRPr="004F26AD">
                    <w:rPr>
                      <w:b w:val="0"/>
                      <w:sz w:val="22"/>
                    </w:rPr>
                    <w:lastRenderedPageBreak/>
                    <w:t xml:space="preserve">увольняет сотрудников Банка в соответствии с законодательством  </w:t>
                  </w:r>
                  <w:r w:rsidRPr="004F26AD">
                    <w:rPr>
                      <w:rFonts w:cs="Arial"/>
                      <w:b w:val="0"/>
                      <w:sz w:val="22"/>
                    </w:rPr>
                    <w:t>Российской Федерации</w:t>
                  </w:r>
                  <w:r w:rsidRPr="004F26AD">
                    <w:rPr>
                      <w:b w:val="0"/>
                      <w:sz w:val="22"/>
                    </w:rPr>
                    <w:t>, утверждает правила внутреннего трудового распорядка Банка и устанавливает системы оплаты труда, поощряет о</w:t>
                  </w:r>
                  <w:r w:rsidRPr="004F26AD">
                    <w:rPr>
                      <w:b w:val="0"/>
                      <w:sz w:val="22"/>
                    </w:rPr>
                    <w:t>т</w:t>
                  </w:r>
                  <w:r w:rsidRPr="004F26AD">
                    <w:rPr>
                      <w:b w:val="0"/>
                      <w:sz w:val="22"/>
                    </w:rPr>
                    <w:t>личившихся работников и налагает дисциплинарные взыскания;</w:t>
                  </w:r>
                </w:p>
                <w:p w:rsidR="00FF48E3" w:rsidRPr="004F26AD" w:rsidRDefault="00FF48E3" w:rsidP="004F26AD">
                  <w:pPr>
                    <w:pStyle w:val="aa"/>
                    <w:numPr>
                      <w:ilvl w:val="0"/>
                      <w:numId w:val="31"/>
                    </w:numPr>
                    <w:tabs>
                      <w:tab w:val="clear" w:pos="720"/>
                      <w:tab w:val="num" w:pos="-1101"/>
                      <w:tab w:val="left" w:pos="-959"/>
                      <w:tab w:val="left" w:pos="-108"/>
                    </w:tabs>
                    <w:autoSpaceDE/>
                    <w:autoSpaceDN/>
                    <w:spacing w:after="80" w:line="260" w:lineRule="exact"/>
                    <w:ind w:left="0" w:firstLine="318"/>
                    <w:rPr>
                      <w:b w:val="0"/>
                      <w:sz w:val="22"/>
                    </w:rPr>
                  </w:pPr>
                  <w:r w:rsidRPr="004F26AD">
                    <w:rPr>
                      <w:b w:val="0"/>
                      <w:sz w:val="22"/>
                    </w:rPr>
                    <w:t>организует бухгалтерский и налоговый учет и отчетность, обеспечивает сохранность учетных д</w:t>
                  </w:r>
                  <w:r w:rsidRPr="004F26AD">
                    <w:rPr>
                      <w:b w:val="0"/>
                      <w:sz w:val="22"/>
                    </w:rPr>
                    <w:t>о</w:t>
                  </w:r>
                  <w:r w:rsidRPr="004F26AD">
                    <w:rPr>
                      <w:b w:val="0"/>
                      <w:sz w:val="22"/>
                    </w:rPr>
                    <w:t xml:space="preserve">кументов, регистров бухгалтерского учета и бухгалтерской отчетности; </w:t>
                  </w:r>
                </w:p>
                <w:p w:rsidR="00FF48E3" w:rsidRPr="004F26AD" w:rsidRDefault="00FF48E3" w:rsidP="004F26AD">
                  <w:pPr>
                    <w:pStyle w:val="aa"/>
                    <w:numPr>
                      <w:ilvl w:val="0"/>
                      <w:numId w:val="31"/>
                    </w:numPr>
                    <w:tabs>
                      <w:tab w:val="clear" w:pos="720"/>
                      <w:tab w:val="left" w:pos="0"/>
                    </w:tabs>
                    <w:autoSpaceDE/>
                    <w:autoSpaceDN/>
                    <w:spacing w:after="80" w:line="260" w:lineRule="exact"/>
                    <w:ind w:left="0" w:firstLine="318"/>
                    <w:rPr>
                      <w:b w:val="0"/>
                      <w:sz w:val="22"/>
                    </w:rPr>
                  </w:pPr>
                  <w:r w:rsidRPr="004F26AD">
                    <w:rPr>
                      <w:b w:val="0"/>
                      <w:sz w:val="22"/>
                    </w:rPr>
                    <w:t>принимает меры для обеспечения сохранности коммерческой и банковской тайны, конфиденц</w:t>
                  </w:r>
                  <w:r w:rsidRPr="004F26AD">
                    <w:rPr>
                      <w:b w:val="0"/>
                      <w:sz w:val="22"/>
                    </w:rPr>
                    <w:t>и</w:t>
                  </w:r>
                  <w:r w:rsidRPr="004F26AD">
                    <w:rPr>
                      <w:b w:val="0"/>
                      <w:sz w:val="22"/>
                    </w:rPr>
                    <w:t>альной информации, относящейся к Банку;</w:t>
                  </w:r>
                </w:p>
                <w:p w:rsidR="00FF48E3" w:rsidRPr="004F26AD" w:rsidRDefault="00FF48E3" w:rsidP="004F26AD">
                  <w:pPr>
                    <w:pStyle w:val="aa"/>
                    <w:numPr>
                      <w:ilvl w:val="0"/>
                      <w:numId w:val="31"/>
                    </w:numPr>
                    <w:tabs>
                      <w:tab w:val="clear" w:pos="720"/>
                      <w:tab w:val="num" w:pos="-108"/>
                      <w:tab w:val="left" w:pos="0"/>
                    </w:tabs>
                    <w:autoSpaceDE/>
                    <w:autoSpaceDN/>
                    <w:spacing w:after="80" w:line="260" w:lineRule="exact"/>
                    <w:ind w:left="0" w:firstLine="318"/>
                    <w:rPr>
                      <w:b w:val="0"/>
                      <w:sz w:val="22"/>
                    </w:rPr>
                  </w:pPr>
                  <w:r w:rsidRPr="004F26AD">
                    <w:rPr>
                      <w:b w:val="0"/>
                      <w:sz w:val="22"/>
                    </w:rPr>
                    <w:t>представляет интересы Банка в  органах государственной власти, в том числе, в судах общей юрисдикции, арбитражных и третейских судах, финансовых, административных и иных органах, мин</w:t>
                  </w:r>
                  <w:r w:rsidRPr="004F26AD">
                    <w:rPr>
                      <w:b w:val="0"/>
                      <w:sz w:val="22"/>
                    </w:rPr>
                    <w:t>и</w:t>
                  </w:r>
                  <w:r w:rsidRPr="004F26AD">
                    <w:rPr>
                      <w:b w:val="0"/>
                      <w:sz w:val="22"/>
                    </w:rPr>
                    <w:t>стерствах, ведомствах и иных государственных учреждениях, в отношениях с физическими лицами и юридическими лицами всех форм собственности;</w:t>
                  </w:r>
                </w:p>
                <w:p w:rsidR="00FF48E3" w:rsidRPr="004F26AD" w:rsidRDefault="00FF48E3" w:rsidP="004F26AD">
                  <w:pPr>
                    <w:pStyle w:val="aa"/>
                    <w:numPr>
                      <w:ilvl w:val="0"/>
                      <w:numId w:val="31"/>
                    </w:numPr>
                    <w:tabs>
                      <w:tab w:val="clear" w:pos="720"/>
                      <w:tab w:val="left" w:pos="0"/>
                      <w:tab w:val="num" w:pos="176"/>
                      <w:tab w:val="left" w:pos="318"/>
                    </w:tabs>
                    <w:autoSpaceDE/>
                    <w:autoSpaceDN/>
                    <w:spacing w:after="80" w:line="260" w:lineRule="exact"/>
                    <w:ind w:left="0" w:firstLine="318"/>
                    <w:rPr>
                      <w:b w:val="0"/>
                      <w:sz w:val="22"/>
                    </w:rPr>
                  </w:pPr>
                  <w:r w:rsidRPr="004F26AD">
                    <w:rPr>
                      <w:b w:val="0"/>
                      <w:sz w:val="22"/>
                    </w:rPr>
                    <w:t>выдает доверенности на совершение любых действий от имени Банка, в том числе с правом пер</w:t>
                  </w:r>
                  <w:r w:rsidRPr="004F26AD">
                    <w:rPr>
                      <w:b w:val="0"/>
                      <w:sz w:val="22"/>
                    </w:rPr>
                    <w:t>е</w:t>
                  </w:r>
                  <w:r w:rsidRPr="004F26AD">
                    <w:rPr>
                      <w:b w:val="0"/>
                      <w:sz w:val="22"/>
                    </w:rPr>
                    <w:t>доверия;</w:t>
                  </w:r>
                </w:p>
                <w:p w:rsidR="00FF48E3" w:rsidRPr="004F26AD" w:rsidRDefault="00FF48E3" w:rsidP="004F26AD">
                  <w:pPr>
                    <w:pStyle w:val="aa"/>
                    <w:numPr>
                      <w:ilvl w:val="0"/>
                      <w:numId w:val="31"/>
                    </w:numPr>
                    <w:tabs>
                      <w:tab w:val="clear" w:pos="720"/>
                      <w:tab w:val="left" w:pos="0"/>
                      <w:tab w:val="left" w:pos="34"/>
                    </w:tabs>
                    <w:autoSpaceDE/>
                    <w:autoSpaceDN/>
                    <w:spacing w:after="80" w:line="260" w:lineRule="exact"/>
                    <w:ind w:left="0" w:firstLine="318"/>
                    <w:rPr>
                      <w:b w:val="0"/>
                      <w:sz w:val="22"/>
                    </w:rPr>
                  </w:pPr>
                  <w:proofErr w:type="gramStart"/>
                  <w:r w:rsidRPr="004F26AD">
                    <w:rPr>
                      <w:b w:val="0"/>
                      <w:sz w:val="22"/>
                    </w:rPr>
                    <w:t>издает приказы, утверждает внутренние документы Банка, регулирующие текущую деятельность Банка, в том числе устанавливающие порядок предоставления банковских продуктов и оказания услуг, осуществления банковских операций и совершения сделок, или регламентирующие вопросы админ</w:t>
                  </w:r>
                  <w:r w:rsidRPr="004F26AD">
                    <w:rPr>
                      <w:b w:val="0"/>
                      <w:sz w:val="22"/>
                    </w:rPr>
                    <w:t>и</w:t>
                  </w:r>
                  <w:r w:rsidRPr="004F26AD">
                    <w:rPr>
                      <w:b w:val="0"/>
                      <w:sz w:val="22"/>
                    </w:rPr>
                    <w:t>стративно</w:t>
                  </w:r>
                  <w:r w:rsidR="00B140EC" w:rsidRPr="004F26AD">
                    <w:rPr>
                      <w:b w:val="0"/>
                      <w:sz w:val="22"/>
                    </w:rPr>
                    <w:t>–</w:t>
                  </w:r>
                  <w:r w:rsidRPr="004F26AD">
                    <w:rPr>
                      <w:b w:val="0"/>
                      <w:sz w:val="22"/>
                    </w:rPr>
                    <w:t>хозяйственной деятельности Банка (Регламенты, Порядки, Технологии, Процедуры, Правила, Методики и прочие), деятельность внутренних структурных подразделений Банка, должностные и</w:t>
                  </w:r>
                  <w:r w:rsidRPr="004F26AD">
                    <w:rPr>
                      <w:b w:val="0"/>
                      <w:sz w:val="22"/>
                    </w:rPr>
                    <w:t>н</w:t>
                  </w:r>
                  <w:r w:rsidRPr="004F26AD">
                    <w:rPr>
                      <w:b w:val="0"/>
                      <w:sz w:val="22"/>
                    </w:rPr>
                    <w:t>струкции работников Банка, а также другие внутренние документы за исключением документов, утве</w:t>
                  </w:r>
                  <w:r w:rsidRPr="004F26AD">
                    <w:rPr>
                      <w:b w:val="0"/>
                      <w:sz w:val="22"/>
                    </w:rPr>
                    <w:t>р</w:t>
                  </w:r>
                  <w:r w:rsidRPr="004F26AD">
                    <w:rPr>
                      <w:b w:val="0"/>
                      <w:sz w:val="22"/>
                    </w:rPr>
                    <w:t>ждение которых</w:t>
                  </w:r>
                  <w:proofErr w:type="gramEnd"/>
                  <w:r w:rsidRPr="004F26AD">
                    <w:rPr>
                      <w:b w:val="0"/>
                      <w:sz w:val="22"/>
                    </w:rPr>
                    <w:t xml:space="preserve"> отнесено к компетенции Общего собрания акционеров Банка, Совета директоров или Правления;</w:t>
                  </w:r>
                </w:p>
                <w:p w:rsidR="00FF48E3" w:rsidRPr="004F26AD" w:rsidRDefault="00FF48E3" w:rsidP="004F26AD">
                  <w:pPr>
                    <w:pStyle w:val="aa"/>
                    <w:numPr>
                      <w:ilvl w:val="0"/>
                      <w:numId w:val="31"/>
                    </w:numPr>
                    <w:tabs>
                      <w:tab w:val="clear" w:pos="720"/>
                      <w:tab w:val="left" w:pos="0"/>
                    </w:tabs>
                    <w:autoSpaceDE/>
                    <w:autoSpaceDN/>
                    <w:spacing w:after="80" w:line="260" w:lineRule="exact"/>
                    <w:ind w:left="0" w:firstLine="318"/>
                    <w:rPr>
                      <w:b w:val="0"/>
                      <w:sz w:val="22"/>
                    </w:rPr>
                  </w:pPr>
                  <w:r w:rsidRPr="004F26AD">
                    <w:rPr>
                      <w:b w:val="0"/>
                      <w:sz w:val="22"/>
                    </w:rPr>
                    <w:t>выносит по своему усмотрению на рассмотрение Правления Банка документы, указанные в по</w:t>
                  </w:r>
                  <w:r w:rsidRPr="004F26AD">
                    <w:rPr>
                      <w:b w:val="0"/>
                      <w:sz w:val="22"/>
                    </w:rPr>
                    <w:t>д</w:t>
                  </w:r>
                  <w:r w:rsidRPr="004F26AD">
                    <w:rPr>
                      <w:b w:val="0"/>
                      <w:sz w:val="22"/>
                    </w:rPr>
                    <w:t>пункте 5 пункта 11.14 настоящего Устава;</w:t>
                  </w:r>
                </w:p>
                <w:p w:rsidR="00FF48E3" w:rsidRPr="004F26AD" w:rsidRDefault="00FF48E3" w:rsidP="004F26AD">
                  <w:pPr>
                    <w:pStyle w:val="a0"/>
                    <w:numPr>
                      <w:ilvl w:val="0"/>
                      <w:numId w:val="31"/>
                    </w:numPr>
                    <w:tabs>
                      <w:tab w:val="clear" w:pos="720"/>
                      <w:tab w:val="left" w:pos="0"/>
                      <w:tab w:val="left" w:pos="459"/>
                    </w:tabs>
                    <w:ind w:left="0" w:firstLine="318"/>
                    <w:rPr>
                      <w:sz w:val="22"/>
                      <w:szCs w:val="20"/>
                    </w:rPr>
                  </w:pPr>
                  <w:r w:rsidRPr="004F26AD">
                    <w:rPr>
                      <w:sz w:val="22"/>
                      <w:szCs w:val="20"/>
                    </w:rPr>
                    <w:t xml:space="preserve">принимает решения об открытии (закрытии) дополнительных офисов, </w:t>
                  </w:r>
                  <w:proofErr w:type="spellStart"/>
                  <w:r w:rsidRPr="004F26AD">
                    <w:rPr>
                      <w:sz w:val="22"/>
                      <w:szCs w:val="20"/>
                    </w:rPr>
                    <w:t>кредитно</w:t>
                  </w:r>
                  <w:proofErr w:type="spellEnd"/>
                  <w:r w:rsidR="00B140EC" w:rsidRPr="004F26AD">
                    <w:rPr>
                      <w:sz w:val="22"/>
                      <w:szCs w:val="20"/>
                    </w:rPr>
                    <w:t>–</w:t>
                  </w:r>
                  <w:r w:rsidRPr="004F26AD">
                    <w:rPr>
                      <w:sz w:val="22"/>
                      <w:szCs w:val="20"/>
                    </w:rPr>
                    <w:t>кассовых оф</w:t>
                  </w:r>
                  <w:r w:rsidRPr="004F26AD">
                    <w:rPr>
                      <w:sz w:val="22"/>
                      <w:szCs w:val="20"/>
                    </w:rPr>
                    <w:t>и</w:t>
                  </w:r>
                  <w:r w:rsidRPr="004F26AD">
                    <w:rPr>
                      <w:sz w:val="22"/>
                      <w:szCs w:val="20"/>
                    </w:rPr>
                    <w:t>сов, операционных офисов, операционных касс вне кассового узла  Банка (филиала Банка) и утверждает документы, определяющие порядок их деятельности;</w:t>
                  </w:r>
                </w:p>
                <w:p w:rsidR="00FF48E3" w:rsidRPr="004F26AD" w:rsidRDefault="00FF48E3" w:rsidP="004F26AD">
                  <w:pPr>
                    <w:pStyle w:val="a0"/>
                    <w:numPr>
                      <w:ilvl w:val="0"/>
                      <w:numId w:val="31"/>
                    </w:numPr>
                    <w:tabs>
                      <w:tab w:val="clear" w:pos="720"/>
                      <w:tab w:val="left" w:pos="0"/>
                      <w:tab w:val="left" w:pos="459"/>
                    </w:tabs>
                    <w:ind w:left="0" w:firstLine="318"/>
                    <w:rPr>
                      <w:sz w:val="22"/>
                      <w:szCs w:val="20"/>
                    </w:rPr>
                  </w:pPr>
                  <w:r w:rsidRPr="004F26AD">
                    <w:rPr>
                      <w:sz w:val="22"/>
                      <w:szCs w:val="20"/>
                    </w:rPr>
                    <w:t>п</w:t>
                  </w:r>
                  <w:r w:rsidRPr="004F26AD">
                    <w:rPr>
                      <w:color w:val="000000"/>
                      <w:sz w:val="22"/>
                      <w:szCs w:val="20"/>
                    </w:rPr>
                    <w:t xml:space="preserve">редставляет на утверждение Совету директоров Банка кандидатов на должности </w:t>
                  </w:r>
                  <w:r w:rsidRPr="004F26AD">
                    <w:rPr>
                      <w:sz w:val="22"/>
                      <w:szCs w:val="20"/>
                    </w:rPr>
                    <w:t xml:space="preserve"> Главного бу</w:t>
                  </w:r>
                  <w:r w:rsidRPr="004F26AD">
                    <w:rPr>
                      <w:sz w:val="22"/>
                      <w:szCs w:val="20"/>
                    </w:rPr>
                    <w:t>х</w:t>
                  </w:r>
                  <w:r w:rsidRPr="004F26AD">
                    <w:rPr>
                      <w:sz w:val="22"/>
                      <w:szCs w:val="20"/>
                    </w:rPr>
                    <w:t xml:space="preserve">галтера Банка, заместителей Главного бухгалтера Банка, заместителей Председателя Правления Банка; </w:t>
                  </w:r>
                </w:p>
                <w:p w:rsidR="00FF48E3" w:rsidRPr="004F26AD" w:rsidRDefault="00FF48E3" w:rsidP="004F26AD">
                  <w:pPr>
                    <w:pStyle w:val="a0"/>
                    <w:numPr>
                      <w:ilvl w:val="0"/>
                      <w:numId w:val="31"/>
                    </w:numPr>
                    <w:tabs>
                      <w:tab w:val="clear" w:pos="720"/>
                      <w:tab w:val="left" w:pos="0"/>
                      <w:tab w:val="left" w:pos="459"/>
                    </w:tabs>
                    <w:ind w:left="0" w:firstLine="318"/>
                    <w:rPr>
                      <w:sz w:val="22"/>
                      <w:szCs w:val="20"/>
                    </w:rPr>
                  </w:pPr>
                  <w:r w:rsidRPr="004F26AD">
                    <w:rPr>
                      <w:sz w:val="22"/>
                      <w:szCs w:val="20"/>
                    </w:rPr>
                    <w:t>распределяет обязанности между своими заместителями;</w:t>
                  </w:r>
                </w:p>
                <w:p w:rsidR="00FF48E3" w:rsidRPr="004F26AD" w:rsidRDefault="00FF48E3" w:rsidP="004F26AD">
                  <w:pPr>
                    <w:pStyle w:val="aa"/>
                    <w:numPr>
                      <w:ilvl w:val="0"/>
                      <w:numId w:val="31"/>
                    </w:numPr>
                    <w:tabs>
                      <w:tab w:val="clear" w:pos="720"/>
                      <w:tab w:val="left" w:pos="0"/>
                      <w:tab w:val="left" w:pos="459"/>
                    </w:tabs>
                    <w:autoSpaceDE/>
                    <w:autoSpaceDN/>
                    <w:spacing w:after="80" w:line="260" w:lineRule="exact"/>
                    <w:ind w:left="0" w:firstLine="318"/>
                    <w:rPr>
                      <w:b w:val="0"/>
                      <w:sz w:val="22"/>
                    </w:rPr>
                  </w:pPr>
                  <w:r w:rsidRPr="004F26AD">
                    <w:rPr>
                      <w:b w:val="0"/>
                      <w:sz w:val="22"/>
                    </w:rPr>
                    <w:t>осуществляет иные полномочия, необходимые для текущего оперативного управления деятельн</w:t>
                  </w:r>
                  <w:r w:rsidRPr="004F26AD">
                    <w:rPr>
                      <w:b w:val="0"/>
                      <w:sz w:val="22"/>
                    </w:rPr>
                    <w:t>о</w:t>
                  </w:r>
                  <w:r w:rsidRPr="004F26AD">
                    <w:rPr>
                      <w:b w:val="0"/>
                      <w:sz w:val="22"/>
                    </w:rPr>
                    <w:t>стью Банка.</w:t>
                  </w:r>
                </w:p>
                <w:p w:rsidR="00FF48E3" w:rsidRPr="004F26AD" w:rsidRDefault="00FF48E3" w:rsidP="004F26AD">
                  <w:pPr>
                    <w:pStyle w:val="a"/>
                    <w:tabs>
                      <w:tab w:val="clear" w:pos="1440"/>
                      <w:tab w:val="left" w:pos="0"/>
                      <w:tab w:val="num" w:pos="34"/>
                    </w:tabs>
                    <w:ind w:left="0" w:firstLine="459"/>
                    <w:rPr>
                      <w:sz w:val="22"/>
                      <w:szCs w:val="20"/>
                    </w:rPr>
                  </w:pPr>
                  <w:r w:rsidRPr="004F26AD">
                    <w:rPr>
                      <w:sz w:val="22"/>
                      <w:szCs w:val="20"/>
                    </w:rPr>
                    <w:t xml:space="preserve">В </w:t>
                  </w:r>
                  <w:proofErr w:type="gramStart"/>
                  <w:r w:rsidRPr="004F26AD">
                    <w:rPr>
                      <w:sz w:val="22"/>
                      <w:szCs w:val="20"/>
                    </w:rPr>
                    <w:t>рамках</w:t>
                  </w:r>
                  <w:proofErr w:type="gramEnd"/>
                  <w:r w:rsidRPr="004F26AD">
                    <w:rPr>
                      <w:sz w:val="22"/>
                      <w:szCs w:val="20"/>
                    </w:rPr>
                    <w:t xml:space="preserve"> возложенных на него полномочий Председатель Правления Банка издает приказы и д</w:t>
                  </w:r>
                  <w:r w:rsidRPr="004F26AD">
                    <w:rPr>
                      <w:sz w:val="22"/>
                      <w:szCs w:val="20"/>
                    </w:rPr>
                    <w:t>а</w:t>
                  </w:r>
                  <w:r w:rsidRPr="004F26AD">
                    <w:rPr>
                      <w:sz w:val="22"/>
                      <w:szCs w:val="20"/>
                    </w:rPr>
                    <w:t>ет устные указания, обязательные для исполнения всеми работниками Банка.</w:t>
                  </w:r>
                </w:p>
                <w:p w:rsidR="00FF48E3" w:rsidRPr="004F26AD" w:rsidRDefault="00FF48E3" w:rsidP="004F26AD">
                  <w:pPr>
                    <w:pStyle w:val="affb"/>
                    <w:tabs>
                      <w:tab w:val="clear" w:pos="737"/>
                      <w:tab w:val="left" w:pos="0"/>
                      <w:tab w:val="num" w:pos="34"/>
                    </w:tabs>
                    <w:ind w:left="0" w:firstLine="459"/>
                    <w:rPr>
                      <w:sz w:val="22"/>
                      <w:szCs w:val="20"/>
                    </w:rPr>
                  </w:pPr>
                  <w:r w:rsidRPr="004F26AD">
                    <w:rPr>
                      <w:sz w:val="22"/>
                      <w:szCs w:val="20"/>
                    </w:rPr>
                    <w:t xml:space="preserve"> Председатель Правления назначается на должность Советом директоров Банка сроком на 3 (три) года, и может переизбираться неограниченное число раз.</w:t>
                  </w:r>
                </w:p>
                <w:p w:rsidR="00FF48E3" w:rsidRPr="004F26AD" w:rsidRDefault="00FF48E3" w:rsidP="004F26AD">
                  <w:pPr>
                    <w:pStyle w:val="a"/>
                    <w:numPr>
                      <w:ilvl w:val="0"/>
                      <w:numId w:val="0"/>
                    </w:numPr>
                    <w:tabs>
                      <w:tab w:val="left" w:pos="0"/>
                      <w:tab w:val="num" w:pos="34"/>
                    </w:tabs>
                    <w:ind w:firstLine="459"/>
                    <w:rPr>
                      <w:sz w:val="22"/>
                      <w:szCs w:val="20"/>
                    </w:rPr>
                  </w:pPr>
                  <w:r w:rsidRPr="004F26AD">
                    <w:rPr>
                      <w:sz w:val="22"/>
                      <w:szCs w:val="20"/>
                    </w:rPr>
                    <w:t>Трудовой договор с Председателем Правления от имени Банка подписывается  Председателем  С</w:t>
                  </w:r>
                  <w:r w:rsidRPr="004F26AD">
                    <w:rPr>
                      <w:sz w:val="22"/>
                      <w:szCs w:val="20"/>
                    </w:rPr>
                    <w:t>о</w:t>
                  </w:r>
                  <w:r w:rsidRPr="004F26AD">
                    <w:rPr>
                      <w:sz w:val="22"/>
                      <w:szCs w:val="20"/>
                    </w:rPr>
                    <w:t>вета директоров Банка, либо лицом, уполномоченным Советом директоров. Условия такого договора утверждаются Советом директоров Банка.</w:t>
                  </w:r>
                </w:p>
                <w:p w:rsidR="00FF48E3" w:rsidRPr="004F26AD" w:rsidRDefault="00FF48E3" w:rsidP="004F26AD">
                  <w:pPr>
                    <w:pStyle w:val="a"/>
                    <w:tabs>
                      <w:tab w:val="clear" w:pos="1440"/>
                      <w:tab w:val="left" w:pos="0"/>
                      <w:tab w:val="num" w:pos="34"/>
                    </w:tabs>
                    <w:ind w:left="0" w:firstLine="459"/>
                    <w:rPr>
                      <w:sz w:val="22"/>
                      <w:szCs w:val="20"/>
                    </w:rPr>
                  </w:pPr>
                  <w:r w:rsidRPr="004F26AD">
                    <w:rPr>
                      <w:sz w:val="22"/>
                      <w:szCs w:val="20"/>
                    </w:rPr>
                    <w:t>При осуществлении возложенных на него функций Председатель Правления Банка руководств</w:t>
                  </w:r>
                  <w:r w:rsidRPr="004F26AD">
                    <w:rPr>
                      <w:sz w:val="22"/>
                      <w:szCs w:val="20"/>
                    </w:rPr>
                    <w:t>у</w:t>
                  </w:r>
                  <w:r w:rsidRPr="004F26AD">
                    <w:rPr>
                      <w:sz w:val="22"/>
                      <w:szCs w:val="20"/>
                    </w:rPr>
                    <w:t xml:space="preserve">ется законодательством </w:t>
                  </w:r>
                  <w:r w:rsidRPr="004F26AD">
                    <w:rPr>
                      <w:rFonts w:cs="Arial"/>
                      <w:sz w:val="22"/>
                      <w:szCs w:val="20"/>
                    </w:rPr>
                    <w:t>Российской Федерации</w:t>
                  </w:r>
                  <w:r w:rsidRPr="004F26AD">
                    <w:rPr>
                      <w:sz w:val="22"/>
                      <w:szCs w:val="20"/>
                    </w:rPr>
                    <w:t>, положениями настоящего Устава и внутренними док</w:t>
                  </w:r>
                  <w:r w:rsidRPr="004F26AD">
                    <w:rPr>
                      <w:sz w:val="22"/>
                      <w:szCs w:val="20"/>
                    </w:rPr>
                    <w:t>у</w:t>
                  </w:r>
                  <w:r w:rsidRPr="004F26AD">
                    <w:rPr>
                      <w:sz w:val="22"/>
                      <w:szCs w:val="20"/>
                    </w:rPr>
                    <w:t>ментами Банка.</w:t>
                  </w:r>
                </w:p>
                <w:p w:rsidR="00FF48E3" w:rsidRPr="004F26AD" w:rsidRDefault="00FF48E3" w:rsidP="004F26AD">
                  <w:pPr>
                    <w:pStyle w:val="a"/>
                    <w:tabs>
                      <w:tab w:val="clear" w:pos="1440"/>
                      <w:tab w:val="left" w:pos="0"/>
                      <w:tab w:val="num" w:pos="34"/>
                    </w:tabs>
                    <w:ind w:left="0" w:firstLine="459"/>
                    <w:rPr>
                      <w:sz w:val="22"/>
                      <w:szCs w:val="20"/>
                    </w:rPr>
                  </w:pPr>
                  <w:r w:rsidRPr="004F26AD">
                    <w:rPr>
                      <w:sz w:val="22"/>
                      <w:szCs w:val="20"/>
                    </w:rPr>
                    <w:t>Председатель Правления Банка несет персональную ответственность за невыполнение возложе</w:t>
                  </w:r>
                  <w:r w:rsidRPr="004F26AD">
                    <w:rPr>
                      <w:sz w:val="22"/>
                      <w:szCs w:val="20"/>
                    </w:rPr>
                    <w:t>н</w:t>
                  </w:r>
                  <w:r w:rsidRPr="004F26AD">
                    <w:rPr>
                      <w:sz w:val="22"/>
                      <w:szCs w:val="20"/>
                    </w:rPr>
                    <w:t>ных на Банк задач, реализацию стратегии и политики Банка, утвержденных Советом директоров Банка, указаний Совета директоров Банка.</w:t>
                  </w:r>
                </w:p>
                <w:p w:rsidR="00FF48E3" w:rsidRPr="004F26AD" w:rsidRDefault="00FF48E3" w:rsidP="004F26AD">
                  <w:pPr>
                    <w:pStyle w:val="a"/>
                    <w:tabs>
                      <w:tab w:val="clear" w:pos="1440"/>
                      <w:tab w:val="left" w:pos="0"/>
                      <w:tab w:val="num" w:pos="34"/>
                    </w:tabs>
                    <w:ind w:left="0" w:firstLine="459"/>
                    <w:rPr>
                      <w:sz w:val="22"/>
                      <w:szCs w:val="20"/>
                    </w:rPr>
                  </w:pPr>
                  <w:r w:rsidRPr="004F26AD">
                    <w:rPr>
                      <w:sz w:val="22"/>
                      <w:szCs w:val="20"/>
                    </w:rPr>
                    <w:t>Председатель Правления Банка обязан поддерживать такую организационную структуру, которая четко разграничивает сферы ответственности, полномочия и отчетности, обеспечивает эффективное осуществление делегированных полномочий.</w:t>
                  </w:r>
                </w:p>
                <w:p w:rsidR="00FF48E3" w:rsidRPr="004F26AD" w:rsidRDefault="00FF48E3" w:rsidP="004F26AD">
                  <w:pPr>
                    <w:pStyle w:val="em-4"/>
                    <w:rPr>
                      <w:szCs w:val="20"/>
                    </w:rPr>
                  </w:pPr>
                </w:p>
              </w:tc>
              <w:tc>
                <w:tcPr>
                  <w:tcW w:w="9354" w:type="dxa"/>
                </w:tcPr>
                <w:p w:rsidR="00FF48E3" w:rsidRPr="00412DDB" w:rsidRDefault="00FF48E3" w:rsidP="00041CC5">
                  <w:pPr>
                    <w:pStyle w:val="em-4"/>
                  </w:pPr>
                </w:p>
              </w:tc>
            </w:tr>
            <w:tr w:rsidR="00FF48E3" w:rsidRPr="00412DDB" w:rsidTr="004F26AD">
              <w:tc>
                <w:tcPr>
                  <w:tcW w:w="10206" w:type="dxa"/>
                </w:tcPr>
                <w:p w:rsidR="00FF48E3" w:rsidRPr="004F26AD" w:rsidRDefault="00FF48E3" w:rsidP="004F26AD">
                  <w:pPr>
                    <w:pStyle w:val="21"/>
                    <w:ind w:firstLine="720"/>
                    <w:jc w:val="both"/>
                    <w:rPr>
                      <w:b/>
                      <w:bCs/>
                      <w:sz w:val="22"/>
                    </w:rPr>
                  </w:pPr>
                </w:p>
              </w:tc>
              <w:tc>
                <w:tcPr>
                  <w:tcW w:w="9354" w:type="dxa"/>
                </w:tcPr>
                <w:p w:rsidR="00FF48E3" w:rsidRPr="00412DDB" w:rsidRDefault="00FF48E3" w:rsidP="00041CC5">
                  <w:pPr>
                    <w:pStyle w:val="em-4"/>
                  </w:pPr>
                </w:p>
              </w:tc>
            </w:tr>
          </w:tbl>
          <w:p w:rsidR="00156BC3" w:rsidRPr="00412DDB" w:rsidRDefault="00156BC3" w:rsidP="00041CC5">
            <w:pPr>
              <w:pStyle w:val="em-4"/>
              <w:ind w:firstLine="0"/>
            </w:pPr>
          </w:p>
        </w:tc>
      </w:tr>
    </w:tbl>
    <w:p w:rsidR="00156BC3" w:rsidRPr="00412DDB" w:rsidRDefault="00156BC3" w:rsidP="00156BC3">
      <w:pPr>
        <w:pStyle w:val="em-4"/>
      </w:pPr>
    </w:p>
    <w:p w:rsidR="00B37CA9" w:rsidRPr="00412DDB" w:rsidRDefault="00B37CA9" w:rsidP="00156BC3">
      <w:pPr>
        <w:pStyle w:val="em-4"/>
        <w:rPr>
          <w:b/>
          <w:i/>
        </w:rPr>
      </w:pPr>
      <w:r w:rsidRPr="00412DDB">
        <w:rPr>
          <w:b/>
          <w:i/>
        </w:rPr>
        <w:t xml:space="preserve">Сведения о наличии кодекса корпоративного поведения (управления) кредитной организации </w:t>
      </w:r>
      <w:r w:rsidR="00B140EC">
        <w:rPr>
          <w:b/>
          <w:i/>
        </w:rPr>
        <w:t>–</w:t>
      </w:r>
      <w:r w:rsidRPr="00412DDB">
        <w:rPr>
          <w:b/>
          <w:i/>
        </w:rPr>
        <w:t xml:space="preserve"> эмитента либо иного аналогичного документа: </w:t>
      </w:r>
    </w:p>
    <w:p w:rsidR="00156BC3" w:rsidRPr="00412DDB" w:rsidRDefault="00156BC3" w:rsidP="00156BC3">
      <w:pPr>
        <w:pStyle w:val="em-4"/>
      </w:pPr>
    </w:p>
    <w:tbl>
      <w:tblPr>
        <w:tblW w:w="0" w:type="auto"/>
        <w:tblLook w:val="01E0" w:firstRow="1" w:lastRow="1" w:firstColumn="1" w:lastColumn="1" w:noHBand="0" w:noVBand="0"/>
      </w:tblPr>
      <w:tblGrid>
        <w:gridCol w:w="10314"/>
      </w:tblGrid>
      <w:tr w:rsidR="00156BC3" w:rsidRPr="00412DDB" w:rsidTr="00647813">
        <w:tc>
          <w:tcPr>
            <w:tcW w:w="10314" w:type="dxa"/>
          </w:tcPr>
          <w:p w:rsidR="00156BC3" w:rsidRPr="00647813" w:rsidRDefault="00041CC5" w:rsidP="006E5E8C">
            <w:pPr>
              <w:pStyle w:val="em-4"/>
            </w:pPr>
            <w:r w:rsidRPr="00647813">
              <w:rPr>
                <w:szCs w:val="20"/>
              </w:rPr>
              <w:lastRenderedPageBreak/>
              <w:t>Кодекс корпоративного поведения  АКБ «МБРР» (ОАО)» утвержден решением Общего годового собрания акционеров (протокол №41 от 11.06.2004г.).</w:t>
            </w:r>
          </w:p>
        </w:tc>
      </w:tr>
    </w:tbl>
    <w:p w:rsidR="00156BC3" w:rsidRPr="00412DDB" w:rsidRDefault="00156BC3" w:rsidP="00156BC3">
      <w:pPr>
        <w:pStyle w:val="em-4"/>
      </w:pPr>
    </w:p>
    <w:p w:rsidR="00156BC3" w:rsidRPr="00412DDB" w:rsidRDefault="00B37CA9" w:rsidP="00156BC3">
      <w:pPr>
        <w:pStyle w:val="em-4"/>
        <w:rPr>
          <w:b/>
          <w:i/>
        </w:rPr>
      </w:pPr>
      <w:r w:rsidRPr="00412DDB">
        <w:rPr>
          <w:b/>
          <w:i/>
        </w:rPr>
        <w:t>Сведения о внесенных за последний отчетный период изменениях в устав и внутренние док</w:t>
      </w:r>
      <w:r w:rsidRPr="00412DDB">
        <w:rPr>
          <w:b/>
          <w:i/>
        </w:rPr>
        <w:t>у</w:t>
      </w:r>
      <w:r w:rsidRPr="00412DDB">
        <w:rPr>
          <w:b/>
          <w:i/>
        </w:rPr>
        <w:t>менты кредитной организации – эмитента:</w:t>
      </w:r>
    </w:p>
    <w:p w:rsidR="00156BC3" w:rsidRPr="00412DDB" w:rsidRDefault="00156BC3" w:rsidP="00156BC3">
      <w:pPr>
        <w:pStyle w:val="em-4"/>
      </w:pPr>
    </w:p>
    <w:tbl>
      <w:tblPr>
        <w:tblW w:w="0" w:type="auto"/>
        <w:tblLook w:val="01E0" w:firstRow="1" w:lastRow="1" w:firstColumn="1" w:lastColumn="1" w:noHBand="0" w:noVBand="0"/>
      </w:tblPr>
      <w:tblGrid>
        <w:gridCol w:w="10173"/>
      </w:tblGrid>
      <w:tr w:rsidR="00C3492D" w:rsidRPr="000277D0" w:rsidTr="00647813">
        <w:tc>
          <w:tcPr>
            <w:tcW w:w="10173" w:type="dxa"/>
          </w:tcPr>
          <w:p w:rsidR="000277D0" w:rsidRPr="00A77E4C" w:rsidRDefault="00A77E4C" w:rsidP="000277D0">
            <w:pPr>
              <w:autoSpaceDE w:val="0"/>
              <w:autoSpaceDN w:val="0"/>
              <w:adjustRightInd w:val="0"/>
              <w:ind w:firstLine="567"/>
              <w:jc w:val="both"/>
              <w:rPr>
                <w:sz w:val="22"/>
                <w:szCs w:val="20"/>
              </w:rPr>
            </w:pPr>
            <w:r w:rsidRPr="00A77E4C">
              <w:rPr>
                <w:sz w:val="22"/>
              </w:rPr>
              <w:t>Управлением Федеральной налоговой службы по г. Москве  08.12.2014</w:t>
            </w:r>
            <w:r w:rsidR="000277D0" w:rsidRPr="000277D0">
              <w:rPr>
                <w:b/>
                <w:bCs/>
                <w:color w:val="FF0000"/>
                <w:sz w:val="22"/>
                <w:szCs w:val="20"/>
              </w:rPr>
              <w:t xml:space="preserve"> </w:t>
            </w:r>
            <w:r w:rsidR="000277D0" w:rsidRPr="00A77E4C">
              <w:rPr>
                <w:bCs/>
                <w:sz w:val="22"/>
                <w:szCs w:val="20"/>
              </w:rPr>
              <w:t>зарегистрирован</w:t>
            </w:r>
            <w:r w:rsidR="0001547B" w:rsidRPr="00A77E4C">
              <w:rPr>
                <w:bCs/>
                <w:sz w:val="22"/>
                <w:szCs w:val="20"/>
              </w:rPr>
              <w:t>а</w:t>
            </w:r>
            <w:r w:rsidR="000277D0" w:rsidRPr="00A77E4C">
              <w:rPr>
                <w:bCs/>
                <w:sz w:val="22"/>
                <w:szCs w:val="20"/>
              </w:rPr>
              <w:t xml:space="preserve"> </w:t>
            </w:r>
            <w:r w:rsidR="0001547B" w:rsidRPr="00A77E4C">
              <w:rPr>
                <w:bCs/>
                <w:sz w:val="22"/>
                <w:szCs w:val="20"/>
              </w:rPr>
              <w:t>новая редакция</w:t>
            </w:r>
            <w:r w:rsidR="000277D0" w:rsidRPr="00A77E4C">
              <w:rPr>
                <w:bCs/>
                <w:sz w:val="22"/>
                <w:szCs w:val="20"/>
              </w:rPr>
              <w:t xml:space="preserve"> </w:t>
            </w:r>
            <w:r w:rsidR="000277D0" w:rsidRPr="00A77E4C">
              <w:rPr>
                <w:sz w:val="22"/>
                <w:szCs w:val="20"/>
              </w:rPr>
              <w:t>Устав</w:t>
            </w:r>
            <w:r w:rsidR="0001547B" w:rsidRPr="00A77E4C">
              <w:rPr>
                <w:sz w:val="22"/>
                <w:szCs w:val="20"/>
              </w:rPr>
              <w:t>а</w:t>
            </w:r>
            <w:r w:rsidR="000277D0" w:rsidRPr="00A77E4C">
              <w:rPr>
                <w:sz w:val="22"/>
                <w:szCs w:val="20"/>
              </w:rPr>
              <w:t xml:space="preserve"> </w:t>
            </w:r>
            <w:r w:rsidR="0001547B" w:rsidRPr="00A77E4C">
              <w:rPr>
                <w:sz w:val="22"/>
                <w:szCs w:val="20"/>
              </w:rPr>
              <w:t>П</w:t>
            </w:r>
            <w:r w:rsidRPr="00A77E4C">
              <w:rPr>
                <w:sz w:val="22"/>
                <w:szCs w:val="20"/>
              </w:rPr>
              <w:t>АО «МТС-Банк», касающая</w:t>
            </w:r>
            <w:r w:rsidR="000277D0" w:rsidRPr="00A77E4C">
              <w:rPr>
                <w:sz w:val="22"/>
                <w:szCs w:val="20"/>
              </w:rPr>
              <w:t>ся смены места нахождения кредитной организации – эмитента, а также изменения организационно-правовой формы согласно действующему законодател</w:t>
            </w:r>
            <w:r w:rsidR="000277D0" w:rsidRPr="00A77E4C">
              <w:rPr>
                <w:sz w:val="22"/>
                <w:szCs w:val="20"/>
              </w:rPr>
              <w:t>ь</w:t>
            </w:r>
            <w:r w:rsidR="000277D0" w:rsidRPr="00A77E4C">
              <w:rPr>
                <w:sz w:val="22"/>
                <w:szCs w:val="20"/>
              </w:rPr>
              <w:t>ству Российской Федерации.</w:t>
            </w:r>
          </w:p>
          <w:p w:rsidR="00C326E8" w:rsidRPr="000277D0" w:rsidRDefault="00C326E8" w:rsidP="00C3492D">
            <w:pPr>
              <w:ind w:left="284" w:hanging="284"/>
              <w:rPr>
                <w:color w:val="FF0000"/>
                <w:sz w:val="22"/>
                <w:szCs w:val="20"/>
              </w:rPr>
            </w:pPr>
          </w:p>
        </w:tc>
      </w:tr>
    </w:tbl>
    <w:p w:rsidR="00B37CA9" w:rsidRPr="00412DDB" w:rsidRDefault="00B37CA9" w:rsidP="00156BC3">
      <w:pPr>
        <w:pStyle w:val="em-4"/>
        <w:rPr>
          <w:b/>
          <w:i/>
        </w:rPr>
      </w:pPr>
      <w:r w:rsidRPr="00412DDB">
        <w:rPr>
          <w:b/>
          <w:i/>
        </w:rPr>
        <w:t xml:space="preserve">Сведения о наличии внутренних документов кредитной организации </w:t>
      </w:r>
      <w:r w:rsidR="00B140EC">
        <w:rPr>
          <w:b/>
          <w:i/>
        </w:rPr>
        <w:t>–</w:t>
      </w:r>
      <w:r w:rsidRPr="00412DDB">
        <w:rPr>
          <w:b/>
          <w:i/>
        </w:rPr>
        <w:t xml:space="preserve"> эмитента, регулирующих деятельность ее органов управления:</w:t>
      </w:r>
    </w:p>
    <w:p w:rsidR="00156BC3" w:rsidRPr="00412DDB" w:rsidRDefault="00156BC3" w:rsidP="00156BC3">
      <w:pPr>
        <w:pStyle w:val="em-4"/>
      </w:pPr>
    </w:p>
    <w:tbl>
      <w:tblPr>
        <w:tblW w:w="0" w:type="auto"/>
        <w:tblLook w:val="01E0" w:firstRow="1" w:lastRow="1" w:firstColumn="1" w:lastColumn="1" w:noHBand="0" w:noVBand="0"/>
      </w:tblPr>
      <w:tblGrid>
        <w:gridCol w:w="10314"/>
      </w:tblGrid>
      <w:tr w:rsidR="00156BC3" w:rsidRPr="00412DDB" w:rsidTr="00647813">
        <w:tc>
          <w:tcPr>
            <w:tcW w:w="10314" w:type="dxa"/>
          </w:tcPr>
          <w:p w:rsidR="001A5093" w:rsidRPr="00647813" w:rsidRDefault="0010082E" w:rsidP="001A5093">
            <w:pPr>
              <w:autoSpaceDE w:val="0"/>
              <w:autoSpaceDN w:val="0"/>
              <w:adjustRightInd w:val="0"/>
              <w:jc w:val="both"/>
              <w:rPr>
                <w:sz w:val="22"/>
                <w:szCs w:val="20"/>
              </w:rPr>
            </w:pPr>
            <w:r w:rsidRPr="00647813">
              <w:rPr>
                <w:sz w:val="22"/>
                <w:szCs w:val="20"/>
              </w:rPr>
              <w:t>Решением Общего годового собрания акционеров ОАО «МТС</w:t>
            </w:r>
            <w:r w:rsidR="00B140EC" w:rsidRPr="00647813">
              <w:rPr>
                <w:sz w:val="22"/>
                <w:szCs w:val="20"/>
              </w:rPr>
              <w:t>–</w:t>
            </w:r>
            <w:r w:rsidRPr="00647813">
              <w:rPr>
                <w:sz w:val="22"/>
                <w:szCs w:val="20"/>
              </w:rPr>
              <w:t>Банк» (протокол № 60 от 29.06.2012) утверждены:</w:t>
            </w:r>
          </w:p>
          <w:p w:rsidR="0010082E" w:rsidRPr="00647813" w:rsidRDefault="001A5093" w:rsidP="001A5093">
            <w:pPr>
              <w:autoSpaceDE w:val="0"/>
              <w:autoSpaceDN w:val="0"/>
              <w:adjustRightInd w:val="0"/>
              <w:jc w:val="both"/>
              <w:rPr>
                <w:sz w:val="22"/>
                <w:szCs w:val="20"/>
              </w:rPr>
            </w:pPr>
            <w:r w:rsidRPr="00647813">
              <w:rPr>
                <w:sz w:val="22"/>
                <w:szCs w:val="20"/>
              </w:rPr>
              <w:tab/>
              <w:t>Положение об об</w:t>
            </w:r>
            <w:r w:rsidR="0047337C" w:rsidRPr="00647813">
              <w:rPr>
                <w:sz w:val="22"/>
                <w:szCs w:val="20"/>
              </w:rPr>
              <w:t>щ</w:t>
            </w:r>
            <w:r w:rsidRPr="00647813">
              <w:rPr>
                <w:sz w:val="22"/>
                <w:szCs w:val="20"/>
              </w:rPr>
              <w:t xml:space="preserve">ем собрании акционеров </w:t>
            </w:r>
            <w:r w:rsidR="00291427" w:rsidRPr="00647813">
              <w:rPr>
                <w:sz w:val="22"/>
                <w:szCs w:val="20"/>
              </w:rPr>
              <w:t>ОАО «МТС</w:t>
            </w:r>
            <w:r w:rsidR="00B140EC" w:rsidRPr="00647813">
              <w:rPr>
                <w:sz w:val="22"/>
                <w:szCs w:val="20"/>
              </w:rPr>
              <w:t>–</w:t>
            </w:r>
            <w:r w:rsidR="00291427" w:rsidRPr="00647813">
              <w:rPr>
                <w:sz w:val="22"/>
                <w:szCs w:val="20"/>
              </w:rPr>
              <w:t>Банк</w:t>
            </w:r>
            <w:r w:rsidRPr="00647813">
              <w:rPr>
                <w:sz w:val="22"/>
                <w:szCs w:val="20"/>
              </w:rPr>
              <w:t>»</w:t>
            </w:r>
            <w:r w:rsidR="00647813">
              <w:rPr>
                <w:sz w:val="22"/>
                <w:szCs w:val="20"/>
              </w:rPr>
              <w:t>;</w:t>
            </w:r>
          </w:p>
          <w:p w:rsidR="0010082E" w:rsidRPr="00647813" w:rsidRDefault="001A5093" w:rsidP="001A5093">
            <w:pPr>
              <w:autoSpaceDE w:val="0"/>
              <w:autoSpaceDN w:val="0"/>
              <w:adjustRightInd w:val="0"/>
              <w:jc w:val="both"/>
              <w:rPr>
                <w:sz w:val="22"/>
                <w:szCs w:val="20"/>
              </w:rPr>
            </w:pPr>
            <w:r w:rsidRPr="00647813">
              <w:rPr>
                <w:sz w:val="22"/>
                <w:szCs w:val="20"/>
              </w:rPr>
              <w:tab/>
              <w:t xml:space="preserve">Положение о Совете директоров </w:t>
            </w:r>
            <w:r w:rsidR="00291427" w:rsidRPr="00647813">
              <w:rPr>
                <w:sz w:val="22"/>
                <w:szCs w:val="20"/>
              </w:rPr>
              <w:t>ОАО «МТС</w:t>
            </w:r>
            <w:r w:rsidR="00B140EC" w:rsidRPr="00647813">
              <w:rPr>
                <w:sz w:val="22"/>
                <w:szCs w:val="20"/>
              </w:rPr>
              <w:t>–</w:t>
            </w:r>
            <w:r w:rsidR="00291427" w:rsidRPr="00647813">
              <w:rPr>
                <w:sz w:val="22"/>
                <w:szCs w:val="20"/>
              </w:rPr>
              <w:t>Банк</w:t>
            </w:r>
            <w:r w:rsidRPr="00647813">
              <w:rPr>
                <w:sz w:val="22"/>
                <w:szCs w:val="20"/>
              </w:rPr>
              <w:t>»</w:t>
            </w:r>
            <w:r w:rsidR="00647813">
              <w:rPr>
                <w:sz w:val="22"/>
                <w:szCs w:val="20"/>
              </w:rPr>
              <w:t>;</w:t>
            </w:r>
          </w:p>
          <w:p w:rsidR="0010082E" w:rsidRPr="00647813" w:rsidRDefault="001A5093" w:rsidP="001A5093">
            <w:pPr>
              <w:autoSpaceDE w:val="0"/>
              <w:autoSpaceDN w:val="0"/>
              <w:adjustRightInd w:val="0"/>
              <w:jc w:val="both"/>
              <w:rPr>
                <w:sz w:val="22"/>
                <w:szCs w:val="20"/>
              </w:rPr>
            </w:pPr>
            <w:r w:rsidRPr="00647813">
              <w:rPr>
                <w:sz w:val="22"/>
                <w:szCs w:val="20"/>
              </w:rPr>
              <w:tab/>
              <w:t xml:space="preserve">Положение о Правлении </w:t>
            </w:r>
            <w:r w:rsidR="00291427" w:rsidRPr="00647813">
              <w:rPr>
                <w:sz w:val="22"/>
                <w:szCs w:val="20"/>
              </w:rPr>
              <w:t>ОАО «МТС</w:t>
            </w:r>
            <w:r w:rsidR="00B140EC" w:rsidRPr="00647813">
              <w:rPr>
                <w:sz w:val="22"/>
                <w:szCs w:val="20"/>
              </w:rPr>
              <w:t>–</w:t>
            </w:r>
            <w:r w:rsidR="00291427" w:rsidRPr="00647813">
              <w:rPr>
                <w:sz w:val="22"/>
                <w:szCs w:val="20"/>
              </w:rPr>
              <w:t>Банк</w:t>
            </w:r>
            <w:r w:rsidRPr="00647813">
              <w:rPr>
                <w:sz w:val="22"/>
                <w:szCs w:val="20"/>
              </w:rPr>
              <w:t>»</w:t>
            </w:r>
            <w:r w:rsidR="00647813">
              <w:rPr>
                <w:sz w:val="22"/>
                <w:szCs w:val="20"/>
              </w:rPr>
              <w:t>;</w:t>
            </w:r>
          </w:p>
          <w:p w:rsidR="0010082E" w:rsidRPr="00647813" w:rsidRDefault="00647813" w:rsidP="001A5093">
            <w:pPr>
              <w:autoSpaceDE w:val="0"/>
              <w:autoSpaceDN w:val="0"/>
              <w:adjustRightInd w:val="0"/>
              <w:jc w:val="both"/>
              <w:rPr>
                <w:bCs/>
                <w:sz w:val="22"/>
                <w:szCs w:val="20"/>
              </w:rPr>
            </w:pPr>
            <w:r>
              <w:rPr>
                <w:bCs/>
                <w:sz w:val="22"/>
                <w:szCs w:val="20"/>
              </w:rPr>
              <w:t xml:space="preserve">            </w:t>
            </w:r>
            <w:r w:rsidR="001A5093" w:rsidRPr="00647813">
              <w:rPr>
                <w:bCs/>
                <w:sz w:val="22"/>
                <w:szCs w:val="20"/>
              </w:rPr>
              <w:t>Положени</w:t>
            </w:r>
            <w:r w:rsidR="0010082E" w:rsidRPr="00647813">
              <w:rPr>
                <w:bCs/>
                <w:sz w:val="22"/>
                <w:szCs w:val="20"/>
              </w:rPr>
              <w:t>е</w:t>
            </w:r>
            <w:r w:rsidR="001A5093" w:rsidRPr="00647813">
              <w:rPr>
                <w:bCs/>
                <w:sz w:val="22"/>
                <w:szCs w:val="20"/>
              </w:rPr>
              <w:t xml:space="preserve"> о Председателе Правления </w:t>
            </w:r>
            <w:r w:rsidR="00291427" w:rsidRPr="00647813">
              <w:rPr>
                <w:bCs/>
                <w:sz w:val="22"/>
                <w:szCs w:val="20"/>
              </w:rPr>
              <w:t>ОАО «МТС</w:t>
            </w:r>
            <w:r w:rsidR="00B140EC" w:rsidRPr="00647813">
              <w:rPr>
                <w:bCs/>
                <w:sz w:val="22"/>
                <w:szCs w:val="20"/>
              </w:rPr>
              <w:t>–</w:t>
            </w:r>
            <w:r w:rsidR="00291427" w:rsidRPr="00647813">
              <w:rPr>
                <w:bCs/>
                <w:sz w:val="22"/>
                <w:szCs w:val="20"/>
              </w:rPr>
              <w:t>Банк</w:t>
            </w:r>
            <w:r w:rsidR="001A5093" w:rsidRPr="00647813">
              <w:rPr>
                <w:bCs/>
                <w:sz w:val="22"/>
                <w:szCs w:val="20"/>
              </w:rPr>
              <w:t>»</w:t>
            </w:r>
            <w:r>
              <w:rPr>
                <w:bCs/>
                <w:sz w:val="22"/>
                <w:szCs w:val="20"/>
              </w:rPr>
              <w:t>;</w:t>
            </w:r>
          </w:p>
          <w:p w:rsidR="00156BC3" w:rsidRPr="00647813" w:rsidRDefault="0010082E" w:rsidP="0010082E">
            <w:pPr>
              <w:autoSpaceDE w:val="0"/>
              <w:autoSpaceDN w:val="0"/>
              <w:adjustRightInd w:val="0"/>
              <w:jc w:val="both"/>
              <w:rPr>
                <w:sz w:val="22"/>
              </w:rPr>
            </w:pPr>
            <w:r w:rsidRPr="00647813">
              <w:rPr>
                <w:bCs/>
                <w:sz w:val="22"/>
                <w:szCs w:val="20"/>
              </w:rPr>
              <w:t xml:space="preserve">  </w:t>
            </w:r>
            <w:r w:rsidR="00647813">
              <w:rPr>
                <w:bCs/>
                <w:sz w:val="22"/>
                <w:szCs w:val="20"/>
              </w:rPr>
              <w:t xml:space="preserve">          </w:t>
            </w:r>
            <w:r w:rsidR="001A5093" w:rsidRPr="00647813">
              <w:rPr>
                <w:bCs/>
                <w:sz w:val="22"/>
                <w:szCs w:val="20"/>
              </w:rPr>
              <w:t>Положени</w:t>
            </w:r>
            <w:r w:rsidRPr="00647813">
              <w:rPr>
                <w:bCs/>
                <w:sz w:val="22"/>
                <w:szCs w:val="20"/>
              </w:rPr>
              <w:t>е</w:t>
            </w:r>
            <w:r w:rsidR="001A5093" w:rsidRPr="00647813">
              <w:rPr>
                <w:bCs/>
                <w:sz w:val="22"/>
                <w:szCs w:val="20"/>
              </w:rPr>
              <w:t xml:space="preserve"> о Ревизионной комиссии </w:t>
            </w:r>
            <w:r w:rsidR="00291427" w:rsidRPr="00647813">
              <w:rPr>
                <w:bCs/>
                <w:sz w:val="22"/>
                <w:szCs w:val="20"/>
              </w:rPr>
              <w:t>ОАО «МТС</w:t>
            </w:r>
            <w:r w:rsidR="00B140EC" w:rsidRPr="00647813">
              <w:rPr>
                <w:bCs/>
                <w:sz w:val="22"/>
                <w:szCs w:val="20"/>
              </w:rPr>
              <w:t>–</w:t>
            </w:r>
            <w:r w:rsidR="00291427" w:rsidRPr="00647813">
              <w:rPr>
                <w:bCs/>
                <w:sz w:val="22"/>
                <w:szCs w:val="20"/>
              </w:rPr>
              <w:t>Банк</w:t>
            </w:r>
            <w:r w:rsidR="001A5093" w:rsidRPr="00647813">
              <w:rPr>
                <w:bCs/>
                <w:sz w:val="22"/>
                <w:szCs w:val="20"/>
              </w:rPr>
              <w:t>»</w:t>
            </w:r>
            <w:r w:rsidR="00647813">
              <w:rPr>
                <w:bCs/>
                <w:sz w:val="22"/>
                <w:szCs w:val="20"/>
              </w:rPr>
              <w:t>.</w:t>
            </w:r>
            <w:r w:rsidR="001A5093" w:rsidRPr="00647813">
              <w:rPr>
                <w:sz w:val="22"/>
                <w:szCs w:val="20"/>
              </w:rPr>
              <w:t xml:space="preserve"> </w:t>
            </w:r>
          </w:p>
        </w:tc>
      </w:tr>
    </w:tbl>
    <w:p w:rsidR="00156BC3" w:rsidRDefault="00156BC3" w:rsidP="00156BC3">
      <w:pPr>
        <w:pStyle w:val="em-4"/>
      </w:pPr>
    </w:p>
    <w:p w:rsidR="00595E17" w:rsidRDefault="00595E17" w:rsidP="00156BC3">
      <w:pPr>
        <w:pStyle w:val="em-4"/>
        <w:rPr>
          <w:bCs/>
          <w:szCs w:val="20"/>
        </w:rPr>
      </w:pPr>
      <w:r w:rsidRPr="00647813">
        <w:rPr>
          <w:bCs/>
          <w:szCs w:val="20"/>
        </w:rPr>
        <w:t xml:space="preserve">В течение </w:t>
      </w:r>
      <w:r w:rsidR="00C3492D">
        <w:rPr>
          <w:bCs/>
          <w:szCs w:val="20"/>
        </w:rPr>
        <w:t>4</w:t>
      </w:r>
      <w:r w:rsidRPr="00647813">
        <w:rPr>
          <w:bCs/>
          <w:szCs w:val="20"/>
        </w:rPr>
        <w:t>–</w:t>
      </w:r>
      <w:proofErr w:type="spellStart"/>
      <w:r w:rsidRPr="00647813">
        <w:rPr>
          <w:bCs/>
          <w:szCs w:val="20"/>
        </w:rPr>
        <w:t>го</w:t>
      </w:r>
      <w:proofErr w:type="spellEnd"/>
      <w:r w:rsidRPr="00647813">
        <w:rPr>
          <w:bCs/>
          <w:szCs w:val="20"/>
        </w:rPr>
        <w:t xml:space="preserve"> квартала 2014 года изменения в </w:t>
      </w:r>
      <w:r>
        <w:rPr>
          <w:bCs/>
          <w:szCs w:val="20"/>
        </w:rPr>
        <w:t xml:space="preserve">вышеуказанные документы </w:t>
      </w:r>
      <w:r w:rsidRPr="00647813">
        <w:rPr>
          <w:bCs/>
          <w:szCs w:val="20"/>
        </w:rPr>
        <w:t>не вносились.</w:t>
      </w:r>
    </w:p>
    <w:p w:rsidR="00595E17" w:rsidRPr="00412DDB" w:rsidRDefault="00595E17" w:rsidP="00156BC3">
      <w:pPr>
        <w:pStyle w:val="em-4"/>
      </w:pPr>
    </w:p>
    <w:p w:rsidR="00B37CA9" w:rsidRPr="00412DDB" w:rsidRDefault="00B37CA9" w:rsidP="00156BC3">
      <w:pPr>
        <w:pStyle w:val="em-1"/>
      </w:pPr>
      <w:bookmarkStart w:id="62" w:name="_Toc411501788"/>
      <w:r w:rsidRPr="00412DDB">
        <w:t xml:space="preserve">5.2. Информация о лицах, входящих в состав органов управления кредитной организации </w:t>
      </w:r>
      <w:r w:rsidR="00B140EC">
        <w:t>–</w:t>
      </w:r>
      <w:r w:rsidRPr="00412DDB">
        <w:t xml:space="preserve"> эмитента</w:t>
      </w:r>
      <w:bookmarkEnd w:id="62"/>
      <w:r w:rsidRPr="00412DDB">
        <w:rPr>
          <w:rStyle w:val="af0"/>
          <w:b w:val="0"/>
          <w:bCs/>
          <w:vanish/>
          <w:szCs w:val="24"/>
        </w:rPr>
        <w:footnoteReference w:id="47"/>
      </w:r>
    </w:p>
    <w:p w:rsidR="00B37CA9" w:rsidRPr="00412DDB" w:rsidRDefault="00B37CA9" w:rsidP="00B608E1">
      <w:pPr>
        <w:pStyle w:val="em-4"/>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0"/>
        <w:gridCol w:w="7507"/>
      </w:tblGrid>
      <w:tr w:rsidR="0021218F" w:rsidRPr="00412DDB" w:rsidTr="00595E17">
        <w:tc>
          <w:tcPr>
            <w:tcW w:w="2700" w:type="dxa"/>
          </w:tcPr>
          <w:p w:rsidR="0021218F" w:rsidRPr="00412DDB" w:rsidRDefault="0021218F" w:rsidP="0021218F">
            <w:pPr>
              <w:pStyle w:val="em-4"/>
              <w:ind w:firstLine="0"/>
            </w:pPr>
            <w:r w:rsidRPr="00412DDB">
              <w:rPr>
                <w:b/>
                <w:bCs/>
              </w:rPr>
              <w:t>Персональный состав</w:t>
            </w:r>
          </w:p>
        </w:tc>
        <w:tc>
          <w:tcPr>
            <w:tcW w:w="7507" w:type="dxa"/>
          </w:tcPr>
          <w:p w:rsidR="0021218F" w:rsidRPr="00412DDB" w:rsidRDefault="0021218F" w:rsidP="000277D0">
            <w:pPr>
              <w:pStyle w:val="em-4"/>
              <w:ind w:firstLine="0"/>
              <w:rPr>
                <w:b/>
              </w:rPr>
            </w:pPr>
            <w:r w:rsidRPr="00412DDB">
              <w:rPr>
                <w:b/>
              </w:rPr>
              <w:t xml:space="preserve">Совет директоров </w:t>
            </w:r>
            <w:r w:rsidR="000277D0">
              <w:rPr>
                <w:b/>
              </w:rPr>
              <w:t>П</w:t>
            </w:r>
            <w:r w:rsidRPr="00412DDB">
              <w:rPr>
                <w:b/>
              </w:rPr>
              <w:t>АО «МТС</w:t>
            </w:r>
            <w:r w:rsidR="00B140EC">
              <w:rPr>
                <w:b/>
              </w:rPr>
              <w:t>–</w:t>
            </w:r>
            <w:r w:rsidRPr="00412DDB">
              <w:rPr>
                <w:b/>
              </w:rPr>
              <w:t>Банк»</w:t>
            </w:r>
          </w:p>
        </w:tc>
      </w:tr>
      <w:tr w:rsidR="0021218F" w:rsidRPr="00412DDB" w:rsidTr="00595E17">
        <w:tc>
          <w:tcPr>
            <w:tcW w:w="2700" w:type="dxa"/>
          </w:tcPr>
          <w:p w:rsidR="0021218F" w:rsidRPr="00412DDB" w:rsidRDefault="0021218F" w:rsidP="00595E17">
            <w:pPr>
              <w:pStyle w:val="em-6"/>
              <w:ind w:firstLine="0"/>
              <w:jc w:val="center"/>
            </w:pPr>
          </w:p>
        </w:tc>
        <w:tc>
          <w:tcPr>
            <w:tcW w:w="7507" w:type="dxa"/>
          </w:tcPr>
          <w:p w:rsidR="0021218F" w:rsidRPr="00412DDB" w:rsidRDefault="0021218F" w:rsidP="0021218F">
            <w:pPr>
              <w:pStyle w:val="em-6"/>
              <w:jc w:val="center"/>
            </w:pPr>
            <w:r w:rsidRPr="00412DDB">
              <w:rPr>
                <w:bCs/>
              </w:rPr>
              <w:t xml:space="preserve">(указывается наименование органа управления </w:t>
            </w:r>
            <w:r w:rsidRPr="00412DDB">
              <w:rPr>
                <w:bCs/>
              </w:rPr>
              <w:br/>
              <w:t xml:space="preserve">кредитной организации </w:t>
            </w:r>
            <w:r w:rsidR="00B140EC">
              <w:rPr>
                <w:bCs/>
              </w:rPr>
              <w:t>–</w:t>
            </w:r>
            <w:r w:rsidRPr="00412DDB">
              <w:rPr>
                <w:bCs/>
              </w:rPr>
              <w:t xml:space="preserve"> эмитента)</w:t>
            </w:r>
          </w:p>
        </w:tc>
      </w:tr>
      <w:tr w:rsidR="0021218F" w:rsidRPr="00412DDB" w:rsidTr="00595E17">
        <w:tc>
          <w:tcPr>
            <w:tcW w:w="2700" w:type="dxa"/>
          </w:tcPr>
          <w:p w:rsidR="0021218F" w:rsidRPr="00412DDB" w:rsidRDefault="0021218F" w:rsidP="0021218F">
            <w:pPr>
              <w:pStyle w:val="em-4"/>
              <w:ind w:firstLine="0"/>
            </w:pPr>
            <w:r w:rsidRPr="00412DDB">
              <w:t>Фамилия, имя, отчество:</w:t>
            </w:r>
          </w:p>
        </w:tc>
        <w:tc>
          <w:tcPr>
            <w:tcW w:w="7507" w:type="dxa"/>
          </w:tcPr>
          <w:p w:rsidR="0021218F" w:rsidRPr="00412DDB" w:rsidRDefault="0021218F" w:rsidP="000309DC">
            <w:pPr>
              <w:pStyle w:val="em-4"/>
              <w:ind w:firstLine="0"/>
            </w:pPr>
            <w:r w:rsidRPr="00412DDB">
              <w:rPr>
                <w:b/>
                <w:bCs/>
                <w:sz w:val="20"/>
                <w:szCs w:val="20"/>
              </w:rPr>
              <w:t xml:space="preserve">1. </w:t>
            </w:r>
            <w:r w:rsidR="000309DC">
              <w:rPr>
                <w:b/>
                <w:bCs/>
                <w:sz w:val="20"/>
                <w:szCs w:val="20"/>
              </w:rPr>
              <w:t>Абугов Антон Владимирович</w:t>
            </w:r>
          </w:p>
        </w:tc>
      </w:tr>
      <w:tr w:rsidR="0021218F" w:rsidRPr="00412DDB" w:rsidTr="00595E17">
        <w:tc>
          <w:tcPr>
            <w:tcW w:w="2700" w:type="dxa"/>
          </w:tcPr>
          <w:p w:rsidR="0021218F" w:rsidRPr="00412DDB" w:rsidRDefault="0021218F" w:rsidP="0021218F">
            <w:pPr>
              <w:pStyle w:val="em-4"/>
              <w:ind w:firstLine="0"/>
            </w:pPr>
            <w:r w:rsidRPr="00412DDB">
              <w:t>Год рождения:</w:t>
            </w:r>
          </w:p>
        </w:tc>
        <w:tc>
          <w:tcPr>
            <w:tcW w:w="7507" w:type="dxa"/>
          </w:tcPr>
          <w:p w:rsidR="0021218F" w:rsidRPr="00412DDB" w:rsidRDefault="0021218F" w:rsidP="000309DC">
            <w:pPr>
              <w:pStyle w:val="em-4"/>
              <w:ind w:firstLine="0"/>
            </w:pPr>
            <w:r w:rsidRPr="00412DDB">
              <w:t>19</w:t>
            </w:r>
            <w:r w:rsidR="000309DC">
              <w:t>76</w:t>
            </w:r>
          </w:p>
        </w:tc>
      </w:tr>
      <w:tr w:rsidR="0021218F" w:rsidRPr="00412DDB" w:rsidTr="00595E17">
        <w:tc>
          <w:tcPr>
            <w:tcW w:w="2700" w:type="dxa"/>
          </w:tcPr>
          <w:p w:rsidR="0021218F" w:rsidRPr="00412DDB" w:rsidRDefault="0021218F" w:rsidP="0021218F">
            <w:pPr>
              <w:pStyle w:val="em-4"/>
              <w:ind w:firstLine="0"/>
            </w:pPr>
            <w:r w:rsidRPr="00412DDB">
              <w:t>Сведения об образовании:</w:t>
            </w:r>
          </w:p>
        </w:tc>
        <w:tc>
          <w:tcPr>
            <w:tcW w:w="7507" w:type="dxa"/>
          </w:tcPr>
          <w:p w:rsidR="0021218F" w:rsidRPr="00412DDB" w:rsidRDefault="0021218F" w:rsidP="0021218F">
            <w:pPr>
              <w:pStyle w:val="em-4"/>
              <w:ind w:firstLine="0"/>
              <w:rPr>
                <w:sz w:val="20"/>
                <w:szCs w:val="20"/>
              </w:rPr>
            </w:pPr>
            <w:r w:rsidRPr="00412DDB">
              <w:rPr>
                <w:sz w:val="20"/>
                <w:szCs w:val="20"/>
              </w:rPr>
              <w:t xml:space="preserve">Высшее. </w:t>
            </w:r>
            <w:r w:rsidR="000309DC">
              <w:rPr>
                <w:sz w:val="20"/>
                <w:szCs w:val="20"/>
              </w:rPr>
              <w:t>Академия народного хозяйства при Правительстве Российской Федерации</w:t>
            </w:r>
            <w:r w:rsidRPr="00412DDB">
              <w:rPr>
                <w:sz w:val="20"/>
                <w:szCs w:val="20"/>
              </w:rPr>
              <w:t xml:space="preserve">. </w:t>
            </w:r>
          </w:p>
          <w:p w:rsidR="000309DC" w:rsidRDefault="0021218F" w:rsidP="000309DC">
            <w:pPr>
              <w:pStyle w:val="em-4"/>
              <w:ind w:firstLine="0"/>
              <w:rPr>
                <w:sz w:val="20"/>
                <w:szCs w:val="20"/>
              </w:rPr>
            </w:pPr>
            <w:r w:rsidRPr="00412DDB">
              <w:rPr>
                <w:sz w:val="20"/>
                <w:szCs w:val="20"/>
              </w:rPr>
              <w:t>Год окончания –</w:t>
            </w:r>
            <w:r w:rsidR="0094338F">
              <w:rPr>
                <w:sz w:val="20"/>
                <w:szCs w:val="20"/>
              </w:rPr>
              <w:t xml:space="preserve"> 1998</w:t>
            </w:r>
          </w:p>
          <w:p w:rsidR="0021218F" w:rsidRPr="00412DDB" w:rsidRDefault="0021218F" w:rsidP="000309DC">
            <w:pPr>
              <w:pStyle w:val="em-4"/>
              <w:ind w:firstLine="0"/>
              <w:rPr>
                <w:sz w:val="16"/>
                <w:szCs w:val="16"/>
              </w:rPr>
            </w:pPr>
            <w:r w:rsidRPr="00412DDB">
              <w:rPr>
                <w:sz w:val="20"/>
                <w:szCs w:val="20"/>
              </w:rPr>
              <w:t xml:space="preserve">Специальность </w:t>
            </w:r>
            <w:r w:rsidR="000309DC" w:rsidRPr="00412DDB">
              <w:rPr>
                <w:sz w:val="20"/>
                <w:szCs w:val="20"/>
              </w:rPr>
              <w:t>–</w:t>
            </w:r>
            <w:r w:rsidRPr="00412DDB">
              <w:rPr>
                <w:sz w:val="20"/>
                <w:szCs w:val="20"/>
              </w:rPr>
              <w:t xml:space="preserve"> </w:t>
            </w:r>
            <w:r w:rsidR="0094338F">
              <w:rPr>
                <w:sz w:val="20"/>
                <w:szCs w:val="20"/>
              </w:rPr>
              <w:t>«Менеджмент»</w:t>
            </w:r>
          </w:p>
        </w:tc>
      </w:tr>
    </w:tbl>
    <w:p w:rsidR="0021218F" w:rsidRPr="00412DDB" w:rsidRDefault="0021218F" w:rsidP="0021218F">
      <w:pPr>
        <w:pStyle w:val="em-4"/>
      </w:pPr>
    </w:p>
    <w:p w:rsidR="0021218F" w:rsidRPr="00412DDB" w:rsidRDefault="0021218F" w:rsidP="0021218F">
      <w:pPr>
        <w:pStyle w:val="em-4"/>
      </w:pPr>
      <w:r w:rsidRPr="00412DDB">
        <w:t>Должности, занимаемые в кредитной организации – эмитенте и других организациях, за последние пять лет и в настоящее время в хронологическом порядке, в том числе по совместительству:</w:t>
      </w:r>
    </w:p>
    <w:p w:rsidR="0021218F" w:rsidRPr="00412DDB" w:rsidRDefault="0021218F" w:rsidP="0021218F">
      <w:pPr>
        <w:pStyle w:val="em-4"/>
      </w:pPr>
    </w:p>
    <w:tbl>
      <w:tblPr>
        <w:tblW w:w="10173" w:type="dxa"/>
        <w:tblLayout w:type="fixed"/>
        <w:tblLook w:val="0000" w:firstRow="0" w:lastRow="0" w:firstColumn="0" w:lastColumn="0" w:noHBand="0" w:noVBand="0"/>
      </w:tblPr>
      <w:tblGrid>
        <w:gridCol w:w="1668"/>
        <w:gridCol w:w="1417"/>
        <w:gridCol w:w="3544"/>
        <w:gridCol w:w="3544"/>
      </w:tblGrid>
      <w:tr w:rsidR="0021218F" w:rsidRPr="00412DDB" w:rsidTr="0021218F">
        <w:trPr>
          <w:trHeight w:val="350"/>
        </w:trPr>
        <w:tc>
          <w:tcPr>
            <w:tcW w:w="1668" w:type="dxa"/>
            <w:tcBorders>
              <w:top w:val="single" w:sz="4" w:space="0" w:color="auto"/>
              <w:left w:val="single" w:sz="4" w:space="0" w:color="auto"/>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Дата вступл</w:t>
            </w:r>
            <w:r w:rsidRPr="00412DDB">
              <w:rPr>
                <w:sz w:val="22"/>
                <w:szCs w:val="22"/>
              </w:rPr>
              <w:t>е</w:t>
            </w:r>
            <w:r w:rsidRPr="00412DDB">
              <w:rPr>
                <w:sz w:val="22"/>
                <w:szCs w:val="22"/>
              </w:rPr>
              <w:t>ния в (назн</w:t>
            </w:r>
            <w:r w:rsidRPr="00412DDB">
              <w:rPr>
                <w:sz w:val="22"/>
                <w:szCs w:val="22"/>
              </w:rPr>
              <w:t>а</w:t>
            </w:r>
            <w:r w:rsidRPr="00412DDB">
              <w:rPr>
                <w:sz w:val="22"/>
                <w:szCs w:val="22"/>
              </w:rPr>
              <w:t>чения на) должность</w:t>
            </w:r>
          </w:p>
        </w:tc>
        <w:tc>
          <w:tcPr>
            <w:tcW w:w="1417" w:type="dxa"/>
            <w:tcBorders>
              <w:top w:val="single" w:sz="4" w:space="0" w:color="auto"/>
              <w:left w:val="single" w:sz="4" w:space="0" w:color="auto"/>
              <w:bottom w:val="single" w:sz="4" w:space="0" w:color="auto"/>
              <w:right w:val="single" w:sz="4" w:space="0" w:color="auto"/>
            </w:tcBorders>
          </w:tcPr>
          <w:p w:rsidR="0021218F" w:rsidRPr="00412DDB" w:rsidRDefault="0021218F" w:rsidP="0021218F">
            <w:pPr>
              <w:jc w:val="center"/>
              <w:rPr>
                <w:sz w:val="22"/>
                <w:szCs w:val="22"/>
              </w:rPr>
            </w:pPr>
            <w:r w:rsidRPr="00412DDB">
              <w:rPr>
                <w:sz w:val="22"/>
                <w:szCs w:val="22"/>
              </w:rPr>
              <w:t>Дата заве</w:t>
            </w:r>
            <w:r w:rsidRPr="00412DDB">
              <w:rPr>
                <w:sz w:val="22"/>
                <w:szCs w:val="22"/>
              </w:rPr>
              <w:t>р</w:t>
            </w:r>
            <w:r w:rsidRPr="00412DDB">
              <w:rPr>
                <w:sz w:val="22"/>
                <w:szCs w:val="22"/>
              </w:rPr>
              <w:t>шения раб</w:t>
            </w:r>
            <w:r w:rsidRPr="00412DDB">
              <w:rPr>
                <w:sz w:val="22"/>
                <w:szCs w:val="22"/>
              </w:rPr>
              <w:t>о</w:t>
            </w:r>
            <w:r w:rsidRPr="00412DDB">
              <w:rPr>
                <w:sz w:val="22"/>
                <w:szCs w:val="22"/>
              </w:rPr>
              <w:t>ты в дол</w:t>
            </w:r>
            <w:r w:rsidRPr="00412DDB">
              <w:rPr>
                <w:sz w:val="22"/>
                <w:szCs w:val="22"/>
              </w:rPr>
              <w:t>ж</w:t>
            </w:r>
            <w:r w:rsidRPr="00412DDB">
              <w:rPr>
                <w:sz w:val="22"/>
                <w:szCs w:val="22"/>
              </w:rPr>
              <w:t>ности</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rsidR="0021218F" w:rsidRPr="00412DDB" w:rsidRDefault="0021218F" w:rsidP="0021218F">
            <w:pPr>
              <w:jc w:val="center"/>
              <w:rPr>
                <w:sz w:val="22"/>
                <w:szCs w:val="22"/>
              </w:rPr>
            </w:pPr>
            <w:r w:rsidRPr="00412DDB">
              <w:rPr>
                <w:sz w:val="22"/>
                <w:szCs w:val="22"/>
              </w:rPr>
              <w:t>Наименование должности</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rsidR="0021218F" w:rsidRPr="00412DDB" w:rsidRDefault="0021218F" w:rsidP="0021218F">
            <w:pPr>
              <w:jc w:val="center"/>
              <w:rPr>
                <w:sz w:val="22"/>
                <w:szCs w:val="22"/>
              </w:rPr>
            </w:pPr>
            <w:r w:rsidRPr="00412DDB">
              <w:rPr>
                <w:sz w:val="22"/>
                <w:szCs w:val="22"/>
              </w:rPr>
              <w:t>Полное фирменное наименование организации</w:t>
            </w:r>
          </w:p>
        </w:tc>
      </w:tr>
      <w:tr w:rsidR="0021218F" w:rsidRPr="00412DDB" w:rsidTr="0094338F">
        <w:trPr>
          <w:trHeight w:val="350"/>
        </w:trPr>
        <w:tc>
          <w:tcPr>
            <w:tcW w:w="1668" w:type="dxa"/>
            <w:tcBorders>
              <w:top w:val="single" w:sz="4" w:space="0" w:color="auto"/>
              <w:left w:val="single" w:sz="4" w:space="0" w:color="auto"/>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1</w:t>
            </w:r>
          </w:p>
        </w:tc>
        <w:tc>
          <w:tcPr>
            <w:tcW w:w="1417" w:type="dxa"/>
            <w:tcBorders>
              <w:top w:val="single" w:sz="4" w:space="0" w:color="auto"/>
              <w:left w:val="single" w:sz="4" w:space="0" w:color="auto"/>
              <w:bottom w:val="single" w:sz="4" w:space="0" w:color="auto"/>
              <w:right w:val="single" w:sz="4" w:space="0" w:color="auto"/>
            </w:tcBorders>
            <w:vAlign w:val="center"/>
          </w:tcPr>
          <w:p w:rsidR="0021218F" w:rsidRPr="00412DDB" w:rsidRDefault="0021218F" w:rsidP="0094338F">
            <w:pPr>
              <w:jc w:val="center"/>
              <w:rPr>
                <w:sz w:val="22"/>
                <w:szCs w:val="22"/>
                <w:lang w:val="en-US"/>
              </w:rPr>
            </w:pPr>
            <w:r w:rsidRPr="00412DDB">
              <w:rPr>
                <w:sz w:val="22"/>
                <w:szCs w:val="22"/>
                <w:lang w:val="en-US"/>
              </w:rPr>
              <w:t>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rsidR="0021218F" w:rsidRPr="00412DDB" w:rsidRDefault="0021218F" w:rsidP="0021218F">
            <w:pPr>
              <w:jc w:val="center"/>
              <w:rPr>
                <w:sz w:val="22"/>
                <w:szCs w:val="22"/>
                <w:lang w:val="en-US"/>
              </w:rPr>
            </w:pPr>
            <w:r w:rsidRPr="00412DDB">
              <w:rPr>
                <w:sz w:val="22"/>
                <w:szCs w:val="22"/>
                <w:lang w:val="en-US"/>
              </w:rPr>
              <w:t>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rsidR="0021218F" w:rsidRPr="00412DDB" w:rsidRDefault="0021218F" w:rsidP="0021218F">
            <w:pPr>
              <w:jc w:val="center"/>
              <w:rPr>
                <w:sz w:val="22"/>
                <w:szCs w:val="22"/>
                <w:lang w:val="en-US"/>
              </w:rPr>
            </w:pPr>
            <w:r w:rsidRPr="00412DDB">
              <w:rPr>
                <w:sz w:val="22"/>
                <w:szCs w:val="22"/>
                <w:lang w:val="en-US"/>
              </w:rPr>
              <w:t>4</w:t>
            </w:r>
          </w:p>
        </w:tc>
      </w:tr>
      <w:tr w:rsidR="001C4DB5" w:rsidRPr="00412DDB" w:rsidTr="000309DC">
        <w:trPr>
          <w:trHeight w:val="350"/>
        </w:trPr>
        <w:tc>
          <w:tcPr>
            <w:tcW w:w="1668" w:type="dxa"/>
            <w:tcBorders>
              <w:top w:val="single" w:sz="4" w:space="0" w:color="auto"/>
              <w:left w:val="single" w:sz="4" w:space="0" w:color="auto"/>
              <w:bottom w:val="single" w:sz="4" w:space="0" w:color="auto"/>
              <w:right w:val="single" w:sz="4" w:space="0" w:color="auto"/>
            </w:tcBorders>
            <w:vAlign w:val="center"/>
          </w:tcPr>
          <w:p w:rsidR="001C4DB5" w:rsidRPr="00412DDB" w:rsidRDefault="0094338F" w:rsidP="000309DC">
            <w:pPr>
              <w:jc w:val="center"/>
              <w:rPr>
                <w:sz w:val="22"/>
                <w:szCs w:val="22"/>
              </w:rPr>
            </w:pPr>
            <w:r>
              <w:rPr>
                <w:sz w:val="22"/>
                <w:szCs w:val="22"/>
              </w:rPr>
              <w:t>24.09.2012</w:t>
            </w:r>
          </w:p>
        </w:tc>
        <w:tc>
          <w:tcPr>
            <w:tcW w:w="1417" w:type="dxa"/>
            <w:tcBorders>
              <w:top w:val="single" w:sz="4" w:space="0" w:color="auto"/>
              <w:left w:val="single" w:sz="4" w:space="0" w:color="auto"/>
              <w:bottom w:val="single" w:sz="4" w:space="0" w:color="auto"/>
              <w:right w:val="single" w:sz="4" w:space="0" w:color="auto"/>
            </w:tcBorders>
            <w:vAlign w:val="center"/>
          </w:tcPr>
          <w:p w:rsidR="001C4DB5" w:rsidRPr="00412DDB" w:rsidRDefault="001C4DB5" w:rsidP="000309DC">
            <w:pPr>
              <w:pStyle w:val="Default"/>
              <w:jc w:val="center"/>
              <w:rPr>
                <w:sz w:val="22"/>
                <w:szCs w:val="20"/>
              </w:rPr>
            </w:pPr>
            <w:r w:rsidRPr="00412DDB">
              <w:rPr>
                <w:sz w:val="22"/>
                <w:szCs w:val="20"/>
              </w:rPr>
              <w:t>наст</w:t>
            </w:r>
            <w:proofErr w:type="gramStart"/>
            <w:r w:rsidRPr="00412DDB">
              <w:rPr>
                <w:sz w:val="22"/>
                <w:szCs w:val="20"/>
              </w:rPr>
              <w:t>.</w:t>
            </w:r>
            <w:proofErr w:type="gramEnd"/>
            <w:r w:rsidRPr="00412DDB">
              <w:rPr>
                <w:sz w:val="22"/>
                <w:szCs w:val="20"/>
              </w:rPr>
              <w:t xml:space="preserve"> </w:t>
            </w:r>
            <w:proofErr w:type="gramStart"/>
            <w:r w:rsidRPr="00412DDB">
              <w:rPr>
                <w:sz w:val="22"/>
                <w:szCs w:val="20"/>
              </w:rPr>
              <w:t>в</w:t>
            </w:r>
            <w:proofErr w:type="gramEnd"/>
            <w:r w:rsidRPr="00412DDB">
              <w:rPr>
                <w:sz w:val="22"/>
                <w:szCs w:val="20"/>
              </w:rPr>
              <w:t>р.</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rsidR="001C4DB5" w:rsidRPr="00412DDB" w:rsidRDefault="000309DC" w:rsidP="00A810D9">
            <w:pPr>
              <w:jc w:val="center"/>
              <w:rPr>
                <w:sz w:val="22"/>
                <w:szCs w:val="22"/>
              </w:rPr>
            </w:pPr>
            <w:r>
              <w:rPr>
                <w:sz w:val="22"/>
                <w:szCs w:val="22"/>
              </w:rPr>
              <w:t>Первый вице</w:t>
            </w:r>
            <w:r w:rsidR="00B140EC">
              <w:rPr>
                <w:sz w:val="22"/>
                <w:szCs w:val="22"/>
              </w:rPr>
              <w:t>–</w:t>
            </w:r>
            <w:r w:rsidR="0094338F">
              <w:rPr>
                <w:sz w:val="22"/>
                <w:szCs w:val="22"/>
              </w:rPr>
              <w:t xml:space="preserve"> </w:t>
            </w:r>
            <w:r>
              <w:rPr>
                <w:sz w:val="22"/>
                <w:szCs w:val="22"/>
              </w:rPr>
              <w:t>президент, Руков</w:t>
            </w:r>
            <w:r>
              <w:rPr>
                <w:sz w:val="22"/>
                <w:szCs w:val="22"/>
              </w:rPr>
              <w:t>о</w:t>
            </w:r>
            <w:r>
              <w:rPr>
                <w:sz w:val="22"/>
                <w:szCs w:val="22"/>
              </w:rPr>
              <w:t>дитель Инвестиционного портфеля</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rsidR="001C4DB5" w:rsidRPr="00412DDB" w:rsidRDefault="000309DC" w:rsidP="00A810D9">
            <w:pPr>
              <w:jc w:val="center"/>
              <w:rPr>
                <w:sz w:val="22"/>
                <w:szCs w:val="22"/>
              </w:rPr>
            </w:pPr>
            <w:r w:rsidRPr="00412DDB">
              <w:rPr>
                <w:sz w:val="22"/>
                <w:szCs w:val="22"/>
              </w:rPr>
              <w:t>Открытое акционерное общество «Акционерная финансовая корп</w:t>
            </w:r>
            <w:r w:rsidRPr="00412DDB">
              <w:rPr>
                <w:sz w:val="22"/>
                <w:szCs w:val="22"/>
              </w:rPr>
              <w:t>о</w:t>
            </w:r>
            <w:r w:rsidRPr="00412DDB">
              <w:rPr>
                <w:sz w:val="22"/>
                <w:szCs w:val="22"/>
              </w:rPr>
              <w:t>рация «Система»</w:t>
            </w:r>
          </w:p>
        </w:tc>
      </w:tr>
      <w:tr w:rsidR="0021218F" w:rsidRPr="00412DDB" w:rsidTr="000309DC">
        <w:trPr>
          <w:trHeight w:val="350"/>
        </w:trPr>
        <w:tc>
          <w:tcPr>
            <w:tcW w:w="1668" w:type="dxa"/>
            <w:tcBorders>
              <w:top w:val="single" w:sz="4" w:space="0" w:color="auto"/>
              <w:left w:val="single" w:sz="4" w:space="0" w:color="auto"/>
              <w:bottom w:val="single" w:sz="4" w:space="0" w:color="auto"/>
              <w:right w:val="single" w:sz="4" w:space="0" w:color="auto"/>
            </w:tcBorders>
            <w:vAlign w:val="center"/>
          </w:tcPr>
          <w:p w:rsidR="0021218F" w:rsidRPr="00412DDB" w:rsidRDefault="0021218F" w:rsidP="000309DC">
            <w:pPr>
              <w:jc w:val="center"/>
              <w:rPr>
                <w:sz w:val="22"/>
                <w:szCs w:val="22"/>
              </w:rPr>
            </w:pPr>
            <w:r w:rsidRPr="00412DDB">
              <w:rPr>
                <w:sz w:val="22"/>
                <w:szCs w:val="22"/>
              </w:rPr>
              <w:t>2</w:t>
            </w:r>
            <w:r w:rsidR="000309DC">
              <w:rPr>
                <w:sz w:val="22"/>
                <w:szCs w:val="22"/>
              </w:rPr>
              <w:t>7</w:t>
            </w:r>
            <w:r w:rsidRPr="00412DDB">
              <w:rPr>
                <w:sz w:val="22"/>
                <w:szCs w:val="22"/>
              </w:rPr>
              <w:t>.06.201</w:t>
            </w:r>
            <w:r w:rsidR="000309DC">
              <w:rPr>
                <w:sz w:val="22"/>
                <w:szCs w:val="22"/>
              </w:rPr>
              <w:t>4</w:t>
            </w:r>
          </w:p>
        </w:tc>
        <w:tc>
          <w:tcPr>
            <w:tcW w:w="1417" w:type="dxa"/>
            <w:tcBorders>
              <w:top w:val="single" w:sz="4" w:space="0" w:color="auto"/>
              <w:left w:val="single" w:sz="4" w:space="0" w:color="auto"/>
              <w:bottom w:val="single" w:sz="4" w:space="0" w:color="auto"/>
              <w:right w:val="single" w:sz="4" w:space="0" w:color="auto"/>
            </w:tcBorders>
            <w:vAlign w:val="center"/>
          </w:tcPr>
          <w:p w:rsidR="0021218F" w:rsidRPr="00412DDB" w:rsidRDefault="0021218F" w:rsidP="000309DC">
            <w:pPr>
              <w:pStyle w:val="Default"/>
              <w:jc w:val="center"/>
              <w:rPr>
                <w:sz w:val="20"/>
                <w:szCs w:val="20"/>
              </w:rPr>
            </w:pPr>
            <w:r w:rsidRPr="00412DDB">
              <w:rPr>
                <w:sz w:val="22"/>
                <w:szCs w:val="20"/>
              </w:rPr>
              <w:t>наст</w:t>
            </w:r>
            <w:proofErr w:type="gramStart"/>
            <w:r w:rsidRPr="00412DDB">
              <w:rPr>
                <w:sz w:val="22"/>
                <w:szCs w:val="20"/>
              </w:rPr>
              <w:t>.</w:t>
            </w:r>
            <w:proofErr w:type="gramEnd"/>
            <w:r w:rsidRPr="00412DDB">
              <w:rPr>
                <w:sz w:val="22"/>
                <w:szCs w:val="20"/>
              </w:rPr>
              <w:t xml:space="preserve"> </w:t>
            </w:r>
            <w:proofErr w:type="gramStart"/>
            <w:r w:rsidRPr="00412DDB">
              <w:rPr>
                <w:sz w:val="22"/>
                <w:szCs w:val="20"/>
              </w:rPr>
              <w:t>в</w:t>
            </w:r>
            <w:proofErr w:type="gramEnd"/>
            <w:r w:rsidRPr="00412DDB">
              <w:rPr>
                <w:sz w:val="22"/>
                <w:szCs w:val="20"/>
              </w:rPr>
              <w:t>р.</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rsidR="0021218F" w:rsidRPr="00412DDB" w:rsidRDefault="000309DC" w:rsidP="0021218F">
            <w:pPr>
              <w:jc w:val="center"/>
              <w:rPr>
                <w:sz w:val="22"/>
                <w:szCs w:val="22"/>
              </w:rPr>
            </w:pPr>
            <w:r>
              <w:rPr>
                <w:sz w:val="22"/>
                <w:szCs w:val="22"/>
              </w:rPr>
              <w:t>Председатель</w:t>
            </w:r>
            <w:r w:rsidR="0021218F" w:rsidRPr="00412DDB">
              <w:rPr>
                <w:sz w:val="22"/>
                <w:szCs w:val="22"/>
              </w:rPr>
              <w:t xml:space="preserve"> Совета директоров</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rsidR="0021218F" w:rsidRPr="00412DDB" w:rsidRDefault="000277D0" w:rsidP="0021218F">
            <w:pPr>
              <w:jc w:val="center"/>
              <w:rPr>
                <w:sz w:val="22"/>
                <w:szCs w:val="22"/>
              </w:rPr>
            </w:pPr>
            <w:r>
              <w:rPr>
                <w:sz w:val="22"/>
                <w:szCs w:val="22"/>
              </w:rPr>
              <w:t>Публичное</w:t>
            </w:r>
            <w:r w:rsidR="0021218F" w:rsidRPr="00412DDB">
              <w:rPr>
                <w:sz w:val="22"/>
                <w:szCs w:val="22"/>
              </w:rPr>
              <w:t xml:space="preserve"> акционерное общество «МТС</w:t>
            </w:r>
            <w:r w:rsidR="00B140EC">
              <w:rPr>
                <w:sz w:val="22"/>
                <w:szCs w:val="22"/>
              </w:rPr>
              <w:t>–</w:t>
            </w:r>
            <w:r w:rsidR="0021218F" w:rsidRPr="00412DDB">
              <w:rPr>
                <w:sz w:val="22"/>
                <w:szCs w:val="22"/>
              </w:rPr>
              <w:t>Банк»</w:t>
            </w:r>
          </w:p>
        </w:tc>
      </w:tr>
      <w:tr w:rsidR="0094338F" w:rsidRPr="00412DDB" w:rsidTr="000309DC">
        <w:trPr>
          <w:trHeight w:val="350"/>
        </w:trPr>
        <w:tc>
          <w:tcPr>
            <w:tcW w:w="1668" w:type="dxa"/>
            <w:tcBorders>
              <w:top w:val="single" w:sz="4" w:space="0" w:color="auto"/>
              <w:left w:val="single" w:sz="4" w:space="0" w:color="auto"/>
              <w:bottom w:val="single" w:sz="4" w:space="0" w:color="auto"/>
              <w:right w:val="single" w:sz="4" w:space="0" w:color="auto"/>
            </w:tcBorders>
            <w:vAlign w:val="center"/>
          </w:tcPr>
          <w:p w:rsidR="0094338F" w:rsidRPr="00412DDB" w:rsidRDefault="0094338F" w:rsidP="000309DC">
            <w:pPr>
              <w:jc w:val="center"/>
              <w:rPr>
                <w:sz w:val="22"/>
                <w:szCs w:val="22"/>
              </w:rPr>
            </w:pPr>
            <w:r>
              <w:rPr>
                <w:sz w:val="22"/>
                <w:szCs w:val="22"/>
              </w:rPr>
              <w:t>27.06.2013</w:t>
            </w:r>
          </w:p>
        </w:tc>
        <w:tc>
          <w:tcPr>
            <w:tcW w:w="1417" w:type="dxa"/>
            <w:tcBorders>
              <w:top w:val="single" w:sz="4" w:space="0" w:color="auto"/>
              <w:left w:val="single" w:sz="4" w:space="0" w:color="auto"/>
              <w:bottom w:val="single" w:sz="4" w:space="0" w:color="auto"/>
              <w:right w:val="single" w:sz="4" w:space="0" w:color="auto"/>
            </w:tcBorders>
            <w:vAlign w:val="center"/>
          </w:tcPr>
          <w:p w:rsidR="0094338F" w:rsidRPr="00412DDB" w:rsidRDefault="0094338F" w:rsidP="000309DC">
            <w:pPr>
              <w:pStyle w:val="Default"/>
              <w:jc w:val="center"/>
              <w:rPr>
                <w:sz w:val="22"/>
                <w:szCs w:val="20"/>
              </w:rPr>
            </w:pPr>
            <w:r w:rsidRPr="0094338F">
              <w:rPr>
                <w:color w:val="auto"/>
                <w:sz w:val="22"/>
                <w:szCs w:val="20"/>
              </w:rPr>
              <w:t>наст</w:t>
            </w:r>
            <w:proofErr w:type="gramStart"/>
            <w:r w:rsidRPr="0094338F">
              <w:rPr>
                <w:color w:val="auto"/>
                <w:sz w:val="22"/>
                <w:szCs w:val="20"/>
              </w:rPr>
              <w:t>.</w:t>
            </w:r>
            <w:proofErr w:type="gramEnd"/>
            <w:r w:rsidRPr="0094338F">
              <w:rPr>
                <w:color w:val="auto"/>
                <w:sz w:val="22"/>
                <w:szCs w:val="20"/>
              </w:rPr>
              <w:t xml:space="preserve"> </w:t>
            </w:r>
            <w:proofErr w:type="gramStart"/>
            <w:r w:rsidRPr="0094338F">
              <w:rPr>
                <w:color w:val="auto"/>
                <w:sz w:val="22"/>
                <w:szCs w:val="20"/>
              </w:rPr>
              <w:t>в</w:t>
            </w:r>
            <w:proofErr w:type="gramEnd"/>
            <w:r w:rsidRPr="0094338F">
              <w:rPr>
                <w:color w:val="auto"/>
                <w:sz w:val="22"/>
                <w:szCs w:val="20"/>
              </w:rPr>
              <w:t>р.</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rsidR="0094338F" w:rsidRDefault="0094338F" w:rsidP="0021218F">
            <w:pPr>
              <w:jc w:val="center"/>
              <w:rPr>
                <w:sz w:val="22"/>
                <w:szCs w:val="22"/>
              </w:rPr>
            </w:pPr>
            <w:r w:rsidRPr="0094338F">
              <w:rPr>
                <w:sz w:val="22"/>
                <w:szCs w:val="22"/>
              </w:rPr>
              <w:t>Член Совета директоров</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rsidR="0094338F" w:rsidRPr="00412DDB" w:rsidRDefault="0094338F" w:rsidP="0021218F">
            <w:pPr>
              <w:jc w:val="center"/>
              <w:rPr>
                <w:sz w:val="22"/>
                <w:szCs w:val="22"/>
              </w:rPr>
            </w:pPr>
            <w:r w:rsidRPr="0094338F">
              <w:rPr>
                <w:sz w:val="22"/>
                <w:szCs w:val="22"/>
              </w:rPr>
              <w:t>Открытое акционерное общество «</w:t>
            </w:r>
            <w:r>
              <w:rPr>
                <w:sz w:val="22"/>
                <w:szCs w:val="22"/>
              </w:rPr>
              <w:t xml:space="preserve">Система Масс </w:t>
            </w:r>
            <w:proofErr w:type="gramStart"/>
            <w:r>
              <w:rPr>
                <w:sz w:val="22"/>
                <w:szCs w:val="22"/>
              </w:rPr>
              <w:t>–м</w:t>
            </w:r>
            <w:proofErr w:type="gramEnd"/>
            <w:r>
              <w:rPr>
                <w:sz w:val="22"/>
                <w:szCs w:val="22"/>
              </w:rPr>
              <w:t>едиа</w:t>
            </w:r>
            <w:r w:rsidRPr="0094338F">
              <w:rPr>
                <w:sz w:val="22"/>
                <w:szCs w:val="22"/>
              </w:rPr>
              <w:t>»</w:t>
            </w:r>
          </w:p>
        </w:tc>
      </w:tr>
      <w:tr w:rsidR="0094338F" w:rsidRPr="00412DDB" w:rsidTr="000309DC">
        <w:trPr>
          <w:trHeight w:val="350"/>
        </w:trPr>
        <w:tc>
          <w:tcPr>
            <w:tcW w:w="1668" w:type="dxa"/>
            <w:tcBorders>
              <w:top w:val="single" w:sz="4" w:space="0" w:color="auto"/>
              <w:left w:val="single" w:sz="4" w:space="0" w:color="auto"/>
              <w:bottom w:val="single" w:sz="4" w:space="0" w:color="auto"/>
              <w:right w:val="single" w:sz="4" w:space="0" w:color="auto"/>
            </w:tcBorders>
            <w:vAlign w:val="center"/>
          </w:tcPr>
          <w:p w:rsidR="0094338F" w:rsidRDefault="0094338F" w:rsidP="000309DC">
            <w:pPr>
              <w:jc w:val="center"/>
              <w:rPr>
                <w:sz w:val="22"/>
                <w:szCs w:val="22"/>
              </w:rPr>
            </w:pPr>
            <w:r>
              <w:rPr>
                <w:sz w:val="22"/>
                <w:szCs w:val="22"/>
              </w:rPr>
              <w:t>25.06.2013</w:t>
            </w:r>
          </w:p>
        </w:tc>
        <w:tc>
          <w:tcPr>
            <w:tcW w:w="1417" w:type="dxa"/>
            <w:tcBorders>
              <w:top w:val="single" w:sz="4" w:space="0" w:color="auto"/>
              <w:left w:val="single" w:sz="4" w:space="0" w:color="auto"/>
              <w:bottom w:val="single" w:sz="4" w:space="0" w:color="auto"/>
              <w:right w:val="single" w:sz="4" w:space="0" w:color="auto"/>
            </w:tcBorders>
            <w:vAlign w:val="center"/>
          </w:tcPr>
          <w:p w:rsidR="0094338F" w:rsidRPr="0094338F" w:rsidRDefault="0094338F" w:rsidP="000309DC">
            <w:pPr>
              <w:pStyle w:val="Default"/>
              <w:jc w:val="center"/>
              <w:rPr>
                <w:color w:val="auto"/>
                <w:sz w:val="22"/>
                <w:szCs w:val="20"/>
              </w:rPr>
            </w:pPr>
            <w:r w:rsidRPr="00412DDB">
              <w:rPr>
                <w:sz w:val="22"/>
                <w:szCs w:val="20"/>
              </w:rPr>
              <w:t>наст</w:t>
            </w:r>
            <w:proofErr w:type="gramStart"/>
            <w:r w:rsidRPr="00412DDB">
              <w:rPr>
                <w:sz w:val="22"/>
                <w:szCs w:val="20"/>
              </w:rPr>
              <w:t>.</w:t>
            </w:r>
            <w:proofErr w:type="gramEnd"/>
            <w:r w:rsidRPr="00412DDB">
              <w:rPr>
                <w:sz w:val="22"/>
                <w:szCs w:val="20"/>
              </w:rPr>
              <w:t xml:space="preserve"> </w:t>
            </w:r>
            <w:proofErr w:type="gramStart"/>
            <w:r w:rsidRPr="00412DDB">
              <w:rPr>
                <w:sz w:val="22"/>
                <w:szCs w:val="20"/>
              </w:rPr>
              <w:t>в</w:t>
            </w:r>
            <w:proofErr w:type="gramEnd"/>
            <w:r w:rsidRPr="00412DDB">
              <w:rPr>
                <w:sz w:val="22"/>
                <w:szCs w:val="20"/>
              </w:rPr>
              <w:t>р.</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rsidR="0094338F" w:rsidRPr="0094338F" w:rsidRDefault="0094338F" w:rsidP="0021218F">
            <w:pPr>
              <w:jc w:val="center"/>
              <w:rPr>
                <w:sz w:val="22"/>
                <w:szCs w:val="22"/>
              </w:rPr>
            </w:pPr>
            <w:r w:rsidRPr="00412DDB">
              <w:rPr>
                <w:sz w:val="22"/>
                <w:szCs w:val="22"/>
              </w:rPr>
              <w:t>Член Совета директоров</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rsidR="0094338F" w:rsidRPr="0094338F" w:rsidRDefault="0094338F" w:rsidP="0021218F">
            <w:pPr>
              <w:jc w:val="center"/>
              <w:rPr>
                <w:sz w:val="22"/>
                <w:szCs w:val="22"/>
              </w:rPr>
            </w:pPr>
            <w:r w:rsidRPr="00412DDB">
              <w:rPr>
                <w:sz w:val="22"/>
                <w:szCs w:val="22"/>
              </w:rPr>
              <w:t>Открытое акционерное общество «</w:t>
            </w:r>
            <w:proofErr w:type="gramStart"/>
            <w:r>
              <w:rPr>
                <w:sz w:val="22"/>
                <w:szCs w:val="22"/>
              </w:rPr>
              <w:t>Мобильные</w:t>
            </w:r>
            <w:proofErr w:type="gramEnd"/>
            <w:r>
              <w:rPr>
                <w:sz w:val="22"/>
                <w:szCs w:val="22"/>
              </w:rPr>
              <w:t xml:space="preserve"> ТелеСистемы</w:t>
            </w:r>
            <w:r w:rsidRPr="00412DDB">
              <w:rPr>
                <w:sz w:val="22"/>
                <w:szCs w:val="22"/>
              </w:rPr>
              <w:t>»</w:t>
            </w:r>
          </w:p>
        </w:tc>
      </w:tr>
      <w:tr w:rsidR="0094338F" w:rsidRPr="00412DDB" w:rsidTr="000309DC">
        <w:trPr>
          <w:trHeight w:val="350"/>
        </w:trPr>
        <w:tc>
          <w:tcPr>
            <w:tcW w:w="1668" w:type="dxa"/>
            <w:tcBorders>
              <w:top w:val="single" w:sz="4" w:space="0" w:color="auto"/>
              <w:left w:val="single" w:sz="4" w:space="0" w:color="auto"/>
              <w:bottom w:val="single" w:sz="4" w:space="0" w:color="auto"/>
              <w:right w:val="single" w:sz="4" w:space="0" w:color="auto"/>
            </w:tcBorders>
            <w:vAlign w:val="center"/>
          </w:tcPr>
          <w:p w:rsidR="0094338F" w:rsidRDefault="0094338F" w:rsidP="000309DC">
            <w:pPr>
              <w:jc w:val="center"/>
              <w:rPr>
                <w:sz w:val="22"/>
                <w:szCs w:val="22"/>
              </w:rPr>
            </w:pPr>
            <w:r>
              <w:rPr>
                <w:sz w:val="22"/>
                <w:szCs w:val="22"/>
              </w:rPr>
              <w:t>28.05.2013</w:t>
            </w:r>
          </w:p>
        </w:tc>
        <w:tc>
          <w:tcPr>
            <w:tcW w:w="1417" w:type="dxa"/>
            <w:tcBorders>
              <w:top w:val="single" w:sz="4" w:space="0" w:color="auto"/>
              <w:left w:val="single" w:sz="4" w:space="0" w:color="auto"/>
              <w:bottom w:val="single" w:sz="4" w:space="0" w:color="auto"/>
              <w:right w:val="single" w:sz="4" w:space="0" w:color="auto"/>
            </w:tcBorders>
            <w:vAlign w:val="center"/>
          </w:tcPr>
          <w:p w:rsidR="0094338F" w:rsidRPr="0094338F" w:rsidRDefault="0094338F" w:rsidP="000309DC">
            <w:pPr>
              <w:pStyle w:val="Default"/>
              <w:jc w:val="center"/>
              <w:rPr>
                <w:color w:val="auto"/>
                <w:sz w:val="22"/>
                <w:szCs w:val="20"/>
              </w:rPr>
            </w:pPr>
            <w:r w:rsidRPr="00412DDB">
              <w:rPr>
                <w:sz w:val="22"/>
                <w:szCs w:val="20"/>
              </w:rPr>
              <w:t>наст</w:t>
            </w:r>
            <w:proofErr w:type="gramStart"/>
            <w:r w:rsidRPr="00412DDB">
              <w:rPr>
                <w:sz w:val="22"/>
                <w:szCs w:val="20"/>
              </w:rPr>
              <w:t>.</w:t>
            </w:r>
            <w:proofErr w:type="gramEnd"/>
            <w:r w:rsidRPr="00412DDB">
              <w:rPr>
                <w:sz w:val="22"/>
                <w:szCs w:val="20"/>
              </w:rPr>
              <w:t xml:space="preserve"> </w:t>
            </w:r>
            <w:proofErr w:type="gramStart"/>
            <w:r w:rsidRPr="00412DDB">
              <w:rPr>
                <w:sz w:val="22"/>
                <w:szCs w:val="20"/>
              </w:rPr>
              <w:t>в</w:t>
            </w:r>
            <w:proofErr w:type="gramEnd"/>
            <w:r w:rsidRPr="00412DDB">
              <w:rPr>
                <w:sz w:val="22"/>
                <w:szCs w:val="20"/>
              </w:rPr>
              <w:t>р</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rsidR="0094338F" w:rsidRPr="0094338F" w:rsidRDefault="0094338F" w:rsidP="0021218F">
            <w:pPr>
              <w:jc w:val="center"/>
              <w:rPr>
                <w:sz w:val="22"/>
                <w:szCs w:val="22"/>
              </w:rPr>
            </w:pPr>
            <w:r w:rsidRPr="00412DDB">
              <w:rPr>
                <w:sz w:val="22"/>
                <w:szCs w:val="22"/>
              </w:rPr>
              <w:t>Член Совета директоров</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rsidR="0094338F" w:rsidRPr="0094338F" w:rsidRDefault="0094338F" w:rsidP="0021218F">
            <w:pPr>
              <w:jc w:val="center"/>
              <w:rPr>
                <w:sz w:val="22"/>
                <w:szCs w:val="22"/>
              </w:rPr>
            </w:pPr>
            <w:r>
              <w:rPr>
                <w:sz w:val="22"/>
                <w:szCs w:val="22"/>
                <w:lang w:val="en-US"/>
              </w:rPr>
              <w:t>SISTEMA SHYAM TELESER</w:t>
            </w:r>
            <w:r>
              <w:rPr>
                <w:sz w:val="22"/>
                <w:szCs w:val="22"/>
                <w:lang w:val="en-US"/>
              </w:rPr>
              <w:t>V</w:t>
            </w:r>
            <w:r>
              <w:rPr>
                <w:sz w:val="22"/>
                <w:szCs w:val="22"/>
                <w:lang w:val="en-US"/>
              </w:rPr>
              <w:t>ICES LIMITED</w:t>
            </w:r>
          </w:p>
        </w:tc>
      </w:tr>
      <w:tr w:rsidR="0021218F" w:rsidRPr="00412DDB" w:rsidTr="000309DC">
        <w:trPr>
          <w:trHeight w:val="350"/>
        </w:trPr>
        <w:tc>
          <w:tcPr>
            <w:tcW w:w="1668" w:type="dxa"/>
            <w:tcBorders>
              <w:top w:val="single" w:sz="4" w:space="0" w:color="auto"/>
              <w:left w:val="single" w:sz="4" w:space="0" w:color="auto"/>
              <w:bottom w:val="single" w:sz="4" w:space="0" w:color="auto"/>
              <w:right w:val="single" w:sz="4" w:space="0" w:color="auto"/>
            </w:tcBorders>
            <w:vAlign w:val="center"/>
          </w:tcPr>
          <w:p w:rsidR="0021218F" w:rsidRPr="00412DDB" w:rsidRDefault="0094338F" w:rsidP="000309DC">
            <w:pPr>
              <w:jc w:val="center"/>
              <w:rPr>
                <w:sz w:val="22"/>
                <w:szCs w:val="22"/>
              </w:rPr>
            </w:pPr>
            <w:r>
              <w:rPr>
                <w:sz w:val="22"/>
                <w:szCs w:val="22"/>
              </w:rPr>
              <w:t>22.09.2012</w:t>
            </w:r>
          </w:p>
        </w:tc>
        <w:tc>
          <w:tcPr>
            <w:tcW w:w="1417" w:type="dxa"/>
            <w:tcBorders>
              <w:top w:val="single" w:sz="4" w:space="0" w:color="auto"/>
              <w:left w:val="single" w:sz="4" w:space="0" w:color="auto"/>
              <w:bottom w:val="single" w:sz="4" w:space="0" w:color="auto"/>
              <w:right w:val="single" w:sz="4" w:space="0" w:color="auto"/>
            </w:tcBorders>
            <w:vAlign w:val="center"/>
          </w:tcPr>
          <w:p w:rsidR="0021218F" w:rsidRPr="00412DDB" w:rsidRDefault="0021218F" w:rsidP="000309DC">
            <w:pPr>
              <w:pStyle w:val="Default"/>
              <w:jc w:val="center"/>
              <w:rPr>
                <w:sz w:val="22"/>
                <w:szCs w:val="20"/>
              </w:rPr>
            </w:pPr>
            <w:r w:rsidRPr="00412DDB">
              <w:rPr>
                <w:sz w:val="22"/>
                <w:szCs w:val="20"/>
              </w:rPr>
              <w:t>наст</w:t>
            </w:r>
            <w:proofErr w:type="gramStart"/>
            <w:r w:rsidRPr="00412DDB">
              <w:rPr>
                <w:sz w:val="22"/>
                <w:szCs w:val="20"/>
              </w:rPr>
              <w:t>.</w:t>
            </w:r>
            <w:proofErr w:type="gramEnd"/>
            <w:r w:rsidRPr="00412DDB">
              <w:rPr>
                <w:sz w:val="22"/>
                <w:szCs w:val="20"/>
              </w:rPr>
              <w:t xml:space="preserve"> </w:t>
            </w:r>
            <w:proofErr w:type="gramStart"/>
            <w:r w:rsidRPr="00412DDB">
              <w:rPr>
                <w:sz w:val="22"/>
                <w:szCs w:val="20"/>
              </w:rPr>
              <w:t>в</w:t>
            </w:r>
            <w:proofErr w:type="gramEnd"/>
            <w:r w:rsidRPr="00412DDB">
              <w:rPr>
                <w:sz w:val="22"/>
                <w:szCs w:val="20"/>
              </w:rPr>
              <w:t>р.</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rsidR="0021218F" w:rsidRPr="00412DDB" w:rsidRDefault="0021218F" w:rsidP="000309DC">
            <w:pPr>
              <w:jc w:val="center"/>
              <w:rPr>
                <w:sz w:val="22"/>
                <w:szCs w:val="22"/>
              </w:rPr>
            </w:pPr>
            <w:r w:rsidRPr="00412DDB">
              <w:rPr>
                <w:sz w:val="22"/>
                <w:szCs w:val="22"/>
              </w:rPr>
              <w:t xml:space="preserve">Член </w:t>
            </w:r>
            <w:r w:rsidR="000309DC">
              <w:rPr>
                <w:sz w:val="22"/>
                <w:szCs w:val="22"/>
              </w:rPr>
              <w:t>Правления</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rsidR="0021218F" w:rsidRPr="00412DDB" w:rsidRDefault="000309DC" w:rsidP="0021218F">
            <w:pPr>
              <w:jc w:val="center"/>
              <w:rPr>
                <w:sz w:val="22"/>
                <w:szCs w:val="22"/>
              </w:rPr>
            </w:pPr>
            <w:r w:rsidRPr="00412DDB">
              <w:rPr>
                <w:sz w:val="22"/>
                <w:szCs w:val="22"/>
              </w:rPr>
              <w:t>Открытое акционерное общество «Акционерная финансовая корп</w:t>
            </w:r>
            <w:r w:rsidRPr="00412DDB">
              <w:rPr>
                <w:sz w:val="22"/>
                <w:szCs w:val="22"/>
              </w:rPr>
              <w:t>о</w:t>
            </w:r>
            <w:r w:rsidRPr="00412DDB">
              <w:rPr>
                <w:sz w:val="22"/>
                <w:szCs w:val="22"/>
              </w:rPr>
              <w:t>рация «Система»</w:t>
            </w:r>
          </w:p>
        </w:tc>
      </w:tr>
    </w:tbl>
    <w:p w:rsidR="00B608E1" w:rsidRPr="00412DDB" w:rsidRDefault="00B608E1" w:rsidP="00B608E1">
      <w:pPr>
        <w:pStyle w:val="em-4"/>
      </w:pPr>
    </w:p>
    <w:p w:rsidR="003F5523" w:rsidRPr="00412DDB" w:rsidRDefault="003F5523" w:rsidP="003F5523">
      <w:pPr>
        <w:pStyle w:val="em-4"/>
      </w:pPr>
      <w:r w:rsidRPr="00412DDB">
        <w:t>Должности, занимаемые в кредитной организации – эмитенте и других организациях, за последние пять лет и в настоящее время в хронологическом порядке, в том числе по совместительству:</w:t>
      </w:r>
    </w:p>
    <w:p w:rsidR="00634ED0" w:rsidRPr="00412DDB" w:rsidRDefault="00634ED0" w:rsidP="003F5523">
      <w:pPr>
        <w:pStyle w:val="em-4"/>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88"/>
        <w:gridCol w:w="2340"/>
        <w:gridCol w:w="1245"/>
      </w:tblGrid>
      <w:tr w:rsidR="003F5523" w:rsidRPr="00412DDB" w:rsidTr="00BB53C1">
        <w:tc>
          <w:tcPr>
            <w:tcW w:w="6588" w:type="dxa"/>
          </w:tcPr>
          <w:p w:rsidR="003F5523" w:rsidRPr="00412DDB" w:rsidRDefault="003F5523" w:rsidP="003F5523">
            <w:pPr>
              <w:jc w:val="both"/>
              <w:rPr>
                <w:sz w:val="22"/>
                <w:szCs w:val="22"/>
              </w:rPr>
            </w:pPr>
            <w:r w:rsidRPr="00412DDB">
              <w:rPr>
                <w:sz w:val="22"/>
                <w:szCs w:val="22"/>
              </w:rPr>
              <w:t>Доля участия  в уставном  капитале  кредитной организации – эм</w:t>
            </w:r>
            <w:r w:rsidRPr="00412DDB">
              <w:rPr>
                <w:sz w:val="22"/>
                <w:szCs w:val="22"/>
              </w:rPr>
              <w:t>и</w:t>
            </w:r>
            <w:r w:rsidRPr="00412DDB">
              <w:rPr>
                <w:sz w:val="22"/>
                <w:szCs w:val="22"/>
              </w:rPr>
              <w:t>тента:</w:t>
            </w:r>
          </w:p>
        </w:tc>
        <w:tc>
          <w:tcPr>
            <w:tcW w:w="2340" w:type="dxa"/>
            <w:vAlign w:val="center"/>
          </w:tcPr>
          <w:p w:rsidR="003F5523" w:rsidRPr="00412DDB" w:rsidRDefault="003F5523" w:rsidP="00634ED0">
            <w:pPr>
              <w:ind w:hanging="67"/>
              <w:jc w:val="center"/>
              <w:rPr>
                <w:sz w:val="22"/>
                <w:szCs w:val="22"/>
              </w:rPr>
            </w:pPr>
            <w:r w:rsidRPr="00412DDB">
              <w:rPr>
                <w:sz w:val="22"/>
                <w:szCs w:val="22"/>
              </w:rPr>
              <w:t>0</w:t>
            </w:r>
          </w:p>
        </w:tc>
        <w:tc>
          <w:tcPr>
            <w:tcW w:w="1245" w:type="dxa"/>
            <w:vAlign w:val="center"/>
          </w:tcPr>
          <w:p w:rsidR="003F5523" w:rsidRPr="00412DDB" w:rsidRDefault="003F5523" w:rsidP="00634ED0">
            <w:pPr>
              <w:ind w:left="144" w:hanging="144"/>
              <w:jc w:val="center"/>
              <w:rPr>
                <w:sz w:val="22"/>
                <w:szCs w:val="22"/>
              </w:rPr>
            </w:pPr>
            <w:r w:rsidRPr="00412DDB">
              <w:t>%</w:t>
            </w:r>
          </w:p>
        </w:tc>
      </w:tr>
      <w:tr w:rsidR="003F5523" w:rsidRPr="00412DDB" w:rsidTr="00BB53C1">
        <w:tc>
          <w:tcPr>
            <w:tcW w:w="6588" w:type="dxa"/>
          </w:tcPr>
          <w:p w:rsidR="003F5523" w:rsidRPr="00412DDB" w:rsidRDefault="003F5523" w:rsidP="003F5523">
            <w:pPr>
              <w:jc w:val="both"/>
              <w:rPr>
                <w:sz w:val="22"/>
                <w:szCs w:val="22"/>
              </w:rPr>
            </w:pPr>
            <w:r w:rsidRPr="00412DDB">
              <w:rPr>
                <w:sz w:val="22"/>
                <w:szCs w:val="22"/>
              </w:rPr>
              <w:t>Доля принадлежащих обыкновенных акций кредитной организ</w:t>
            </w:r>
            <w:r w:rsidRPr="00412DDB">
              <w:rPr>
                <w:sz w:val="22"/>
                <w:szCs w:val="22"/>
              </w:rPr>
              <w:t>а</w:t>
            </w:r>
            <w:r w:rsidRPr="00412DDB">
              <w:rPr>
                <w:sz w:val="22"/>
                <w:szCs w:val="22"/>
              </w:rPr>
              <w:t>ции – эмитента:</w:t>
            </w:r>
          </w:p>
        </w:tc>
        <w:tc>
          <w:tcPr>
            <w:tcW w:w="2340" w:type="dxa"/>
            <w:vAlign w:val="center"/>
          </w:tcPr>
          <w:p w:rsidR="003F5523" w:rsidRPr="00412DDB" w:rsidRDefault="003F5523" w:rsidP="003F5523">
            <w:pPr>
              <w:jc w:val="center"/>
              <w:rPr>
                <w:sz w:val="22"/>
                <w:szCs w:val="22"/>
              </w:rPr>
            </w:pPr>
            <w:r w:rsidRPr="00412DDB">
              <w:rPr>
                <w:sz w:val="22"/>
                <w:szCs w:val="22"/>
              </w:rPr>
              <w:t>0</w:t>
            </w:r>
          </w:p>
        </w:tc>
        <w:tc>
          <w:tcPr>
            <w:tcW w:w="1245" w:type="dxa"/>
            <w:vAlign w:val="center"/>
          </w:tcPr>
          <w:p w:rsidR="003F5523" w:rsidRPr="00412DDB" w:rsidRDefault="003F5523" w:rsidP="00634ED0">
            <w:pPr>
              <w:ind w:left="144" w:hanging="144"/>
              <w:jc w:val="center"/>
              <w:rPr>
                <w:sz w:val="22"/>
                <w:szCs w:val="22"/>
              </w:rPr>
            </w:pPr>
            <w:r w:rsidRPr="00412DDB">
              <w:t>%</w:t>
            </w:r>
          </w:p>
        </w:tc>
      </w:tr>
      <w:tr w:rsidR="003F5523" w:rsidRPr="00412DDB" w:rsidTr="00BB53C1">
        <w:tc>
          <w:tcPr>
            <w:tcW w:w="6588" w:type="dxa"/>
          </w:tcPr>
          <w:p w:rsidR="003F5523" w:rsidRPr="00412DDB" w:rsidRDefault="003F5523" w:rsidP="003F5523">
            <w:pPr>
              <w:jc w:val="both"/>
              <w:rPr>
                <w:sz w:val="22"/>
                <w:szCs w:val="22"/>
              </w:rPr>
            </w:pPr>
            <w:r w:rsidRPr="00412DDB">
              <w:rPr>
                <w:sz w:val="22"/>
                <w:szCs w:val="22"/>
              </w:rPr>
              <w:t xml:space="preserve">Количество акций кредитной организации </w:t>
            </w:r>
            <w:r w:rsidR="00B140EC">
              <w:rPr>
                <w:sz w:val="22"/>
                <w:szCs w:val="22"/>
              </w:rPr>
              <w:t>–</w:t>
            </w:r>
            <w:r w:rsidRPr="00412DDB">
              <w:rPr>
                <w:sz w:val="22"/>
                <w:szCs w:val="22"/>
              </w:rPr>
              <w:t xml:space="preserve"> эмитента каждой кат</w:t>
            </w:r>
            <w:r w:rsidRPr="00412DDB">
              <w:rPr>
                <w:sz w:val="22"/>
                <w:szCs w:val="22"/>
              </w:rPr>
              <w:t>е</w:t>
            </w:r>
            <w:r w:rsidRPr="00412DDB">
              <w:rPr>
                <w:sz w:val="22"/>
                <w:szCs w:val="22"/>
              </w:rPr>
              <w:t>гории (типа), которые могут быть приобретены в результате ос</w:t>
            </w:r>
            <w:r w:rsidRPr="00412DDB">
              <w:rPr>
                <w:sz w:val="22"/>
                <w:szCs w:val="22"/>
              </w:rPr>
              <w:t>у</w:t>
            </w:r>
            <w:r w:rsidRPr="00412DDB">
              <w:rPr>
                <w:sz w:val="22"/>
                <w:szCs w:val="22"/>
              </w:rPr>
              <w:t>ществления прав по принадлежащим опционам кредитной орган</w:t>
            </w:r>
            <w:r w:rsidRPr="00412DDB">
              <w:rPr>
                <w:sz w:val="22"/>
                <w:szCs w:val="22"/>
              </w:rPr>
              <w:t>и</w:t>
            </w:r>
            <w:r w:rsidRPr="00412DDB">
              <w:rPr>
                <w:sz w:val="22"/>
                <w:szCs w:val="22"/>
              </w:rPr>
              <w:t xml:space="preserve">зации </w:t>
            </w:r>
            <w:r w:rsidR="00B140EC">
              <w:rPr>
                <w:sz w:val="22"/>
                <w:szCs w:val="22"/>
              </w:rPr>
              <w:t>–</w:t>
            </w:r>
            <w:r w:rsidRPr="00412DDB">
              <w:rPr>
                <w:sz w:val="22"/>
                <w:szCs w:val="22"/>
              </w:rPr>
              <w:t xml:space="preserve"> эмитента:</w:t>
            </w:r>
          </w:p>
        </w:tc>
        <w:tc>
          <w:tcPr>
            <w:tcW w:w="2340" w:type="dxa"/>
            <w:vAlign w:val="center"/>
          </w:tcPr>
          <w:p w:rsidR="003F5523" w:rsidRPr="00412DDB" w:rsidRDefault="003F5523" w:rsidP="003F5523">
            <w:pPr>
              <w:jc w:val="center"/>
              <w:rPr>
                <w:sz w:val="22"/>
                <w:szCs w:val="22"/>
              </w:rPr>
            </w:pPr>
            <w:r w:rsidRPr="00412DDB">
              <w:rPr>
                <w:sz w:val="22"/>
                <w:szCs w:val="22"/>
              </w:rPr>
              <w:t>0</w:t>
            </w:r>
          </w:p>
        </w:tc>
        <w:tc>
          <w:tcPr>
            <w:tcW w:w="1245" w:type="dxa"/>
            <w:vAlign w:val="center"/>
          </w:tcPr>
          <w:p w:rsidR="003F5523" w:rsidRPr="00412DDB" w:rsidRDefault="003F5523" w:rsidP="003F5523">
            <w:pPr>
              <w:jc w:val="center"/>
              <w:rPr>
                <w:sz w:val="22"/>
                <w:szCs w:val="22"/>
              </w:rPr>
            </w:pPr>
            <w:r w:rsidRPr="00412DDB">
              <w:t>шт.</w:t>
            </w:r>
          </w:p>
        </w:tc>
      </w:tr>
      <w:tr w:rsidR="003F5523" w:rsidRPr="00412DDB" w:rsidTr="00BB53C1">
        <w:tc>
          <w:tcPr>
            <w:tcW w:w="6588" w:type="dxa"/>
          </w:tcPr>
          <w:p w:rsidR="003F5523" w:rsidRPr="00412DDB" w:rsidRDefault="003F5523" w:rsidP="003F5523">
            <w:pPr>
              <w:jc w:val="both"/>
              <w:rPr>
                <w:sz w:val="22"/>
                <w:szCs w:val="22"/>
              </w:rPr>
            </w:pPr>
            <w:r w:rsidRPr="00412DDB">
              <w:rPr>
                <w:sz w:val="22"/>
                <w:szCs w:val="22"/>
              </w:rPr>
              <w:t>Доля участия в уставном (складочном) капитале (паевом фонде) дочерних и зависимых обще</w:t>
            </w:r>
            <w:proofErr w:type="gramStart"/>
            <w:r w:rsidRPr="00412DDB">
              <w:rPr>
                <w:sz w:val="22"/>
                <w:szCs w:val="22"/>
              </w:rPr>
              <w:t>ств кр</w:t>
            </w:r>
            <w:proofErr w:type="gramEnd"/>
            <w:r w:rsidRPr="00412DDB">
              <w:rPr>
                <w:sz w:val="22"/>
                <w:szCs w:val="22"/>
              </w:rPr>
              <w:t>едитной организации – эмитента</w:t>
            </w:r>
          </w:p>
        </w:tc>
        <w:tc>
          <w:tcPr>
            <w:tcW w:w="2340" w:type="dxa"/>
            <w:vAlign w:val="center"/>
          </w:tcPr>
          <w:p w:rsidR="003F5523" w:rsidRPr="00412DDB" w:rsidRDefault="003F5523" w:rsidP="003F5523">
            <w:pPr>
              <w:jc w:val="center"/>
              <w:rPr>
                <w:sz w:val="22"/>
                <w:szCs w:val="22"/>
              </w:rPr>
            </w:pPr>
            <w:r w:rsidRPr="00412DDB">
              <w:rPr>
                <w:sz w:val="22"/>
                <w:szCs w:val="22"/>
              </w:rPr>
              <w:t>0</w:t>
            </w:r>
          </w:p>
        </w:tc>
        <w:tc>
          <w:tcPr>
            <w:tcW w:w="1245" w:type="dxa"/>
            <w:vAlign w:val="center"/>
          </w:tcPr>
          <w:p w:rsidR="003F5523" w:rsidRPr="00412DDB" w:rsidRDefault="003F5523" w:rsidP="003F5523">
            <w:pPr>
              <w:jc w:val="center"/>
              <w:rPr>
                <w:sz w:val="22"/>
                <w:szCs w:val="22"/>
              </w:rPr>
            </w:pPr>
            <w:r w:rsidRPr="00412DDB">
              <w:t>%</w:t>
            </w:r>
          </w:p>
        </w:tc>
      </w:tr>
      <w:tr w:rsidR="003F5523" w:rsidRPr="00412DDB" w:rsidTr="00BB53C1">
        <w:tc>
          <w:tcPr>
            <w:tcW w:w="6588" w:type="dxa"/>
          </w:tcPr>
          <w:p w:rsidR="003F5523" w:rsidRPr="00412DDB" w:rsidRDefault="003F5523" w:rsidP="003F5523">
            <w:pPr>
              <w:jc w:val="both"/>
              <w:rPr>
                <w:sz w:val="22"/>
                <w:szCs w:val="22"/>
              </w:rPr>
            </w:pPr>
            <w:r w:rsidRPr="00412DDB">
              <w:rPr>
                <w:sz w:val="22"/>
                <w:szCs w:val="22"/>
              </w:rPr>
              <w:t>Доля принадлежащих обыкновенных акций дочернего или завис</w:t>
            </w:r>
            <w:r w:rsidRPr="00412DDB">
              <w:rPr>
                <w:sz w:val="22"/>
                <w:szCs w:val="22"/>
              </w:rPr>
              <w:t>и</w:t>
            </w:r>
            <w:r w:rsidRPr="00412DDB">
              <w:rPr>
                <w:sz w:val="22"/>
                <w:szCs w:val="22"/>
              </w:rPr>
              <w:t xml:space="preserve">мого общества кредитной организации </w:t>
            </w:r>
            <w:r w:rsidR="00B140EC">
              <w:rPr>
                <w:sz w:val="22"/>
                <w:szCs w:val="22"/>
              </w:rPr>
              <w:t>–</w:t>
            </w:r>
            <w:r w:rsidRPr="00412DDB">
              <w:rPr>
                <w:sz w:val="22"/>
                <w:szCs w:val="22"/>
              </w:rPr>
              <w:t xml:space="preserve"> эмитента</w:t>
            </w:r>
          </w:p>
        </w:tc>
        <w:tc>
          <w:tcPr>
            <w:tcW w:w="2340" w:type="dxa"/>
            <w:vAlign w:val="center"/>
          </w:tcPr>
          <w:p w:rsidR="003F5523" w:rsidRPr="00412DDB" w:rsidRDefault="003F5523" w:rsidP="003F5523">
            <w:pPr>
              <w:jc w:val="center"/>
              <w:rPr>
                <w:sz w:val="22"/>
                <w:szCs w:val="22"/>
              </w:rPr>
            </w:pPr>
            <w:r w:rsidRPr="00412DDB">
              <w:rPr>
                <w:sz w:val="22"/>
                <w:szCs w:val="22"/>
              </w:rPr>
              <w:t>0</w:t>
            </w:r>
          </w:p>
        </w:tc>
        <w:tc>
          <w:tcPr>
            <w:tcW w:w="1245" w:type="dxa"/>
            <w:vAlign w:val="center"/>
          </w:tcPr>
          <w:p w:rsidR="003F5523" w:rsidRPr="00412DDB" w:rsidRDefault="003F5523" w:rsidP="003F5523">
            <w:pPr>
              <w:jc w:val="center"/>
              <w:rPr>
                <w:sz w:val="22"/>
                <w:szCs w:val="22"/>
              </w:rPr>
            </w:pPr>
            <w:r w:rsidRPr="00412DDB">
              <w:t>%</w:t>
            </w:r>
          </w:p>
        </w:tc>
      </w:tr>
      <w:tr w:rsidR="003F5523" w:rsidRPr="00412DDB" w:rsidTr="00BB53C1">
        <w:tc>
          <w:tcPr>
            <w:tcW w:w="6588" w:type="dxa"/>
          </w:tcPr>
          <w:p w:rsidR="003F5523" w:rsidRPr="00412DDB" w:rsidRDefault="003F5523" w:rsidP="003F5523">
            <w:pPr>
              <w:jc w:val="both"/>
              <w:rPr>
                <w:sz w:val="22"/>
                <w:szCs w:val="22"/>
              </w:rPr>
            </w:pPr>
            <w:r w:rsidRPr="00412DDB">
              <w:rPr>
                <w:sz w:val="22"/>
                <w:szCs w:val="22"/>
              </w:rPr>
              <w:t xml:space="preserve">Количество акций дочернего или зависимого общества кредитной организации </w:t>
            </w:r>
            <w:r w:rsidR="00B140EC">
              <w:rPr>
                <w:sz w:val="22"/>
                <w:szCs w:val="22"/>
              </w:rPr>
              <w:t>–</w:t>
            </w:r>
            <w:r w:rsidRPr="00412DDB">
              <w:rPr>
                <w:sz w:val="22"/>
                <w:szCs w:val="22"/>
              </w:rPr>
              <w:t xml:space="preserve"> эмитента каждой категории (типа), которые могут быть приобретены в результате осуществления прав по принадл</w:t>
            </w:r>
            <w:r w:rsidRPr="00412DDB">
              <w:rPr>
                <w:sz w:val="22"/>
                <w:szCs w:val="22"/>
              </w:rPr>
              <w:t>е</w:t>
            </w:r>
            <w:r w:rsidRPr="00412DDB">
              <w:rPr>
                <w:sz w:val="22"/>
                <w:szCs w:val="22"/>
              </w:rPr>
              <w:t xml:space="preserve">жащим опционам дочернего или зависимого общества кредитной организации </w:t>
            </w:r>
            <w:r w:rsidR="00B140EC">
              <w:rPr>
                <w:sz w:val="22"/>
                <w:szCs w:val="22"/>
              </w:rPr>
              <w:t>–</w:t>
            </w:r>
            <w:r w:rsidRPr="00412DDB">
              <w:rPr>
                <w:sz w:val="22"/>
                <w:szCs w:val="22"/>
              </w:rPr>
              <w:t xml:space="preserve"> эмитента:</w:t>
            </w:r>
          </w:p>
        </w:tc>
        <w:tc>
          <w:tcPr>
            <w:tcW w:w="2340" w:type="dxa"/>
            <w:vAlign w:val="center"/>
          </w:tcPr>
          <w:p w:rsidR="003F5523" w:rsidRPr="00412DDB" w:rsidRDefault="003F5523" w:rsidP="003F5523">
            <w:pPr>
              <w:jc w:val="center"/>
              <w:rPr>
                <w:sz w:val="22"/>
                <w:szCs w:val="22"/>
              </w:rPr>
            </w:pPr>
            <w:r w:rsidRPr="00412DDB">
              <w:rPr>
                <w:sz w:val="22"/>
                <w:szCs w:val="22"/>
              </w:rPr>
              <w:t>0</w:t>
            </w:r>
          </w:p>
        </w:tc>
        <w:tc>
          <w:tcPr>
            <w:tcW w:w="1245" w:type="dxa"/>
            <w:vAlign w:val="center"/>
          </w:tcPr>
          <w:p w:rsidR="003F5523" w:rsidRPr="00412DDB" w:rsidRDefault="003F5523" w:rsidP="003F5523">
            <w:pPr>
              <w:jc w:val="center"/>
            </w:pPr>
            <w:r w:rsidRPr="00412DDB">
              <w:t>шт.</w:t>
            </w:r>
          </w:p>
        </w:tc>
      </w:tr>
    </w:tbl>
    <w:p w:rsidR="003F5523" w:rsidRPr="00412DDB" w:rsidRDefault="003F5523" w:rsidP="003F5523">
      <w:pPr>
        <w:pStyle w:val="em-4"/>
      </w:pPr>
    </w:p>
    <w:p w:rsidR="003F5523" w:rsidRPr="00412DDB" w:rsidRDefault="003F5523" w:rsidP="003F5523">
      <w:pPr>
        <w:pStyle w:val="em-4"/>
        <w:rPr>
          <w:b/>
          <w:i/>
        </w:rPr>
      </w:pPr>
      <w:r w:rsidRPr="00412DDB">
        <w:rPr>
          <w:b/>
          <w:i/>
        </w:rPr>
        <w:t xml:space="preserve">Характер любых родственных связей с иными лицами, входящими в состав органов управления кредитной организации </w:t>
      </w:r>
      <w:r w:rsidR="00B140EC">
        <w:rPr>
          <w:b/>
          <w:i/>
        </w:rPr>
        <w:t>–</w:t>
      </w:r>
      <w:r w:rsidRPr="00412DDB">
        <w:rPr>
          <w:b/>
          <w:i/>
        </w:rPr>
        <w:t xml:space="preserve"> эмитента и (или) органов </w:t>
      </w:r>
      <w:proofErr w:type="gramStart"/>
      <w:r w:rsidRPr="00412DDB">
        <w:rPr>
          <w:b/>
          <w:i/>
        </w:rPr>
        <w:t>контроля за</w:t>
      </w:r>
      <w:proofErr w:type="gramEnd"/>
      <w:r w:rsidRPr="00412DDB">
        <w:rPr>
          <w:b/>
          <w:i/>
        </w:rPr>
        <w:t xml:space="preserve"> финансово</w:t>
      </w:r>
      <w:r w:rsidR="00B140EC">
        <w:rPr>
          <w:b/>
          <w:i/>
        </w:rPr>
        <w:t>–</w:t>
      </w:r>
      <w:r w:rsidRPr="00412DDB">
        <w:rPr>
          <w:b/>
          <w:i/>
        </w:rPr>
        <w:t>хозяйственной деятел</w:t>
      </w:r>
      <w:r w:rsidRPr="00412DDB">
        <w:rPr>
          <w:b/>
          <w:i/>
        </w:rPr>
        <w:t>ь</w:t>
      </w:r>
      <w:r w:rsidRPr="00412DDB">
        <w:rPr>
          <w:b/>
          <w:i/>
        </w:rPr>
        <w:t>ностью кредитной организации – эмитента:</w:t>
      </w:r>
    </w:p>
    <w:p w:rsidR="003F5523" w:rsidRPr="00412DDB" w:rsidRDefault="003F5523" w:rsidP="003F5523">
      <w:pPr>
        <w:pStyle w:val="em-4"/>
      </w:pPr>
    </w:p>
    <w:tbl>
      <w:tblPr>
        <w:tblW w:w="0" w:type="auto"/>
        <w:tblLook w:val="01E0" w:firstRow="1" w:lastRow="1" w:firstColumn="1" w:lastColumn="1" w:noHBand="0" w:noVBand="0"/>
      </w:tblPr>
      <w:tblGrid>
        <w:gridCol w:w="10314"/>
      </w:tblGrid>
      <w:tr w:rsidR="003F5523" w:rsidRPr="00412DDB" w:rsidTr="00595E17">
        <w:tc>
          <w:tcPr>
            <w:tcW w:w="10314" w:type="dxa"/>
          </w:tcPr>
          <w:p w:rsidR="003F5523" w:rsidRPr="00412DDB" w:rsidRDefault="003F5523" w:rsidP="003F5523">
            <w:pPr>
              <w:pStyle w:val="em-4"/>
              <w:rPr>
                <w:sz w:val="20"/>
                <w:szCs w:val="20"/>
              </w:rPr>
            </w:pPr>
            <w:r w:rsidRPr="00595E17">
              <w:rPr>
                <w:szCs w:val="20"/>
              </w:rPr>
              <w:t xml:space="preserve">Родственных связей с лицами, входящими в состав органов управления кредитной организации </w:t>
            </w:r>
            <w:r w:rsidR="00B140EC" w:rsidRPr="00595E17">
              <w:rPr>
                <w:szCs w:val="20"/>
              </w:rPr>
              <w:t>–</w:t>
            </w:r>
            <w:r w:rsidRPr="00595E17">
              <w:rPr>
                <w:szCs w:val="20"/>
              </w:rPr>
              <w:t xml:space="preserve"> эмитента и органов </w:t>
            </w:r>
            <w:proofErr w:type="gramStart"/>
            <w:r w:rsidRPr="00595E17">
              <w:rPr>
                <w:szCs w:val="20"/>
              </w:rPr>
              <w:t>контроля за</w:t>
            </w:r>
            <w:proofErr w:type="gramEnd"/>
            <w:r w:rsidRPr="00595E17">
              <w:rPr>
                <w:szCs w:val="20"/>
              </w:rPr>
              <w:t xml:space="preserve"> ее финансово</w:t>
            </w:r>
            <w:r w:rsidR="00B140EC" w:rsidRPr="00595E17">
              <w:rPr>
                <w:szCs w:val="20"/>
              </w:rPr>
              <w:t>–</w:t>
            </w:r>
            <w:r w:rsidRPr="00595E17">
              <w:rPr>
                <w:szCs w:val="20"/>
              </w:rPr>
              <w:t>хозяйственной деятельностью не имеет</w:t>
            </w:r>
            <w:r w:rsidR="00595E17">
              <w:rPr>
                <w:szCs w:val="20"/>
              </w:rPr>
              <w:t>.</w:t>
            </w:r>
          </w:p>
        </w:tc>
      </w:tr>
    </w:tbl>
    <w:p w:rsidR="003F5523" w:rsidRPr="00412DDB" w:rsidRDefault="003F5523" w:rsidP="003F5523">
      <w:pPr>
        <w:pStyle w:val="em-4"/>
      </w:pPr>
    </w:p>
    <w:p w:rsidR="003F5523" w:rsidRPr="00412DDB" w:rsidRDefault="003F5523" w:rsidP="003F5523">
      <w:pPr>
        <w:pStyle w:val="em-4"/>
        <w:rPr>
          <w:b/>
          <w:i/>
        </w:rPr>
      </w:pPr>
      <w:r w:rsidRPr="00412DDB">
        <w:rPr>
          <w:b/>
          <w:i/>
        </w:rPr>
        <w:t>Сведения о привлечении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w:t>
      </w:r>
      <w:r w:rsidRPr="00412DDB">
        <w:rPr>
          <w:b/>
          <w:i/>
        </w:rPr>
        <w:t>о</w:t>
      </w:r>
      <w:r w:rsidRPr="00412DDB">
        <w:rPr>
          <w:b/>
          <w:i/>
        </w:rPr>
        <w:t>сти) за преступления в сфере экономики или за преступления против государственной власти:</w:t>
      </w:r>
    </w:p>
    <w:p w:rsidR="003F5523" w:rsidRPr="00412DDB" w:rsidRDefault="003F5523" w:rsidP="003F5523">
      <w:pPr>
        <w:pStyle w:val="em-4"/>
      </w:pPr>
    </w:p>
    <w:tbl>
      <w:tblPr>
        <w:tblW w:w="0" w:type="auto"/>
        <w:tblLook w:val="01E0" w:firstRow="1" w:lastRow="1" w:firstColumn="1" w:lastColumn="1" w:noHBand="0" w:noVBand="0"/>
      </w:tblPr>
      <w:tblGrid>
        <w:gridCol w:w="10314"/>
      </w:tblGrid>
      <w:tr w:rsidR="003F5523" w:rsidRPr="00412DDB" w:rsidTr="00595E17">
        <w:tc>
          <w:tcPr>
            <w:tcW w:w="10314" w:type="dxa"/>
          </w:tcPr>
          <w:p w:rsidR="003F5523" w:rsidRPr="00412DDB" w:rsidRDefault="003F5523" w:rsidP="00757C35">
            <w:pPr>
              <w:pStyle w:val="em-4"/>
              <w:rPr>
                <w:sz w:val="20"/>
                <w:szCs w:val="20"/>
              </w:rPr>
            </w:pPr>
            <w:r w:rsidRPr="00595E17">
              <w:rPr>
                <w:szCs w:val="20"/>
              </w:rPr>
              <w:t xml:space="preserve">К административной </w:t>
            </w:r>
            <w:r w:rsidR="00BF3C11" w:rsidRPr="00595E17">
              <w:rPr>
                <w:szCs w:val="20"/>
              </w:rPr>
              <w:t xml:space="preserve">или уголовной </w:t>
            </w:r>
            <w:r w:rsidRPr="00595E17">
              <w:rPr>
                <w:szCs w:val="20"/>
              </w:rPr>
              <w:t>ответственности не привлекалс</w:t>
            </w:r>
            <w:r w:rsidR="00757C35" w:rsidRPr="00595E17">
              <w:rPr>
                <w:szCs w:val="20"/>
              </w:rPr>
              <w:t>я</w:t>
            </w:r>
            <w:r w:rsidR="00595E17">
              <w:rPr>
                <w:szCs w:val="20"/>
              </w:rPr>
              <w:t>.</w:t>
            </w:r>
          </w:p>
        </w:tc>
      </w:tr>
    </w:tbl>
    <w:p w:rsidR="003F5523" w:rsidRPr="00412DDB" w:rsidRDefault="003F5523" w:rsidP="003F5523">
      <w:pPr>
        <w:pStyle w:val="em-4"/>
      </w:pPr>
    </w:p>
    <w:p w:rsidR="003F5523" w:rsidRPr="00412DDB" w:rsidRDefault="003F5523" w:rsidP="003F5523">
      <w:pPr>
        <w:pStyle w:val="em-4"/>
        <w:rPr>
          <w:b/>
          <w:i/>
        </w:rPr>
      </w:pPr>
      <w:r w:rsidRPr="00412DDB">
        <w:rPr>
          <w:b/>
          <w:i/>
        </w:rPr>
        <w:t>Сведения о занятии должностей в органах управления коммерческих организаций в период, к</w:t>
      </w:r>
      <w:r w:rsidRPr="00412DDB">
        <w:rPr>
          <w:b/>
          <w:i/>
        </w:rPr>
        <w:t>о</w:t>
      </w:r>
      <w:r w:rsidRPr="00412DDB">
        <w:rPr>
          <w:b/>
          <w:i/>
        </w:rPr>
        <w:t>гда в отношении указанных организаций было возбуждено дело о банкротстве и (или) введена одна из процедур банкротства, предусмотренных законодательством Российской Федерации о несосто</w:t>
      </w:r>
      <w:r w:rsidRPr="00412DDB">
        <w:rPr>
          <w:b/>
          <w:i/>
        </w:rPr>
        <w:t>я</w:t>
      </w:r>
      <w:r w:rsidRPr="00412DDB">
        <w:rPr>
          <w:b/>
          <w:i/>
        </w:rPr>
        <w:t>тельности (банкротстве):</w:t>
      </w:r>
    </w:p>
    <w:p w:rsidR="003F5523" w:rsidRPr="00412DDB" w:rsidRDefault="003F5523" w:rsidP="003F5523">
      <w:pPr>
        <w:pStyle w:val="em-4"/>
      </w:pPr>
    </w:p>
    <w:tbl>
      <w:tblPr>
        <w:tblW w:w="0" w:type="auto"/>
        <w:tblLook w:val="01E0" w:firstRow="1" w:lastRow="1" w:firstColumn="1" w:lastColumn="1" w:noHBand="0" w:noVBand="0"/>
      </w:tblPr>
      <w:tblGrid>
        <w:gridCol w:w="10314"/>
      </w:tblGrid>
      <w:tr w:rsidR="003F5523" w:rsidRPr="00412DDB" w:rsidTr="00595E17">
        <w:tc>
          <w:tcPr>
            <w:tcW w:w="10314" w:type="dxa"/>
          </w:tcPr>
          <w:p w:rsidR="003F5523" w:rsidRPr="00595E17" w:rsidRDefault="003F5523" w:rsidP="00757C35">
            <w:pPr>
              <w:pStyle w:val="em-4"/>
              <w:rPr>
                <w:szCs w:val="20"/>
              </w:rPr>
            </w:pPr>
            <w:r w:rsidRPr="00595E17">
              <w:rPr>
                <w:szCs w:val="20"/>
              </w:rPr>
              <w:t>Должностей в органах управления коммерческих организаций в период возбуждения дел о банкро</w:t>
            </w:r>
            <w:r w:rsidRPr="00595E17">
              <w:rPr>
                <w:szCs w:val="20"/>
              </w:rPr>
              <w:t>т</w:t>
            </w:r>
            <w:r w:rsidRPr="00595E17">
              <w:rPr>
                <w:szCs w:val="20"/>
              </w:rPr>
              <w:t>стве не занимал.</w:t>
            </w:r>
          </w:p>
        </w:tc>
      </w:tr>
    </w:tbl>
    <w:p w:rsidR="003F5523" w:rsidRDefault="003F5523" w:rsidP="00A60201">
      <w:pPr>
        <w:pStyle w:val="em-4"/>
      </w:pPr>
    </w:p>
    <w:p w:rsidR="00137020" w:rsidRPr="00412DDB" w:rsidRDefault="00137020" w:rsidP="00A60201">
      <w:pPr>
        <w:pStyle w:val="em-4"/>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0"/>
        <w:gridCol w:w="7507"/>
      </w:tblGrid>
      <w:tr w:rsidR="0021218F" w:rsidRPr="00412DDB" w:rsidTr="00595E17">
        <w:tc>
          <w:tcPr>
            <w:tcW w:w="2700" w:type="dxa"/>
          </w:tcPr>
          <w:p w:rsidR="0021218F" w:rsidRPr="00412DDB" w:rsidRDefault="0021218F" w:rsidP="0021218F">
            <w:pPr>
              <w:pStyle w:val="em-4"/>
              <w:ind w:firstLine="0"/>
            </w:pPr>
            <w:r w:rsidRPr="00412DDB">
              <w:t>Фамилия, имя, отчество:</w:t>
            </w:r>
          </w:p>
        </w:tc>
        <w:tc>
          <w:tcPr>
            <w:tcW w:w="7507" w:type="dxa"/>
          </w:tcPr>
          <w:p w:rsidR="0021218F" w:rsidRPr="00412DDB" w:rsidRDefault="000309DC" w:rsidP="0021218F">
            <w:pPr>
              <w:pStyle w:val="em-4"/>
              <w:ind w:firstLine="0"/>
            </w:pPr>
            <w:r>
              <w:rPr>
                <w:b/>
                <w:bCs/>
                <w:sz w:val="20"/>
                <w:szCs w:val="20"/>
              </w:rPr>
              <w:t>2</w:t>
            </w:r>
            <w:r w:rsidR="0021218F" w:rsidRPr="00412DDB">
              <w:rPr>
                <w:b/>
                <w:bCs/>
                <w:sz w:val="20"/>
                <w:szCs w:val="20"/>
              </w:rPr>
              <w:t>.Евтушенкова Наталия Николаевна</w:t>
            </w:r>
          </w:p>
        </w:tc>
      </w:tr>
      <w:tr w:rsidR="0021218F" w:rsidRPr="00412DDB" w:rsidTr="00595E17">
        <w:tc>
          <w:tcPr>
            <w:tcW w:w="2700" w:type="dxa"/>
          </w:tcPr>
          <w:p w:rsidR="0021218F" w:rsidRPr="00412DDB" w:rsidRDefault="0021218F" w:rsidP="0021218F">
            <w:pPr>
              <w:pStyle w:val="em-4"/>
              <w:ind w:firstLine="0"/>
            </w:pPr>
            <w:r w:rsidRPr="00412DDB">
              <w:t>Год рождения:</w:t>
            </w:r>
          </w:p>
        </w:tc>
        <w:tc>
          <w:tcPr>
            <w:tcW w:w="7507" w:type="dxa"/>
          </w:tcPr>
          <w:p w:rsidR="0021218F" w:rsidRPr="00412DDB" w:rsidRDefault="0021218F" w:rsidP="0021218F">
            <w:pPr>
              <w:pStyle w:val="em-4"/>
              <w:ind w:firstLine="0"/>
            </w:pPr>
            <w:r w:rsidRPr="00412DDB">
              <w:t>1950</w:t>
            </w:r>
          </w:p>
        </w:tc>
      </w:tr>
      <w:tr w:rsidR="0021218F" w:rsidRPr="00412DDB" w:rsidTr="00595E17">
        <w:tc>
          <w:tcPr>
            <w:tcW w:w="2700" w:type="dxa"/>
          </w:tcPr>
          <w:p w:rsidR="0021218F" w:rsidRPr="00412DDB" w:rsidRDefault="0021218F" w:rsidP="0021218F">
            <w:pPr>
              <w:pStyle w:val="em-4"/>
              <w:ind w:firstLine="0"/>
            </w:pPr>
            <w:r w:rsidRPr="00412DDB">
              <w:t>Сведения об образовании:</w:t>
            </w:r>
          </w:p>
        </w:tc>
        <w:tc>
          <w:tcPr>
            <w:tcW w:w="7507" w:type="dxa"/>
          </w:tcPr>
          <w:p w:rsidR="0021218F" w:rsidRPr="00412DDB" w:rsidRDefault="0021218F" w:rsidP="0021218F">
            <w:pPr>
              <w:jc w:val="both"/>
              <w:rPr>
                <w:sz w:val="20"/>
                <w:szCs w:val="20"/>
              </w:rPr>
            </w:pPr>
            <w:r w:rsidRPr="00412DDB">
              <w:rPr>
                <w:sz w:val="20"/>
                <w:szCs w:val="20"/>
              </w:rPr>
              <w:t>Высшее. Московский химико</w:t>
            </w:r>
            <w:r w:rsidR="00137020">
              <w:rPr>
                <w:sz w:val="20"/>
                <w:szCs w:val="20"/>
              </w:rPr>
              <w:t xml:space="preserve"> </w:t>
            </w:r>
            <w:r w:rsidR="00B140EC">
              <w:rPr>
                <w:sz w:val="20"/>
                <w:szCs w:val="20"/>
              </w:rPr>
              <w:t>–</w:t>
            </w:r>
            <w:r w:rsidR="00137020">
              <w:rPr>
                <w:sz w:val="20"/>
                <w:szCs w:val="20"/>
              </w:rPr>
              <w:t xml:space="preserve"> </w:t>
            </w:r>
            <w:r w:rsidRPr="00412DDB">
              <w:rPr>
                <w:sz w:val="20"/>
                <w:szCs w:val="20"/>
              </w:rPr>
              <w:t xml:space="preserve">технологический институт им. </w:t>
            </w:r>
            <w:proofErr w:type="spellStart"/>
            <w:r w:rsidRPr="00412DDB">
              <w:rPr>
                <w:sz w:val="20"/>
                <w:szCs w:val="20"/>
              </w:rPr>
              <w:t>Д.И.Менделеева</w:t>
            </w:r>
            <w:proofErr w:type="spellEnd"/>
          </w:p>
          <w:p w:rsidR="0021218F" w:rsidRPr="00412DDB" w:rsidRDefault="0021218F" w:rsidP="0021218F">
            <w:pPr>
              <w:jc w:val="both"/>
              <w:rPr>
                <w:sz w:val="20"/>
                <w:szCs w:val="20"/>
              </w:rPr>
            </w:pPr>
            <w:r w:rsidRPr="00412DDB">
              <w:rPr>
                <w:sz w:val="20"/>
                <w:szCs w:val="20"/>
              </w:rPr>
              <w:t>Год окончания – 1973 г. Специальность «Химия и технология высокомолекулярных соединений»</w:t>
            </w:r>
          </w:p>
          <w:p w:rsidR="0021218F" w:rsidRPr="00412DDB" w:rsidRDefault="0021218F" w:rsidP="0021218F">
            <w:pPr>
              <w:pStyle w:val="em-4"/>
              <w:ind w:firstLine="0"/>
              <w:rPr>
                <w:sz w:val="16"/>
                <w:szCs w:val="16"/>
              </w:rPr>
            </w:pPr>
            <w:r w:rsidRPr="00412DDB">
              <w:rPr>
                <w:sz w:val="20"/>
                <w:szCs w:val="20"/>
              </w:rPr>
              <w:t>Квалификация – «Инженер</w:t>
            </w:r>
            <w:r w:rsidR="00B140EC">
              <w:rPr>
                <w:sz w:val="20"/>
                <w:szCs w:val="20"/>
              </w:rPr>
              <w:t>–</w:t>
            </w:r>
            <w:r w:rsidRPr="00412DDB">
              <w:rPr>
                <w:sz w:val="20"/>
                <w:szCs w:val="20"/>
              </w:rPr>
              <w:t>технолог»</w:t>
            </w:r>
          </w:p>
        </w:tc>
      </w:tr>
    </w:tbl>
    <w:p w:rsidR="0021218F" w:rsidRPr="00412DDB" w:rsidRDefault="0021218F" w:rsidP="0021218F">
      <w:pPr>
        <w:pStyle w:val="em-4"/>
      </w:pPr>
    </w:p>
    <w:p w:rsidR="0021218F" w:rsidRPr="00412DDB" w:rsidRDefault="0021218F" w:rsidP="0021218F">
      <w:pPr>
        <w:pStyle w:val="em-4"/>
      </w:pPr>
      <w:r w:rsidRPr="00412DDB">
        <w:t>Должности, занимаемые в кредитной организации – эмитенте и других организациях, за последние пять лет и в настоящее время в хронологическом порядке, в том числе по совместительству:</w:t>
      </w:r>
    </w:p>
    <w:p w:rsidR="0021218F" w:rsidRPr="00412DDB" w:rsidRDefault="0021218F" w:rsidP="0021218F">
      <w:pPr>
        <w:ind w:firstLine="720"/>
        <w:jc w:val="both"/>
        <w:rPr>
          <w:sz w:val="22"/>
          <w:szCs w:val="22"/>
        </w:rPr>
      </w:pPr>
    </w:p>
    <w:tbl>
      <w:tblPr>
        <w:tblW w:w="10207" w:type="dxa"/>
        <w:tblInd w:w="-34" w:type="dxa"/>
        <w:tblLook w:val="0000" w:firstRow="0" w:lastRow="0" w:firstColumn="0" w:lastColumn="0" w:noHBand="0" w:noVBand="0"/>
      </w:tblPr>
      <w:tblGrid>
        <w:gridCol w:w="1560"/>
        <w:gridCol w:w="1559"/>
        <w:gridCol w:w="3686"/>
        <w:gridCol w:w="3402"/>
      </w:tblGrid>
      <w:tr w:rsidR="0021218F" w:rsidRPr="00412DDB" w:rsidTr="0021218F">
        <w:trPr>
          <w:trHeight w:val="390"/>
        </w:trPr>
        <w:tc>
          <w:tcPr>
            <w:tcW w:w="1560" w:type="dxa"/>
            <w:tcBorders>
              <w:top w:val="single" w:sz="4" w:space="0" w:color="auto"/>
              <w:left w:val="single" w:sz="4" w:space="0" w:color="auto"/>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Дата всту</w:t>
            </w:r>
            <w:r w:rsidRPr="00412DDB">
              <w:rPr>
                <w:sz w:val="22"/>
                <w:szCs w:val="22"/>
              </w:rPr>
              <w:t>п</w:t>
            </w:r>
            <w:r w:rsidRPr="00412DDB">
              <w:rPr>
                <w:sz w:val="22"/>
                <w:szCs w:val="22"/>
              </w:rPr>
              <w:t>ления в (назначения на) дол</w:t>
            </w:r>
            <w:r w:rsidRPr="00412DDB">
              <w:rPr>
                <w:sz w:val="22"/>
                <w:szCs w:val="22"/>
              </w:rPr>
              <w:t>ж</w:t>
            </w:r>
            <w:r w:rsidRPr="00412DDB">
              <w:rPr>
                <w:sz w:val="22"/>
                <w:szCs w:val="22"/>
              </w:rPr>
              <w:t>ность</w:t>
            </w:r>
          </w:p>
        </w:tc>
        <w:tc>
          <w:tcPr>
            <w:tcW w:w="1559"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Дата заве</w:t>
            </w:r>
            <w:r w:rsidRPr="00412DDB">
              <w:rPr>
                <w:sz w:val="22"/>
                <w:szCs w:val="22"/>
              </w:rPr>
              <w:t>р</w:t>
            </w:r>
            <w:r w:rsidRPr="00412DDB">
              <w:rPr>
                <w:sz w:val="22"/>
                <w:szCs w:val="22"/>
              </w:rPr>
              <w:t>шения работы в должности</w:t>
            </w:r>
          </w:p>
        </w:tc>
        <w:tc>
          <w:tcPr>
            <w:tcW w:w="3686"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Наименование должности</w:t>
            </w:r>
          </w:p>
        </w:tc>
        <w:tc>
          <w:tcPr>
            <w:tcW w:w="3402"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Полное фирменное наименов</w:t>
            </w:r>
            <w:r w:rsidRPr="00412DDB">
              <w:rPr>
                <w:sz w:val="22"/>
                <w:szCs w:val="22"/>
              </w:rPr>
              <w:t>а</w:t>
            </w:r>
            <w:r w:rsidRPr="00412DDB">
              <w:rPr>
                <w:sz w:val="22"/>
                <w:szCs w:val="22"/>
              </w:rPr>
              <w:t>ние организации</w:t>
            </w:r>
          </w:p>
        </w:tc>
      </w:tr>
      <w:tr w:rsidR="0021218F" w:rsidRPr="00412DDB" w:rsidTr="0021218F">
        <w:trPr>
          <w:trHeight w:val="300"/>
        </w:trPr>
        <w:tc>
          <w:tcPr>
            <w:tcW w:w="1560" w:type="dxa"/>
            <w:tcBorders>
              <w:top w:val="nil"/>
              <w:left w:val="single" w:sz="4" w:space="0" w:color="auto"/>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1</w:t>
            </w:r>
          </w:p>
        </w:tc>
        <w:tc>
          <w:tcPr>
            <w:tcW w:w="1559"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2</w:t>
            </w:r>
          </w:p>
        </w:tc>
        <w:tc>
          <w:tcPr>
            <w:tcW w:w="3686"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3</w:t>
            </w:r>
          </w:p>
        </w:tc>
        <w:tc>
          <w:tcPr>
            <w:tcW w:w="3402"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4</w:t>
            </w:r>
          </w:p>
        </w:tc>
      </w:tr>
      <w:tr w:rsidR="0021218F" w:rsidRPr="00412DDB" w:rsidTr="00D55BE1">
        <w:trPr>
          <w:trHeight w:val="300"/>
        </w:trPr>
        <w:tc>
          <w:tcPr>
            <w:tcW w:w="1560" w:type="dxa"/>
            <w:tcBorders>
              <w:top w:val="single" w:sz="4" w:space="0" w:color="auto"/>
              <w:left w:val="single" w:sz="4" w:space="0" w:color="auto"/>
              <w:bottom w:val="single" w:sz="4" w:space="0" w:color="auto"/>
              <w:right w:val="single" w:sz="4" w:space="0" w:color="auto"/>
            </w:tcBorders>
            <w:vAlign w:val="center"/>
          </w:tcPr>
          <w:p w:rsidR="0021218F" w:rsidRPr="00412DDB" w:rsidRDefault="0021218F" w:rsidP="0021218F">
            <w:pPr>
              <w:jc w:val="center"/>
              <w:rPr>
                <w:color w:val="000000"/>
                <w:sz w:val="22"/>
                <w:szCs w:val="22"/>
              </w:rPr>
            </w:pPr>
            <w:r w:rsidRPr="00412DDB">
              <w:rPr>
                <w:sz w:val="22"/>
                <w:szCs w:val="22"/>
              </w:rPr>
              <w:lastRenderedPageBreak/>
              <w:t>01.07.2004</w:t>
            </w:r>
          </w:p>
        </w:tc>
        <w:tc>
          <w:tcPr>
            <w:tcW w:w="1559" w:type="dxa"/>
            <w:tcBorders>
              <w:top w:val="single" w:sz="4" w:space="0" w:color="auto"/>
              <w:left w:val="nil"/>
              <w:bottom w:val="single" w:sz="4" w:space="0" w:color="auto"/>
              <w:right w:val="single" w:sz="4" w:space="0" w:color="auto"/>
            </w:tcBorders>
            <w:vAlign w:val="center"/>
          </w:tcPr>
          <w:p w:rsidR="0021218F" w:rsidRPr="00412DDB" w:rsidRDefault="0021218F" w:rsidP="00D55BE1">
            <w:pPr>
              <w:pStyle w:val="Default"/>
              <w:jc w:val="center"/>
              <w:rPr>
                <w:sz w:val="20"/>
                <w:szCs w:val="20"/>
              </w:rPr>
            </w:pPr>
            <w:r w:rsidRPr="00412DDB">
              <w:rPr>
                <w:sz w:val="20"/>
                <w:szCs w:val="20"/>
              </w:rPr>
              <w:t>наст</w:t>
            </w:r>
            <w:proofErr w:type="gramStart"/>
            <w:r w:rsidRPr="00412DDB">
              <w:rPr>
                <w:sz w:val="20"/>
                <w:szCs w:val="20"/>
              </w:rPr>
              <w:t>.</w:t>
            </w:r>
            <w:proofErr w:type="gramEnd"/>
            <w:r w:rsidRPr="00412DDB">
              <w:rPr>
                <w:sz w:val="20"/>
                <w:szCs w:val="20"/>
              </w:rPr>
              <w:t xml:space="preserve"> </w:t>
            </w:r>
            <w:proofErr w:type="gramStart"/>
            <w:r w:rsidRPr="00412DDB">
              <w:rPr>
                <w:sz w:val="20"/>
                <w:szCs w:val="20"/>
              </w:rPr>
              <w:t>в</w:t>
            </w:r>
            <w:proofErr w:type="gramEnd"/>
            <w:r w:rsidRPr="00412DDB">
              <w:rPr>
                <w:sz w:val="20"/>
                <w:szCs w:val="20"/>
              </w:rPr>
              <w:t>р.</w:t>
            </w:r>
          </w:p>
        </w:tc>
        <w:tc>
          <w:tcPr>
            <w:tcW w:w="3686"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color w:val="000000"/>
                <w:sz w:val="22"/>
                <w:szCs w:val="22"/>
              </w:rPr>
            </w:pPr>
            <w:r w:rsidRPr="00412DDB">
              <w:rPr>
                <w:sz w:val="22"/>
                <w:szCs w:val="22"/>
              </w:rPr>
              <w:t xml:space="preserve">Советник Председателя Правления </w:t>
            </w:r>
          </w:p>
        </w:tc>
        <w:tc>
          <w:tcPr>
            <w:tcW w:w="3402" w:type="dxa"/>
            <w:tcBorders>
              <w:top w:val="single" w:sz="4" w:space="0" w:color="auto"/>
              <w:left w:val="nil"/>
              <w:bottom w:val="single" w:sz="4" w:space="0" w:color="auto"/>
              <w:right w:val="single" w:sz="4" w:space="0" w:color="auto"/>
            </w:tcBorders>
            <w:vAlign w:val="center"/>
          </w:tcPr>
          <w:p w:rsidR="0021218F" w:rsidRPr="00412DDB" w:rsidRDefault="000277D0" w:rsidP="0021218F">
            <w:pPr>
              <w:jc w:val="center"/>
              <w:rPr>
                <w:sz w:val="22"/>
                <w:szCs w:val="22"/>
              </w:rPr>
            </w:pPr>
            <w:r>
              <w:rPr>
                <w:sz w:val="22"/>
                <w:szCs w:val="22"/>
              </w:rPr>
              <w:t>Публичное</w:t>
            </w:r>
            <w:r w:rsidR="0021218F" w:rsidRPr="00412DDB">
              <w:rPr>
                <w:sz w:val="22"/>
                <w:szCs w:val="22"/>
              </w:rPr>
              <w:t xml:space="preserve"> акционерное общ</w:t>
            </w:r>
            <w:r w:rsidR="0021218F" w:rsidRPr="00412DDB">
              <w:rPr>
                <w:sz w:val="22"/>
                <w:szCs w:val="22"/>
              </w:rPr>
              <w:t>е</w:t>
            </w:r>
            <w:r w:rsidR="0021218F" w:rsidRPr="00412DDB">
              <w:rPr>
                <w:sz w:val="22"/>
                <w:szCs w:val="22"/>
              </w:rPr>
              <w:t>ство «МТС</w:t>
            </w:r>
            <w:r w:rsidR="00B140EC">
              <w:rPr>
                <w:sz w:val="22"/>
                <w:szCs w:val="22"/>
              </w:rPr>
              <w:t>–</w:t>
            </w:r>
            <w:r w:rsidR="0021218F" w:rsidRPr="00412DDB">
              <w:rPr>
                <w:sz w:val="22"/>
                <w:szCs w:val="22"/>
              </w:rPr>
              <w:t>Банк»</w:t>
            </w:r>
          </w:p>
        </w:tc>
      </w:tr>
      <w:tr w:rsidR="0021218F" w:rsidRPr="00412DDB" w:rsidTr="00D55BE1">
        <w:trPr>
          <w:trHeight w:val="300"/>
        </w:trPr>
        <w:tc>
          <w:tcPr>
            <w:tcW w:w="1560" w:type="dxa"/>
            <w:tcBorders>
              <w:top w:val="single" w:sz="4" w:space="0" w:color="auto"/>
              <w:left w:val="single" w:sz="4" w:space="0" w:color="auto"/>
              <w:bottom w:val="single" w:sz="4" w:space="0" w:color="auto"/>
              <w:right w:val="single" w:sz="4" w:space="0" w:color="auto"/>
            </w:tcBorders>
            <w:vAlign w:val="center"/>
          </w:tcPr>
          <w:p w:rsidR="0021218F" w:rsidRPr="00412DDB" w:rsidRDefault="0021218F" w:rsidP="00855ABF">
            <w:pPr>
              <w:jc w:val="center"/>
              <w:rPr>
                <w:sz w:val="22"/>
                <w:szCs w:val="22"/>
              </w:rPr>
            </w:pPr>
            <w:r w:rsidRPr="00412DDB">
              <w:rPr>
                <w:sz w:val="22"/>
                <w:szCs w:val="22"/>
              </w:rPr>
              <w:t>2</w:t>
            </w:r>
            <w:r w:rsidR="00855ABF">
              <w:rPr>
                <w:sz w:val="22"/>
                <w:szCs w:val="22"/>
              </w:rPr>
              <w:t>7</w:t>
            </w:r>
            <w:r w:rsidRPr="00412DDB">
              <w:rPr>
                <w:sz w:val="22"/>
                <w:szCs w:val="22"/>
              </w:rPr>
              <w:t>.06.201</w:t>
            </w:r>
            <w:r w:rsidR="00855ABF">
              <w:rPr>
                <w:sz w:val="22"/>
                <w:szCs w:val="22"/>
              </w:rPr>
              <w:t>4</w:t>
            </w:r>
          </w:p>
        </w:tc>
        <w:tc>
          <w:tcPr>
            <w:tcW w:w="1559" w:type="dxa"/>
            <w:tcBorders>
              <w:top w:val="single" w:sz="4" w:space="0" w:color="auto"/>
              <w:left w:val="nil"/>
              <w:bottom w:val="single" w:sz="4" w:space="0" w:color="auto"/>
              <w:right w:val="single" w:sz="4" w:space="0" w:color="auto"/>
            </w:tcBorders>
            <w:vAlign w:val="center"/>
          </w:tcPr>
          <w:p w:rsidR="0021218F" w:rsidRPr="00412DDB" w:rsidRDefault="0021218F" w:rsidP="00D55BE1">
            <w:pPr>
              <w:pStyle w:val="Default"/>
              <w:jc w:val="center"/>
              <w:rPr>
                <w:sz w:val="20"/>
                <w:szCs w:val="20"/>
              </w:rPr>
            </w:pPr>
            <w:r w:rsidRPr="00412DDB">
              <w:rPr>
                <w:sz w:val="20"/>
                <w:szCs w:val="20"/>
              </w:rPr>
              <w:t>наст</w:t>
            </w:r>
            <w:proofErr w:type="gramStart"/>
            <w:r w:rsidRPr="00412DDB">
              <w:rPr>
                <w:sz w:val="20"/>
                <w:szCs w:val="20"/>
              </w:rPr>
              <w:t>.</w:t>
            </w:r>
            <w:proofErr w:type="gramEnd"/>
            <w:r w:rsidRPr="00412DDB">
              <w:rPr>
                <w:sz w:val="20"/>
                <w:szCs w:val="20"/>
              </w:rPr>
              <w:t xml:space="preserve"> </w:t>
            </w:r>
            <w:proofErr w:type="gramStart"/>
            <w:r w:rsidRPr="00412DDB">
              <w:rPr>
                <w:sz w:val="20"/>
                <w:szCs w:val="20"/>
              </w:rPr>
              <w:t>в</w:t>
            </w:r>
            <w:proofErr w:type="gramEnd"/>
            <w:r w:rsidRPr="00412DDB">
              <w:rPr>
                <w:sz w:val="20"/>
                <w:szCs w:val="20"/>
              </w:rPr>
              <w:t>р.</w:t>
            </w:r>
          </w:p>
        </w:tc>
        <w:tc>
          <w:tcPr>
            <w:tcW w:w="3686"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 xml:space="preserve">Член Совета директоров </w:t>
            </w:r>
          </w:p>
        </w:tc>
        <w:tc>
          <w:tcPr>
            <w:tcW w:w="3402" w:type="dxa"/>
            <w:tcBorders>
              <w:top w:val="single" w:sz="4" w:space="0" w:color="auto"/>
              <w:left w:val="nil"/>
              <w:bottom w:val="single" w:sz="4" w:space="0" w:color="auto"/>
              <w:right w:val="single" w:sz="4" w:space="0" w:color="auto"/>
            </w:tcBorders>
            <w:vAlign w:val="center"/>
          </w:tcPr>
          <w:p w:rsidR="0021218F" w:rsidRPr="00412DDB" w:rsidRDefault="000277D0" w:rsidP="0021218F">
            <w:pPr>
              <w:jc w:val="center"/>
              <w:rPr>
                <w:sz w:val="22"/>
                <w:szCs w:val="22"/>
              </w:rPr>
            </w:pPr>
            <w:r>
              <w:rPr>
                <w:sz w:val="22"/>
                <w:szCs w:val="22"/>
              </w:rPr>
              <w:t>Публичное</w:t>
            </w:r>
            <w:r w:rsidR="0021218F" w:rsidRPr="00412DDB">
              <w:rPr>
                <w:sz w:val="22"/>
                <w:szCs w:val="22"/>
              </w:rPr>
              <w:t xml:space="preserve"> акционерное общ</w:t>
            </w:r>
            <w:r w:rsidR="0021218F" w:rsidRPr="00412DDB">
              <w:rPr>
                <w:sz w:val="22"/>
                <w:szCs w:val="22"/>
              </w:rPr>
              <w:t>е</w:t>
            </w:r>
            <w:r w:rsidR="0021218F" w:rsidRPr="00412DDB">
              <w:rPr>
                <w:sz w:val="22"/>
                <w:szCs w:val="22"/>
              </w:rPr>
              <w:t>ство «МТС</w:t>
            </w:r>
            <w:r w:rsidR="00B140EC">
              <w:rPr>
                <w:sz w:val="22"/>
                <w:szCs w:val="22"/>
              </w:rPr>
              <w:t>–</w:t>
            </w:r>
            <w:r w:rsidR="0021218F" w:rsidRPr="00412DDB">
              <w:rPr>
                <w:sz w:val="22"/>
                <w:szCs w:val="22"/>
              </w:rPr>
              <w:t xml:space="preserve">Банк» </w:t>
            </w:r>
          </w:p>
        </w:tc>
      </w:tr>
      <w:tr w:rsidR="0021218F" w:rsidRPr="00412DDB" w:rsidTr="00D55BE1">
        <w:trPr>
          <w:trHeight w:val="300"/>
        </w:trPr>
        <w:tc>
          <w:tcPr>
            <w:tcW w:w="1560" w:type="dxa"/>
            <w:tcBorders>
              <w:top w:val="single" w:sz="4" w:space="0" w:color="auto"/>
              <w:left w:val="single" w:sz="4" w:space="0" w:color="auto"/>
              <w:bottom w:val="single" w:sz="4" w:space="0" w:color="auto"/>
              <w:right w:val="single" w:sz="4" w:space="0" w:color="auto"/>
            </w:tcBorders>
            <w:vAlign w:val="center"/>
          </w:tcPr>
          <w:p w:rsidR="0021218F" w:rsidRPr="00412DDB" w:rsidRDefault="0021218F" w:rsidP="0021218F">
            <w:pPr>
              <w:jc w:val="center"/>
              <w:rPr>
                <w:color w:val="000000"/>
                <w:sz w:val="22"/>
                <w:szCs w:val="22"/>
              </w:rPr>
            </w:pPr>
            <w:r w:rsidRPr="00412DDB">
              <w:rPr>
                <w:sz w:val="22"/>
                <w:szCs w:val="22"/>
                <w:lang w:val="en-US"/>
              </w:rPr>
              <w:t>03</w:t>
            </w:r>
            <w:r w:rsidRPr="00412DDB">
              <w:rPr>
                <w:sz w:val="22"/>
                <w:szCs w:val="22"/>
              </w:rPr>
              <w:t>.0</w:t>
            </w:r>
            <w:r w:rsidRPr="00412DDB">
              <w:rPr>
                <w:sz w:val="22"/>
                <w:szCs w:val="22"/>
                <w:lang w:val="en-US"/>
              </w:rPr>
              <w:t>8</w:t>
            </w:r>
            <w:r w:rsidRPr="00412DDB">
              <w:rPr>
                <w:sz w:val="22"/>
                <w:szCs w:val="22"/>
              </w:rPr>
              <w:t>.20</w:t>
            </w:r>
            <w:r w:rsidRPr="00412DDB">
              <w:rPr>
                <w:sz w:val="22"/>
                <w:szCs w:val="22"/>
                <w:lang w:val="en-US"/>
              </w:rPr>
              <w:t>11</w:t>
            </w:r>
          </w:p>
        </w:tc>
        <w:tc>
          <w:tcPr>
            <w:tcW w:w="1559" w:type="dxa"/>
            <w:tcBorders>
              <w:top w:val="single" w:sz="4" w:space="0" w:color="auto"/>
              <w:left w:val="nil"/>
              <w:bottom w:val="single" w:sz="4" w:space="0" w:color="auto"/>
              <w:right w:val="single" w:sz="4" w:space="0" w:color="auto"/>
            </w:tcBorders>
            <w:vAlign w:val="center"/>
          </w:tcPr>
          <w:p w:rsidR="0021218F" w:rsidRPr="00412DDB" w:rsidRDefault="0021218F" w:rsidP="00D55BE1">
            <w:pPr>
              <w:pStyle w:val="Default"/>
              <w:jc w:val="center"/>
              <w:rPr>
                <w:sz w:val="20"/>
                <w:szCs w:val="20"/>
              </w:rPr>
            </w:pPr>
            <w:r w:rsidRPr="00412DDB">
              <w:rPr>
                <w:sz w:val="20"/>
                <w:szCs w:val="20"/>
              </w:rPr>
              <w:t>наст</w:t>
            </w:r>
            <w:proofErr w:type="gramStart"/>
            <w:r w:rsidRPr="00412DDB">
              <w:rPr>
                <w:sz w:val="20"/>
                <w:szCs w:val="20"/>
              </w:rPr>
              <w:t>.</w:t>
            </w:r>
            <w:proofErr w:type="gramEnd"/>
            <w:r w:rsidRPr="00412DDB">
              <w:rPr>
                <w:sz w:val="20"/>
                <w:szCs w:val="20"/>
              </w:rPr>
              <w:t xml:space="preserve"> </w:t>
            </w:r>
            <w:proofErr w:type="gramStart"/>
            <w:r w:rsidRPr="00412DDB">
              <w:rPr>
                <w:sz w:val="20"/>
                <w:szCs w:val="20"/>
              </w:rPr>
              <w:t>в</w:t>
            </w:r>
            <w:proofErr w:type="gramEnd"/>
            <w:r w:rsidRPr="00412DDB">
              <w:rPr>
                <w:sz w:val="20"/>
                <w:szCs w:val="20"/>
              </w:rPr>
              <w:t>р.</w:t>
            </w:r>
          </w:p>
        </w:tc>
        <w:tc>
          <w:tcPr>
            <w:tcW w:w="3686"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color w:val="000000"/>
                <w:sz w:val="22"/>
                <w:szCs w:val="22"/>
              </w:rPr>
            </w:pPr>
            <w:r w:rsidRPr="00412DDB">
              <w:rPr>
                <w:sz w:val="22"/>
                <w:szCs w:val="22"/>
              </w:rPr>
              <w:t xml:space="preserve">Член Правления </w:t>
            </w:r>
          </w:p>
        </w:tc>
        <w:tc>
          <w:tcPr>
            <w:tcW w:w="3402" w:type="dxa"/>
            <w:tcBorders>
              <w:top w:val="single" w:sz="4" w:space="0" w:color="auto"/>
              <w:left w:val="nil"/>
              <w:bottom w:val="single" w:sz="4" w:space="0" w:color="auto"/>
              <w:right w:val="single" w:sz="4" w:space="0" w:color="auto"/>
            </w:tcBorders>
            <w:vAlign w:val="center"/>
          </w:tcPr>
          <w:p w:rsidR="0021218F" w:rsidRPr="00412DDB" w:rsidRDefault="000277D0" w:rsidP="0021218F">
            <w:pPr>
              <w:jc w:val="center"/>
              <w:rPr>
                <w:sz w:val="22"/>
                <w:szCs w:val="22"/>
              </w:rPr>
            </w:pPr>
            <w:r>
              <w:rPr>
                <w:sz w:val="22"/>
                <w:szCs w:val="22"/>
              </w:rPr>
              <w:t>Публичное</w:t>
            </w:r>
            <w:r w:rsidR="0021218F" w:rsidRPr="00412DDB">
              <w:rPr>
                <w:sz w:val="22"/>
                <w:szCs w:val="22"/>
              </w:rPr>
              <w:t xml:space="preserve"> акционерное общ</w:t>
            </w:r>
            <w:r w:rsidR="0021218F" w:rsidRPr="00412DDB">
              <w:rPr>
                <w:sz w:val="22"/>
                <w:szCs w:val="22"/>
              </w:rPr>
              <w:t>е</w:t>
            </w:r>
            <w:r w:rsidR="0021218F" w:rsidRPr="00412DDB">
              <w:rPr>
                <w:sz w:val="22"/>
                <w:szCs w:val="22"/>
              </w:rPr>
              <w:t>ство «МТС</w:t>
            </w:r>
            <w:r w:rsidR="00B140EC">
              <w:rPr>
                <w:sz w:val="22"/>
                <w:szCs w:val="22"/>
              </w:rPr>
              <w:t>–</w:t>
            </w:r>
            <w:r w:rsidR="0021218F" w:rsidRPr="00412DDB">
              <w:rPr>
                <w:sz w:val="22"/>
                <w:szCs w:val="22"/>
              </w:rPr>
              <w:t>Банк»</w:t>
            </w:r>
          </w:p>
        </w:tc>
      </w:tr>
      <w:tr w:rsidR="0021218F" w:rsidRPr="00465FA9" w:rsidTr="00D55BE1">
        <w:trPr>
          <w:trHeight w:val="300"/>
        </w:trPr>
        <w:tc>
          <w:tcPr>
            <w:tcW w:w="1560" w:type="dxa"/>
            <w:tcBorders>
              <w:top w:val="single" w:sz="4" w:space="0" w:color="auto"/>
              <w:left w:val="single" w:sz="4" w:space="0" w:color="auto"/>
              <w:bottom w:val="single" w:sz="4" w:space="0" w:color="auto"/>
              <w:right w:val="single" w:sz="4" w:space="0" w:color="auto"/>
            </w:tcBorders>
            <w:vAlign w:val="center"/>
          </w:tcPr>
          <w:p w:rsidR="0021218F" w:rsidRPr="00412DDB" w:rsidRDefault="0021218F" w:rsidP="0021218F">
            <w:pPr>
              <w:jc w:val="center"/>
              <w:rPr>
                <w:color w:val="000000"/>
                <w:sz w:val="22"/>
                <w:szCs w:val="22"/>
              </w:rPr>
            </w:pPr>
            <w:r w:rsidRPr="00412DDB">
              <w:rPr>
                <w:sz w:val="22"/>
                <w:szCs w:val="22"/>
              </w:rPr>
              <w:t>04.03.2010</w:t>
            </w:r>
          </w:p>
        </w:tc>
        <w:tc>
          <w:tcPr>
            <w:tcW w:w="1559" w:type="dxa"/>
            <w:tcBorders>
              <w:top w:val="single" w:sz="4" w:space="0" w:color="auto"/>
              <w:left w:val="nil"/>
              <w:bottom w:val="single" w:sz="4" w:space="0" w:color="auto"/>
              <w:right w:val="single" w:sz="4" w:space="0" w:color="auto"/>
            </w:tcBorders>
            <w:vAlign w:val="center"/>
          </w:tcPr>
          <w:p w:rsidR="0021218F" w:rsidRPr="00412DDB" w:rsidRDefault="0021218F" w:rsidP="00D55BE1">
            <w:pPr>
              <w:pStyle w:val="Default"/>
              <w:jc w:val="center"/>
              <w:rPr>
                <w:sz w:val="20"/>
                <w:szCs w:val="20"/>
              </w:rPr>
            </w:pPr>
            <w:r w:rsidRPr="00412DDB">
              <w:rPr>
                <w:sz w:val="20"/>
                <w:szCs w:val="20"/>
              </w:rPr>
              <w:t>наст</w:t>
            </w:r>
            <w:proofErr w:type="gramStart"/>
            <w:r w:rsidRPr="00412DDB">
              <w:rPr>
                <w:sz w:val="20"/>
                <w:szCs w:val="20"/>
              </w:rPr>
              <w:t>.</w:t>
            </w:r>
            <w:proofErr w:type="gramEnd"/>
            <w:r w:rsidRPr="00412DDB">
              <w:rPr>
                <w:sz w:val="20"/>
                <w:szCs w:val="20"/>
              </w:rPr>
              <w:t xml:space="preserve"> </w:t>
            </w:r>
            <w:proofErr w:type="gramStart"/>
            <w:r w:rsidRPr="00412DDB">
              <w:rPr>
                <w:sz w:val="20"/>
                <w:szCs w:val="20"/>
              </w:rPr>
              <w:t>в</w:t>
            </w:r>
            <w:proofErr w:type="gramEnd"/>
            <w:r w:rsidRPr="00412DDB">
              <w:rPr>
                <w:sz w:val="20"/>
                <w:szCs w:val="20"/>
              </w:rPr>
              <w:t>р.</w:t>
            </w:r>
          </w:p>
        </w:tc>
        <w:tc>
          <w:tcPr>
            <w:tcW w:w="3686"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color w:val="000000"/>
                <w:sz w:val="22"/>
                <w:szCs w:val="22"/>
              </w:rPr>
            </w:pPr>
            <w:r w:rsidRPr="00412DDB">
              <w:rPr>
                <w:sz w:val="22"/>
                <w:szCs w:val="22"/>
              </w:rPr>
              <w:t xml:space="preserve">Член Совета директоров </w:t>
            </w:r>
          </w:p>
        </w:tc>
        <w:tc>
          <w:tcPr>
            <w:tcW w:w="3402"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color w:val="000000"/>
                <w:sz w:val="22"/>
                <w:szCs w:val="22"/>
                <w:lang w:val="en-US"/>
              </w:rPr>
            </w:pPr>
            <w:r w:rsidRPr="00412DDB">
              <w:rPr>
                <w:sz w:val="22"/>
                <w:szCs w:val="22"/>
                <w:lang w:val="en-US"/>
              </w:rPr>
              <w:t>EAST</w:t>
            </w:r>
            <w:r w:rsidR="00B140EC">
              <w:rPr>
                <w:sz w:val="22"/>
                <w:szCs w:val="22"/>
                <w:lang w:val="en-US"/>
              </w:rPr>
              <w:t>–</w:t>
            </w:r>
            <w:r w:rsidRPr="00412DDB">
              <w:rPr>
                <w:sz w:val="22"/>
                <w:szCs w:val="22"/>
                <w:lang w:val="en-US"/>
              </w:rPr>
              <w:t>WEST UNITED BANK, S.A. LUXEMBOURG</w:t>
            </w:r>
          </w:p>
        </w:tc>
      </w:tr>
    </w:tbl>
    <w:p w:rsidR="0021218F" w:rsidRPr="00412DDB" w:rsidRDefault="0021218F" w:rsidP="0021218F">
      <w:pPr>
        <w:ind w:firstLine="720"/>
        <w:jc w:val="both"/>
        <w:rPr>
          <w:sz w:val="22"/>
          <w:szCs w:val="22"/>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71"/>
        <w:gridCol w:w="2340"/>
        <w:gridCol w:w="1062"/>
      </w:tblGrid>
      <w:tr w:rsidR="0021218F" w:rsidRPr="00412DDB" w:rsidTr="0021218F">
        <w:tc>
          <w:tcPr>
            <w:tcW w:w="6771" w:type="dxa"/>
          </w:tcPr>
          <w:p w:rsidR="0021218F" w:rsidRPr="00412DDB" w:rsidRDefault="0021218F" w:rsidP="0021218F">
            <w:pPr>
              <w:jc w:val="both"/>
              <w:rPr>
                <w:sz w:val="22"/>
                <w:szCs w:val="22"/>
              </w:rPr>
            </w:pPr>
            <w:r w:rsidRPr="00412DDB">
              <w:rPr>
                <w:sz w:val="22"/>
                <w:szCs w:val="22"/>
              </w:rPr>
              <w:t>Доля участия  в уставном  капитале  кредитной организации – эм</w:t>
            </w:r>
            <w:r w:rsidRPr="00412DDB">
              <w:rPr>
                <w:sz w:val="22"/>
                <w:szCs w:val="22"/>
              </w:rPr>
              <w:t>и</w:t>
            </w:r>
            <w:r w:rsidRPr="00412DDB">
              <w:rPr>
                <w:sz w:val="22"/>
                <w:szCs w:val="22"/>
              </w:rPr>
              <w:t>тента:</w:t>
            </w:r>
          </w:p>
        </w:tc>
        <w:tc>
          <w:tcPr>
            <w:tcW w:w="2340" w:type="dxa"/>
            <w:vAlign w:val="center"/>
          </w:tcPr>
          <w:p w:rsidR="0021218F" w:rsidRPr="00412DDB" w:rsidRDefault="0021218F" w:rsidP="0021218F">
            <w:pPr>
              <w:jc w:val="center"/>
              <w:rPr>
                <w:sz w:val="22"/>
                <w:szCs w:val="22"/>
              </w:rPr>
            </w:pPr>
            <w:r w:rsidRPr="00412DDB">
              <w:rPr>
                <w:sz w:val="22"/>
                <w:szCs w:val="22"/>
              </w:rPr>
              <w:t>0</w:t>
            </w:r>
          </w:p>
        </w:tc>
        <w:tc>
          <w:tcPr>
            <w:tcW w:w="1062" w:type="dxa"/>
            <w:vAlign w:val="center"/>
          </w:tcPr>
          <w:p w:rsidR="0021218F" w:rsidRPr="00412DDB" w:rsidRDefault="0021218F" w:rsidP="0021218F">
            <w:pPr>
              <w:jc w:val="center"/>
              <w:rPr>
                <w:sz w:val="22"/>
                <w:szCs w:val="22"/>
              </w:rPr>
            </w:pPr>
            <w:r w:rsidRPr="00412DDB">
              <w:t>%</w:t>
            </w:r>
          </w:p>
        </w:tc>
      </w:tr>
      <w:tr w:rsidR="0021218F" w:rsidRPr="00412DDB" w:rsidTr="0021218F">
        <w:tc>
          <w:tcPr>
            <w:tcW w:w="6771" w:type="dxa"/>
          </w:tcPr>
          <w:p w:rsidR="0021218F" w:rsidRPr="00412DDB" w:rsidRDefault="0021218F" w:rsidP="0021218F">
            <w:pPr>
              <w:jc w:val="both"/>
              <w:rPr>
                <w:sz w:val="22"/>
                <w:szCs w:val="22"/>
              </w:rPr>
            </w:pPr>
            <w:r w:rsidRPr="00412DDB">
              <w:rPr>
                <w:sz w:val="22"/>
                <w:szCs w:val="22"/>
              </w:rPr>
              <w:t>Доля принадлежащих обыкновенных акций кредитной организации – эмитента:</w:t>
            </w:r>
          </w:p>
        </w:tc>
        <w:tc>
          <w:tcPr>
            <w:tcW w:w="2340" w:type="dxa"/>
            <w:vAlign w:val="center"/>
          </w:tcPr>
          <w:p w:rsidR="0021218F" w:rsidRPr="00412DDB" w:rsidRDefault="0021218F" w:rsidP="0021218F">
            <w:pPr>
              <w:jc w:val="center"/>
              <w:rPr>
                <w:sz w:val="22"/>
                <w:szCs w:val="22"/>
              </w:rPr>
            </w:pPr>
            <w:r w:rsidRPr="00412DDB">
              <w:rPr>
                <w:sz w:val="22"/>
                <w:szCs w:val="22"/>
              </w:rPr>
              <w:t>0</w:t>
            </w:r>
          </w:p>
        </w:tc>
        <w:tc>
          <w:tcPr>
            <w:tcW w:w="1062" w:type="dxa"/>
            <w:vAlign w:val="center"/>
          </w:tcPr>
          <w:p w:rsidR="0021218F" w:rsidRPr="00412DDB" w:rsidRDefault="0021218F" w:rsidP="0021218F">
            <w:pPr>
              <w:jc w:val="center"/>
              <w:rPr>
                <w:sz w:val="22"/>
                <w:szCs w:val="22"/>
              </w:rPr>
            </w:pPr>
            <w:r w:rsidRPr="00412DDB">
              <w:t>%</w:t>
            </w:r>
          </w:p>
        </w:tc>
      </w:tr>
      <w:tr w:rsidR="0021218F" w:rsidRPr="00412DDB" w:rsidTr="0021218F">
        <w:tc>
          <w:tcPr>
            <w:tcW w:w="6771" w:type="dxa"/>
          </w:tcPr>
          <w:p w:rsidR="0021218F" w:rsidRPr="00412DDB" w:rsidRDefault="0021218F" w:rsidP="0021218F">
            <w:pPr>
              <w:jc w:val="both"/>
              <w:rPr>
                <w:sz w:val="22"/>
                <w:szCs w:val="22"/>
              </w:rPr>
            </w:pPr>
            <w:r w:rsidRPr="00412DDB">
              <w:rPr>
                <w:sz w:val="22"/>
                <w:szCs w:val="22"/>
              </w:rPr>
              <w:t xml:space="preserve">Количество акций кредитной организации </w:t>
            </w:r>
            <w:r w:rsidR="00B140EC">
              <w:rPr>
                <w:sz w:val="22"/>
                <w:szCs w:val="22"/>
              </w:rPr>
              <w:t>–</w:t>
            </w:r>
            <w:r w:rsidRPr="00412DDB">
              <w:rPr>
                <w:sz w:val="22"/>
                <w:szCs w:val="22"/>
              </w:rPr>
              <w:t xml:space="preserve"> эмитента каждой кат</w:t>
            </w:r>
            <w:r w:rsidRPr="00412DDB">
              <w:rPr>
                <w:sz w:val="22"/>
                <w:szCs w:val="22"/>
              </w:rPr>
              <w:t>е</w:t>
            </w:r>
            <w:r w:rsidRPr="00412DDB">
              <w:rPr>
                <w:sz w:val="22"/>
                <w:szCs w:val="22"/>
              </w:rPr>
              <w:t>гории (типа), которые могут быть приобретены в результате ос</w:t>
            </w:r>
            <w:r w:rsidRPr="00412DDB">
              <w:rPr>
                <w:sz w:val="22"/>
                <w:szCs w:val="22"/>
              </w:rPr>
              <w:t>у</w:t>
            </w:r>
            <w:r w:rsidRPr="00412DDB">
              <w:rPr>
                <w:sz w:val="22"/>
                <w:szCs w:val="22"/>
              </w:rPr>
              <w:t>ществления прав по принадлежащим опционам кредитной организ</w:t>
            </w:r>
            <w:r w:rsidRPr="00412DDB">
              <w:rPr>
                <w:sz w:val="22"/>
                <w:szCs w:val="22"/>
              </w:rPr>
              <w:t>а</w:t>
            </w:r>
            <w:r w:rsidRPr="00412DDB">
              <w:rPr>
                <w:sz w:val="22"/>
                <w:szCs w:val="22"/>
              </w:rPr>
              <w:t xml:space="preserve">ции </w:t>
            </w:r>
            <w:r w:rsidR="00B140EC">
              <w:rPr>
                <w:sz w:val="22"/>
                <w:szCs w:val="22"/>
              </w:rPr>
              <w:t>–</w:t>
            </w:r>
            <w:r w:rsidRPr="00412DDB">
              <w:rPr>
                <w:sz w:val="22"/>
                <w:szCs w:val="22"/>
              </w:rPr>
              <w:t xml:space="preserve"> эмитента:</w:t>
            </w:r>
          </w:p>
        </w:tc>
        <w:tc>
          <w:tcPr>
            <w:tcW w:w="2340" w:type="dxa"/>
            <w:vAlign w:val="center"/>
          </w:tcPr>
          <w:p w:rsidR="0021218F" w:rsidRPr="00412DDB" w:rsidRDefault="0021218F" w:rsidP="0021218F">
            <w:pPr>
              <w:jc w:val="center"/>
              <w:rPr>
                <w:sz w:val="22"/>
                <w:szCs w:val="22"/>
              </w:rPr>
            </w:pPr>
            <w:r w:rsidRPr="00412DDB">
              <w:rPr>
                <w:sz w:val="22"/>
                <w:szCs w:val="22"/>
              </w:rPr>
              <w:t>0</w:t>
            </w:r>
          </w:p>
        </w:tc>
        <w:tc>
          <w:tcPr>
            <w:tcW w:w="1062" w:type="dxa"/>
            <w:vAlign w:val="center"/>
          </w:tcPr>
          <w:p w:rsidR="0021218F" w:rsidRPr="00412DDB" w:rsidRDefault="0021218F" w:rsidP="0021218F">
            <w:pPr>
              <w:jc w:val="center"/>
              <w:rPr>
                <w:sz w:val="22"/>
                <w:szCs w:val="22"/>
              </w:rPr>
            </w:pPr>
            <w:r w:rsidRPr="00412DDB">
              <w:t>шт.</w:t>
            </w:r>
          </w:p>
        </w:tc>
      </w:tr>
      <w:tr w:rsidR="0021218F" w:rsidRPr="00412DDB" w:rsidTr="0021218F">
        <w:tc>
          <w:tcPr>
            <w:tcW w:w="6771" w:type="dxa"/>
          </w:tcPr>
          <w:p w:rsidR="0021218F" w:rsidRPr="00412DDB" w:rsidRDefault="0021218F" w:rsidP="0021218F">
            <w:pPr>
              <w:jc w:val="both"/>
              <w:rPr>
                <w:sz w:val="22"/>
                <w:szCs w:val="22"/>
              </w:rPr>
            </w:pPr>
            <w:r w:rsidRPr="00412DDB">
              <w:rPr>
                <w:sz w:val="22"/>
                <w:szCs w:val="22"/>
              </w:rPr>
              <w:t>Доля участия в уставном (складочном) капитале (паевом фонде) д</w:t>
            </w:r>
            <w:r w:rsidRPr="00412DDB">
              <w:rPr>
                <w:sz w:val="22"/>
                <w:szCs w:val="22"/>
              </w:rPr>
              <w:t>о</w:t>
            </w:r>
            <w:r w:rsidRPr="00412DDB">
              <w:rPr>
                <w:sz w:val="22"/>
                <w:szCs w:val="22"/>
              </w:rPr>
              <w:t>черних и зависимых обще</w:t>
            </w:r>
            <w:proofErr w:type="gramStart"/>
            <w:r w:rsidRPr="00412DDB">
              <w:rPr>
                <w:sz w:val="22"/>
                <w:szCs w:val="22"/>
              </w:rPr>
              <w:t>ств кр</w:t>
            </w:r>
            <w:proofErr w:type="gramEnd"/>
            <w:r w:rsidRPr="00412DDB">
              <w:rPr>
                <w:sz w:val="22"/>
                <w:szCs w:val="22"/>
              </w:rPr>
              <w:t>едитной организации – эмитента</w:t>
            </w:r>
          </w:p>
        </w:tc>
        <w:tc>
          <w:tcPr>
            <w:tcW w:w="2340" w:type="dxa"/>
            <w:vAlign w:val="center"/>
          </w:tcPr>
          <w:p w:rsidR="0021218F" w:rsidRPr="00412DDB" w:rsidRDefault="0021218F" w:rsidP="0021218F">
            <w:pPr>
              <w:jc w:val="center"/>
              <w:rPr>
                <w:sz w:val="22"/>
                <w:szCs w:val="22"/>
              </w:rPr>
            </w:pPr>
            <w:r w:rsidRPr="00412DDB">
              <w:rPr>
                <w:sz w:val="22"/>
                <w:szCs w:val="22"/>
              </w:rPr>
              <w:t>0</w:t>
            </w:r>
          </w:p>
        </w:tc>
        <w:tc>
          <w:tcPr>
            <w:tcW w:w="1062" w:type="dxa"/>
            <w:vAlign w:val="center"/>
          </w:tcPr>
          <w:p w:rsidR="0021218F" w:rsidRPr="00412DDB" w:rsidRDefault="0021218F" w:rsidP="0021218F">
            <w:pPr>
              <w:jc w:val="center"/>
              <w:rPr>
                <w:sz w:val="22"/>
                <w:szCs w:val="22"/>
              </w:rPr>
            </w:pPr>
            <w:r w:rsidRPr="00412DDB">
              <w:t>%</w:t>
            </w:r>
          </w:p>
        </w:tc>
      </w:tr>
      <w:tr w:rsidR="0021218F" w:rsidRPr="00412DDB" w:rsidTr="0021218F">
        <w:tc>
          <w:tcPr>
            <w:tcW w:w="6771" w:type="dxa"/>
          </w:tcPr>
          <w:p w:rsidR="0021218F" w:rsidRPr="00412DDB" w:rsidRDefault="0021218F" w:rsidP="0021218F">
            <w:pPr>
              <w:jc w:val="both"/>
              <w:rPr>
                <w:sz w:val="22"/>
                <w:szCs w:val="22"/>
              </w:rPr>
            </w:pPr>
            <w:r w:rsidRPr="00412DDB">
              <w:rPr>
                <w:sz w:val="22"/>
                <w:szCs w:val="22"/>
              </w:rPr>
              <w:t>Доля принадлежащих обыкновенных акций дочернего или зависим</w:t>
            </w:r>
            <w:r w:rsidRPr="00412DDB">
              <w:rPr>
                <w:sz w:val="22"/>
                <w:szCs w:val="22"/>
              </w:rPr>
              <w:t>о</w:t>
            </w:r>
            <w:r w:rsidRPr="00412DDB">
              <w:rPr>
                <w:sz w:val="22"/>
                <w:szCs w:val="22"/>
              </w:rPr>
              <w:t xml:space="preserve">го общества кредитной организации </w:t>
            </w:r>
            <w:r w:rsidR="00B140EC">
              <w:rPr>
                <w:sz w:val="22"/>
                <w:szCs w:val="22"/>
              </w:rPr>
              <w:t>–</w:t>
            </w:r>
            <w:r w:rsidRPr="00412DDB">
              <w:rPr>
                <w:sz w:val="22"/>
                <w:szCs w:val="22"/>
              </w:rPr>
              <w:t xml:space="preserve"> эмитента</w:t>
            </w:r>
          </w:p>
        </w:tc>
        <w:tc>
          <w:tcPr>
            <w:tcW w:w="2340" w:type="dxa"/>
            <w:vAlign w:val="center"/>
          </w:tcPr>
          <w:p w:rsidR="0021218F" w:rsidRPr="00412DDB" w:rsidRDefault="0021218F" w:rsidP="0021218F">
            <w:pPr>
              <w:jc w:val="center"/>
              <w:rPr>
                <w:sz w:val="22"/>
                <w:szCs w:val="22"/>
              </w:rPr>
            </w:pPr>
            <w:r w:rsidRPr="00412DDB">
              <w:rPr>
                <w:sz w:val="22"/>
                <w:szCs w:val="22"/>
              </w:rPr>
              <w:t>0</w:t>
            </w:r>
          </w:p>
        </w:tc>
        <w:tc>
          <w:tcPr>
            <w:tcW w:w="1062" w:type="dxa"/>
            <w:vAlign w:val="center"/>
          </w:tcPr>
          <w:p w:rsidR="0021218F" w:rsidRPr="00412DDB" w:rsidRDefault="0021218F" w:rsidP="0021218F">
            <w:pPr>
              <w:jc w:val="center"/>
              <w:rPr>
                <w:sz w:val="22"/>
                <w:szCs w:val="22"/>
              </w:rPr>
            </w:pPr>
            <w:r w:rsidRPr="00412DDB">
              <w:t>%</w:t>
            </w:r>
          </w:p>
        </w:tc>
      </w:tr>
      <w:tr w:rsidR="0021218F" w:rsidRPr="00412DDB" w:rsidTr="0021218F">
        <w:tc>
          <w:tcPr>
            <w:tcW w:w="6771" w:type="dxa"/>
          </w:tcPr>
          <w:p w:rsidR="0021218F" w:rsidRPr="00412DDB" w:rsidRDefault="0021218F" w:rsidP="0021218F">
            <w:pPr>
              <w:jc w:val="both"/>
              <w:rPr>
                <w:sz w:val="22"/>
                <w:szCs w:val="22"/>
              </w:rPr>
            </w:pPr>
            <w:r w:rsidRPr="00412DDB">
              <w:rPr>
                <w:sz w:val="22"/>
                <w:szCs w:val="22"/>
              </w:rPr>
              <w:t xml:space="preserve">Количество акций дочернего или зависимого общества кредитной организации </w:t>
            </w:r>
            <w:r w:rsidR="00B140EC">
              <w:rPr>
                <w:sz w:val="22"/>
                <w:szCs w:val="22"/>
              </w:rPr>
              <w:t>–</w:t>
            </w:r>
            <w:r w:rsidRPr="00412DDB">
              <w:rPr>
                <w:sz w:val="22"/>
                <w:szCs w:val="22"/>
              </w:rPr>
              <w:t xml:space="preserve"> эмитента каждой категории (типа), которые могут быть приобретены в результате осуществления прав по принадл</w:t>
            </w:r>
            <w:r w:rsidRPr="00412DDB">
              <w:rPr>
                <w:sz w:val="22"/>
                <w:szCs w:val="22"/>
              </w:rPr>
              <w:t>е</w:t>
            </w:r>
            <w:r w:rsidRPr="00412DDB">
              <w:rPr>
                <w:sz w:val="22"/>
                <w:szCs w:val="22"/>
              </w:rPr>
              <w:t xml:space="preserve">жащим опционам дочернего или зависимого общества кредитной организации </w:t>
            </w:r>
            <w:r w:rsidR="00B140EC">
              <w:rPr>
                <w:sz w:val="22"/>
                <w:szCs w:val="22"/>
              </w:rPr>
              <w:t>–</w:t>
            </w:r>
            <w:r w:rsidRPr="00412DDB">
              <w:rPr>
                <w:sz w:val="22"/>
                <w:szCs w:val="22"/>
              </w:rPr>
              <w:t xml:space="preserve"> эмитента:</w:t>
            </w:r>
          </w:p>
        </w:tc>
        <w:tc>
          <w:tcPr>
            <w:tcW w:w="2340" w:type="dxa"/>
            <w:vAlign w:val="center"/>
          </w:tcPr>
          <w:p w:rsidR="0021218F" w:rsidRPr="00412DDB" w:rsidRDefault="0021218F" w:rsidP="0021218F">
            <w:pPr>
              <w:jc w:val="center"/>
              <w:rPr>
                <w:sz w:val="22"/>
                <w:szCs w:val="22"/>
              </w:rPr>
            </w:pPr>
            <w:r w:rsidRPr="00412DDB">
              <w:rPr>
                <w:sz w:val="22"/>
                <w:szCs w:val="22"/>
              </w:rPr>
              <w:t>0</w:t>
            </w:r>
          </w:p>
        </w:tc>
        <w:tc>
          <w:tcPr>
            <w:tcW w:w="1062" w:type="dxa"/>
            <w:vAlign w:val="center"/>
          </w:tcPr>
          <w:p w:rsidR="0021218F" w:rsidRPr="00412DDB" w:rsidRDefault="0021218F" w:rsidP="0021218F">
            <w:pPr>
              <w:jc w:val="center"/>
            </w:pPr>
            <w:r w:rsidRPr="00412DDB">
              <w:t>шт.</w:t>
            </w:r>
          </w:p>
        </w:tc>
      </w:tr>
    </w:tbl>
    <w:p w:rsidR="0021218F" w:rsidRPr="00412DDB" w:rsidRDefault="0021218F" w:rsidP="0021218F">
      <w:pPr>
        <w:pStyle w:val="em-4"/>
      </w:pPr>
    </w:p>
    <w:p w:rsidR="0021218F" w:rsidRPr="00412DDB" w:rsidRDefault="0021218F" w:rsidP="0021218F">
      <w:pPr>
        <w:pStyle w:val="em-4"/>
        <w:rPr>
          <w:b/>
          <w:i/>
        </w:rPr>
      </w:pPr>
      <w:r w:rsidRPr="00412DDB">
        <w:rPr>
          <w:b/>
          <w:i/>
        </w:rPr>
        <w:t xml:space="preserve">Характер любых родственных связей с иными лицами, входящими в состав органов управления кредитной организации </w:t>
      </w:r>
      <w:r w:rsidR="00B140EC">
        <w:rPr>
          <w:b/>
          <w:i/>
        </w:rPr>
        <w:t>–</w:t>
      </w:r>
      <w:r w:rsidRPr="00412DDB">
        <w:rPr>
          <w:b/>
          <w:i/>
        </w:rPr>
        <w:t xml:space="preserve"> эмитента и (или) органов </w:t>
      </w:r>
      <w:proofErr w:type="gramStart"/>
      <w:r w:rsidRPr="00412DDB">
        <w:rPr>
          <w:b/>
          <w:i/>
        </w:rPr>
        <w:t>контроля за</w:t>
      </w:r>
      <w:proofErr w:type="gramEnd"/>
      <w:r w:rsidRPr="00412DDB">
        <w:rPr>
          <w:b/>
          <w:i/>
        </w:rPr>
        <w:t xml:space="preserve"> финансово</w:t>
      </w:r>
      <w:r w:rsidR="00B140EC">
        <w:rPr>
          <w:b/>
          <w:i/>
        </w:rPr>
        <w:t>–</w:t>
      </w:r>
      <w:r w:rsidRPr="00412DDB">
        <w:rPr>
          <w:b/>
          <w:i/>
        </w:rPr>
        <w:t>хозяйственной деятел</w:t>
      </w:r>
      <w:r w:rsidRPr="00412DDB">
        <w:rPr>
          <w:b/>
          <w:i/>
        </w:rPr>
        <w:t>ь</w:t>
      </w:r>
      <w:r w:rsidRPr="00412DDB">
        <w:rPr>
          <w:b/>
          <w:i/>
        </w:rPr>
        <w:t>ностью кредитной организации – эмитента:</w:t>
      </w:r>
    </w:p>
    <w:p w:rsidR="0021218F" w:rsidRPr="00412DDB" w:rsidRDefault="0021218F" w:rsidP="0021218F">
      <w:pPr>
        <w:pStyle w:val="em-4"/>
      </w:pPr>
    </w:p>
    <w:tbl>
      <w:tblPr>
        <w:tblW w:w="0" w:type="auto"/>
        <w:tblLook w:val="01E0" w:firstRow="1" w:lastRow="1" w:firstColumn="1" w:lastColumn="1" w:noHBand="0" w:noVBand="0"/>
      </w:tblPr>
      <w:tblGrid>
        <w:gridCol w:w="10314"/>
      </w:tblGrid>
      <w:tr w:rsidR="0021218F" w:rsidRPr="00412DDB" w:rsidTr="00595E17">
        <w:tc>
          <w:tcPr>
            <w:tcW w:w="10314" w:type="dxa"/>
          </w:tcPr>
          <w:p w:rsidR="0021218F" w:rsidRPr="00595E17" w:rsidRDefault="0021218F" w:rsidP="0021218F">
            <w:pPr>
              <w:pStyle w:val="em-4"/>
              <w:rPr>
                <w:szCs w:val="20"/>
              </w:rPr>
            </w:pPr>
            <w:r w:rsidRPr="00595E17">
              <w:rPr>
                <w:szCs w:val="20"/>
              </w:rPr>
              <w:t xml:space="preserve">Родственных связей с лицами, входящими в состав органов управления кредитной организации </w:t>
            </w:r>
            <w:r w:rsidR="00B140EC" w:rsidRPr="00595E17">
              <w:rPr>
                <w:szCs w:val="20"/>
              </w:rPr>
              <w:t>–</w:t>
            </w:r>
            <w:r w:rsidRPr="00595E17">
              <w:rPr>
                <w:szCs w:val="20"/>
              </w:rPr>
              <w:t xml:space="preserve"> эмитента и органов </w:t>
            </w:r>
            <w:proofErr w:type="gramStart"/>
            <w:r w:rsidRPr="00595E17">
              <w:rPr>
                <w:szCs w:val="20"/>
              </w:rPr>
              <w:t>контроля за</w:t>
            </w:r>
            <w:proofErr w:type="gramEnd"/>
            <w:r w:rsidRPr="00595E17">
              <w:rPr>
                <w:szCs w:val="20"/>
              </w:rPr>
              <w:t xml:space="preserve"> ее финансово</w:t>
            </w:r>
            <w:r w:rsidR="00B140EC" w:rsidRPr="00595E17">
              <w:rPr>
                <w:szCs w:val="20"/>
              </w:rPr>
              <w:t>–</w:t>
            </w:r>
            <w:r w:rsidRPr="00595E17">
              <w:rPr>
                <w:szCs w:val="20"/>
              </w:rPr>
              <w:t>хозяйственной деятельностью не имеет</w:t>
            </w:r>
            <w:r w:rsidR="00595E17">
              <w:rPr>
                <w:szCs w:val="20"/>
              </w:rPr>
              <w:t>.</w:t>
            </w:r>
          </w:p>
        </w:tc>
      </w:tr>
    </w:tbl>
    <w:p w:rsidR="0021218F" w:rsidRPr="00412DDB" w:rsidRDefault="0021218F" w:rsidP="0021218F">
      <w:pPr>
        <w:pStyle w:val="em-4"/>
      </w:pPr>
    </w:p>
    <w:p w:rsidR="0021218F" w:rsidRPr="00412DDB" w:rsidRDefault="0021218F" w:rsidP="0021218F">
      <w:pPr>
        <w:pStyle w:val="em-4"/>
        <w:rPr>
          <w:b/>
          <w:i/>
        </w:rPr>
      </w:pPr>
      <w:r w:rsidRPr="00412DDB">
        <w:rPr>
          <w:b/>
          <w:i/>
        </w:rPr>
        <w:t>Сведения о привлечении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w:t>
      </w:r>
      <w:r w:rsidRPr="00412DDB">
        <w:rPr>
          <w:b/>
          <w:i/>
        </w:rPr>
        <w:t>о</w:t>
      </w:r>
      <w:r w:rsidRPr="00412DDB">
        <w:rPr>
          <w:b/>
          <w:i/>
        </w:rPr>
        <w:t>сти) за преступления в сфере экономики или за преступления против государственной власти:</w:t>
      </w:r>
    </w:p>
    <w:p w:rsidR="0021218F" w:rsidRPr="00412DDB" w:rsidRDefault="0021218F" w:rsidP="0021218F">
      <w:pPr>
        <w:pStyle w:val="em-4"/>
      </w:pPr>
    </w:p>
    <w:tbl>
      <w:tblPr>
        <w:tblW w:w="0" w:type="auto"/>
        <w:tblLook w:val="01E0" w:firstRow="1" w:lastRow="1" w:firstColumn="1" w:lastColumn="1" w:noHBand="0" w:noVBand="0"/>
      </w:tblPr>
      <w:tblGrid>
        <w:gridCol w:w="10314"/>
      </w:tblGrid>
      <w:tr w:rsidR="0021218F" w:rsidRPr="00412DDB" w:rsidTr="00595E17">
        <w:tc>
          <w:tcPr>
            <w:tcW w:w="10314" w:type="dxa"/>
          </w:tcPr>
          <w:p w:rsidR="0021218F" w:rsidRPr="00412DDB" w:rsidRDefault="0021218F" w:rsidP="0021218F">
            <w:pPr>
              <w:pStyle w:val="em-4"/>
              <w:rPr>
                <w:sz w:val="20"/>
                <w:szCs w:val="20"/>
              </w:rPr>
            </w:pPr>
            <w:r w:rsidRPr="00595E17">
              <w:rPr>
                <w:szCs w:val="20"/>
              </w:rPr>
              <w:t>К административной или уголовной ответственности не привлекалась</w:t>
            </w:r>
            <w:r w:rsidR="0099407B" w:rsidRPr="00595E17">
              <w:rPr>
                <w:szCs w:val="20"/>
              </w:rPr>
              <w:t>.</w:t>
            </w:r>
          </w:p>
        </w:tc>
      </w:tr>
    </w:tbl>
    <w:p w:rsidR="0021218F" w:rsidRPr="00412DDB" w:rsidRDefault="0021218F" w:rsidP="0021218F">
      <w:pPr>
        <w:pStyle w:val="em-4"/>
      </w:pPr>
    </w:p>
    <w:p w:rsidR="0021218F" w:rsidRPr="00412DDB" w:rsidRDefault="0021218F" w:rsidP="0021218F">
      <w:pPr>
        <w:pStyle w:val="em-4"/>
        <w:rPr>
          <w:b/>
          <w:i/>
        </w:rPr>
      </w:pPr>
      <w:r w:rsidRPr="00412DDB">
        <w:rPr>
          <w:b/>
          <w:i/>
        </w:rPr>
        <w:t>Сведения о занятии должностей в органах управления коммерческих организаций в период, к</w:t>
      </w:r>
      <w:r w:rsidRPr="00412DDB">
        <w:rPr>
          <w:b/>
          <w:i/>
        </w:rPr>
        <w:t>о</w:t>
      </w:r>
      <w:r w:rsidRPr="00412DDB">
        <w:rPr>
          <w:b/>
          <w:i/>
        </w:rPr>
        <w:t>гда в отношении указанных организаций было возбуждено дело о банкротстве и (или) введена одна из процедур банкротства, предусмотренных законодательством Российской Федерации о несосто</w:t>
      </w:r>
      <w:r w:rsidRPr="00412DDB">
        <w:rPr>
          <w:b/>
          <w:i/>
        </w:rPr>
        <w:t>я</w:t>
      </w:r>
      <w:r w:rsidRPr="00412DDB">
        <w:rPr>
          <w:b/>
          <w:i/>
        </w:rPr>
        <w:t>тельности (банкротстве):</w:t>
      </w:r>
    </w:p>
    <w:p w:rsidR="0021218F" w:rsidRPr="00412DDB" w:rsidRDefault="0021218F" w:rsidP="0021218F">
      <w:pPr>
        <w:pStyle w:val="em-4"/>
      </w:pPr>
    </w:p>
    <w:tbl>
      <w:tblPr>
        <w:tblW w:w="0" w:type="auto"/>
        <w:tblLook w:val="01E0" w:firstRow="1" w:lastRow="1" w:firstColumn="1" w:lastColumn="1" w:noHBand="0" w:noVBand="0"/>
      </w:tblPr>
      <w:tblGrid>
        <w:gridCol w:w="10314"/>
      </w:tblGrid>
      <w:tr w:rsidR="0021218F" w:rsidRPr="00412DDB" w:rsidTr="00595E17">
        <w:tc>
          <w:tcPr>
            <w:tcW w:w="10314" w:type="dxa"/>
          </w:tcPr>
          <w:p w:rsidR="0021218F" w:rsidRPr="00412DDB" w:rsidRDefault="0021218F" w:rsidP="0021218F">
            <w:pPr>
              <w:pStyle w:val="em-4"/>
              <w:rPr>
                <w:sz w:val="20"/>
                <w:szCs w:val="20"/>
              </w:rPr>
            </w:pPr>
            <w:r w:rsidRPr="00595E17">
              <w:rPr>
                <w:szCs w:val="20"/>
              </w:rPr>
              <w:t>Должностей в органах управления коммерческих организаций в период возбуждения дел о банкро</w:t>
            </w:r>
            <w:r w:rsidRPr="00595E17">
              <w:rPr>
                <w:szCs w:val="20"/>
              </w:rPr>
              <w:t>т</w:t>
            </w:r>
            <w:r w:rsidRPr="00595E17">
              <w:rPr>
                <w:szCs w:val="20"/>
              </w:rPr>
              <w:t>стве не занимала</w:t>
            </w:r>
            <w:r w:rsidRPr="00412DDB">
              <w:rPr>
                <w:sz w:val="20"/>
                <w:szCs w:val="20"/>
              </w:rPr>
              <w:t>.</w:t>
            </w:r>
          </w:p>
        </w:tc>
      </w:tr>
    </w:tbl>
    <w:p w:rsidR="0021218F" w:rsidRPr="00412DDB" w:rsidRDefault="0021218F" w:rsidP="0021218F">
      <w:pPr>
        <w:pStyle w:val="em-4"/>
      </w:pPr>
    </w:p>
    <w:p w:rsidR="0021218F" w:rsidRPr="00412DDB" w:rsidRDefault="0021218F" w:rsidP="0021218F">
      <w:pPr>
        <w:pStyle w:val="em-4"/>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0"/>
        <w:gridCol w:w="7507"/>
      </w:tblGrid>
      <w:tr w:rsidR="0021218F" w:rsidRPr="00412DDB" w:rsidTr="00595E17">
        <w:tc>
          <w:tcPr>
            <w:tcW w:w="2700" w:type="dxa"/>
          </w:tcPr>
          <w:p w:rsidR="0021218F" w:rsidRPr="00412DDB" w:rsidRDefault="0021218F" w:rsidP="0021218F">
            <w:pPr>
              <w:pStyle w:val="em-4"/>
              <w:ind w:firstLine="0"/>
            </w:pPr>
            <w:r w:rsidRPr="00412DDB">
              <w:t>Фамилия, имя, отчество:</w:t>
            </w:r>
          </w:p>
        </w:tc>
        <w:tc>
          <w:tcPr>
            <w:tcW w:w="7507" w:type="dxa"/>
          </w:tcPr>
          <w:p w:rsidR="0021218F" w:rsidRPr="00412DDB" w:rsidRDefault="00855ABF" w:rsidP="0021218F">
            <w:pPr>
              <w:pStyle w:val="em-4"/>
              <w:ind w:firstLine="0"/>
            </w:pPr>
            <w:r>
              <w:rPr>
                <w:b/>
                <w:bCs/>
                <w:sz w:val="20"/>
                <w:szCs w:val="20"/>
              </w:rPr>
              <w:t>3</w:t>
            </w:r>
            <w:r w:rsidR="0021218F" w:rsidRPr="00412DDB">
              <w:rPr>
                <w:b/>
                <w:bCs/>
                <w:sz w:val="20"/>
                <w:szCs w:val="20"/>
              </w:rPr>
              <w:t>.</w:t>
            </w:r>
            <w:r>
              <w:rPr>
                <w:b/>
                <w:bCs/>
                <w:sz w:val="20"/>
                <w:szCs w:val="20"/>
              </w:rPr>
              <w:t xml:space="preserve"> </w:t>
            </w:r>
            <w:r w:rsidR="0021218F" w:rsidRPr="00412DDB">
              <w:rPr>
                <w:b/>
                <w:bCs/>
                <w:sz w:val="20"/>
                <w:szCs w:val="20"/>
              </w:rPr>
              <w:t>Корня Алексей Валерьевич</w:t>
            </w:r>
          </w:p>
        </w:tc>
      </w:tr>
      <w:tr w:rsidR="0021218F" w:rsidRPr="00412DDB" w:rsidTr="00595E17">
        <w:tc>
          <w:tcPr>
            <w:tcW w:w="2700" w:type="dxa"/>
          </w:tcPr>
          <w:p w:rsidR="0021218F" w:rsidRPr="00412DDB" w:rsidRDefault="0021218F" w:rsidP="0021218F">
            <w:pPr>
              <w:pStyle w:val="em-4"/>
              <w:ind w:firstLine="0"/>
            </w:pPr>
            <w:r w:rsidRPr="00412DDB">
              <w:t>Год рождения:</w:t>
            </w:r>
          </w:p>
        </w:tc>
        <w:tc>
          <w:tcPr>
            <w:tcW w:w="7507" w:type="dxa"/>
          </w:tcPr>
          <w:p w:rsidR="0021218F" w:rsidRPr="00412DDB" w:rsidRDefault="0021218F" w:rsidP="0021218F">
            <w:pPr>
              <w:pStyle w:val="em-4"/>
              <w:ind w:firstLine="0"/>
            </w:pPr>
            <w:r w:rsidRPr="00412DDB">
              <w:t>1975</w:t>
            </w:r>
          </w:p>
        </w:tc>
      </w:tr>
      <w:tr w:rsidR="0021218F" w:rsidRPr="00412DDB" w:rsidTr="00595E17">
        <w:tc>
          <w:tcPr>
            <w:tcW w:w="2700" w:type="dxa"/>
          </w:tcPr>
          <w:p w:rsidR="0021218F" w:rsidRPr="00412DDB" w:rsidRDefault="0021218F" w:rsidP="0021218F">
            <w:pPr>
              <w:pStyle w:val="em-4"/>
              <w:ind w:firstLine="0"/>
            </w:pPr>
            <w:r w:rsidRPr="00412DDB">
              <w:t>Сведения об образовании:</w:t>
            </w:r>
          </w:p>
        </w:tc>
        <w:tc>
          <w:tcPr>
            <w:tcW w:w="7507" w:type="dxa"/>
          </w:tcPr>
          <w:p w:rsidR="0021218F" w:rsidRPr="00412DDB" w:rsidRDefault="0021218F" w:rsidP="0021218F">
            <w:pPr>
              <w:jc w:val="both"/>
              <w:rPr>
                <w:sz w:val="20"/>
                <w:szCs w:val="20"/>
              </w:rPr>
            </w:pPr>
            <w:r w:rsidRPr="00412DDB">
              <w:rPr>
                <w:sz w:val="20"/>
                <w:szCs w:val="20"/>
              </w:rPr>
              <w:t>Высшее. Санкт</w:t>
            </w:r>
            <w:r w:rsidR="00B140EC">
              <w:rPr>
                <w:sz w:val="20"/>
                <w:szCs w:val="20"/>
              </w:rPr>
              <w:t>–</w:t>
            </w:r>
            <w:r w:rsidRPr="00412DDB">
              <w:rPr>
                <w:sz w:val="20"/>
                <w:szCs w:val="20"/>
              </w:rPr>
              <w:t>Петербургский государственный университет экономики и фина</w:t>
            </w:r>
            <w:r w:rsidRPr="00412DDB">
              <w:rPr>
                <w:sz w:val="20"/>
                <w:szCs w:val="20"/>
              </w:rPr>
              <w:t>н</w:t>
            </w:r>
            <w:r w:rsidRPr="00412DDB">
              <w:rPr>
                <w:sz w:val="20"/>
                <w:szCs w:val="20"/>
              </w:rPr>
              <w:t>сов.</w:t>
            </w:r>
          </w:p>
          <w:p w:rsidR="00137020" w:rsidRDefault="0021218F" w:rsidP="00137020">
            <w:pPr>
              <w:pStyle w:val="em-4"/>
              <w:ind w:firstLine="0"/>
              <w:rPr>
                <w:sz w:val="20"/>
                <w:szCs w:val="20"/>
              </w:rPr>
            </w:pPr>
            <w:r w:rsidRPr="00412DDB">
              <w:rPr>
                <w:sz w:val="20"/>
                <w:szCs w:val="20"/>
              </w:rPr>
              <w:t>Год окончания – 1998 г.</w:t>
            </w:r>
          </w:p>
          <w:p w:rsidR="0021218F" w:rsidRPr="00137020" w:rsidRDefault="0021218F" w:rsidP="00137020">
            <w:pPr>
              <w:pStyle w:val="em-4"/>
              <w:ind w:firstLine="0"/>
              <w:rPr>
                <w:sz w:val="20"/>
                <w:szCs w:val="20"/>
              </w:rPr>
            </w:pPr>
            <w:r w:rsidRPr="00412DDB">
              <w:rPr>
                <w:sz w:val="20"/>
                <w:szCs w:val="20"/>
              </w:rPr>
              <w:t>Специальность «Финансы и кредит». Квалификация – «Экономист».</w:t>
            </w:r>
          </w:p>
        </w:tc>
      </w:tr>
    </w:tbl>
    <w:p w:rsidR="0021218F" w:rsidRPr="00412DDB" w:rsidRDefault="0021218F" w:rsidP="0021218F">
      <w:pPr>
        <w:pStyle w:val="em-4"/>
      </w:pPr>
    </w:p>
    <w:p w:rsidR="0021218F" w:rsidRPr="00412DDB" w:rsidRDefault="0021218F" w:rsidP="0021218F">
      <w:pPr>
        <w:pStyle w:val="em-4"/>
      </w:pPr>
      <w:r w:rsidRPr="00412DDB">
        <w:t>Должности, занимаемые в кредитной организации – эмитенте и других организациях, за последние пять лет и в настоящее время в хронологическом порядке, в том числе по совместительству:</w:t>
      </w:r>
    </w:p>
    <w:p w:rsidR="0021218F" w:rsidRPr="00412DDB" w:rsidRDefault="0021218F" w:rsidP="0021218F">
      <w:pPr>
        <w:ind w:firstLine="720"/>
        <w:jc w:val="both"/>
        <w:rPr>
          <w:sz w:val="22"/>
          <w:szCs w:val="22"/>
        </w:rPr>
      </w:pPr>
    </w:p>
    <w:tbl>
      <w:tblPr>
        <w:tblW w:w="10207" w:type="dxa"/>
        <w:tblInd w:w="-34" w:type="dxa"/>
        <w:tblLook w:val="0000" w:firstRow="0" w:lastRow="0" w:firstColumn="0" w:lastColumn="0" w:noHBand="0" w:noVBand="0"/>
      </w:tblPr>
      <w:tblGrid>
        <w:gridCol w:w="1560"/>
        <w:gridCol w:w="1559"/>
        <w:gridCol w:w="3686"/>
        <w:gridCol w:w="3402"/>
      </w:tblGrid>
      <w:tr w:rsidR="0021218F" w:rsidRPr="00412DDB" w:rsidTr="0021218F">
        <w:trPr>
          <w:trHeight w:val="390"/>
        </w:trPr>
        <w:tc>
          <w:tcPr>
            <w:tcW w:w="1560" w:type="dxa"/>
            <w:tcBorders>
              <w:top w:val="single" w:sz="4" w:space="0" w:color="auto"/>
              <w:left w:val="single" w:sz="4" w:space="0" w:color="auto"/>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lastRenderedPageBreak/>
              <w:t>Дата всту</w:t>
            </w:r>
            <w:r w:rsidRPr="00412DDB">
              <w:rPr>
                <w:sz w:val="22"/>
                <w:szCs w:val="22"/>
              </w:rPr>
              <w:t>п</w:t>
            </w:r>
            <w:r w:rsidRPr="00412DDB">
              <w:rPr>
                <w:sz w:val="22"/>
                <w:szCs w:val="22"/>
              </w:rPr>
              <w:t>ления в (назначения на) дол</w:t>
            </w:r>
            <w:r w:rsidRPr="00412DDB">
              <w:rPr>
                <w:sz w:val="22"/>
                <w:szCs w:val="22"/>
              </w:rPr>
              <w:t>ж</w:t>
            </w:r>
            <w:r w:rsidRPr="00412DDB">
              <w:rPr>
                <w:sz w:val="22"/>
                <w:szCs w:val="22"/>
              </w:rPr>
              <w:t>ность</w:t>
            </w:r>
          </w:p>
        </w:tc>
        <w:tc>
          <w:tcPr>
            <w:tcW w:w="1559"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Дата заве</w:t>
            </w:r>
            <w:r w:rsidRPr="00412DDB">
              <w:rPr>
                <w:sz w:val="22"/>
                <w:szCs w:val="22"/>
              </w:rPr>
              <w:t>р</w:t>
            </w:r>
            <w:r w:rsidRPr="00412DDB">
              <w:rPr>
                <w:sz w:val="22"/>
                <w:szCs w:val="22"/>
              </w:rPr>
              <w:t>шения работы в должности</w:t>
            </w:r>
          </w:p>
        </w:tc>
        <w:tc>
          <w:tcPr>
            <w:tcW w:w="3686"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Наименование должности</w:t>
            </w:r>
          </w:p>
        </w:tc>
        <w:tc>
          <w:tcPr>
            <w:tcW w:w="3402"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Полное фирменное наименов</w:t>
            </w:r>
            <w:r w:rsidRPr="00412DDB">
              <w:rPr>
                <w:sz w:val="22"/>
                <w:szCs w:val="22"/>
              </w:rPr>
              <w:t>а</w:t>
            </w:r>
            <w:r w:rsidRPr="00412DDB">
              <w:rPr>
                <w:sz w:val="22"/>
                <w:szCs w:val="22"/>
              </w:rPr>
              <w:t>ние организации</w:t>
            </w:r>
          </w:p>
        </w:tc>
      </w:tr>
      <w:tr w:rsidR="0021218F" w:rsidRPr="00412DDB" w:rsidTr="0021218F">
        <w:trPr>
          <w:trHeight w:val="300"/>
        </w:trPr>
        <w:tc>
          <w:tcPr>
            <w:tcW w:w="1560" w:type="dxa"/>
            <w:tcBorders>
              <w:top w:val="nil"/>
              <w:left w:val="single" w:sz="4" w:space="0" w:color="auto"/>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1</w:t>
            </w:r>
          </w:p>
        </w:tc>
        <w:tc>
          <w:tcPr>
            <w:tcW w:w="1559"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2</w:t>
            </w:r>
          </w:p>
        </w:tc>
        <w:tc>
          <w:tcPr>
            <w:tcW w:w="3686"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3</w:t>
            </w:r>
          </w:p>
        </w:tc>
        <w:tc>
          <w:tcPr>
            <w:tcW w:w="3402"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4</w:t>
            </w:r>
          </w:p>
        </w:tc>
      </w:tr>
      <w:tr w:rsidR="0021218F" w:rsidRPr="00412DDB" w:rsidTr="00D55BE1">
        <w:trPr>
          <w:trHeight w:val="300"/>
        </w:trPr>
        <w:tc>
          <w:tcPr>
            <w:tcW w:w="1560" w:type="dxa"/>
            <w:tcBorders>
              <w:top w:val="single" w:sz="4" w:space="0" w:color="auto"/>
              <w:left w:val="single" w:sz="4" w:space="0" w:color="auto"/>
              <w:bottom w:val="single" w:sz="4" w:space="0" w:color="auto"/>
              <w:right w:val="single" w:sz="4" w:space="0" w:color="auto"/>
            </w:tcBorders>
            <w:vAlign w:val="center"/>
          </w:tcPr>
          <w:p w:rsidR="0021218F" w:rsidRPr="00412DDB" w:rsidRDefault="0021218F" w:rsidP="0021218F">
            <w:pPr>
              <w:jc w:val="center"/>
              <w:rPr>
                <w:color w:val="000000"/>
                <w:sz w:val="22"/>
                <w:szCs w:val="22"/>
              </w:rPr>
            </w:pPr>
            <w:r w:rsidRPr="00412DDB">
              <w:rPr>
                <w:sz w:val="22"/>
                <w:szCs w:val="22"/>
              </w:rPr>
              <w:t>04.06.2010</w:t>
            </w:r>
          </w:p>
        </w:tc>
        <w:tc>
          <w:tcPr>
            <w:tcW w:w="1559" w:type="dxa"/>
            <w:tcBorders>
              <w:top w:val="single" w:sz="4" w:space="0" w:color="auto"/>
              <w:left w:val="nil"/>
              <w:bottom w:val="single" w:sz="4" w:space="0" w:color="auto"/>
              <w:right w:val="single" w:sz="4" w:space="0" w:color="auto"/>
            </w:tcBorders>
            <w:vAlign w:val="center"/>
          </w:tcPr>
          <w:p w:rsidR="0021218F" w:rsidRPr="00412DDB" w:rsidRDefault="0021218F" w:rsidP="00D55BE1">
            <w:pPr>
              <w:pStyle w:val="Default"/>
              <w:jc w:val="center"/>
              <w:rPr>
                <w:sz w:val="20"/>
                <w:szCs w:val="20"/>
              </w:rPr>
            </w:pPr>
            <w:r w:rsidRPr="00412DDB">
              <w:rPr>
                <w:sz w:val="20"/>
                <w:szCs w:val="20"/>
              </w:rPr>
              <w:t>наст</w:t>
            </w:r>
            <w:proofErr w:type="gramStart"/>
            <w:r w:rsidRPr="00412DDB">
              <w:rPr>
                <w:sz w:val="20"/>
                <w:szCs w:val="20"/>
              </w:rPr>
              <w:t>.</w:t>
            </w:r>
            <w:proofErr w:type="gramEnd"/>
            <w:r w:rsidRPr="00412DDB">
              <w:rPr>
                <w:sz w:val="20"/>
                <w:szCs w:val="20"/>
              </w:rPr>
              <w:t xml:space="preserve"> </w:t>
            </w:r>
            <w:proofErr w:type="gramStart"/>
            <w:r w:rsidRPr="00412DDB">
              <w:rPr>
                <w:sz w:val="20"/>
                <w:szCs w:val="20"/>
              </w:rPr>
              <w:t>в</w:t>
            </w:r>
            <w:proofErr w:type="gramEnd"/>
            <w:r w:rsidRPr="00412DDB">
              <w:rPr>
                <w:sz w:val="20"/>
                <w:szCs w:val="20"/>
              </w:rPr>
              <w:t>р.</w:t>
            </w:r>
          </w:p>
        </w:tc>
        <w:tc>
          <w:tcPr>
            <w:tcW w:w="3686"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color w:val="000000"/>
                <w:sz w:val="22"/>
                <w:szCs w:val="22"/>
              </w:rPr>
            </w:pPr>
            <w:r w:rsidRPr="00412DDB">
              <w:rPr>
                <w:sz w:val="22"/>
                <w:szCs w:val="22"/>
              </w:rPr>
              <w:t>Вице</w:t>
            </w:r>
            <w:r w:rsidR="00B140EC">
              <w:rPr>
                <w:sz w:val="22"/>
                <w:szCs w:val="22"/>
              </w:rPr>
              <w:t>–</w:t>
            </w:r>
            <w:r w:rsidRPr="00412DDB">
              <w:rPr>
                <w:sz w:val="22"/>
                <w:szCs w:val="22"/>
              </w:rPr>
              <w:t>президент по финансам и и</w:t>
            </w:r>
            <w:r w:rsidRPr="00412DDB">
              <w:rPr>
                <w:sz w:val="22"/>
                <w:szCs w:val="22"/>
              </w:rPr>
              <w:t>н</w:t>
            </w:r>
            <w:r w:rsidRPr="00412DDB">
              <w:rPr>
                <w:sz w:val="22"/>
                <w:szCs w:val="22"/>
              </w:rPr>
              <w:t>вестициям</w:t>
            </w:r>
          </w:p>
        </w:tc>
        <w:tc>
          <w:tcPr>
            <w:tcW w:w="3402"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color w:val="000000"/>
                <w:sz w:val="22"/>
                <w:szCs w:val="22"/>
              </w:rPr>
            </w:pPr>
            <w:r w:rsidRPr="00412DDB">
              <w:rPr>
                <w:sz w:val="22"/>
                <w:szCs w:val="22"/>
              </w:rPr>
              <w:t>Открытое акционерное общество «</w:t>
            </w:r>
            <w:proofErr w:type="gramStart"/>
            <w:r w:rsidRPr="00412DDB">
              <w:rPr>
                <w:sz w:val="22"/>
                <w:szCs w:val="22"/>
              </w:rPr>
              <w:t>Мобильные</w:t>
            </w:r>
            <w:proofErr w:type="gramEnd"/>
            <w:r w:rsidRPr="00412DDB">
              <w:rPr>
                <w:sz w:val="22"/>
                <w:szCs w:val="22"/>
              </w:rPr>
              <w:t xml:space="preserve"> ТелеСистемы»</w:t>
            </w:r>
          </w:p>
        </w:tc>
      </w:tr>
      <w:tr w:rsidR="0021218F" w:rsidRPr="00412DDB" w:rsidTr="00D55BE1">
        <w:trPr>
          <w:trHeight w:val="300"/>
        </w:trPr>
        <w:tc>
          <w:tcPr>
            <w:tcW w:w="1560" w:type="dxa"/>
            <w:tcBorders>
              <w:top w:val="single" w:sz="4" w:space="0" w:color="auto"/>
              <w:left w:val="single" w:sz="4" w:space="0" w:color="auto"/>
              <w:bottom w:val="single" w:sz="4" w:space="0" w:color="auto"/>
              <w:right w:val="single" w:sz="4" w:space="0" w:color="auto"/>
            </w:tcBorders>
            <w:vAlign w:val="center"/>
          </w:tcPr>
          <w:p w:rsidR="0021218F" w:rsidRPr="00412DDB" w:rsidRDefault="0021218F" w:rsidP="00855ABF">
            <w:pPr>
              <w:jc w:val="center"/>
              <w:rPr>
                <w:sz w:val="22"/>
                <w:szCs w:val="22"/>
              </w:rPr>
            </w:pPr>
            <w:r w:rsidRPr="00412DDB">
              <w:rPr>
                <w:sz w:val="22"/>
                <w:szCs w:val="22"/>
              </w:rPr>
              <w:t>2</w:t>
            </w:r>
            <w:r w:rsidR="00855ABF">
              <w:rPr>
                <w:sz w:val="22"/>
                <w:szCs w:val="22"/>
              </w:rPr>
              <w:t>7</w:t>
            </w:r>
            <w:r w:rsidRPr="00412DDB">
              <w:rPr>
                <w:sz w:val="22"/>
                <w:szCs w:val="22"/>
              </w:rPr>
              <w:t>.06.201</w:t>
            </w:r>
            <w:r w:rsidR="00855ABF">
              <w:rPr>
                <w:sz w:val="22"/>
                <w:szCs w:val="22"/>
              </w:rPr>
              <w:t>4</w:t>
            </w:r>
          </w:p>
        </w:tc>
        <w:tc>
          <w:tcPr>
            <w:tcW w:w="1559" w:type="dxa"/>
            <w:tcBorders>
              <w:top w:val="single" w:sz="4" w:space="0" w:color="auto"/>
              <w:left w:val="nil"/>
              <w:bottom w:val="single" w:sz="4" w:space="0" w:color="auto"/>
              <w:right w:val="single" w:sz="4" w:space="0" w:color="auto"/>
            </w:tcBorders>
            <w:vAlign w:val="center"/>
          </w:tcPr>
          <w:p w:rsidR="0021218F" w:rsidRPr="00412DDB" w:rsidRDefault="0021218F" w:rsidP="00D55BE1">
            <w:pPr>
              <w:pStyle w:val="Default"/>
              <w:jc w:val="center"/>
              <w:rPr>
                <w:sz w:val="20"/>
                <w:szCs w:val="20"/>
              </w:rPr>
            </w:pPr>
            <w:r w:rsidRPr="00412DDB">
              <w:rPr>
                <w:sz w:val="20"/>
                <w:szCs w:val="20"/>
              </w:rPr>
              <w:t>наст</w:t>
            </w:r>
            <w:proofErr w:type="gramStart"/>
            <w:r w:rsidRPr="00412DDB">
              <w:rPr>
                <w:sz w:val="20"/>
                <w:szCs w:val="20"/>
              </w:rPr>
              <w:t>.</w:t>
            </w:r>
            <w:proofErr w:type="gramEnd"/>
            <w:r w:rsidRPr="00412DDB">
              <w:rPr>
                <w:sz w:val="20"/>
                <w:szCs w:val="20"/>
              </w:rPr>
              <w:t xml:space="preserve"> </w:t>
            </w:r>
            <w:proofErr w:type="gramStart"/>
            <w:r w:rsidRPr="00412DDB">
              <w:rPr>
                <w:sz w:val="20"/>
                <w:szCs w:val="20"/>
              </w:rPr>
              <w:t>в</w:t>
            </w:r>
            <w:proofErr w:type="gramEnd"/>
            <w:r w:rsidRPr="00412DDB">
              <w:rPr>
                <w:sz w:val="20"/>
                <w:szCs w:val="20"/>
              </w:rPr>
              <w:t>р.</w:t>
            </w:r>
          </w:p>
        </w:tc>
        <w:tc>
          <w:tcPr>
            <w:tcW w:w="3686"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 xml:space="preserve">Член Совета директоров </w:t>
            </w:r>
          </w:p>
        </w:tc>
        <w:tc>
          <w:tcPr>
            <w:tcW w:w="3402" w:type="dxa"/>
            <w:tcBorders>
              <w:top w:val="single" w:sz="4" w:space="0" w:color="auto"/>
              <w:left w:val="nil"/>
              <w:bottom w:val="single" w:sz="4" w:space="0" w:color="auto"/>
              <w:right w:val="single" w:sz="4" w:space="0" w:color="auto"/>
            </w:tcBorders>
            <w:vAlign w:val="center"/>
          </w:tcPr>
          <w:p w:rsidR="0021218F" w:rsidRPr="00412DDB" w:rsidRDefault="000277D0" w:rsidP="0021218F">
            <w:pPr>
              <w:jc w:val="center"/>
              <w:rPr>
                <w:sz w:val="22"/>
                <w:szCs w:val="22"/>
              </w:rPr>
            </w:pPr>
            <w:r>
              <w:rPr>
                <w:sz w:val="22"/>
                <w:szCs w:val="22"/>
              </w:rPr>
              <w:t>Публичное</w:t>
            </w:r>
            <w:r w:rsidR="0021218F" w:rsidRPr="00412DDB">
              <w:rPr>
                <w:sz w:val="22"/>
                <w:szCs w:val="22"/>
              </w:rPr>
              <w:t xml:space="preserve"> акционерное общ</w:t>
            </w:r>
            <w:r w:rsidR="0021218F" w:rsidRPr="00412DDB">
              <w:rPr>
                <w:sz w:val="22"/>
                <w:szCs w:val="22"/>
              </w:rPr>
              <w:t>е</w:t>
            </w:r>
            <w:r w:rsidR="0021218F" w:rsidRPr="00412DDB">
              <w:rPr>
                <w:sz w:val="22"/>
                <w:szCs w:val="22"/>
              </w:rPr>
              <w:t>ство «МТС</w:t>
            </w:r>
            <w:r w:rsidR="00B140EC">
              <w:rPr>
                <w:sz w:val="22"/>
                <w:szCs w:val="22"/>
              </w:rPr>
              <w:t>–</w:t>
            </w:r>
            <w:r w:rsidR="0021218F" w:rsidRPr="00412DDB">
              <w:rPr>
                <w:sz w:val="22"/>
                <w:szCs w:val="22"/>
              </w:rPr>
              <w:t xml:space="preserve">Банк» </w:t>
            </w:r>
          </w:p>
        </w:tc>
      </w:tr>
      <w:tr w:rsidR="0021218F" w:rsidRPr="00412DDB" w:rsidTr="00D55BE1">
        <w:trPr>
          <w:trHeight w:val="300"/>
        </w:trPr>
        <w:tc>
          <w:tcPr>
            <w:tcW w:w="1560" w:type="dxa"/>
            <w:tcBorders>
              <w:top w:val="single" w:sz="4" w:space="0" w:color="auto"/>
              <w:left w:val="single" w:sz="4" w:space="0" w:color="auto"/>
              <w:bottom w:val="single" w:sz="4" w:space="0" w:color="auto"/>
              <w:right w:val="single" w:sz="4" w:space="0" w:color="auto"/>
            </w:tcBorders>
            <w:vAlign w:val="center"/>
          </w:tcPr>
          <w:p w:rsidR="0021218F" w:rsidRPr="00412DDB" w:rsidRDefault="0021218F" w:rsidP="0021218F">
            <w:pPr>
              <w:jc w:val="center"/>
              <w:rPr>
                <w:color w:val="000000"/>
                <w:sz w:val="22"/>
                <w:szCs w:val="22"/>
              </w:rPr>
            </w:pPr>
            <w:r w:rsidRPr="00412DDB">
              <w:rPr>
                <w:color w:val="000000"/>
                <w:sz w:val="22"/>
                <w:szCs w:val="22"/>
              </w:rPr>
              <w:t>2012</w:t>
            </w:r>
          </w:p>
        </w:tc>
        <w:tc>
          <w:tcPr>
            <w:tcW w:w="1559" w:type="dxa"/>
            <w:tcBorders>
              <w:top w:val="single" w:sz="4" w:space="0" w:color="auto"/>
              <w:left w:val="nil"/>
              <w:bottom w:val="single" w:sz="4" w:space="0" w:color="auto"/>
              <w:right w:val="single" w:sz="4" w:space="0" w:color="auto"/>
            </w:tcBorders>
            <w:vAlign w:val="center"/>
          </w:tcPr>
          <w:p w:rsidR="0021218F" w:rsidRPr="00412DDB" w:rsidRDefault="0021218F" w:rsidP="00D55BE1">
            <w:pPr>
              <w:jc w:val="center"/>
            </w:pPr>
            <w:r w:rsidRPr="00412DDB">
              <w:rPr>
                <w:sz w:val="20"/>
                <w:szCs w:val="20"/>
              </w:rPr>
              <w:t>наст</w:t>
            </w:r>
            <w:proofErr w:type="gramStart"/>
            <w:r w:rsidRPr="00412DDB">
              <w:rPr>
                <w:sz w:val="20"/>
                <w:szCs w:val="20"/>
              </w:rPr>
              <w:t>.</w:t>
            </w:r>
            <w:proofErr w:type="gramEnd"/>
            <w:r w:rsidRPr="00412DDB">
              <w:rPr>
                <w:sz w:val="20"/>
                <w:szCs w:val="20"/>
              </w:rPr>
              <w:t xml:space="preserve"> </w:t>
            </w:r>
            <w:proofErr w:type="gramStart"/>
            <w:r w:rsidRPr="00412DDB">
              <w:rPr>
                <w:sz w:val="20"/>
                <w:szCs w:val="20"/>
              </w:rPr>
              <w:t>в</w:t>
            </w:r>
            <w:proofErr w:type="gramEnd"/>
            <w:r w:rsidRPr="00412DDB">
              <w:rPr>
                <w:sz w:val="20"/>
                <w:szCs w:val="20"/>
              </w:rPr>
              <w:t>р.</w:t>
            </w:r>
          </w:p>
        </w:tc>
        <w:tc>
          <w:tcPr>
            <w:tcW w:w="3686"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Член Совета директоров</w:t>
            </w:r>
          </w:p>
        </w:tc>
        <w:tc>
          <w:tcPr>
            <w:tcW w:w="3402"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Закрытое акционерное общество «Русская Телефонная Компания»</w:t>
            </w:r>
          </w:p>
        </w:tc>
      </w:tr>
      <w:tr w:rsidR="0021218F" w:rsidRPr="00DD2264" w:rsidTr="00D55BE1">
        <w:trPr>
          <w:trHeight w:val="300"/>
        </w:trPr>
        <w:tc>
          <w:tcPr>
            <w:tcW w:w="1560" w:type="dxa"/>
            <w:tcBorders>
              <w:top w:val="single" w:sz="4" w:space="0" w:color="auto"/>
              <w:left w:val="single" w:sz="4" w:space="0" w:color="auto"/>
              <w:bottom w:val="single" w:sz="4" w:space="0" w:color="auto"/>
              <w:right w:val="single" w:sz="4" w:space="0" w:color="auto"/>
            </w:tcBorders>
            <w:vAlign w:val="center"/>
          </w:tcPr>
          <w:p w:rsidR="0021218F" w:rsidRPr="00DD2264" w:rsidRDefault="0021218F" w:rsidP="0021218F">
            <w:pPr>
              <w:jc w:val="center"/>
              <w:rPr>
                <w:sz w:val="22"/>
                <w:szCs w:val="22"/>
              </w:rPr>
            </w:pPr>
            <w:r w:rsidRPr="00DD2264">
              <w:rPr>
                <w:sz w:val="22"/>
                <w:szCs w:val="22"/>
                <w:lang w:val="en-US"/>
              </w:rPr>
              <w:t>23.11.2008</w:t>
            </w:r>
          </w:p>
        </w:tc>
        <w:tc>
          <w:tcPr>
            <w:tcW w:w="1559" w:type="dxa"/>
            <w:tcBorders>
              <w:top w:val="single" w:sz="4" w:space="0" w:color="auto"/>
              <w:left w:val="nil"/>
              <w:bottom w:val="single" w:sz="4" w:space="0" w:color="auto"/>
              <w:right w:val="single" w:sz="4" w:space="0" w:color="auto"/>
            </w:tcBorders>
            <w:vAlign w:val="center"/>
          </w:tcPr>
          <w:p w:rsidR="0021218F" w:rsidRPr="00DD2264" w:rsidRDefault="0021218F" w:rsidP="00D55BE1">
            <w:pPr>
              <w:jc w:val="center"/>
            </w:pPr>
            <w:r w:rsidRPr="00DD2264">
              <w:rPr>
                <w:sz w:val="20"/>
                <w:szCs w:val="20"/>
              </w:rPr>
              <w:t>наст</w:t>
            </w:r>
            <w:proofErr w:type="gramStart"/>
            <w:r w:rsidRPr="00DD2264">
              <w:rPr>
                <w:sz w:val="20"/>
                <w:szCs w:val="20"/>
              </w:rPr>
              <w:t>.</w:t>
            </w:r>
            <w:proofErr w:type="gramEnd"/>
            <w:r w:rsidRPr="00DD2264">
              <w:rPr>
                <w:sz w:val="20"/>
                <w:szCs w:val="20"/>
              </w:rPr>
              <w:t xml:space="preserve"> </w:t>
            </w:r>
            <w:proofErr w:type="gramStart"/>
            <w:r w:rsidRPr="00DD2264">
              <w:rPr>
                <w:sz w:val="20"/>
                <w:szCs w:val="20"/>
              </w:rPr>
              <w:t>в</w:t>
            </w:r>
            <w:proofErr w:type="gramEnd"/>
            <w:r w:rsidRPr="00DD2264">
              <w:rPr>
                <w:sz w:val="20"/>
                <w:szCs w:val="20"/>
              </w:rPr>
              <w:t>р.</w:t>
            </w:r>
          </w:p>
        </w:tc>
        <w:tc>
          <w:tcPr>
            <w:tcW w:w="3686" w:type="dxa"/>
            <w:tcBorders>
              <w:top w:val="single" w:sz="4" w:space="0" w:color="auto"/>
              <w:left w:val="nil"/>
              <w:bottom w:val="single" w:sz="4" w:space="0" w:color="auto"/>
              <w:right w:val="single" w:sz="4" w:space="0" w:color="auto"/>
            </w:tcBorders>
            <w:vAlign w:val="center"/>
          </w:tcPr>
          <w:p w:rsidR="0021218F" w:rsidRPr="00DD2264" w:rsidRDefault="0021218F" w:rsidP="0021218F">
            <w:pPr>
              <w:jc w:val="center"/>
              <w:rPr>
                <w:sz w:val="22"/>
                <w:szCs w:val="22"/>
              </w:rPr>
            </w:pPr>
            <w:r w:rsidRPr="00DD2264">
              <w:rPr>
                <w:sz w:val="22"/>
                <w:szCs w:val="22"/>
              </w:rPr>
              <w:t xml:space="preserve">Член Совета директоров </w:t>
            </w:r>
          </w:p>
        </w:tc>
        <w:tc>
          <w:tcPr>
            <w:tcW w:w="3402" w:type="dxa"/>
            <w:tcBorders>
              <w:top w:val="single" w:sz="4" w:space="0" w:color="auto"/>
              <w:left w:val="nil"/>
              <w:bottom w:val="single" w:sz="4" w:space="0" w:color="auto"/>
              <w:right w:val="single" w:sz="4" w:space="0" w:color="auto"/>
            </w:tcBorders>
            <w:vAlign w:val="center"/>
          </w:tcPr>
          <w:p w:rsidR="0021218F" w:rsidRPr="00DD2264" w:rsidRDefault="0021218F" w:rsidP="0021218F">
            <w:pPr>
              <w:jc w:val="center"/>
              <w:rPr>
                <w:sz w:val="22"/>
                <w:szCs w:val="22"/>
              </w:rPr>
            </w:pPr>
            <w:r w:rsidRPr="00DD2264">
              <w:rPr>
                <w:bCs/>
                <w:iCs/>
                <w:sz w:val="22"/>
                <w:szCs w:val="22"/>
              </w:rPr>
              <w:t>Совместное общество с огран</w:t>
            </w:r>
            <w:r w:rsidRPr="00DD2264">
              <w:rPr>
                <w:bCs/>
                <w:iCs/>
                <w:sz w:val="22"/>
                <w:szCs w:val="22"/>
              </w:rPr>
              <w:t>и</w:t>
            </w:r>
            <w:r w:rsidRPr="00DD2264">
              <w:rPr>
                <w:bCs/>
                <w:iCs/>
                <w:sz w:val="22"/>
                <w:szCs w:val="22"/>
              </w:rPr>
              <w:t>ченной ответственностью</w:t>
            </w:r>
            <w:r w:rsidRPr="00DD2264">
              <w:rPr>
                <w:b/>
                <w:bCs/>
                <w:i/>
                <w:iCs/>
                <w:sz w:val="22"/>
                <w:szCs w:val="22"/>
              </w:rPr>
              <w:t xml:space="preserve"> </w:t>
            </w:r>
            <w:r w:rsidRPr="00DD2264">
              <w:rPr>
                <w:sz w:val="22"/>
                <w:szCs w:val="22"/>
              </w:rPr>
              <w:t xml:space="preserve"> «</w:t>
            </w:r>
            <w:proofErr w:type="gramStart"/>
            <w:r w:rsidRPr="00DD2264">
              <w:rPr>
                <w:sz w:val="22"/>
                <w:szCs w:val="22"/>
              </w:rPr>
              <w:t>М</w:t>
            </w:r>
            <w:r w:rsidRPr="00DD2264">
              <w:rPr>
                <w:sz w:val="22"/>
                <w:szCs w:val="22"/>
              </w:rPr>
              <w:t>о</w:t>
            </w:r>
            <w:r w:rsidRPr="00DD2264">
              <w:rPr>
                <w:sz w:val="22"/>
                <w:szCs w:val="22"/>
              </w:rPr>
              <w:t>бильные</w:t>
            </w:r>
            <w:proofErr w:type="gramEnd"/>
            <w:r w:rsidRPr="00DD2264">
              <w:rPr>
                <w:sz w:val="22"/>
                <w:szCs w:val="22"/>
              </w:rPr>
              <w:t xml:space="preserve"> ТелеСистемы»</w:t>
            </w:r>
          </w:p>
        </w:tc>
      </w:tr>
      <w:tr w:rsidR="0021218F" w:rsidRPr="00412DDB" w:rsidTr="00D55BE1">
        <w:trPr>
          <w:trHeight w:val="300"/>
        </w:trPr>
        <w:tc>
          <w:tcPr>
            <w:tcW w:w="1560" w:type="dxa"/>
            <w:tcBorders>
              <w:top w:val="single" w:sz="4" w:space="0" w:color="auto"/>
              <w:left w:val="single" w:sz="4" w:space="0" w:color="auto"/>
              <w:bottom w:val="single" w:sz="4" w:space="0" w:color="auto"/>
              <w:right w:val="single" w:sz="4" w:space="0" w:color="auto"/>
            </w:tcBorders>
            <w:vAlign w:val="center"/>
          </w:tcPr>
          <w:p w:rsidR="0021218F" w:rsidRPr="00412DDB" w:rsidRDefault="0021218F" w:rsidP="0021218F">
            <w:pPr>
              <w:jc w:val="center"/>
              <w:rPr>
                <w:color w:val="000000"/>
                <w:sz w:val="22"/>
                <w:szCs w:val="22"/>
              </w:rPr>
            </w:pPr>
            <w:r w:rsidRPr="00412DDB">
              <w:rPr>
                <w:sz w:val="22"/>
                <w:szCs w:val="22"/>
                <w:lang w:val="en-US"/>
              </w:rPr>
              <w:t>31.10.</w:t>
            </w:r>
            <w:r w:rsidRPr="00412DDB">
              <w:rPr>
                <w:sz w:val="22"/>
                <w:szCs w:val="22"/>
              </w:rPr>
              <w:t>2008</w:t>
            </w:r>
          </w:p>
        </w:tc>
        <w:tc>
          <w:tcPr>
            <w:tcW w:w="1559" w:type="dxa"/>
            <w:tcBorders>
              <w:top w:val="single" w:sz="4" w:space="0" w:color="auto"/>
              <w:left w:val="nil"/>
              <w:bottom w:val="single" w:sz="4" w:space="0" w:color="auto"/>
              <w:right w:val="single" w:sz="4" w:space="0" w:color="auto"/>
            </w:tcBorders>
            <w:vAlign w:val="center"/>
          </w:tcPr>
          <w:p w:rsidR="0021218F" w:rsidRPr="00412DDB" w:rsidRDefault="0021218F" w:rsidP="00D55BE1">
            <w:pPr>
              <w:jc w:val="center"/>
            </w:pPr>
            <w:r w:rsidRPr="00412DDB">
              <w:rPr>
                <w:sz w:val="20"/>
                <w:szCs w:val="20"/>
              </w:rPr>
              <w:t>наст</w:t>
            </w:r>
            <w:proofErr w:type="gramStart"/>
            <w:r w:rsidRPr="00412DDB">
              <w:rPr>
                <w:sz w:val="20"/>
                <w:szCs w:val="20"/>
              </w:rPr>
              <w:t>.</w:t>
            </w:r>
            <w:proofErr w:type="gramEnd"/>
            <w:r w:rsidRPr="00412DDB">
              <w:rPr>
                <w:sz w:val="20"/>
                <w:szCs w:val="20"/>
              </w:rPr>
              <w:t xml:space="preserve"> </w:t>
            </w:r>
            <w:proofErr w:type="gramStart"/>
            <w:r w:rsidRPr="00412DDB">
              <w:rPr>
                <w:sz w:val="20"/>
                <w:szCs w:val="20"/>
              </w:rPr>
              <w:t>в</w:t>
            </w:r>
            <w:proofErr w:type="gramEnd"/>
            <w:r w:rsidRPr="00412DDB">
              <w:rPr>
                <w:sz w:val="20"/>
                <w:szCs w:val="20"/>
              </w:rPr>
              <w:t>р.</w:t>
            </w:r>
          </w:p>
        </w:tc>
        <w:tc>
          <w:tcPr>
            <w:tcW w:w="3686"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 xml:space="preserve">Член Наблюдательного совета </w:t>
            </w:r>
          </w:p>
        </w:tc>
        <w:tc>
          <w:tcPr>
            <w:tcW w:w="3402"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 xml:space="preserve">Закрытое акционерное общество «Украинская Мобильная Связь»/Приватное акционерное общество «МТС УКРАИНА» </w:t>
            </w:r>
          </w:p>
        </w:tc>
      </w:tr>
      <w:tr w:rsidR="0021218F" w:rsidRPr="00412DDB" w:rsidTr="00D55BE1">
        <w:trPr>
          <w:trHeight w:val="300"/>
        </w:trPr>
        <w:tc>
          <w:tcPr>
            <w:tcW w:w="1560" w:type="dxa"/>
            <w:tcBorders>
              <w:top w:val="single" w:sz="4" w:space="0" w:color="auto"/>
              <w:left w:val="single" w:sz="4" w:space="0" w:color="auto"/>
              <w:bottom w:val="single" w:sz="4" w:space="0" w:color="auto"/>
              <w:right w:val="single" w:sz="4" w:space="0" w:color="auto"/>
            </w:tcBorders>
            <w:vAlign w:val="center"/>
          </w:tcPr>
          <w:p w:rsidR="0021218F" w:rsidRPr="00412DDB" w:rsidRDefault="0021218F" w:rsidP="0021218F">
            <w:pPr>
              <w:jc w:val="center"/>
              <w:rPr>
                <w:color w:val="000000"/>
                <w:sz w:val="22"/>
                <w:szCs w:val="22"/>
              </w:rPr>
            </w:pPr>
            <w:r w:rsidRPr="00412DDB">
              <w:rPr>
                <w:sz w:val="22"/>
                <w:szCs w:val="22"/>
              </w:rPr>
              <w:t>04</w:t>
            </w:r>
            <w:r w:rsidRPr="00412DDB">
              <w:rPr>
                <w:sz w:val="22"/>
                <w:szCs w:val="22"/>
                <w:lang w:val="en-US"/>
              </w:rPr>
              <w:t>.0</w:t>
            </w:r>
            <w:r w:rsidRPr="00412DDB">
              <w:rPr>
                <w:sz w:val="22"/>
                <w:szCs w:val="22"/>
              </w:rPr>
              <w:t>7</w:t>
            </w:r>
            <w:r w:rsidRPr="00412DDB">
              <w:rPr>
                <w:sz w:val="22"/>
                <w:szCs w:val="22"/>
                <w:lang w:val="en-US"/>
              </w:rPr>
              <w:t>.20</w:t>
            </w:r>
            <w:r w:rsidRPr="00412DDB">
              <w:rPr>
                <w:sz w:val="22"/>
                <w:szCs w:val="22"/>
              </w:rPr>
              <w:t>08</w:t>
            </w:r>
          </w:p>
        </w:tc>
        <w:tc>
          <w:tcPr>
            <w:tcW w:w="1559" w:type="dxa"/>
            <w:tcBorders>
              <w:top w:val="single" w:sz="4" w:space="0" w:color="auto"/>
              <w:left w:val="nil"/>
              <w:bottom w:val="single" w:sz="4" w:space="0" w:color="auto"/>
              <w:right w:val="single" w:sz="4" w:space="0" w:color="auto"/>
            </w:tcBorders>
            <w:vAlign w:val="center"/>
          </w:tcPr>
          <w:p w:rsidR="0021218F" w:rsidRPr="00412DDB" w:rsidRDefault="0021218F" w:rsidP="00D55BE1">
            <w:pPr>
              <w:pStyle w:val="Default"/>
              <w:jc w:val="center"/>
              <w:rPr>
                <w:sz w:val="20"/>
                <w:szCs w:val="20"/>
              </w:rPr>
            </w:pPr>
            <w:r w:rsidRPr="00412DDB">
              <w:rPr>
                <w:sz w:val="20"/>
                <w:szCs w:val="20"/>
              </w:rPr>
              <w:t>наст</w:t>
            </w:r>
            <w:proofErr w:type="gramStart"/>
            <w:r w:rsidRPr="00412DDB">
              <w:rPr>
                <w:sz w:val="20"/>
                <w:szCs w:val="20"/>
              </w:rPr>
              <w:t>.</w:t>
            </w:r>
            <w:proofErr w:type="gramEnd"/>
            <w:r w:rsidRPr="00412DDB">
              <w:rPr>
                <w:sz w:val="20"/>
                <w:szCs w:val="20"/>
              </w:rPr>
              <w:t xml:space="preserve"> </w:t>
            </w:r>
            <w:proofErr w:type="gramStart"/>
            <w:r w:rsidRPr="00412DDB">
              <w:rPr>
                <w:sz w:val="20"/>
                <w:szCs w:val="20"/>
              </w:rPr>
              <w:t>в</w:t>
            </w:r>
            <w:proofErr w:type="gramEnd"/>
            <w:r w:rsidRPr="00412DDB">
              <w:rPr>
                <w:sz w:val="20"/>
                <w:szCs w:val="20"/>
              </w:rPr>
              <w:t>р.</w:t>
            </w:r>
          </w:p>
        </w:tc>
        <w:tc>
          <w:tcPr>
            <w:tcW w:w="3686"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Член Правления</w:t>
            </w:r>
            <w:r w:rsidR="00B80CDC">
              <w:rPr>
                <w:sz w:val="22"/>
                <w:szCs w:val="22"/>
              </w:rPr>
              <w:t>, член Совета Д</w:t>
            </w:r>
            <w:r w:rsidR="00B80CDC">
              <w:rPr>
                <w:sz w:val="22"/>
                <w:szCs w:val="22"/>
              </w:rPr>
              <w:t>и</w:t>
            </w:r>
            <w:r w:rsidR="00B80CDC">
              <w:rPr>
                <w:sz w:val="22"/>
                <w:szCs w:val="22"/>
              </w:rPr>
              <w:t>ректоров</w:t>
            </w:r>
          </w:p>
        </w:tc>
        <w:tc>
          <w:tcPr>
            <w:tcW w:w="3402"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Открытое акционерное общество «</w:t>
            </w:r>
            <w:proofErr w:type="gramStart"/>
            <w:r w:rsidRPr="00412DDB">
              <w:rPr>
                <w:sz w:val="22"/>
                <w:szCs w:val="22"/>
              </w:rPr>
              <w:t>Мобильные</w:t>
            </w:r>
            <w:proofErr w:type="gramEnd"/>
            <w:r w:rsidRPr="00412DDB">
              <w:rPr>
                <w:sz w:val="22"/>
                <w:szCs w:val="22"/>
              </w:rPr>
              <w:t xml:space="preserve"> ТелеСистемы»</w:t>
            </w:r>
          </w:p>
        </w:tc>
      </w:tr>
      <w:tr w:rsidR="0021218F" w:rsidRPr="00412DDB" w:rsidTr="00D55BE1">
        <w:trPr>
          <w:trHeight w:val="300"/>
        </w:trPr>
        <w:tc>
          <w:tcPr>
            <w:tcW w:w="1560" w:type="dxa"/>
            <w:tcBorders>
              <w:top w:val="single" w:sz="4" w:space="0" w:color="auto"/>
              <w:left w:val="single" w:sz="4" w:space="0" w:color="auto"/>
              <w:bottom w:val="single" w:sz="4" w:space="0" w:color="auto"/>
              <w:right w:val="single" w:sz="4" w:space="0" w:color="auto"/>
            </w:tcBorders>
            <w:vAlign w:val="center"/>
          </w:tcPr>
          <w:p w:rsidR="0021218F" w:rsidRPr="00412DDB" w:rsidRDefault="0021218F" w:rsidP="0021218F">
            <w:pPr>
              <w:jc w:val="center"/>
              <w:rPr>
                <w:color w:val="000000"/>
                <w:sz w:val="22"/>
                <w:szCs w:val="22"/>
              </w:rPr>
            </w:pPr>
            <w:r w:rsidRPr="00412DDB">
              <w:rPr>
                <w:sz w:val="22"/>
                <w:szCs w:val="22"/>
                <w:lang w:val="en-US"/>
              </w:rPr>
              <w:t>14.01.</w:t>
            </w:r>
            <w:r w:rsidRPr="00412DDB">
              <w:rPr>
                <w:sz w:val="22"/>
                <w:szCs w:val="22"/>
              </w:rPr>
              <w:t>2009</w:t>
            </w:r>
          </w:p>
        </w:tc>
        <w:tc>
          <w:tcPr>
            <w:tcW w:w="1559" w:type="dxa"/>
            <w:tcBorders>
              <w:top w:val="single" w:sz="4" w:space="0" w:color="auto"/>
              <w:left w:val="nil"/>
              <w:bottom w:val="single" w:sz="4" w:space="0" w:color="auto"/>
              <w:right w:val="single" w:sz="4" w:space="0" w:color="auto"/>
            </w:tcBorders>
            <w:vAlign w:val="center"/>
          </w:tcPr>
          <w:p w:rsidR="0021218F" w:rsidRPr="00412DDB" w:rsidRDefault="0021218F" w:rsidP="00D55BE1">
            <w:pPr>
              <w:jc w:val="center"/>
              <w:rPr>
                <w:sz w:val="20"/>
                <w:szCs w:val="20"/>
              </w:rPr>
            </w:pPr>
            <w:r w:rsidRPr="00412DDB">
              <w:rPr>
                <w:sz w:val="20"/>
                <w:szCs w:val="20"/>
              </w:rPr>
              <w:t>наст</w:t>
            </w:r>
            <w:proofErr w:type="gramStart"/>
            <w:r w:rsidRPr="00412DDB">
              <w:rPr>
                <w:sz w:val="20"/>
                <w:szCs w:val="20"/>
              </w:rPr>
              <w:t>.</w:t>
            </w:r>
            <w:proofErr w:type="gramEnd"/>
            <w:r w:rsidRPr="00412DDB">
              <w:rPr>
                <w:sz w:val="20"/>
                <w:szCs w:val="20"/>
              </w:rPr>
              <w:t xml:space="preserve"> </w:t>
            </w:r>
            <w:proofErr w:type="gramStart"/>
            <w:r w:rsidRPr="00412DDB">
              <w:rPr>
                <w:sz w:val="20"/>
                <w:szCs w:val="20"/>
              </w:rPr>
              <w:t>в</w:t>
            </w:r>
            <w:proofErr w:type="gramEnd"/>
            <w:r w:rsidRPr="00412DDB">
              <w:rPr>
                <w:sz w:val="20"/>
                <w:szCs w:val="20"/>
              </w:rPr>
              <w:t>р.</w:t>
            </w:r>
          </w:p>
        </w:tc>
        <w:tc>
          <w:tcPr>
            <w:tcW w:w="3686"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 xml:space="preserve">Член Совета директоров </w:t>
            </w:r>
          </w:p>
        </w:tc>
        <w:tc>
          <w:tcPr>
            <w:tcW w:w="3402"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 xml:space="preserve">International </w:t>
            </w:r>
            <w:proofErr w:type="spellStart"/>
            <w:r w:rsidRPr="00412DDB">
              <w:rPr>
                <w:sz w:val="22"/>
                <w:szCs w:val="22"/>
              </w:rPr>
              <w:t>Cell</w:t>
            </w:r>
            <w:proofErr w:type="spellEnd"/>
            <w:r w:rsidRPr="00412DDB">
              <w:rPr>
                <w:sz w:val="22"/>
                <w:szCs w:val="22"/>
              </w:rPr>
              <w:t xml:space="preserve"> </w:t>
            </w:r>
            <w:proofErr w:type="spellStart"/>
            <w:r w:rsidRPr="00412DDB">
              <w:rPr>
                <w:sz w:val="22"/>
                <w:szCs w:val="22"/>
              </w:rPr>
              <w:t>Holding</w:t>
            </w:r>
            <w:proofErr w:type="spellEnd"/>
            <w:r w:rsidRPr="00412DDB">
              <w:rPr>
                <w:sz w:val="22"/>
                <w:szCs w:val="22"/>
              </w:rPr>
              <w:t xml:space="preserve"> LTD </w:t>
            </w:r>
          </w:p>
        </w:tc>
      </w:tr>
    </w:tbl>
    <w:p w:rsidR="0021218F" w:rsidRPr="00412DDB" w:rsidRDefault="0021218F" w:rsidP="0021218F">
      <w:pPr>
        <w:ind w:firstLine="720"/>
        <w:jc w:val="both"/>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71"/>
        <w:gridCol w:w="2340"/>
        <w:gridCol w:w="1062"/>
      </w:tblGrid>
      <w:tr w:rsidR="0021218F" w:rsidRPr="00412DDB" w:rsidTr="0021218F">
        <w:tc>
          <w:tcPr>
            <w:tcW w:w="6771" w:type="dxa"/>
          </w:tcPr>
          <w:p w:rsidR="0021218F" w:rsidRPr="00412DDB" w:rsidRDefault="0021218F" w:rsidP="0021218F">
            <w:pPr>
              <w:jc w:val="both"/>
              <w:rPr>
                <w:sz w:val="22"/>
                <w:szCs w:val="22"/>
              </w:rPr>
            </w:pPr>
            <w:r w:rsidRPr="00412DDB">
              <w:rPr>
                <w:sz w:val="22"/>
                <w:szCs w:val="22"/>
              </w:rPr>
              <w:t>Доля участия  в уставном  капитале  кредитной организации – эм</w:t>
            </w:r>
            <w:r w:rsidRPr="00412DDB">
              <w:rPr>
                <w:sz w:val="22"/>
                <w:szCs w:val="22"/>
              </w:rPr>
              <w:t>и</w:t>
            </w:r>
            <w:r w:rsidRPr="00412DDB">
              <w:rPr>
                <w:sz w:val="22"/>
                <w:szCs w:val="22"/>
              </w:rPr>
              <w:t>тента:</w:t>
            </w:r>
          </w:p>
        </w:tc>
        <w:tc>
          <w:tcPr>
            <w:tcW w:w="2340" w:type="dxa"/>
            <w:vAlign w:val="center"/>
          </w:tcPr>
          <w:p w:rsidR="0021218F" w:rsidRPr="00412DDB" w:rsidRDefault="0021218F" w:rsidP="0021218F">
            <w:pPr>
              <w:jc w:val="center"/>
              <w:rPr>
                <w:sz w:val="22"/>
                <w:szCs w:val="22"/>
              </w:rPr>
            </w:pPr>
            <w:r w:rsidRPr="00412DDB">
              <w:rPr>
                <w:sz w:val="22"/>
                <w:szCs w:val="22"/>
              </w:rPr>
              <w:t>0</w:t>
            </w:r>
          </w:p>
        </w:tc>
        <w:tc>
          <w:tcPr>
            <w:tcW w:w="1062" w:type="dxa"/>
            <w:vAlign w:val="center"/>
          </w:tcPr>
          <w:p w:rsidR="0021218F" w:rsidRPr="00412DDB" w:rsidRDefault="0021218F" w:rsidP="0021218F">
            <w:pPr>
              <w:jc w:val="center"/>
              <w:rPr>
                <w:sz w:val="22"/>
                <w:szCs w:val="22"/>
              </w:rPr>
            </w:pPr>
            <w:r w:rsidRPr="00412DDB">
              <w:t>%</w:t>
            </w:r>
          </w:p>
        </w:tc>
      </w:tr>
      <w:tr w:rsidR="0021218F" w:rsidRPr="00412DDB" w:rsidTr="0021218F">
        <w:tc>
          <w:tcPr>
            <w:tcW w:w="6771" w:type="dxa"/>
          </w:tcPr>
          <w:p w:rsidR="0021218F" w:rsidRPr="00412DDB" w:rsidRDefault="0021218F" w:rsidP="0021218F">
            <w:pPr>
              <w:jc w:val="both"/>
              <w:rPr>
                <w:sz w:val="22"/>
                <w:szCs w:val="22"/>
              </w:rPr>
            </w:pPr>
            <w:r w:rsidRPr="00412DDB">
              <w:rPr>
                <w:sz w:val="22"/>
                <w:szCs w:val="22"/>
              </w:rPr>
              <w:t>Доля принадлежащих обыкновенных акций кредитной организации – эмитента:</w:t>
            </w:r>
          </w:p>
        </w:tc>
        <w:tc>
          <w:tcPr>
            <w:tcW w:w="2340" w:type="dxa"/>
            <w:vAlign w:val="center"/>
          </w:tcPr>
          <w:p w:rsidR="0021218F" w:rsidRPr="00412DDB" w:rsidRDefault="0021218F" w:rsidP="0021218F">
            <w:pPr>
              <w:jc w:val="center"/>
              <w:rPr>
                <w:sz w:val="22"/>
                <w:szCs w:val="22"/>
              </w:rPr>
            </w:pPr>
            <w:r w:rsidRPr="00412DDB">
              <w:rPr>
                <w:sz w:val="22"/>
                <w:szCs w:val="22"/>
              </w:rPr>
              <w:t>0</w:t>
            </w:r>
          </w:p>
        </w:tc>
        <w:tc>
          <w:tcPr>
            <w:tcW w:w="1062" w:type="dxa"/>
            <w:vAlign w:val="center"/>
          </w:tcPr>
          <w:p w:rsidR="0021218F" w:rsidRPr="00412DDB" w:rsidRDefault="0021218F" w:rsidP="0021218F">
            <w:pPr>
              <w:jc w:val="center"/>
              <w:rPr>
                <w:sz w:val="22"/>
                <w:szCs w:val="22"/>
              </w:rPr>
            </w:pPr>
            <w:r w:rsidRPr="00412DDB">
              <w:t>%</w:t>
            </w:r>
          </w:p>
        </w:tc>
      </w:tr>
      <w:tr w:rsidR="0021218F" w:rsidRPr="00412DDB" w:rsidTr="0021218F">
        <w:tc>
          <w:tcPr>
            <w:tcW w:w="6771" w:type="dxa"/>
          </w:tcPr>
          <w:p w:rsidR="0021218F" w:rsidRPr="00412DDB" w:rsidRDefault="0021218F" w:rsidP="0021218F">
            <w:pPr>
              <w:jc w:val="both"/>
              <w:rPr>
                <w:sz w:val="22"/>
                <w:szCs w:val="22"/>
              </w:rPr>
            </w:pPr>
            <w:r w:rsidRPr="00412DDB">
              <w:rPr>
                <w:sz w:val="22"/>
                <w:szCs w:val="22"/>
              </w:rPr>
              <w:t xml:space="preserve">Количество акций кредитной организации </w:t>
            </w:r>
            <w:r w:rsidR="00B140EC">
              <w:rPr>
                <w:sz w:val="22"/>
                <w:szCs w:val="22"/>
              </w:rPr>
              <w:t>–</w:t>
            </w:r>
            <w:r w:rsidRPr="00412DDB">
              <w:rPr>
                <w:sz w:val="22"/>
                <w:szCs w:val="22"/>
              </w:rPr>
              <w:t xml:space="preserve"> эмитента каждой кат</w:t>
            </w:r>
            <w:r w:rsidRPr="00412DDB">
              <w:rPr>
                <w:sz w:val="22"/>
                <w:szCs w:val="22"/>
              </w:rPr>
              <w:t>е</w:t>
            </w:r>
            <w:r w:rsidRPr="00412DDB">
              <w:rPr>
                <w:sz w:val="22"/>
                <w:szCs w:val="22"/>
              </w:rPr>
              <w:t>гории (типа), которые могут быть приобретены в результате ос</w:t>
            </w:r>
            <w:r w:rsidRPr="00412DDB">
              <w:rPr>
                <w:sz w:val="22"/>
                <w:szCs w:val="22"/>
              </w:rPr>
              <w:t>у</w:t>
            </w:r>
            <w:r w:rsidRPr="00412DDB">
              <w:rPr>
                <w:sz w:val="22"/>
                <w:szCs w:val="22"/>
              </w:rPr>
              <w:t>ществления прав по принадлежащим опционам кредитной организ</w:t>
            </w:r>
            <w:r w:rsidRPr="00412DDB">
              <w:rPr>
                <w:sz w:val="22"/>
                <w:szCs w:val="22"/>
              </w:rPr>
              <w:t>а</w:t>
            </w:r>
            <w:r w:rsidRPr="00412DDB">
              <w:rPr>
                <w:sz w:val="22"/>
                <w:szCs w:val="22"/>
              </w:rPr>
              <w:t xml:space="preserve">ции </w:t>
            </w:r>
            <w:r w:rsidR="00B140EC">
              <w:rPr>
                <w:sz w:val="22"/>
                <w:szCs w:val="22"/>
              </w:rPr>
              <w:t>–</w:t>
            </w:r>
            <w:r w:rsidRPr="00412DDB">
              <w:rPr>
                <w:sz w:val="22"/>
                <w:szCs w:val="22"/>
              </w:rPr>
              <w:t xml:space="preserve"> эмитента:</w:t>
            </w:r>
          </w:p>
        </w:tc>
        <w:tc>
          <w:tcPr>
            <w:tcW w:w="2340" w:type="dxa"/>
            <w:vAlign w:val="center"/>
          </w:tcPr>
          <w:p w:rsidR="0021218F" w:rsidRPr="00412DDB" w:rsidRDefault="0021218F" w:rsidP="0021218F">
            <w:pPr>
              <w:jc w:val="center"/>
              <w:rPr>
                <w:sz w:val="22"/>
                <w:szCs w:val="22"/>
              </w:rPr>
            </w:pPr>
            <w:r w:rsidRPr="00412DDB">
              <w:rPr>
                <w:sz w:val="22"/>
                <w:szCs w:val="22"/>
              </w:rPr>
              <w:t>0</w:t>
            </w:r>
          </w:p>
        </w:tc>
        <w:tc>
          <w:tcPr>
            <w:tcW w:w="1062" w:type="dxa"/>
            <w:vAlign w:val="center"/>
          </w:tcPr>
          <w:p w:rsidR="0021218F" w:rsidRPr="00412DDB" w:rsidRDefault="0021218F" w:rsidP="0021218F">
            <w:pPr>
              <w:jc w:val="center"/>
              <w:rPr>
                <w:sz w:val="22"/>
                <w:szCs w:val="22"/>
              </w:rPr>
            </w:pPr>
            <w:r w:rsidRPr="00412DDB">
              <w:t>шт.</w:t>
            </w:r>
          </w:p>
        </w:tc>
      </w:tr>
      <w:tr w:rsidR="0021218F" w:rsidRPr="00412DDB" w:rsidTr="0021218F">
        <w:tc>
          <w:tcPr>
            <w:tcW w:w="6771" w:type="dxa"/>
          </w:tcPr>
          <w:p w:rsidR="0021218F" w:rsidRPr="00412DDB" w:rsidRDefault="0021218F" w:rsidP="0021218F">
            <w:pPr>
              <w:jc w:val="both"/>
              <w:rPr>
                <w:sz w:val="22"/>
                <w:szCs w:val="22"/>
              </w:rPr>
            </w:pPr>
            <w:r w:rsidRPr="00412DDB">
              <w:rPr>
                <w:sz w:val="22"/>
                <w:szCs w:val="22"/>
              </w:rPr>
              <w:t>Доля участия в уставном (складочном) капитале (паевом фонде) д</w:t>
            </w:r>
            <w:r w:rsidRPr="00412DDB">
              <w:rPr>
                <w:sz w:val="22"/>
                <w:szCs w:val="22"/>
              </w:rPr>
              <w:t>о</w:t>
            </w:r>
            <w:r w:rsidRPr="00412DDB">
              <w:rPr>
                <w:sz w:val="22"/>
                <w:szCs w:val="22"/>
              </w:rPr>
              <w:t>черних и зависимых обще</w:t>
            </w:r>
            <w:proofErr w:type="gramStart"/>
            <w:r w:rsidRPr="00412DDB">
              <w:rPr>
                <w:sz w:val="22"/>
                <w:szCs w:val="22"/>
              </w:rPr>
              <w:t>ств кр</w:t>
            </w:r>
            <w:proofErr w:type="gramEnd"/>
            <w:r w:rsidRPr="00412DDB">
              <w:rPr>
                <w:sz w:val="22"/>
                <w:szCs w:val="22"/>
              </w:rPr>
              <w:t>едитной организации – эмитента</w:t>
            </w:r>
          </w:p>
        </w:tc>
        <w:tc>
          <w:tcPr>
            <w:tcW w:w="2340" w:type="dxa"/>
            <w:vAlign w:val="center"/>
          </w:tcPr>
          <w:p w:rsidR="0021218F" w:rsidRPr="00412DDB" w:rsidRDefault="0021218F" w:rsidP="0021218F">
            <w:pPr>
              <w:jc w:val="center"/>
              <w:rPr>
                <w:sz w:val="22"/>
                <w:szCs w:val="22"/>
              </w:rPr>
            </w:pPr>
            <w:r w:rsidRPr="00412DDB">
              <w:rPr>
                <w:sz w:val="22"/>
                <w:szCs w:val="22"/>
              </w:rPr>
              <w:t>0</w:t>
            </w:r>
          </w:p>
        </w:tc>
        <w:tc>
          <w:tcPr>
            <w:tcW w:w="1062" w:type="dxa"/>
            <w:vAlign w:val="center"/>
          </w:tcPr>
          <w:p w:rsidR="0021218F" w:rsidRPr="00412DDB" w:rsidRDefault="0021218F" w:rsidP="0021218F">
            <w:pPr>
              <w:jc w:val="center"/>
              <w:rPr>
                <w:sz w:val="22"/>
                <w:szCs w:val="22"/>
              </w:rPr>
            </w:pPr>
            <w:r w:rsidRPr="00412DDB">
              <w:t>%</w:t>
            </w:r>
          </w:p>
        </w:tc>
      </w:tr>
      <w:tr w:rsidR="0021218F" w:rsidRPr="00412DDB" w:rsidTr="0021218F">
        <w:tc>
          <w:tcPr>
            <w:tcW w:w="6771" w:type="dxa"/>
          </w:tcPr>
          <w:p w:rsidR="0021218F" w:rsidRPr="00412DDB" w:rsidRDefault="0021218F" w:rsidP="0021218F">
            <w:pPr>
              <w:jc w:val="both"/>
              <w:rPr>
                <w:sz w:val="22"/>
                <w:szCs w:val="22"/>
              </w:rPr>
            </w:pPr>
            <w:r w:rsidRPr="00412DDB">
              <w:rPr>
                <w:sz w:val="22"/>
                <w:szCs w:val="22"/>
              </w:rPr>
              <w:t>Доля принадлежащих обыкновенных акций дочернего или зависим</w:t>
            </w:r>
            <w:r w:rsidRPr="00412DDB">
              <w:rPr>
                <w:sz w:val="22"/>
                <w:szCs w:val="22"/>
              </w:rPr>
              <w:t>о</w:t>
            </w:r>
            <w:r w:rsidRPr="00412DDB">
              <w:rPr>
                <w:sz w:val="22"/>
                <w:szCs w:val="22"/>
              </w:rPr>
              <w:t xml:space="preserve">го общества кредитной организации </w:t>
            </w:r>
            <w:r w:rsidR="00B140EC">
              <w:rPr>
                <w:sz w:val="22"/>
                <w:szCs w:val="22"/>
              </w:rPr>
              <w:t>–</w:t>
            </w:r>
            <w:r w:rsidRPr="00412DDB">
              <w:rPr>
                <w:sz w:val="22"/>
                <w:szCs w:val="22"/>
              </w:rPr>
              <w:t xml:space="preserve"> эмитента</w:t>
            </w:r>
          </w:p>
        </w:tc>
        <w:tc>
          <w:tcPr>
            <w:tcW w:w="2340" w:type="dxa"/>
            <w:vAlign w:val="center"/>
          </w:tcPr>
          <w:p w:rsidR="0021218F" w:rsidRPr="00412DDB" w:rsidRDefault="0021218F" w:rsidP="0021218F">
            <w:pPr>
              <w:jc w:val="center"/>
              <w:rPr>
                <w:sz w:val="22"/>
                <w:szCs w:val="22"/>
              </w:rPr>
            </w:pPr>
            <w:r w:rsidRPr="00412DDB">
              <w:rPr>
                <w:sz w:val="22"/>
                <w:szCs w:val="22"/>
              </w:rPr>
              <w:t>0</w:t>
            </w:r>
          </w:p>
        </w:tc>
        <w:tc>
          <w:tcPr>
            <w:tcW w:w="1062" w:type="dxa"/>
            <w:vAlign w:val="center"/>
          </w:tcPr>
          <w:p w:rsidR="0021218F" w:rsidRPr="00412DDB" w:rsidRDefault="0021218F" w:rsidP="0021218F">
            <w:pPr>
              <w:jc w:val="center"/>
              <w:rPr>
                <w:sz w:val="22"/>
                <w:szCs w:val="22"/>
              </w:rPr>
            </w:pPr>
            <w:r w:rsidRPr="00412DDB">
              <w:t>%</w:t>
            </w:r>
          </w:p>
        </w:tc>
      </w:tr>
      <w:tr w:rsidR="0021218F" w:rsidRPr="00412DDB" w:rsidTr="0021218F">
        <w:tc>
          <w:tcPr>
            <w:tcW w:w="6771" w:type="dxa"/>
          </w:tcPr>
          <w:p w:rsidR="0021218F" w:rsidRPr="00412DDB" w:rsidRDefault="0021218F" w:rsidP="0021218F">
            <w:pPr>
              <w:jc w:val="both"/>
              <w:rPr>
                <w:sz w:val="22"/>
                <w:szCs w:val="22"/>
              </w:rPr>
            </w:pPr>
            <w:r w:rsidRPr="00412DDB">
              <w:rPr>
                <w:sz w:val="22"/>
                <w:szCs w:val="22"/>
              </w:rPr>
              <w:t xml:space="preserve">Количество акций дочернего или зависимого общества кредитной организации </w:t>
            </w:r>
            <w:r w:rsidR="00B140EC">
              <w:rPr>
                <w:sz w:val="22"/>
                <w:szCs w:val="22"/>
              </w:rPr>
              <w:t>–</w:t>
            </w:r>
            <w:r w:rsidRPr="00412DDB">
              <w:rPr>
                <w:sz w:val="22"/>
                <w:szCs w:val="22"/>
              </w:rPr>
              <w:t xml:space="preserve"> эмитента каждой категории (типа), которые могут быть приобретены в результате осуществления прав по принадл</w:t>
            </w:r>
            <w:r w:rsidRPr="00412DDB">
              <w:rPr>
                <w:sz w:val="22"/>
                <w:szCs w:val="22"/>
              </w:rPr>
              <w:t>е</w:t>
            </w:r>
            <w:r w:rsidRPr="00412DDB">
              <w:rPr>
                <w:sz w:val="22"/>
                <w:szCs w:val="22"/>
              </w:rPr>
              <w:t xml:space="preserve">жащим опционам дочернего или зависимого общества кредитной организации </w:t>
            </w:r>
            <w:r w:rsidR="00B140EC">
              <w:rPr>
                <w:sz w:val="22"/>
                <w:szCs w:val="22"/>
              </w:rPr>
              <w:t>–</w:t>
            </w:r>
            <w:r w:rsidRPr="00412DDB">
              <w:rPr>
                <w:sz w:val="22"/>
                <w:szCs w:val="22"/>
              </w:rPr>
              <w:t xml:space="preserve"> эмитента:</w:t>
            </w:r>
          </w:p>
        </w:tc>
        <w:tc>
          <w:tcPr>
            <w:tcW w:w="2340" w:type="dxa"/>
            <w:vAlign w:val="center"/>
          </w:tcPr>
          <w:p w:rsidR="0021218F" w:rsidRPr="00412DDB" w:rsidRDefault="0021218F" w:rsidP="0021218F">
            <w:pPr>
              <w:jc w:val="center"/>
              <w:rPr>
                <w:sz w:val="22"/>
                <w:szCs w:val="22"/>
              </w:rPr>
            </w:pPr>
            <w:r w:rsidRPr="00412DDB">
              <w:rPr>
                <w:sz w:val="22"/>
                <w:szCs w:val="22"/>
              </w:rPr>
              <w:t>0</w:t>
            </w:r>
          </w:p>
        </w:tc>
        <w:tc>
          <w:tcPr>
            <w:tcW w:w="1062" w:type="dxa"/>
            <w:vAlign w:val="center"/>
          </w:tcPr>
          <w:p w:rsidR="0021218F" w:rsidRPr="00412DDB" w:rsidRDefault="0021218F" w:rsidP="0021218F">
            <w:pPr>
              <w:jc w:val="center"/>
            </w:pPr>
            <w:r w:rsidRPr="00412DDB">
              <w:t>шт.</w:t>
            </w:r>
          </w:p>
        </w:tc>
      </w:tr>
    </w:tbl>
    <w:p w:rsidR="0021218F" w:rsidRPr="00412DDB" w:rsidRDefault="0021218F" w:rsidP="0021218F">
      <w:pPr>
        <w:pStyle w:val="em-4"/>
      </w:pPr>
    </w:p>
    <w:p w:rsidR="0021218F" w:rsidRPr="00412DDB" w:rsidRDefault="0021218F" w:rsidP="0021218F">
      <w:pPr>
        <w:pStyle w:val="em-4"/>
        <w:rPr>
          <w:b/>
          <w:i/>
        </w:rPr>
      </w:pPr>
      <w:r w:rsidRPr="00412DDB">
        <w:rPr>
          <w:b/>
          <w:i/>
        </w:rPr>
        <w:t xml:space="preserve">Характер любых родственных связей с иными лицами, входящими в состав органов управления кредитной организации </w:t>
      </w:r>
      <w:r w:rsidR="00B140EC">
        <w:rPr>
          <w:b/>
          <w:i/>
        </w:rPr>
        <w:t>–</w:t>
      </w:r>
      <w:r w:rsidRPr="00412DDB">
        <w:rPr>
          <w:b/>
          <w:i/>
        </w:rPr>
        <w:t xml:space="preserve"> эмитента и (или) органов </w:t>
      </w:r>
      <w:proofErr w:type="gramStart"/>
      <w:r w:rsidRPr="00412DDB">
        <w:rPr>
          <w:b/>
          <w:i/>
        </w:rPr>
        <w:t>контроля за</w:t>
      </w:r>
      <w:proofErr w:type="gramEnd"/>
      <w:r w:rsidRPr="00412DDB">
        <w:rPr>
          <w:b/>
          <w:i/>
        </w:rPr>
        <w:t xml:space="preserve"> финансово</w:t>
      </w:r>
      <w:r w:rsidR="00B140EC">
        <w:rPr>
          <w:b/>
          <w:i/>
        </w:rPr>
        <w:t>–</w:t>
      </w:r>
      <w:r w:rsidRPr="00412DDB">
        <w:rPr>
          <w:b/>
          <w:i/>
        </w:rPr>
        <w:t>хозяйственной деятел</w:t>
      </w:r>
      <w:r w:rsidRPr="00412DDB">
        <w:rPr>
          <w:b/>
          <w:i/>
        </w:rPr>
        <w:t>ь</w:t>
      </w:r>
      <w:r w:rsidRPr="00412DDB">
        <w:rPr>
          <w:b/>
          <w:i/>
        </w:rPr>
        <w:t>ностью кредитной организации – эмитента:</w:t>
      </w:r>
    </w:p>
    <w:p w:rsidR="0021218F" w:rsidRPr="00412DDB" w:rsidRDefault="0021218F" w:rsidP="0021218F">
      <w:pPr>
        <w:pStyle w:val="em-4"/>
      </w:pPr>
    </w:p>
    <w:tbl>
      <w:tblPr>
        <w:tblW w:w="10314" w:type="dxa"/>
        <w:tblLook w:val="01E0" w:firstRow="1" w:lastRow="1" w:firstColumn="1" w:lastColumn="1" w:noHBand="0" w:noVBand="0"/>
      </w:tblPr>
      <w:tblGrid>
        <w:gridCol w:w="10314"/>
      </w:tblGrid>
      <w:tr w:rsidR="0021218F" w:rsidRPr="00412DDB" w:rsidTr="00595E17">
        <w:tc>
          <w:tcPr>
            <w:tcW w:w="10314" w:type="dxa"/>
          </w:tcPr>
          <w:p w:rsidR="0021218F" w:rsidRPr="00595E17" w:rsidRDefault="0021218F" w:rsidP="0021218F">
            <w:pPr>
              <w:pStyle w:val="em-4"/>
              <w:rPr>
                <w:szCs w:val="20"/>
              </w:rPr>
            </w:pPr>
            <w:r w:rsidRPr="00595E17">
              <w:rPr>
                <w:szCs w:val="20"/>
              </w:rPr>
              <w:t xml:space="preserve">Родственных связей с лицами, входящими в состав органов управления кредитной организации </w:t>
            </w:r>
            <w:r w:rsidR="00B140EC" w:rsidRPr="00595E17">
              <w:rPr>
                <w:szCs w:val="20"/>
              </w:rPr>
              <w:t>–</w:t>
            </w:r>
            <w:r w:rsidRPr="00595E17">
              <w:rPr>
                <w:szCs w:val="20"/>
              </w:rPr>
              <w:t xml:space="preserve"> эмитента и органов </w:t>
            </w:r>
            <w:proofErr w:type="gramStart"/>
            <w:r w:rsidRPr="00595E17">
              <w:rPr>
                <w:szCs w:val="20"/>
              </w:rPr>
              <w:t>контроля за</w:t>
            </w:r>
            <w:proofErr w:type="gramEnd"/>
            <w:r w:rsidRPr="00595E17">
              <w:rPr>
                <w:szCs w:val="20"/>
              </w:rPr>
              <w:t xml:space="preserve"> ее финансово</w:t>
            </w:r>
            <w:r w:rsidR="00B140EC" w:rsidRPr="00595E17">
              <w:rPr>
                <w:szCs w:val="20"/>
              </w:rPr>
              <w:t>–</w:t>
            </w:r>
            <w:r w:rsidRPr="00595E17">
              <w:rPr>
                <w:szCs w:val="20"/>
              </w:rPr>
              <w:t>хозяйственной деятельностью не имеет</w:t>
            </w:r>
            <w:r w:rsidR="00595E17" w:rsidRPr="00595E17">
              <w:rPr>
                <w:szCs w:val="20"/>
              </w:rPr>
              <w:t>.</w:t>
            </w:r>
          </w:p>
        </w:tc>
      </w:tr>
    </w:tbl>
    <w:p w:rsidR="0021218F" w:rsidRPr="00412DDB" w:rsidRDefault="0021218F" w:rsidP="0021218F">
      <w:pPr>
        <w:pStyle w:val="em-4"/>
      </w:pPr>
    </w:p>
    <w:p w:rsidR="0021218F" w:rsidRPr="00412DDB" w:rsidRDefault="0021218F" w:rsidP="0021218F">
      <w:pPr>
        <w:pStyle w:val="em-4"/>
        <w:rPr>
          <w:b/>
          <w:i/>
        </w:rPr>
      </w:pPr>
      <w:r w:rsidRPr="00412DDB">
        <w:rPr>
          <w:b/>
          <w:i/>
        </w:rPr>
        <w:t>Сведения о привлечении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w:t>
      </w:r>
      <w:r w:rsidRPr="00412DDB">
        <w:rPr>
          <w:b/>
          <w:i/>
        </w:rPr>
        <w:t>о</w:t>
      </w:r>
      <w:r w:rsidRPr="00412DDB">
        <w:rPr>
          <w:b/>
          <w:i/>
        </w:rPr>
        <w:t>сти) за преступления в сфере экономики или за преступления против государственной власти:</w:t>
      </w:r>
    </w:p>
    <w:p w:rsidR="0021218F" w:rsidRPr="00412DDB" w:rsidRDefault="0021218F" w:rsidP="0021218F">
      <w:pPr>
        <w:pStyle w:val="em-4"/>
      </w:pPr>
    </w:p>
    <w:tbl>
      <w:tblPr>
        <w:tblW w:w="0" w:type="auto"/>
        <w:tblLook w:val="01E0" w:firstRow="1" w:lastRow="1" w:firstColumn="1" w:lastColumn="1" w:noHBand="0" w:noVBand="0"/>
      </w:tblPr>
      <w:tblGrid>
        <w:gridCol w:w="10314"/>
      </w:tblGrid>
      <w:tr w:rsidR="0021218F" w:rsidRPr="00412DDB" w:rsidTr="00595E17">
        <w:tc>
          <w:tcPr>
            <w:tcW w:w="10314" w:type="dxa"/>
          </w:tcPr>
          <w:p w:rsidR="0021218F" w:rsidRPr="00412DDB" w:rsidRDefault="0021218F" w:rsidP="0021218F">
            <w:pPr>
              <w:pStyle w:val="em-4"/>
              <w:rPr>
                <w:sz w:val="20"/>
                <w:szCs w:val="20"/>
              </w:rPr>
            </w:pPr>
            <w:r w:rsidRPr="00595E17">
              <w:rPr>
                <w:szCs w:val="20"/>
              </w:rPr>
              <w:t>К административной или уголовной ответственности не привлекался</w:t>
            </w:r>
            <w:r w:rsidR="00595E17" w:rsidRPr="00595E17">
              <w:rPr>
                <w:szCs w:val="20"/>
              </w:rPr>
              <w:t>.</w:t>
            </w:r>
          </w:p>
        </w:tc>
      </w:tr>
    </w:tbl>
    <w:p w:rsidR="0021218F" w:rsidRPr="00412DDB" w:rsidRDefault="0021218F" w:rsidP="0021218F">
      <w:pPr>
        <w:pStyle w:val="em-4"/>
      </w:pPr>
    </w:p>
    <w:p w:rsidR="0021218F" w:rsidRPr="00412DDB" w:rsidRDefault="0021218F" w:rsidP="0021218F">
      <w:pPr>
        <w:pStyle w:val="em-4"/>
        <w:rPr>
          <w:b/>
          <w:i/>
        </w:rPr>
      </w:pPr>
      <w:r w:rsidRPr="00412DDB">
        <w:rPr>
          <w:b/>
          <w:i/>
        </w:rPr>
        <w:t>Сведения о занятии должностей в органах управления коммерческих организаций в период, к</w:t>
      </w:r>
      <w:r w:rsidRPr="00412DDB">
        <w:rPr>
          <w:b/>
          <w:i/>
        </w:rPr>
        <w:t>о</w:t>
      </w:r>
      <w:r w:rsidRPr="00412DDB">
        <w:rPr>
          <w:b/>
          <w:i/>
        </w:rPr>
        <w:t>гда в отношении указанных организаций было возбуждено дело о банкротстве и (или) введена одна из процедур банкротства, предусмотренных законодательством Российской Федерации о несосто</w:t>
      </w:r>
      <w:r w:rsidRPr="00412DDB">
        <w:rPr>
          <w:b/>
          <w:i/>
        </w:rPr>
        <w:t>я</w:t>
      </w:r>
      <w:r w:rsidRPr="00412DDB">
        <w:rPr>
          <w:b/>
          <w:i/>
        </w:rPr>
        <w:t>тельности (банкротстве):</w:t>
      </w:r>
    </w:p>
    <w:p w:rsidR="0021218F" w:rsidRPr="00412DDB" w:rsidRDefault="0021218F" w:rsidP="0021218F">
      <w:pPr>
        <w:pStyle w:val="em-4"/>
      </w:pPr>
    </w:p>
    <w:tbl>
      <w:tblPr>
        <w:tblW w:w="0" w:type="auto"/>
        <w:tblLook w:val="01E0" w:firstRow="1" w:lastRow="1" w:firstColumn="1" w:lastColumn="1" w:noHBand="0" w:noVBand="0"/>
      </w:tblPr>
      <w:tblGrid>
        <w:gridCol w:w="10314"/>
      </w:tblGrid>
      <w:tr w:rsidR="0021218F" w:rsidRPr="00412DDB" w:rsidTr="00595E17">
        <w:tc>
          <w:tcPr>
            <w:tcW w:w="10314" w:type="dxa"/>
          </w:tcPr>
          <w:p w:rsidR="0021218F" w:rsidRPr="00412DDB" w:rsidRDefault="0021218F" w:rsidP="0021218F">
            <w:pPr>
              <w:pStyle w:val="em-4"/>
              <w:rPr>
                <w:sz w:val="20"/>
                <w:szCs w:val="20"/>
              </w:rPr>
            </w:pPr>
            <w:r w:rsidRPr="00595E17">
              <w:rPr>
                <w:szCs w:val="20"/>
              </w:rPr>
              <w:lastRenderedPageBreak/>
              <w:t>Должностей в органах управления коммерческих организаций в период возбуждения дел о банкро</w:t>
            </w:r>
            <w:r w:rsidRPr="00595E17">
              <w:rPr>
                <w:szCs w:val="20"/>
              </w:rPr>
              <w:t>т</w:t>
            </w:r>
            <w:r w:rsidRPr="00595E17">
              <w:rPr>
                <w:szCs w:val="20"/>
              </w:rPr>
              <w:t>стве не занимал.</w:t>
            </w:r>
          </w:p>
        </w:tc>
      </w:tr>
    </w:tbl>
    <w:p w:rsidR="0021218F" w:rsidRPr="00412DDB" w:rsidRDefault="0021218F" w:rsidP="0021218F">
      <w:pPr>
        <w:pStyle w:val="em-4"/>
      </w:pPr>
    </w:p>
    <w:p w:rsidR="0021218F" w:rsidRPr="00412DDB" w:rsidRDefault="0021218F" w:rsidP="0021218F">
      <w:pPr>
        <w:pStyle w:val="em-4"/>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0"/>
        <w:gridCol w:w="7507"/>
      </w:tblGrid>
      <w:tr w:rsidR="0021218F" w:rsidRPr="00412DDB" w:rsidTr="00595E17">
        <w:tc>
          <w:tcPr>
            <w:tcW w:w="2700" w:type="dxa"/>
          </w:tcPr>
          <w:p w:rsidR="0021218F" w:rsidRPr="00412DDB" w:rsidRDefault="0021218F" w:rsidP="0021218F">
            <w:pPr>
              <w:pStyle w:val="em-4"/>
              <w:ind w:firstLine="0"/>
            </w:pPr>
            <w:r w:rsidRPr="00412DDB">
              <w:t>Фамилия, имя, отчество:</w:t>
            </w:r>
          </w:p>
        </w:tc>
        <w:tc>
          <w:tcPr>
            <w:tcW w:w="7507" w:type="dxa"/>
          </w:tcPr>
          <w:p w:rsidR="0021218F" w:rsidRPr="00412DDB" w:rsidRDefault="00B80CDC" w:rsidP="0021218F">
            <w:pPr>
              <w:pStyle w:val="em-4"/>
              <w:ind w:firstLine="0"/>
            </w:pPr>
            <w:r>
              <w:rPr>
                <w:b/>
                <w:bCs/>
                <w:sz w:val="20"/>
                <w:szCs w:val="20"/>
              </w:rPr>
              <w:t>4</w:t>
            </w:r>
            <w:r w:rsidR="0021218F" w:rsidRPr="00412DDB">
              <w:rPr>
                <w:b/>
                <w:bCs/>
                <w:sz w:val="20"/>
                <w:szCs w:val="20"/>
              </w:rPr>
              <w:t>.</w:t>
            </w:r>
            <w:r>
              <w:rPr>
                <w:b/>
                <w:bCs/>
                <w:sz w:val="20"/>
                <w:szCs w:val="20"/>
              </w:rPr>
              <w:t xml:space="preserve"> </w:t>
            </w:r>
            <w:r w:rsidR="0021218F" w:rsidRPr="00412DDB">
              <w:rPr>
                <w:b/>
                <w:bCs/>
                <w:sz w:val="20"/>
                <w:szCs w:val="20"/>
              </w:rPr>
              <w:t>Лацанич Василий Игоревич</w:t>
            </w:r>
          </w:p>
        </w:tc>
      </w:tr>
      <w:tr w:rsidR="0021218F" w:rsidRPr="00412DDB" w:rsidTr="00595E17">
        <w:tc>
          <w:tcPr>
            <w:tcW w:w="2700" w:type="dxa"/>
          </w:tcPr>
          <w:p w:rsidR="0021218F" w:rsidRPr="00412DDB" w:rsidRDefault="0021218F" w:rsidP="0021218F">
            <w:pPr>
              <w:pStyle w:val="em-4"/>
              <w:ind w:firstLine="0"/>
            </w:pPr>
            <w:r w:rsidRPr="00412DDB">
              <w:t>Год рождения:</w:t>
            </w:r>
          </w:p>
        </w:tc>
        <w:tc>
          <w:tcPr>
            <w:tcW w:w="7507" w:type="dxa"/>
          </w:tcPr>
          <w:p w:rsidR="0021218F" w:rsidRPr="00412DDB" w:rsidRDefault="0021218F" w:rsidP="0021218F">
            <w:pPr>
              <w:pStyle w:val="em-4"/>
              <w:ind w:firstLine="0"/>
            </w:pPr>
            <w:r w:rsidRPr="00412DDB">
              <w:t>1972</w:t>
            </w:r>
          </w:p>
        </w:tc>
      </w:tr>
      <w:tr w:rsidR="0021218F" w:rsidRPr="00412DDB" w:rsidTr="00595E17">
        <w:tc>
          <w:tcPr>
            <w:tcW w:w="2700" w:type="dxa"/>
          </w:tcPr>
          <w:p w:rsidR="0021218F" w:rsidRPr="00412DDB" w:rsidRDefault="0021218F" w:rsidP="0021218F">
            <w:pPr>
              <w:pStyle w:val="em-4"/>
              <w:ind w:firstLine="0"/>
            </w:pPr>
            <w:r w:rsidRPr="00412DDB">
              <w:t>Сведения об образовании:</w:t>
            </w:r>
          </w:p>
        </w:tc>
        <w:tc>
          <w:tcPr>
            <w:tcW w:w="7507" w:type="dxa"/>
          </w:tcPr>
          <w:p w:rsidR="00137020" w:rsidRDefault="0021218F" w:rsidP="0021218F">
            <w:pPr>
              <w:jc w:val="both"/>
              <w:rPr>
                <w:bCs/>
                <w:sz w:val="20"/>
                <w:szCs w:val="20"/>
              </w:rPr>
            </w:pPr>
            <w:r w:rsidRPr="00412DDB">
              <w:rPr>
                <w:sz w:val="20"/>
                <w:szCs w:val="20"/>
              </w:rPr>
              <w:t>Высшее. Высший государственный музыкальный институт им. Лысенко.</w:t>
            </w:r>
            <w:r w:rsidRPr="00412DDB">
              <w:rPr>
                <w:bCs/>
                <w:sz w:val="20"/>
                <w:szCs w:val="20"/>
              </w:rPr>
              <w:t xml:space="preserve"> </w:t>
            </w:r>
          </w:p>
          <w:p w:rsidR="0021218F" w:rsidRPr="00412DDB" w:rsidRDefault="0021218F" w:rsidP="0021218F">
            <w:pPr>
              <w:jc w:val="both"/>
              <w:rPr>
                <w:sz w:val="20"/>
                <w:szCs w:val="20"/>
              </w:rPr>
            </w:pPr>
            <w:r w:rsidRPr="00412DDB">
              <w:rPr>
                <w:sz w:val="20"/>
                <w:szCs w:val="20"/>
              </w:rPr>
              <w:t>Год окончания –</w:t>
            </w:r>
          </w:p>
          <w:p w:rsidR="0021218F" w:rsidRPr="00412DDB" w:rsidRDefault="0021218F" w:rsidP="0021218F">
            <w:pPr>
              <w:jc w:val="both"/>
              <w:rPr>
                <w:sz w:val="16"/>
                <w:szCs w:val="16"/>
              </w:rPr>
            </w:pPr>
            <w:r w:rsidRPr="00412DDB">
              <w:rPr>
                <w:sz w:val="20"/>
                <w:szCs w:val="20"/>
              </w:rPr>
              <w:t xml:space="preserve">Специальность – </w:t>
            </w:r>
          </w:p>
        </w:tc>
      </w:tr>
    </w:tbl>
    <w:p w:rsidR="0021218F" w:rsidRPr="00412DDB" w:rsidRDefault="0021218F" w:rsidP="0021218F">
      <w:pPr>
        <w:pStyle w:val="em-4"/>
      </w:pPr>
    </w:p>
    <w:p w:rsidR="0021218F" w:rsidRPr="00412DDB" w:rsidRDefault="0021218F" w:rsidP="0021218F">
      <w:pPr>
        <w:pStyle w:val="em-4"/>
      </w:pPr>
      <w:r w:rsidRPr="00412DDB">
        <w:t>Должности, занимаемые в кредитной организации – эмитенте и других организациях, за последние пять лет и в настоящее время в хронологическом порядке, в том числе по совместительству:</w:t>
      </w:r>
    </w:p>
    <w:p w:rsidR="0021218F" w:rsidRPr="00412DDB" w:rsidRDefault="0021218F" w:rsidP="0021218F">
      <w:pPr>
        <w:ind w:firstLine="720"/>
        <w:jc w:val="both"/>
        <w:rPr>
          <w:sz w:val="22"/>
          <w:szCs w:val="22"/>
        </w:rPr>
      </w:pPr>
    </w:p>
    <w:tbl>
      <w:tblPr>
        <w:tblW w:w="10207" w:type="dxa"/>
        <w:tblInd w:w="-34" w:type="dxa"/>
        <w:tblLayout w:type="fixed"/>
        <w:tblLook w:val="0000" w:firstRow="0" w:lastRow="0" w:firstColumn="0" w:lastColumn="0" w:noHBand="0" w:noVBand="0"/>
      </w:tblPr>
      <w:tblGrid>
        <w:gridCol w:w="1702"/>
        <w:gridCol w:w="1497"/>
        <w:gridCol w:w="3112"/>
        <w:gridCol w:w="3896"/>
      </w:tblGrid>
      <w:tr w:rsidR="0021218F" w:rsidRPr="00412DDB" w:rsidTr="0021218F">
        <w:trPr>
          <w:trHeight w:val="390"/>
        </w:trPr>
        <w:tc>
          <w:tcPr>
            <w:tcW w:w="1702" w:type="dxa"/>
            <w:tcBorders>
              <w:top w:val="single" w:sz="4" w:space="0" w:color="auto"/>
              <w:left w:val="single" w:sz="4" w:space="0" w:color="auto"/>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Дата вступл</w:t>
            </w:r>
            <w:r w:rsidRPr="00412DDB">
              <w:rPr>
                <w:sz w:val="22"/>
                <w:szCs w:val="22"/>
              </w:rPr>
              <w:t>е</w:t>
            </w:r>
            <w:r w:rsidRPr="00412DDB">
              <w:rPr>
                <w:sz w:val="22"/>
                <w:szCs w:val="22"/>
              </w:rPr>
              <w:t>ния в (назнач</w:t>
            </w:r>
            <w:r w:rsidRPr="00412DDB">
              <w:rPr>
                <w:sz w:val="22"/>
                <w:szCs w:val="22"/>
              </w:rPr>
              <w:t>е</w:t>
            </w:r>
            <w:r w:rsidRPr="00412DDB">
              <w:rPr>
                <w:sz w:val="22"/>
                <w:szCs w:val="22"/>
              </w:rPr>
              <w:t>ния на) дол</w:t>
            </w:r>
            <w:r w:rsidRPr="00412DDB">
              <w:rPr>
                <w:sz w:val="22"/>
                <w:szCs w:val="22"/>
              </w:rPr>
              <w:t>ж</w:t>
            </w:r>
            <w:r w:rsidRPr="00412DDB">
              <w:rPr>
                <w:sz w:val="22"/>
                <w:szCs w:val="22"/>
              </w:rPr>
              <w:t>ность</w:t>
            </w:r>
          </w:p>
        </w:tc>
        <w:tc>
          <w:tcPr>
            <w:tcW w:w="1497"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Дата заве</w:t>
            </w:r>
            <w:r w:rsidRPr="00412DDB">
              <w:rPr>
                <w:sz w:val="22"/>
                <w:szCs w:val="22"/>
              </w:rPr>
              <w:t>р</w:t>
            </w:r>
            <w:r w:rsidRPr="00412DDB">
              <w:rPr>
                <w:sz w:val="22"/>
                <w:szCs w:val="22"/>
              </w:rPr>
              <w:t>шения раб</w:t>
            </w:r>
            <w:r w:rsidRPr="00412DDB">
              <w:rPr>
                <w:sz w:val="22"/>
                <w:szCs w:val="22"/>
              </w:rPr>
              <w:t>о</w:t>
            </w:r>
            <w:r w:rsidRPr="00412DDB">
              <w:rPr>
                <w:sz w:val="22"/>
                <w:szCs w:val="22"/>
              </w:rPr>
              <w:t>ты в должн</w:t>
            </w:r>
            <w:r w:rsidRPr="00412DDB">
              <w:rPr>
                <w:sz w:val="22"/>
                <w:szCs w:val="22"/>
              </w:rPr>
              <w:t>о</w:t>
            </w:r>
            <w:r w:rsidRPr="00412DDB">
              <w:rPr>
                <w:sz w:val="22"/>
                <w:szCs w:val="22"/>
              </w:rPr>
              <w:t>сти</w:t>
            </w:r>
          </w:p>
        </w:tc>
        <w:tc>
          <w:tcPr>
            <w:tcW w:w="3112"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Наименование должности</w:t>
            </w:r>
          </w:p>
        </w:tc>
        <w:tc>
          <w:tcPr>
            <w:tcW w:w="3896"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Полное фирменное наименование о</w:t>
            </w:r>
            <w:r w:rsidRPr="00412DDB">
              <w:rPr>
                <w:sz w:val="22"/>
                <w:szCs w:val="22"/>
              </w:rPr>
              <w:t>р</w:t>
            </w:r>
            <w:r w:rsidRPr="00412DDB">
              <w:rPr>
                <w:sz w:val="22"/>
                <w:szCs w:val="22"/>
              </w:rPr>
              <w:t>ганизации</w:t>
            </w:r>
          </w:p>
        </w:tc>
      </w:tr>
      <w:tr w:rsidR="0021218F" w:rsidRPr="00412DDB" w:rsidTr="0021218F">
        <w:trPr>
          <w:trHeight w:val="300"/>
        </w:trPr>
        <w:tc>
          <w:tcPr>
            <w:tcW w:w="1702" w:type="dxa"/>
            <w:tcBorders>
              <w:top w:val="nil"/>
              <w:left w:val="single" w:sz="4" w:space="0" w:color="auto"/>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1</w:t>
            </w:r>
          </w:p>
        </w:tc>
        <w:tc>
          <w:tcPr>
            <w:tcW w:w="1497"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2</w:t>
            </w:r>
          </w:p>
        </w:tc>
        <w:tc>
          <w:tcPr>
            <w:tcW w:w="3112"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3</w:t>
            </w:r>
          </w:p>
        </w:tc>
        <w:tc>
          <w:tcPr>
            <w:tcW w:w="3896"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4</w:t>
            </w:r>
          </w:p>
        </w:tc>
      </w:tr>
      <w:tr w:rsidR="0021218F" w:rsidRPr="00412DDB" w:rsidTr="00D55BE1">
        <w:trPr>
          <w:trHeight w:val="300"/>
        </w:trPr>
        <w:tc>
          <w:tcPr>
            <w:tcW w:w="1702" w:type="dxa"/>
            <w:tcBorders>
              <w:top w:val="single" w:sz="4" w:space="0" w:color="auto"/>
              <w:left w:val="single" w:sz="4" w:space="0" w:color="auto"/>
              <w:bottom w:val="single" w:sz="4" w:space="0" w:color="auto"/>
              <w:right w:val="single" w:sz="4" w:space="0" w:color="auto"/>
            </w:tcBorders>
            <w:vAlign w:val="center"/>
          </w:tcPr>
          <w:p w:rsidR="0021218F" w:rsidRPr="00B80CDC" w:rsidRDefault="0021218F" w:rsidP="00B80CDC">
            <w:pPr>
              <w:jc w:val="center"/>
              <w:rPr>
                <w:sz w:val="22"/>
                <w:szCs w:val="22"/>
              </w:rPr>
            </w:pPr>
            <w:r w:rsidRPr="00B80CDC">
              <w:rPr>
                <w:sz w:val="22"/>
                <w:szCs w:val="22"/>
              </w:rPr>
              <w:t>201</w:t>
            </w:r>
            <w:r w:rsidR="00B80CDC" w:rsidRPr="00B80CDC">
              <w:rPr>
                <w:sz w:val="22"/>
                <w:szCs w:val="22"/>
              </w:rPr>
              <w:t>3</w:t>
            </w:r>
          </w:p>
        </w:tc>
        <w:tc>
          <w:tcPr>
            <w:tcW w:w="1497" w:type="dxa"/>
            <w:tcBorders>
              <w:top w:val="single" w:sz="4" w:space="0" w:color="auto"/>
              <w:left w:val="nil"/>
              <w:bottom w:val="single" w:sz="4" w:space="0" w:color="auto"/>
              <w:right w:val="single" w:sz="4" w:space="0" w:color="auto"/>
            </w:tcBorders>
            <w:vAlign w:val="center"/>
          </w:tcPr>
          <w:p w:rsidR="0021218F" w:rsidRPr="00B80CDC" w:rsidRDefault="0021218F" w:rsidP="00D55BE1">
            <w:pPr>
              <w:pStyle w:val="Default"/>
              <w:jc w:val="center"/>
              <w:rPr>
                <w:color w:val="auto"/>
                <w:sz w:val="20"/>
                <w:szCs w:val="20"/>
              </w:rPr>
            </w:pPr>
            <w:r w:rsidRPr="00B80CDC">
              <w:rPr>
                <w:color w:val="auto"/>
                <w:sz w:val="20"/>
                <w:szCs w:val="20"/>
              </w:rPr>
              <w:t>наст</w:t>
            </w:r>
            <w:proofErr w:type="gramStart"/>
            <w:r w:rsidRPr="00B80CDC">
              <w:rPr>
                <w:color w:val="auto"/>
                <w:sz w:val="20"/>
                <w:szCs w:val="20"/>
              </w:rPr>
              <w:t>.</w:t>
            </w:r>
            <w:proofErr w:type="gramEnd"/>
            <w:r w:rsidRPr="00B80CDC">
              <w:rPr>
                <w:color w:val="auto"/>
                <w:sz w:val="20"/>
                <w:szCs w:val="20"/>
              </w:rPr>
              <w:t xml:space="preserve"> </w:t>
            </w:r>
            <w:proofErr w:type="gramStart"/>
            <w:r w:rsidRPr="00B80CDC">
              <w:rPr>
                <w:color w:val="auto"/>
                <w:sz w:val="20"/>
                <w:szCs w:val="20"/>
              </w:rPr>
              <w:t>в</w:t>
            </w:r>
            <w:proofErr w:type="gramEnd"/>
            <w:r w:rsidRPr="00B80CDC">
              <w:rPr>
                <w:color w:val="auto"/>
                <w:sz w:val="20"/>
                <w:szCs w:val="20"/>
              </w:rPr>
              <w:t>р.</w:t>
            </w:r>
          </w:p>
        </w:tc>
        <w:tc>
          <w:tcPr>
            <w:tcW w:w="3112" w:type="dxa"/>
            <w:tcBorders>
              <w:top w:val="single" w:sz="4" w:space="0" w:color="auto"/>
              <w:left w:val="nil"/>
              <w:bottom w:val="single" w:sz="4" w:space="0" w:color="auto"/>
              <w:right w:val="single" w:sz="4" w:space="0" w:color="auto"/>
            </w:tcBorders>
            <w:vAlign w:val="center"/>
          </w:tcPr>
          <w:p w:rsidR="0021218F" w:rsidRPr="00B80CDC" w:rsidRDefault="00B80CDC" w:rsidP="00B80CDC">
            <w:pPr>
              <w:jc w:val="center"/>
              <w:rPr>
                <w:sz w:val="22"/>
                <w:szCs w:val="22"/>
              </w:rPr>
            </w:pPr>
            <w:r w:rsidRPr="00B80CDC">
              <w:rPr>
                <w:sz w:val="22"/>
                <w:szCs w:val="22"/>
              </w:rPr>
              <w:t xml:space="preserve">Член Правления – </w:t>
            </w:r>
            <w:r w:rsidR="0021218F" w:rsidRPr="00B80CDC">
              <w:rPr>
                <w:sz w:val="22"/>
                <w:szCs w:val="22"/>
              </w:rPr>
              <w:t>Вице</w:t>
            </w:r>
            <w:r w:rsidR="00B140EC">
              <w:rPr>
                <w:sz w:val="22"/>
                <w:szCs w:val="22"/>
              </w:rPr>
              <w:t>–</w:t>
            </w:r>
            <w:r w:rsidR="0021218F" w:rsidRPr="00B80CDC">
              <w:rPr>
                <w:sz w:val="22"/>
                <w:szCs w:val="22"/>
              </w:rPr>
              <w:t>президент по маркетингу</w:t>
            </w:r>
          </w:p>
        </w:tc>
        <w:tc>
          <w:tcPr>
            <w:tcW w:w="3896" w:type="dxa"/>
            <w:tcBorders>
              <w:top w:val="single" w:sz="4" w:space="0" w:color="auto"/>
              <w:left w:val="nil"/>
              <w:bottom w:val="single" w:sz="4" w:space="0" w:color="auto"/>
              <w:right w:val="single" w:sz="4" w:space="0" w:color="auto"/>
            </w:tcBorders>
            <w:vAlign w:val="center"/>
          </w:tcPr>
          <w:p w:rsidR="0021218F" w:rsidRPr="00B80CDC" w:rsidRDefault="0021218F" w:rsidP="0021218F">
            <w:pPr>
              <w:jc w:val="center"/>
              <w:rPr>
                <w:sz w:val="22"/>
                <w:szCs w:val="22"/>
              </w:rPr>
            </w:pPr>
            <w:r w:rsidRPr="00B80CDC">
              <w:rPr>
                <w:sz w:val="22"/>
                <w:szCs w:val="22"/>
              </w:rPr>
              <w:t>Открытое акционерное общество «</w:t>
            </w:r>
            <w:proofErr w:type="gramStart"/>
            <w:r w:rsidRPr="00B80CDC">
              <w:rPr>
                <w:sz w:val="22"/>
                <w:szCs w:val="22"/>
              </w:rPr>
              <w:t>Мобильные</w:t>
            </w:r>
            <w:proofErr w:type="gramEnd"/>
            <w:r w:rsidRPr="00B80CDC">
              <w:rPr>
                <w:sz w:val="22"/>
                <w:szCs w:val="22"/>
              </w:rPr>
              <w:t xml:space="preserve"> ТелеСистемы»</w:t>
            </w:r>
          </w:p>
        </w:tc>
      </w:tr>
      <w:tr w:rsidR="0021218F" w:rsidRPr="00412DDB" w:rsidTr="00D55BE1">
        <w:trPr>
          <w:trHeight w:val="300"/>
        </w:trPr>
        <w:tc>
          <w:tcPr>
            <w:tcW w:w="1702" w:type="dxa"/>
            <w:tcBorders>
              <w:top w:val="single" w:sz="4" w:space="0" w:color="auto"/>
              <w:left w:val="single" w:sz="4" w:space="0" w:color="auto"/>
              <w:bottom w:val="single" w:sz="4" w:space="0" w:color="auto"/>
              <w:right w:val="single" w:sz="4" w:space="0" w:color="auto"/>
            </w:tcBorders>
            <w:vAlign w:val="center"/>
          </w:tcPr>
          <w:p w:rsidR="0021218F" w:rsidRPr="00412DDB" w:rsidRDefault="0021218F" w:rsidP="00B80CDC">
            <w:pPr>
              <w:jc w:val="center"/>
              <w:rPr>
                <w:sz w:val="22"/>
                <w:szCs w:val="22"/>
              </w:rPr>
            </w:pPr>
            <w:r w:rsidRPr="00412DDB">
              <w:rPr>
                <w:sz w:val="22"/>
                <w:szCs w:val="22"/>
              </w:rPr>
              <w:t>2</w:t>
            </w:r>
            <w:r w:rsidR="00B80CDC">
              <w:rPr>
                <w:sz w:val="22"/>
                <w:szCs w:val="22"/>
              </w:rPr>
              <w:t>7</w:t>
            </w:r>
            <w:r w:rsidRPr="00412DDB">
              <w:rPr>
                <w:sz w:val="22"/>
                <w:szCs w:val="22"/>
              </w:rPr>
              <w:t>.06.201</w:t>
            </w:r>
            <w:r w:rsidR="00B80CDC">
              <w:rPr>
                <w:sz w:val="22"/>
                <w:szCs w:val="22"/>
              </w:rPr>
              <w:t>4</w:t>
            </w:r>
          </w:p>
        </w:tc>
        <w:tc>
          <w:tcPr>
            <w:tcW w:w="1497" w:type="dxa"/>
            <w:tcBorders>
              <w:top w:val="single" w:sz="4" w:space="0" w:color="auto"/>
              <w:left w:val="nil"/>
              <w:bottom w:val="single" w:sz="4" w:space="0" w:color="auto"/>
              <w:right w:val="single" w:sz="4" w:space="0" w:color="auto"/>
            </w:tcBorders>
            <w:vAlign w:val="center"/>
          </w:tcPr>
          <w:p w:rsidR="0021218F" w:rsidRPr="00412DDB" w:rsidRDefault="0021218F" w:rsidP="00D55BE1">
            <w:pPr>
              <w:pStyle w:val="Default"/>
              <w:jc w:val="center"/>
              <w:rPr>
                <w:sz w:val="20"/>
                <w:szCs w:val="20"/>
              </w:rPr>
            </w:pPr>
            <w:r w:rsidRPr="00412DDB">
              <w:rPr>
                <w:sz w:val="20"/>
                <w:szCs w:val="20"/>
              </w:rPr>
              <w:t>наст</w:t>
            </w:r>
            <w:proofErr w:type="gramStart"/>
            <w:r w:rsidRPr="00412DDB">
              <w:rPr>
                <w:sz w:val="20"/>
                <w:szCs w:val="20"/>
              </w:rPr>
              <w:t>.</w:t>
            </w:r>
            <w:proofErr w:type="gramEnd"/>
            <w:r w:rsidRPr="00412DDB">
              <w:rPr>
                <w:sz w:val="20"/>
                <w:szCs w:val="20"/>
              </w:rPr>
              <w:t xml:space="preserve"> </w:t>
            </w:r>
            <w:proofErr w:type="gramStart"/>
            <w:r w:rsidRPr="00412DDB">
              <w:rPr>
                <w:sz w:val="20"/>
                <w:szCs w:val="20"/>
              </w:rPr>
              <w:t>в</w:t>
            </w:r>
            <w:proofErr w:type="gramEnd"/>
            <w:r w:rsidRPr="00412DDB">
              <w:rPr>
                <w:sz w:val="20"/>
                <w:szCs w:val="20"/>
              </w:rPr>
              <w:t>р.</w:t>
            </w:r>
          </w:p>
        </w:tc>
        <w:tc>
          <w:tcPr>
            <w:tcW w:w="3112"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 xml:space="preserve">Член Совета директоров </w:t>
            </w:r>
          </w:p>
        </w:tc>
        <w:tc>
          <w:tcPr>
            <w:tcW w:w="3896" w:type="dxa"/>
            <w:tcBorders>
              <w:top w:val="single" w:sz="4" w:space="0" w:color="auto"/>
              <w:left w:val="nil"/>
              <w:bottom w:val="single" w:sz="4" w:space="0" w:color="auto"/>
              <w:right w:val="single" w:sz="4" w:space="0" w:color="auto"/>
            </w:tcBorders>
            <w:vAlign w:val="center"/>
          </w:tcPr>
          <w:p w:rsidR="0021218F" w:rsidRPr="00412DDB" w:rsidRDefault="000277D0" w:rsidP="0021218F">
            <w:pPr>
              <w:jc w:val="center"/>
              <w:rPr>
                <w:sz w:val="22"/>
                <w:szCs w:val="22"/>
              </w:rPr>
            </w:pPr>
            <w:r>
              <w:rPr>
                <w:sz w:val="22"/>
                <w:szCs w:val="22"/>
              </w:rPr>
              <w:t>Публичное</w:t>
            </w:r>
            <w:r w:rsidR="0021218F" w:rsidRPr="00412DDB">
              <w:rPr>
                <w:sz w:val="22"/>
                <w:szCs w:val="22"/>
              </w:rPr>
              <w:t xml:space="preserve"> акционерное общество «МТС</w:t>
            </w:r>
            <w:r w:rsidR="00B140EC">
              <w:rPr>
                <w:sz w:val="22"/>
                <w:szCs w:val="22"/>
              </w:rPr>
              <w:t>–</w:t>
            </w:r>
            <w:r w:rsidR="0021218F" w:rsidRPr="00412DDB">
              <w:rPr>
                <w:sz w:val="22"/>
                <w:szCs w:val="22"/>
              </w:rPr>
              <w:t xml:space="preserve">Банк» </w:t>
            </w:r>
          </w:p>
        </w:tc>
      </w:tr>
      <w:tr w:rsidR="00B80CDC" w:rsidRPr="00412DDB" w:rsidTr="00D55BE1">
        <w:trPr>
          <w:trHeight w:val="300"/>
        </w:trPr>
        <w:tc>
          <w:tcPr>
            <w:tcW w:w="1702" w:type="dxa"/>
            <w:tcBorders>
              <w:top w:val="single" w:sz="4" w:space="0" w:color="auto"/>
              <w:left w:val="single" w:sz="4" w:space="0" w:color="auto"/>
              <w:bottom w:val="single" w:sz="4" w:space="0" w:color="auto"/>
              <w:right w:val="single" w:sz="4" w:space="0" w:color="auto"/>
            </w:tcBorders>
            <w:vAlign w:val="center"/>
          </w:tcPr>
          <w:p w:rsidR="00B80CDC" w:rsidRPr="00412DDB" w:rsidRDefault="00B80CDC" w:rsidP="0021218F">
            <w:pPr>
              <w:jc w:val="center"/>
              <w:rPr>
                <w:sz w:val="22"/>
                <w:szCs w:val="22"/>
              </w:rPr>
            </w:pPr>
            <w:r>
              <w:rPr>
                <w:sz w:val="22"/>
                <w:szCs w:val="22"/>
              </w:rPr>
              <w:t>2013</w:t>
            </w:r>
          </w:p>
        </w:tc>
        <w:tc>
          <w:tcPr>
            <w:tcW w:w="1497" w:type="dxa"/>
            <w:tcBorders>
              <w:top w:val="single" w:sz="4" w:space="0" w:color="auto"/>
              <w:left w:val="nil"/>
              <w:bottom w:val="single" w:sz="4" w:space="0" w:color="auto"/>
              <w:right w:val="single" w:sz="4" w:space="0" w:color="auto"/>
            </w:tcBorders>
            <w:vAlign w:val="center"/>
          </w:tcPr>
          <w:p w:rsidR="00B80CDC" w:rsidRPr="00412DDB" w:rsidRDefault="00B80CDC" w:rsidP="00D55BE1">
            <w:pPr>
              <w:jc w:val="center"/>
              <w:rPr>
                <w:sz w:val="20"/>
                <w:szCs w:val="20"/>
              </w:rPr>
            </w:pPr>
            <w:r w:rsidRPr="00412DDB">
              <w:rPr>
                <w:sz w:val="20"/>
                <w:szCs w:val="20"/>
              </w:rPr>
              <w:t>наст</w:t>
            </w:r>
            <w:proofErr w:type="gramStart"/>
            <w:r w:rsidRPr="00412DDB">
              <w:rPr>
                <w:sz w:val="20"/>
                <w:szCs w:val="20"/>
              </w:rPr>
              <w:t>.</w:t>
            </w:r>
            <w:proofErr w:type="gramEnd"/>
            <w:r w:rsidRPr="00412DDB">
              <w:rPr>
                <w:sz w:val="20"/>
                <w:szCs w:val="20"/>
              </w:rPr>
              <w:t xml:space="preserve"> </w:t>
            </w:r>
            <w:proofErr w:type="gramStart"/>
            <w:r w:rsidRPr="00412DDB">
              <w:rPr>
                <w:sz w:val="20"/>
                <w:szCs w:val="20"/>
              </w:rPr>
              <w:t>в</w:t>
            </w:r>
            <w:proofErr w:type="gramEnd"/>
            <w:r w:rsidRPr="00412DDB">
              <w:rPr>
                <w:sz w:val="20"/>
                <w:szCs w:val="20"/>
              </w:rPr>
              <w:t>р.</w:t>
            </w:r>
          </w:p>
        </w:tc>
        <w:tc>
          <w:tcPr>
            <w:tcW w:w="3112" w:type="dxa"/>
            <w:tcBorders>
              <w:top w:val="single" w:sz="4" w:space="0" w:color="auto"/>
              <w:left w:val="nil"/>
              <w:bottom w:val="single" w:sz="4" w:space="0" w:color="auto"/>
              <w:right w:val="single" w:sz="4" w:space="0" w:color="auto"/>
            </w:tcBorders>
            <w:vAlign w:val="center"/>
          </w:tcPr>
          <w:p w:rsidR="00B80CDC" w:rsidRPr="00412DDB" w:rsidRDefault="00B80CDC" w:rsidP="0021218F">
            <w:pPr>
              <w:jc w:val="center"/>
              <w:rPr>
                <w:sz w:val="22"/>
                <w:szCs w:val="22"/>
              </w:rPr>
            </w:pPr>
            <w:r>
              <w:rPr>
                <w:sz w:val="22"/>
                <w:szCs w:val="22"/>
              </w:rPr>
              <w:t>Председатель Совета Дире</w:t>
            </w:r>
            <w:r>
              <w:rPr>
                <w:sz w:val="22"/>
                <w:szCs w:val="22"/>
              </w:rPr>
              <w:t>к</w:t>
            </w:r>
            <w:r>
              <w:rPr>
                <w:sz w:val="22"/>
                <w:szCs w:val="22"/>
              </w:rPr>
              <w:t>торов</w:t>
            </w:r>
          </w:p>
        </w:tc>
        <w:tc>
          <w:tcPr>
            <w:tcW w:w="3896" w:type="dxa"/>
            <w:tcBorders>
              <w:top w:val="single" w:sz="4" w:space="0" w:color="auto"/>
              <w:left w:val="nil"/>
              <w:bottom w:val="single" w:sz="4" w:space="0" w:color="auto"/>
              <w:right w:val="single" w:sz="4" w:space="0" w:color="auto"/>
            </w:tcBorders>
            <w:vAlign w:val="center"/>
          </w:tcPr>
          <w:p w:rsidR="00B80CDC" w:rsidRPr="00412DDB" w:rsidRDefault="00B80CDC" w:rsidP="0021218F">
            <w:pPr>
              <w:jc w:val="center"/>
              <w:rPr>
                <w:sz w:val="22"/>
                <w:szCs w:val="22"/>
              </w:rPr>
            </w:pPr>
            <w:r>
              <w:rPr>
                <w:sz w:val="22"/>
                <w:szCs w:val="22"/>
              </w:rPr>
              <w:t>Общество с ограниченной ответстве</w:t>
            </w:r>
            <w:r>
              <w:rPr>
                <w:sz w:val="22"/>
                <w:szCs w:val="22"/>
              </w:rPr>
              <w:t>н</w:t>
            </w:r>
            <w:r>
              <w:rPr>
                <w:sz w:val="22"/>
                <w:szCs w:val="22"/>
              </w:rPr>
              <w:t>ностью «</w:t>
            </w:r>
            <w:proofErr w:type="spellStart"/>
            <w:r>
              <w:rPr>
                <w:sz w:val="22"/>
                <w:szCs w:val="22"/>
              </w:rPr>
              <w:t>Стрим</w:t>
            </w:r>
            <w:proofErr w:type="spellEnd"/>
            <w:r>
              <w:rPr>
                <w:sz w:val="22"/>
                <w:szCs w:val="22"/>
              </w:rPr>
              <w:t>»</w:t>
            </w:r>
          </w:p>
        </w:tc>
      </w:tr>
      <w:tr w:rsidR="0021218F" w:rsidRPr="00412DDB" w:rsidTr="00D55BE1">
        <w:trPr>
          <w:trHeight w:val="300"/>
        </w:trPr>
        <w:tc>
          <w:tcPr>
            <w:tcW w:w="1702" w:type="dxa"/>
            <w:tcBorders>
              <w:top w:val="single" w:sz="4" w:space="0" w:color="auto"/>
              <w:left w:val="single" w:sz="4" w:space="0" w:color="auto"/>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30.11.2012</w:t>
            </w:r>
          </w:p>
        </w:tc>
        <w:tc>
          <w:tcPr>
            <w:tcW w:w="1497" w:type="dxa"/>
            <w:tcBorders>
              <w:top w:val="single" w:sz="4" w:space="0" w:color="auto"/>
              <w:left w:val="nil"/>
              <w:bottom w:val="single" w:sz="4" w:space="0" w:color="auto"/>
              <w:right w:val="single" w:sz="4" w:space="0" w:color="auto"/>
            </w:tcBorders>
            <w:vAlign w:val="center"/>
          </w:tcPr>
          <w:p w:rsidR="0021218F" w:rsidRPr="00412DDB" w:rsidRDefault="0021218F" w:rsidP="00D55BE1">
            <w:pPr>
              <w:jc w:val="center"/>
              <w:rPr>
                <w:sz w:val="20"/>
                <w:szCs w:val="20"/>
              </w:rPr>
            </w:pPr>
            <w:proofErr w:type="spellStart"/>
            <w:r w:rsidRPr="00412DDB">
              <w:rPr>
                <w:sz w:val="20"/>
                <w:szCs w:val="20"/>
              </w:rPr>
              <w:t>наст</w:t>
            </w:r>
            <w:proofErr w:type="gramStart"/>
            <w:r w:rsidRPr="00412DDB">
              <w:rPr>
                <w:sz w:val="20"/>
                <w:szCs w:val="20"/>
              </w:rPr>
              <w:t>.в</w:t>
            </w:r>
            <w:proofErr w:type="gramEnd"/>
            <w:r w:rsidRPr="00412DDB">
              <w:rPr>
                <w:sz w:val="20"/>
                <w:szCs w:val="20"/>
              </w:rPr>
              <w:t>р</w:t>
            </w:r>
            <w:proofErr w:type="spellEnd"/>
            <w:r w:rsidRPr="00412DDB">
              <w:rPr>
                <w:sz w:val="20"/>
                <w:szCs w:val="20"/>
              </w:rPr>
              <w:t>.</w:t>
            </w:r>
          </w:p>
        </w:tc>
        <w:tc>
          <w:tcPr>
            <w:tcW w:w="3112"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Член Совета директоров</w:t>
            </w:r>
          </w:p>
        </w:tc>
        <w:tc>
          <w:tcPr>
            <w:tcW w:w="3896"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Открытое акционерное общество «</w:t>
            </w:r>
            <w:proofErr w:type="spellStart"/>
            <w:r w:rsidRPr="00412DDB">
              <w:rPr>
                <w:sz w:val="22"/>
                <w:szCs w:val="22"/>
              </w:rPr>
              <w:t>Навигационно</w:t>
            </w:r>
            <w:proofErr w:type="spellEnd"/>
            <w:r w:rsidR="00B140EC">
              <w:rPr>
                <w:sz w:val="22"/>
                <w:szCs w:val="22"/>
              </w:rPr>
              <w:t>–</w:t>
            </w:r>
            <w:r w:rsidRPr="00412DDB">
              <w:rPr>
                <w:sz w:val="22"/>
                <w:szCs w:val="22"/>
              </w:rPr>
              <w:t>информационные С</w:t>
            </w:r>
            <w:r w:rsidRPr="00412DDB">
              <w:rPr>
                <w:sz w:val="22"/>
                <w:szCs w:val="22"/>
              </w:rPr>
              <w:t>и</w:t>
            </w:r>
            <w:r w:rsidRPr="00412DDB">
              <w:rPr>
                <w:sz w:val="22"/>
                <w:szCs w:val="22"/>
              </w:rPr>
              <w:t>стемы»</w:t>
            </w:r>
          </w:p>
        </w:tc>
      </w:tr>
      <w:tr w:rsidR="0021218F" w:rsidRPr="00412DDB" w:rsidTr="00D55BE1">
        <w:trPr>
          <w:trHeight w:val="300"/>
        </w:trPr>
        <w:tc>
          <w:tcPr>
            <w:tcW w:w="1702" w:type="dxa"/>
            <w:tcBorders>
              <w:top w:val="single" w:sz="4" w:space="0" w:color="auto"/>
              <w:left w:val="single" w:sz="4" w:space="0" w:color="auto"/>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19.09.2012</w:t>
            </w:r>
          </w:p>
        </w:tc>
        <w:tc>
          <w:tcPr>
            <w:tcW w:w="1497" w:type="dxa"/>
            <w:tcBorders>
              <w:top w:val="single" w:sz="4" w:space="0" w:color="auto"/>
              <w:left w:val="nil"/>
              <w:bottom w:val="single" w:sz="4" w:space="0" w:color="auto"/>
              <w:right w:val="single" w:sz="4" w:space="0" w:color="auto"/>
            </w:tcBorders>
            <w:vAlign w:val="center"/>
          </w:tcPr>
          <w:p w:rsidR="0021218F" w:rsidRPr="00412DDB" w:rsidRDefault="0021218F" w:rsidP="00D55BE1">
            <w:pPr>
              <w:pStyle w:val="Default"/>
              <w:jc w:val="center"/>
              <w:rPr>
                <w:sz w:val="20"/>
                <w:szCs w:val="20"/>
              </w:rPr>
            </w:pPr>
            <w:proofErr w:type="spellStart"/>
            <w:r w:rsidRPr="00412DDB">
              <w:rPr>
                <w:sz w:val="20"/>
                <w:szCs w:val="20"/>
              </w:rPr>
              <w:t>наст</w:t>
            </w:r>
            <w:proofErr w:type="gramStart"/>
            <w:r w:rsidRPr="00412DDB">
              <w:rPr>
                <w:sz w:val="20"/>
                <w:szCs w:val="20"/>
              </w:rPr>
              <w:t>.в</w:t>
            </w:r>
            <w:proofErr w:type="gramEnd"/>
            <w:r w:rsidRPr="00412DDB">
              <w:rPr>
                <w:sz w:val="20"/>
                <w:szCs w:val="20"/>
              </w:rPr>
              <w:t>р</w:t>
            </w:r>
            <w:proofErr w:type="spellEnd"/>
            <w:r w:rsidRPr="00412DDB">
              <w:rPr>
                <w:sz w:val="20"/>
                <w:szCs w:val="20"/>
              </w:rPr>
              <w:t>.</w:t>
            </w:r>
          </w:p>
        </w:tc>
        <w:tc>
          <w:tcPr>
            <w:tcW w:w="3112"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Член Совета директоров</w:t>
            </w:r>
          </w:p>
        </w:tc>
        <w:tc>
          <w:tcPr>
            <w:tcW w:w="3896"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Закрытое акционерное общество «Ру</w:t>
            </w:r>
            <w:r w:rsidRPr="00412DDB">
              <w:rPr>
                <w:sz w:val="22"/>
                <w:szCs w:val="22"/>
              </w:rPr>
              <w:t>с</w:t>
            </w:r>
            <w:r w:rsidRPr="00412DDB">
              <w:rPr>
                <w:sz w:val="22"/>
                <w:szCs w:val="22"/>
              </w:rPr>
              <w:t>ская Телефонная Компания»</w:t>
            </w:r>
          </w:p>
        </w:tc>
      </w:tr>
      <w:tr w:rsidR="0021218F" w:rsidRPr="00412DDB" w:rsidTr="00D55BE1">
        <w:trPr>
          <w:trHeight w:val="300"/>
        </w:trPr>
        <w:tc>
          <w:tcPr>
            <w:tcW w:w="1702" w:type="dxa"/>
            <w:tcBorders>
              <w:top w:val="single" w:sz="4" w:space="0" w:color="auto"/>
              <w:left w:val="single" w:sz="4" w:space="0" w:color="auto"/>
              <w:bottom w:val="single" w:sz="4" w:space="0" w:color="auto"/>
              <w:right w:val="single" w:sz="4" w:space="0" w:color="auto"/>
            </w:tcBorders>
            <w:vAlign w:val="center"/>
          </w:tcPr>
          <w:p w:rsidR="0021218F" w:rsidRPr="0033113B" w:rsidRDefault="0021218F" w:rsidP="0021218F">
            <w:pPr>
              <w:jc w:val="center"/>
              <w:rPr>
                <w:sz w:val="22"/>
                <w:szCs w:val="22"/>
              </w:rPr>
            </w:pPr>
            <w:r w:rsidRPr="0033113B">
              <w:rPr>
                <w:sz w:val="22"/>
                <w:szCs w:val="22"/>
              </w:rPr>
              <w:t>21.06.2012</w:t>
            </w:r>
          </w:p>
        </w:tc>
        <w:tc>
          <w:tcPr>
            <w:tcW w:w="1497" w:type="dxa"/>
            <w:tcBorders>
              <w:top w:val="single" w:sz="4" w:space="0" w:color="auto"/>
              <w:left w:val="nil"/>
              <w:bottom w:val="single" w:sz="4" w:space="0" w:color="auto"/>
              <w:right w:val="single" w:sz="4" w:space="0" w:color="auto"/>
            </w:tcBorders>
            <w:vAlign w:val="center"/>
          </w:tcPr>
          <w:p w:rsidR="0021218F" w:rsidRPr="00412DDB" w:rsidRDefault="0021218F" w:rsidP="00D55BE1">
            <w:pPr>
              <w:jc w:val="center"/>
            </w:pPr>
            <w:proofErr w:type="spellStart"/>
            <w:r w:rsidRPr="00412DDB">
              <w:rPr>
                <w:sz w:val="20"/>
                <w:szCs w:val="20"/>
              </w:rPr>
              <w:t>наст</w:t>
            </w:r>
            <w:proofErr w:type="gramStart"/>
            <w:r w:rsidRPr="00412DDB">
              <w:rPr>
                <w:sz w:val="20"/>
                <w:szCs w:val="20"/>
              </w:rPr>
              <w:t>.в</w:t>
            </w:r>
            <w:proofErr w:type="gramEnd"/>
            <w:r w:rsidRPr="00412DDB">
              <w:rPr>
                <w:sz w:val="20"/>
                <w:szCs w:val="20"/>
              </w:rPr>
              <w:t>р</w:t>
            </w:r>
            <w:proofErr w:type="spellEnd"/>
            <w:r w:rsidRPr="00412DDB">
              <w:rPr>
                <w:sz w:val="20"/>
                <w:szCs w:val="20"/>
              </w:rPr>
              <w:t>.</w:t>
            </w:r>
          </w:p>
        </w:tc>
        <w:tc>
          <w:tcPr>
            <w:tcW w:w="3112"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Член Совета директоров</w:t>
            </w:r>
          </w:p>
        </w:tc>
        <w:tc>
          <w:tcPr>
            <w:tcW w:w="3896"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Открытое акционерное общество «Московская городская телефонная сеть»</w:t>
            </w:r>
          </w:p>
        </w:tc>
      </w:tr>
      <w:tr w:rsidR="0021218F" w:rsidRPr="00412DDB" w:rsidTr="00D55BE1">
        <w:trPr>
          <w:trHeight w:val="762"/>
        </w:trPr>
        <w:tc>
          <w:tcPr>
            <w:tcW w:w="1702" w:type="dxa"/>
            <w:tcBorders>
              <w:top w:val="single" w:sz="4" w:space="0" w:color="auto"/>
              <w:left w:val="single" w:sz="4" w:space="0" w:color="auto"/>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14.10.2011</w:t>
            </w:r>
          </w:p>
        </w:tc>
        <w:tc>
          <w:tcPr>
            <w:tcW w:w="1497" w:type="dxa"/>
            <w:tcBorders>
              <w:top w:val="single" w:sz="4" w:space="0" w:color="auto"/>
              <w:left w:val="nil"/>
              <w:bottom w:val="single" w:sz="4" w:space="0" w:color="auto"/>
              <w:right w:val="single" w:sz="4" w:space="0" w:color="auto"/>
            </w:tcBorders>
            <w:vAlign w:val="center"/>
          </w:tcPr>
          <w:p w:rsidR="0021218F" w:rsidRPr="00412DDB" w:rsidRDefault="0021218F" w:rsidP="00D55BE1">
            <w:pPr>
              <w:pStyle w:val="Default"/>
              <w:jc w:val="center"/>
              <w:rPr>
                <w:sz w:val="20"/>
                <w:szCs w:val="20"/>
              </w:rPr>
            </w:pPr>
            <w:proofErr w:type="spellStart"/>
            <w:r w:rsidRPr="00412DDB">
              <w:rPr>
                <w:sz w:val="20"/>
                <w:szCs w:val="20"/>
              </w:rPr>
              <w:t>наст</w:t>
            </w:r>
            <w:proofErr w:type="gramStart"/>
            <w:r w:rsidRPr="00412DDB">
              <w:rPr>
                <w:sz w:val="20"/>
                <w:szCs w:val="20"/>
              </w:rPr>
              <w:t>.в</w:t>
            </w:r>
            <w:proofErr w:type="gramEnd"/>
            <w:r w:rsidRPr="00412DDB">
              <w:rPr>
                <w:sz w:val="20"/>
                <w:szCs w:val="20"/>
              </w:rPr>
              <w:t>р</w:t>
            </w:r>
            <w:proofErr w:type="spellEnd"/>
            <w:r w:rsidRPr="00412DDB">
              <w:rPr>
                <w:sz w:val="20"/>
                <w:szCs w:val="20"/>
              </w:rPr>
              <w:t>.</w:t>
            </w:r>
          </w:p>
        </w:tc>
        <w:tc>
          <w:tcPr>
            <w:tcW w:w="3112"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Член Наблюдательного совета</w:t>
            </w:r>
          </w:p>
        </w:tc>
        <w:tc>
          <w:tcPr>
            <w:tcW w:w="3896"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Приватное акционерное общество «</w:t>
            </w:r>
            <w:proofErr w:type="gramStart"/>
            <w:r w:rsidRPr="00412DDB">
              <w:rPr>
                <w:sz w:val="22"/>
                <w:szCs w:val="22"/>
              </w:rPr>
              <w:t>Мобильные</w:t>
            </w:r>
            <w:proofErr w:type="gramEnd"/>
            <w:r w:rsidRPr="00412DDB">
              <w:rPr>
                <w:sz w:val="22"/>
                <w:szCs w:val="22"/>
              </w:rPr>
              <w:t xml:space="preserve"> ТелеСистемы Украина»</w:t>
            </w:r>
          </w:p>
        </w:tc>
      </w:tr>
      <w:tr w:rsidR="0021218F" w:rsidRPr="00412DDB" w:rsidTr="00D55BE1">
        <w:trPr>
          <w:trHeight w:val="300"/>
        </w:trPr>
        <w:tc>
          <w:tcPr>
            <w:tcW w:w="1702" w:type="dxa"/>
            <w:tcBorders>
              <w:top w:val="single" w:sz="4" w:space="0" w:color="auto"/>
              <w:left w:val="single" w:sz="4" w:space="0" w:color="auto"/>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2011</w:t>
            </w:r>
          </w:p>
        </w:tc>
        <w:tc>
          <w:tcPr>
            <w:tcW w:w="1497" w:type="dxa"/>
            <w:tcBorders>
              <w:top w:val="single" w:sz="4" w:space="0" w:color="auto"/>
              <w:left w:val="nil"/>
              <w:bottom w:val="single" w:sz="4" w:space="0" w:color="auto"/>
              <w:right w:val="single" w:sz="4" w:space="0" w:color="auto"/>
            </w:tcBorders>
            <w:vAlign w:val="center"/>
          </w:tcPr>
          <w:p w:rsidR="0021218F" w:rsidRPr="00412DDB" w:rsidRDefault="0021218F" w:rsidP="00D55BE1">
            <w:pPr>
              <w:pStyle w:val="Default"/>
              <w:jc w:val="center"/>
              <w:rPr>
                <w:sz w:val="22"/>
                <w:szCs w:val="20"/>
              </w:rPr>
            </w:pPr>
            <w:r w:rsidRPr="00412DDB">
              <w:rPr>
                <w:sz w:val="22"/>
                <w:szCs w:val="20"/>
              </w:rPr>
              <w:t>2011</w:t>
            </w:r>
          </w:p>
        </w:tc>
        <w:tc>
          <w:tcPr>
            <w:tcW w:w="3112"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Генеральный директор</w:t>
            </w:r>
          </w:p>
        </w:tc>
        <w:tc>
          <w:tcPr>
            <w:tcW w:w="3896"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Приватное акционерное общество «</w:t>
            </w:r>
            <w:proofErr w:type="gramStart"/>
            <w:r w:rsidRPr="00412DDB">
              <w:rPr>
                <w:sz w:val="22"/>
                <w:szCs w:val="22"/>
              </w:rPr>
              <w:t>Мобильные</w:t>
            </w:r>
            <w:proofErr w:type="gramEnd"/>
            <w:r w:rsidRPr="00412DDB">
              <w:rPr>
                <w:sz w:val="22"/>
                <w:szCs w:val="22"/>
              </w:rPr>
              <w:t xml:space="preserve"> ТелеСистемы Украина»</w:t>
            </w:r>
          </w:p>
        </w:tc>
      </w:tr>
      <w:tr w:rsidR="0021218F" w:rsidRPr="00412DDB" w:rsidTr="00D55BE1">
        <w:trPr>
          <w:trHeight w:val="300"/>
        </w:trPr>
        <w:tc>
          <w:tcPr>
            <w:tcW w:w="1702" w:type="dxa"/>
            <w:tcBorders>
              <w:top w:val="single" w:sz="4" w:space="0" w:color="auto"/>
              <w:left w:val="single" w:sz="4" w:space="0" w:color="auto"/>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2007</w:t>
            </w:r>
          </w:p>
        </w:tc>
        <w:tc>
          <w:tcPr>
            <w:tcW w:w="1497" w:type="dxa"/>
            <w:tcBorders>
              <w:top w:val="single" w:sz="4" w:space="0" w:color="auto"/>
              <w:left w:val="nil"/>
              <w:bottom w:val="single" w:sz="4" w:space="0" w:color="auto"/>
              <w:right w:val="single" w:sz="4" w:space="0" w:color="auto"/>
            </w:tcBorders>
            <w:vAlign w:val="center"/>
          </w:tcPr>
          <w:p w:rsidR="0021218F" w:rsidRPr="00412DDB" w:rsidRDefault="0021218F" w:rsidP="00D55BE1">
            <w:pPr>
              <w:pStyle w:val="Default"/>
              <w:jc w:val="center"/>
              <w:rPr>
                <w:sz w:val="22"/>
                <w:szCs w:val="20"/>
              </w:rPr>
            </w:pPr>
            <w:r w:rsidRPr="00412DDB">
              <w:rPr>
                <w:sz w:val="22"/>
                <w:szCs w:val="20"/>
              </w:rPr>
              <w:t>2011</w:t>
            </w:r>
          </w:p>
        </w:tc>
        <w:tc>
          <w:tcPr>
            <w:tcW w:w="3112"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Директор по маркетингу</w:t>
            </w:r>
          </w:p>
        </w:tc>
        <w:tc>
          <w:tcPr>
            <w:tcW w:w="3896"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Приватное акционерное общество «</w:t>
            </w:r>
            <w:proofErr w:type="gramStart"/>
            <w:r w:rsidRPr="00412DDB">
              <w:rPr>
                <w:sz w:val="22"/>
                <w:szCs w:val="22"/>
              </w:rPr>
              <w:t>Мобильные</w:t>
            </w:r>
            <w:proofErr w:type="gramEnd"/>
            <w:r w:rsidRPr="00412DDB">
              <w:rPr>
                <w:sz w:val="22"/>
                <w:szCs w:val="22"/>
              </w:rPr>
              <w:t xml:space="preserve"> ТелеСистемы Украина»</w:t>
            </w:r>
          </w:p>
        </w:tc>
      </w:tr>
      <w:tr w:rsidR="0021218F" w:rsidRPr="00412DDB" w:rsidTr="00D55BE1">
        <w:trPr>
          <w:trHeight w:val="300"/>
        </w:trPr>
        <w:tc>
          <w:tcPr>
            <w:tcW w:w="1702" w:type="dxa"/>
            <w:tcBorders>
              <w:top w:val="single" w:sz="4" w:space="0" w:color="auto"/>
              <w:left w:val="single" w:sz="4" w:space="0" w:color="auto"/>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05.11.2012</w:t>
            </w:r>
          </w:p>
        </w:tc>
        <w:tc>
          <w:tcPr>
            <w:tcW w:w="1497" w:type="dxa"/>
            <w:tcBorders>
              <w:top w:val="single" w:sz="4" w:space="0" w:color="auto"/>
              <w:left w:val="nil"/>
              <w:bottom w:val="single" w:sz="4" w:space="0" w:color="auto"/>
              <w:right w:val="single" w:sz="4" w:space="0" w:color="auto"/>
            </w:tcBorders>
            <w:vAlign w:val="center"/>
          </w:tcPr>
          <w:p w:rsidR="0021218F" w:rsidRPr="00412DDB" w:rsidRDefault="0021218F" w:rsidP="00D55BE1">
            <w:pPr>
              <w:pStyle w:val="Default"/>
              <w:jc w:val="center"/>
              <w:rPr>
                <w:sz w:val="22"/>
                <w:szCs w:val="20"/>
              </w:rPr>
            </w:pPr>
            <w:r w:rsidRPr="00412DDB">
              <w:rPr>
                <w:sz w:val="22"/>
                <w:szCs w:val="20"/>
              </w:rPr>
              <w:t>2013</w:t>
            </w:r>
          </w:p>
        </w:tc>
        <w:tc>
          <w:tcPr>
            <w:tcW w:w="3112"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Член Совета директоров</w:t>
            </w:r>
          </w:p>
        </w:tc>
        <w:tc>
          <w:tcPr>
            <w:tcW w:w="3896"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Общество с ограниченной ответстве</w:t>
            </w:r>
            <w:r w:rsidRPr="00412DDB">
              <w:rPr>
                <w:sz w:val="22"/>
                <w:szCs w:val="22"/>
              </w:rPr>
              <w:t>н</w:t>
            </w:r>
            <w:r w:rsidRPr="00412DDB">
              <w:rPr>
                <w:sz w:val="22"/>
                <w:szCs w:val="22"/>
              </w:rPr>
              <w:t>ностью «</w:t>
            </w:r>
            <w:proofErr w:type="spellStart"/>
            <w:r w:rsidRPr="00412DDB">
              <w:rPr>
                <w:sz w:val="22"/>
                <w:szCs w:val="22"/>
              </w:rPr>
              <w:t>Стрим</w:t>
            </w:r>
            <w:proofErr w:type="spellEnd"/>
            <w:r w:rsidRPr="00412DDB">
              <w:rPr>
                <w:sz w:val="22"/>
                <w:szCs w:val="22"/>
              </w:rPr>
              <w:t>»</w:t>
            </w:r>
          </w:p>
        </w:tc>
      </w:tr>
    </w:tbl>
    <w:p w:rsidR="0021218F" w:rsidRPr="00412DDB" w:rsidRDefault="0021218F" w:rsidP="0021218F">
      <w:pPr>
        <w:ind w:firstLine="720"/>
        <w:jc w:val="both"/>
        <w:rPr>
          <w:sz w:val="22"/>
          <w:szCs w:val="22"/>
        </w:rPr>
      </w:pPr>
    </w:p>
    <w:p w:rsidR="0021218F" w:rsidRPr="00412DDB" w:rsidRDefault="0021218F" w:rsidP="0021218F">
      <w:pPr>
        <w:ind w:firstLine="720"/>
        <w:jc w:val="both"/>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71"/>
        <w:gridCol w:w="2340"/>
        <w:gridCol w:w="1062"/>
      </w:tblGrid>
      <w:tr w:rsidR="0021218F" w:rsidRPr="00412DDB" w:rsidTr="0021218F">
        <w:tc>
          <w:tcPr>
            <w:tcW w:w="6771" w:type="dxa"/>
          </w:tcPr>
          <w:p w:rsidR="0021218F" w:rsidRPr="00412DDB" w:rsidRDefault="0021218F" w:rsidP="0021218F">
            <w:pPr>
              <w:jc w:val="both"/>
              <w:rPr>
                <w:sz w:val="22"/>
                <w:szCs w:val="22"/>
              </w:rPr>
            </w:pPr>
            <w:r w:rsidRPr="00412DDB">
              <w:rPr>
                <w:sz w:val="22"/>
                <w:szCs w:val="22"/>
              </w:rPr>
              <w:t>Доля участия  в уставном  капитале  кредитной организации – эм</w:t>
            </w:r>
            <w:r w:rsidRPr="00412DDB">
              <w:rPr>
                <w:sz w:val="22"/>
                <w:szCs w:val="22"/>
              </w:rPr>
              <w:t>и</w:t>
            </w:r>
            <w:r w:rsidRPr="00412DDB">
              <w:rPr>
                <w:sz w:val="22"/>
                <w:szCs w:val="22"/>
              </w:rPr>
              <w:t>тента:</w:t>
            </w:r>
          </w:p>
        </w:tc>
        <w:tc>
          <w:tcPr>
            <w:tcW w:w="2340" w:type="dxa"/>
            <w:vAlign w:val="center"/>
          </w:tcPr>
          <w:p w:rsidR="0021218F" w:rsidRPr="00412DDB" w:rsidRDefault="0021218F" w:rsidP="0021218F">
            <w:pPr>
              <w:jc w:val="center"/>
              <w:rPr>
                <w:sz w:val="22"/>
                <w:szCs w:val="22"/>
              </w:rPr>
            </w:pPr>
            <w:r w:rsidRPr="00412DDB">
              <w:rPr>
                <w:sz w:val="22"/>
                <w:szCs w:val="22"/>
              </w:rPr>
              <w:t>0</w:t>
            </w:r>
          </w:p>
        </w:tc>
        <w:tc>
          <w:tcPr>
            <w:tcW w:w="1062" w:type="dxa"/>
            <w:vAlign w:val="center"/>
          </w:tcPr>
          <w:p w:rsidR="0021218F" w:rsidRPr="00412DDB" w:rsidRDefault="0021218F" w:rsidP="0021218F">
            <w:pPr>
              <w:jc w:val="center"/>
              <w:rPr>
                <w:sz w:val="22"/>
                <w:szCs w:val="22"/>
              </w:rPr>
            </w:pPr>
            <w:r w:rsidRPr="00412DDB">
              <w:t>%</w:t>
            </w:r>
          </w:p>
        </w:tc>
      </w:tr>
      <w:tr w:rsidR="0021218F" w:rsidRPr="00412DDB" w:rsidTr="0021218F">
        <w:tc>
          <w:tcPr>
            <w:tcW w:w="6771" w:type="dxa"/>
          </w:tcPr>
          <w:p w:rsidR="0021218F" w:rsidRPr="00412DDB" w:rsidRDefault="0021218F" w:rsidP="0021218F">
            <w:pPr>
              <w:jc w:val="both"/>
              <w:rPr>
                <w:sz w:val="22"/>
                <w:szCs w:val="22"/>
              </w:rPr>
            </w:pPr>
            <w:r w:rsidRPr="00412DDB">
              <w:rPr>
                <w:sz w:val="22"/>
                <w:szCs w:val="22"/>
              </w:rPr>
              <w:t>Доля принадлежащих обыкновенных акций кредитной организации – эмитента:</w:t>
            </w:r>
          </w:p>
        </w:tc>
        <w:tc>
          <w:tcPr>
            <w:tcW w:w="2340" w:type="dxa"/>
            <w:vAlign w:val="center"/>
          </w:tcPr>
          <w:p w:rsidR="0021218F" w:rsidRPr="00412DDB" w:rsidRDefault="0021218F" w:rsidP="0021218F">
            <w:pPr>
              <w:jc w:val="center"/>
              <w:rPr>
                <w:sz w:val="22"/>
                <w:szCs w:val="22"/>
              </w:rPr>
            </w:pPr>
            <w:r w:rsidRPr="00412DDB">
              <w:rPr>
                <w:sz w:val="22"/>
                <w:szCs w:val="22"/>
              </w:rPr>
              <w:t>0</w:t>
            </w:r>
          </w:p>
        </w:tc>
        <w:tc>
          <w:tcPr>
            <w:tcW w:w="1062" w:type="dxa"/>
            <w:vAlign w:val="center"/>
          </w:tcPr>
          <w:p w:rsidR="0021218F" w:rsidRPr="00412DDB" w:rsidRDefault="0021218F" w:rsidP="0021218F">
            <w:pPr>
              <w:jc w:val="center"/>
              <w:rPr>
                <w:sz w:val="22"/>
                <w:szCs w:val="22"/>
              </w:rPr>
            </w:pPr>
            <w:r w:rsidRPr="00412DDB">
              <w:t>%</w:t>
            </w:r>
          </w:p>
        </w:tc>
      </w:tr>
      <w:tr w:rsidR="0021218F" w:rsidRPr="00412DDB" w:rsidTr="0021218F">
        <w:tc>
          <w:tcPr>
            <w:tcW w:w="6771" w:type="dxa"/>
          </w:tcPr>
          <w:p w:rsidR="0021218F" w:rsidRPr="00412DDB" w:rsidRDefault="0021218F" w:rsidP="0021218F">
            <w:pPr>
              <w:jc w:val="both"/>
              <w:rPr>
                <w:sz w:val="22"/>
                <w:szCs w:val="22"/>
              </w:rPr>
            </w:pPr>
            <w:r w:rsidRPr="00412DDB">
              <w:rPr>
                <w:sz w:val="22"/>
                <w:szCs w:val="22"/>
              </w:rPr>
              <w:t xml:space="preserve">Количество акций кредитной организации </w:t>
            </w:r>
            <w:r w:rsidR="00B140EC">
              <w:rPr>
                <w:sz w:val="22"/>
                <w:szCs w:val="22"/>
              </w:rPr>
              <w:t>–</w:t>
            </w:r>
            <w:r w:rsidRPr="00412DDB">
              <w:rPr>
                <w:sz w:val="22"/>
                <w:szCs w:val="22"/>
              </w:rPr>
              <w:t xml:space="preserve"> эмитента каждой кат</w:t>
            </w:r>
            <w:r w:rsidRPr="00412DDB">
              <w:rPr>
                <w:sz w:val="22"/>
                <w:szCs w:val="22"/>
              </w:rPr>
              <w:t>е</w:t>
            </w:r>
            <w:r w:rsidRPr="00412DDB">
              <w:rPr>
                <w:sz w:val="22"/>
                <w:szCs w:val="22"/>
              </w:rPr>
              <w:t>гории (типа), которые могут быть приобретены в результате ос</w:t>
            </w:r>
            <w:r w:rsidRPr="00412DDB">
              <w:rPr>
                <w:sz w:val="22"/>
                <w:szCs w:val="22"/>
              </w:rPr>
              <w:t>у</w:t>
            </w:r>
            <w:r w:rsidRPr="00412DDB">
              <w:rPr>
                <w:sz w:val="22"/>
                <w:szCs w:val="22"/>
              </w:rPr>
              <w:t>ществления прав по принадлежащим опционам кредитной организ</w:t>
            </w:r>
            <w:r w:rsidRPr="00412DDB">
              <w:rPr>
                <w:sz w:val="22"/>
                <w:szCs w:val="22"/>
              </w:rPr>
              <w:t>а</w:t>
            </w:r>
            <w:r w:rsidRPr="00412DDB">
              <w:rPr>
                <w:sz w:val="22"/>
                <w:szCs w:val="22"/>
              </w:rPr>
              <w:t xml:space="preserve">ции </w:t>
            </w:r>
            <w:r w:rsidR="00B140EC">
              <w:rPr>
                <w:sz w:val="22"/>
                <w:szCs w:val="22"/>
              </w:rPr>
              <w:t>–</w:t>
            </w:r>
            <w:r w:rsidRPr="00412DDB">
              <w:rPr>
                <w:sz w:val="22"/>
                <w:szCs w:val="22"/>
              </w:rPr>
              <w:t xml:space="preserve"> эмитента:</w:t>
            </w:r>
          </w:p>
        </w:tc>
        <w:tc>
          <w:tcPr>
            <w:tcW w:w="2340" w:type="dxa"/>
            <w:vAlign w:val="center"/>
          </w:tcPr>
          <w:p w:rsidR="0021218F" w:rsidRPr="00412DDB" w:rsidRDefault="0021218F" w:rsidP="0021218F">
            <w:pPr>
              <w:jc w:val="center"/>
              <w:rPr>
                <w:sz w:val="22"/>
                <w:szCs w:val="22"/>
              </w:rPr>
            </w:pPr>
            <w:r w:rsidRPr="00412DDB">
              <w:rPr>
                <w:sz w:val="22"/>
                <w:szCs w:val="22"/>
              </w:rPr>
              <w:t>0</w:t>
            </w:r>
          </w:p>
        </w:tc>
        <w:tc>
          <w:tcPr>
            <w:tcW w:w="1062" w:type="dxa"/>
            <w:vAlign w:val="center"/>
          </w:tcPr>
          <w:p w:rsidR="0021218F" w:rsidRPr="00412DDB" w:rsidRDefault="0021218F" w:rsidP="0021218F">
            <w:pPr>
              <w:jc w:val="center"/>
              <w:rPr>
                <w:sz w:val="22"/>
                <w:szCs w:val="22"/>
              </w:rPr>
            </w:pPr>
            <w:r w:rsidRPr="00412DDB">
              <w:t>шт.</w:t>
            </w:r>
          </w:p>
        </w:tc>
      </w:tr>
      <w:tr w:rsidR="0021218F" w:rsidRPr="00412DDB" w:rsidTr="0021218F">
        <w:tc>
          <w:tcPr>
            <w:tcW w:w="6771" w:type="dxa"/>
          </w:tcPr>
          <w:p w:rsidR="0021218F" w:rsidRPr="00412DDB" w:rsidRDefault="0021218F" w:rsidP="0021218F">
            <w:pPr>
              <w:jc w:val="both"/>
              <w:rPr>
                <w:sz w:val="22"/>
                <w:szCs w:val="22"/>
              </w:rPr>
            </w:pPr>
            <w:r w:rsidRPr="00412DDB">
              <w:rPr>
                <w:sz w:val="22"/>
                <w:szCs w:val="22"/>
              </w:rPr>
              <w:t>Доля участия в уставном (складочном) капитале (паевом фонде) д</w:t>
            </w:r>
            <w:r w:rsidRPr="00412DDB">
              <w:rPr>
                <w:sz w:val="22"/>
                <w:szCs w:val="22"/>
              </w:rPr>
              <w:t>о</w:t>
            </w:r>
            <w:r w:rsidRPr="00412DDB">
              <w:rPr>
                <w:sz w:val="22"/>
                <w:szCs w:val="22"/>
              </w:rPr>
              <w:t>черних и зависимых обще</w:t>
            </w:r>
            <w:proofErr w:type="gramStart"/>
            <w:r w:rsidRPr="00412DDB">
              <w:rPr>
                <w:sz w:val="22"/>
                <w:szCs w:val="22"/>
              </w:rPr>
              <w:t>ств кр</w:t>
            </w:r>
            <w:proofErr w:type="gramEnd"/>
            <w:r w:rsidRPr="00412DDB">
              <w:rPr>
                <w:sz w:val="22"/>
                <w:szCs w:val="22"/>
              </w:rPr>
              <w:t>едитной организации – эмитента</w:t>
            </w:r>
          </w:p>
        </w:tc>
        <w:tc>
          <w:tcPr>
            <w:tcW w:w="2340" w:type="dxa"/>
            <w:vAlign w:val="center"/>
          </w:tcPr>
          <w:p w:rsidR="0021218F" w:rsidRPr="00412DDB" w:rsidRDefault="0021218F" w:rsidP="0021218F">
            <w:pPr>
              <w:jc w:val="center"/>
              <w:rPr>
                <w:sz w:val="22"/>
                <w:szCs w:val="22"/>
              </w:rPr>
            </w:pPr>
            <w:r w:rsidRPr="00412DDB">
              <w:rPr>
                <w:sz w:val="22"/>
                <w:szCs w:val="22"/>
              </w:rPr>
              <w:t>0</w:t>
            </w:r>
          </w:p>
        </w:tc>
        <w:tc>
          <w:tcPr>
            <w:tcW w:w="1062" w:type="dxa"/>
            <w:vAlign w:val="center"/>
          </w:tcPr>
          <w:p w:rsidR="0021218F" w:rsidRPr="00412DDB" w:rsidRDefault="0021218F" w:rsidP="0021218F">
            <w:pPr>
              <w:jc w:val="center"/>
              <w:rPr>
                <w:sz w:val="22"/>
                <w:szCs w:val="22"/>
              </w:rPr>
            </w:pPr>
            <w:r w:rsidRPr="00412DDB">
              <w:t>%</w:t>
            </w:r>
          </w:p>
        </w:tc>
      </w:tr>
      <w:tr w:rsidR="0021218F" w:rsidRPr="00412DDB" w:rsidTr="0021218F">
        <w:tc>
          <w:tcPr>
            <w:tcW w:w="6771" w:type="dxa"/>
          </w:tcPr>
          <w:p w:rsidR="0021218F" w:rsidRPr="00412DDB" w:rsidRDefault="0021218F" w:rsidP="0021218F">
            <w:pPr>
              <w:jc w:val="both"/>
              <w:rPr>
                <w:sz w:val="22"/>
                <w:szCs w:val="22"/>
              </w:rPr>
            </w:pPr>
            <w:r w:rsidRPr="00412DDB">
              <w:rPr>
                <w:sz w:val="22"/>
                <w:szCs w:val="22"/>
              </w:rPr>
              <w:t>Доля принадлежащих обыкновенных акций дочернего или зависим</w:t>
            </w:r>
            <w:r w:rsidRPr="00412DDB">
              <w:rPr>
                <w:sz w:val="22"/>
                <w:szCs w:val="22"/>
              </w:rPr>
              <w:t>о</w:t>
            </w:r>
            <w:r w:rsidRPr="00412DDB">
              <w:rPr>
                <w:sz w:val="22"/>
                <w:szCs w:val="22"/>
              </w:rPr>
              <w:t xml:space="preserve">го общества кредитной организации </w:t>
            </w:r>
            <w:r w:rsidR="00B140EC">
              <w:rPr>
                <w:sz w:val="22"/>
                <w:szCs w:val="22"/>
              </w:rPr>
              <w:t>–</w:t>
            </w:r>
            <w:r w:rsidRPr="00412DDB">
              <w:rPr>
                <w:sz w:val="22"/>
                <w:szCs w:val="22"/>
              </w:rPr>
              <w:t xml:space="preserve"> эмитента</w:t>
            </w:r>
          </w:p>
        </w:tc>
        <w:tc>
          <w:tcPr>
            <w:tcW w:w="2340" w:type="dxa"/>
            <w:vAlign w:val="center"/>
          </w:tcPr>
          <w:p w:rsidR="0021218F" w:rsidRPr="00412DDB" w:rsidRDefault="0021218F" w:rsidP="0021218F">
            <w:pPr>
              <w:jc w:val="center"/>
              <w:rPr>
                <w:sz w:val="22"/>
                <w:szCs w:val="22"/>
              </w:rPr>
            </w:pPr>
            <w:r w:rsidRPr="00412DDB">
              <w:rPr>
                <w:sz w:val="22"/>
                <w:szCs w:val="22"/>
              </w:rPr>
              <w:t>0</w:t>
            </w:r>
          </w:p>
        </w:tc>
        <w:tc>
          <w:tcPr>
            <w:tcW w:w="1062" w:type="dxa"/>
            <w:vAlign w:val="center"/>
          </w:tcPr>
          <w:p w:rsidR="0021218F" w:rsidRPr="00412DDB" w:rsidRDefault="0021218F" w:rsidP="0021218F">
            <w:pPr>
              <w:jc w:val="center"/>
              <w:rPr>
                <w:sz w:val="22"/>
                <w:szCs w:val="22"/>
              </w:rPr>
            </w:pPr>
            <w:r w:rsidRPr="00412DDB">
              <w:t>%</w:t>
            </w:r>
          </w:p>
        </w:tc>
      </w:tr>
      <w:tr w:rsidR="0021218F" w:rsidRPr="00412DDB" w:rsidTr="0021218F">
        <w:tc>
          <w:tcPr>
            <w:tcW w:w="6771" w:type="dxa"/>
          </w:tcPr>
          <w:p w:rsidR="0021218F" w:rsidRPr="00412DDB" w:rsidRDefault="0021218F" w:rsidP="0021218F">
            <w:pPr>
              <w:jc w:val="both"/>
              <w:rPr>
                <w:sz w:val="22"/>
                <w:szCs w:val="22"/>
              </w:rPr>
            </w:pPr>
            <w:r w:rsidRPr="00412DDB">
              <w:rPr>
                <w:sz w:val="22"/>
                <w:szCs w:val="22"/>
              </w:rPr>
              <w:t xml:space="preserve">Количество акций дочернего или зависимого общества кредитной организации </w:t>
            </w:r>
            <w:r w:rsidR="00B140EC">
              <w:rPr>
                <w:sz w:val="22"/>
                <w:szCs w:val="22"/>
              </w:rPr>
              <w:t>–</w:t>
            </w:r>
            <w:r w:rsidRPr="00412DDB">
              <w:rPr>
                <w:sz w:val="22"/>
                <w:szCs w:val="22"/>
              </w:rPr>
              <w:t xml:space="preserve"> эмитента каждой категории (типа), которые могут быть приобретены в результате осуществления прав по принадл</w:t>
            </w:r>
            <w:r w:rsidRPr="00412DDB">
              <w:rPr>
                <w:sz w:val="22"/>
                <w:szCs w:val="22"/>
              </w:rPr>
              <w:t>е</w:t>
            </w:r>
            <w:r w:rsidRPr="00412DDB">
              <w:rPr>
                <w:sz w:val="22"/>
                <w:szCs w:val="22"/>
              </w:rPr>
              <w:t xml:space="preserve">жащим опционам дочернего или зависимого общества кредитной </w:t>
            </w:r>
            <w:r w:rsidRPr="00412DDB">
              <w:rPr>
                <w:sz w:val="22"/>
                <w:szCs w:val="22"/>
              </w:rPr>
              <w:lastRenderedPageBreak/>
              <w:t xml:space="preserve">организации </w:t>
            </w:r>
            <w:r w:rsidR="00B140EC">
              <w:rPr>
                <w:sz w:val="22"/>
                <w:szCs w:val="22"/>
              </w:rPr>
              <w:t>–</w:t>
            </w:r>
            <w:r w:rsidRPr="00412DDB">
              <w:rPr>
                <w:sz w:val="22"/>
                <w:szCs w:val="22"/>
              </w:rPr>
              <w:t xml:space="preserve"> эмитента:</w:t>
            </w:r>
          </w:p>
        </w:tc>
        <w:tc>
          <w:tcPr>
            <w:tcW w:w="2340" w:type="dxa"/>
            <w:vAlign w:val="center"/>
          </w:tcPr>
          <w:p w:rsidR="0021218F" w:rsidRPr="00412DDB" w:rsidRDefault="0021218F" w:rsidP="0021218F">
            <w:pPr>
              <w:jc w:val="center"/>
              <w:rPr>
                <w:sz w:val="22"/>
                <w:szCs w:val="22"/>
              </w:rPr>
            </w:pPr>
            <w:r w:rsidRPr="00412DDB">
              <w:rPr>
                <w:sz w:val="22"/>
                <w:szCs w:val="22"/>
              </w:rPr>
              <w:lastRenderedPageBreak/>
              <w:t>0</w:t>
            </w:r>
          </w:p>
        </w:tc>
        <w:tc>
          <w:tcPr>
            <w:tcW w:w="1062" w:type="dxa"/>
            <w:vAlign w:val="center"/>
          </w:tcPr>
          <w:p w:rsidR="0021218F" w:rsidRPr="00412DDB" w:rsidRDefault="0021218F" w:rsidP="0021218F">
            <w:pPr>
              <w:jc w:val="center"/>
            </w:pPr>
            <w:r w:rsidRPr="00412DDB">
              <w:t>шт.</w:t>
            </w:r>
          </w:p>
        </w:tc>
      </w:tr>
    </w:tbl>
    <w:p w:rsidR="0021218F" w:rsidRPr="00412DDB" w:rsidRDefault="0021218F" w:rsidP="0021218F">
      <w:pPr>
        <w:pStyle w:val="em-4"/>
      </w:pPr>
    </w:p>
    <w:p w:rsidR="0021218F" w:rsidRPr="00412DDB" w:rsidRDefault="0021218F" w:rsidP="0021218F">
      <w:pPr>
        <w:pStyle w:val="em-4"/>
        <w:rPr>
          <w:b/>
          <w:i/>
        </w:rPr>
      </w:pPr>
      <w:r w:rsidRPr="00412DDB">
        <w:rPr>
          <w:b/>
          <w:i/>
        </w:rPr>
        <w:t xml:space="preserve">Характер любых родственных связей с иными лицами, входящими в состав органов управления кредитной организации </w:t>
      </w:r>
      <w:r w:rsidR="00B140EC">
        <w:rPr>
          <w:b/>
          <w:i/>
        </w:rPr>
        <w:t>–</w:t>
      </w:r>
      <w:r w:rsidRPr="00412DDB">
        <w:rPr>
          <w:b/>
          <w:i/>
        </w:rPr>
        <w:t xml:space="preserve"> эмитента и (или) органов </w:t>
      </w:r>
      <w:proofErr w:type="gramStart"/>
      <w:r w:rsidRPr="00412DDB">
        <w:rPr>
          <w:b/>
          <w:i/>
        </w:rPr>
        <w:t>контроля за</w:t>
      </w:r>
      <w:proofErr w:type="gramEnd"/>
      <w:r w:rsidRPr="00412DDB">
        <w:rPr>
          <w:b/>
          <w:i/>
        </w:rPr>
        <w:t xml:space="preserve"> финансово</w:t>
      </w:r>
      <w:r w:rsidR="00B140EC">
        <w:rPr>
          <w:b/>
          <w:i/>
        </w:rPr>
        <w:t>–</w:t>
      </w:r>
      <w:r w:rsidRPr="00412DDB">
        <w:rPr>
          <w:b/>
          <w:i/>
        </w:rPr>
        <w:t>хозяйственной деятел</w:t>
      </w:r>
      <w:r w:rsidRPr="00412DDB">
        <w:rPr>
          <w:b/>
          <w:i/>
        </w:rPr>
        <w:t>ь</w:t>
      </w:r>
      <w:r w:rsidRPr="00412DDB">
        <w:rPr>
          <w:b/>
          <w:i/>
        </w:rPr>
        <w:t>ностью кредитной организации – эмитента:</w:t>
      </w:r>
    </w:p>
    <w:p w:rsidR="0021218F" w:rsidRPr="00412DDB" w:rsidRDefault="0021218F" w:rsidP="0021218F">
      <w:pPr>
        <w:pStyle w:val="em-4"/>
      </w:pPr>
    </w:p>
    <w:tbl>
      <w:tblPr>
        <w:tblW w:w="0" w:type="auto"/>
        <w:tblLook w:val="01E0" w:firstRow="1" w:lastRow="1" w:firstColumn="1" w:lastColumn="1" w:noHBand="0" w:noVBand="0"/>
      </w:tblPr>
      <w:tblGrid>
        <w:gridCol w:w="10314"/>
      </w:tblGrid>
      <w:tr w:rsidR="0021218F" w:rsidRPr="00412DDB" w:rsidTr="00595E17">
        <w:tc>
          <w:tcPr>
            <w:tcW w:w="10314" w:type="dxa"/>
          </w:tcPr>
          <w:p w:rsidR="0021218F" w:rsidRPr="00412DDB" w:rsidRDefault="0021218F" w:rsidP="0021218F">
            <w:pPr>
              <w:pStyle w:val="em-4"/>
              <w:rPr>
                <w:sz w:val="20"/>
                <w:szCs w:val="20"/>
              </w:rPr>
            </w:pPr>
            <w:r w:rsidRPr="00595E17">
              <w:rPr>
                <w:szCs w:val="20"/>
              </w:rPr>
              <w:t xml:space="preserve">Родственных связей с лицами, входящими в состав органов управления кредитной организации </w:t>
            </w:r>
            <w:r w:rsidR="00B140EC" w:rsidRPr="00595E17">
              <w:rPr>
                <w:szCs w:val="20"/>
              </w:rPr>
              <w:t>–</w:t>
            </w:r>
            <w:r w:rsidRPr="00595E17">
              <w:rPr>
                <w:szCs w:val="20"/>
              </w:rPr>
              <w:t xml:space="preserve"> эмитента и органов </w:t>
            </w:r>
            <w:proofErr w:type="gramStart"/>
            <w:r w:rsidRPr="00595E17">
              <w:rPr>
                <w:szCs w:val="20"/>
              </w:rPr>
              <w:t>контроля за</w:t>
            </w:r>
            <w:proofErr w:type="gramEnd"/>
            <w:r w:rsidRPr="00595E17">
              <w:rPr>
                <w:szCs w:val="20"/>
              </w:rPr>
              <w:t xml:space="preserve"> ее финансово</w:t>
            </w:r>
            <w:r w:rsidR="00B140EC" w:rsidRPr="00595E17">
              <w:rPr>
                <w:szCs w:val="20"/>
              </w:rPr>
              <w:t>–</w:t>
            </w:r>
            <w:r w:rsidRPr="00595E17">
              <w:rPr>
                <w:szCs w:val="20"/>
              </w:rPr>
              <w:t>хозяйственной деятельностью не имеет</w:t>
            </w:r>
            <w:r w:rsidR="00595E17" w:rsidRPr="00595E17">
              <w:rPr>
                <w:szCs w:val="20"/>
              </w:rPr>
              <w:t>.</w:t>
            </w:r>
          </w:p>
        </w:tc>
      </w:tr>
    </w:tbl>
    <w:p w:rsidR="0021218F" w:rsidRPr="00412DDB" w:rsidRDefault="0021218F" w:rsidP="0021218F">
      <w:pPr>
        <w:pStyle w:val="em-4"/>
      </w:pPr>
    </w:p>
    <w:p w:rsidR="0021218F" w:rsidRPr="00412DDB" w:rsidRDefault="0021218F" w:rsidP="0021218F">
      <w:pPr>
        <w:pStyle w:val="em-4"/>
        <w:rPr>
          <w:b/>
          <w:i/>
        </w:rPr>
      </w:pPr>
      <w:r w:rsidRPr="00412DDB">
        <w:rPr>
          <w:b/>
          <w:i/>
        </w:rPr>
        <w:t>Сведения о привлечении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w:t>
      </w:r>
      <w:r w:rsidRPr="00412DDB">
        <w:rPr>
          <w:b/>
          <w:i/>
        </w:rPr>
        <w:t>о</w:t>
      </w:r>
      <w:r w:rsidRPr="00412DDB">
        <w:rPr>
          <w:b/>
          <w:i/>
        </w:rPr>
        <w:t>сти) за преступления в сфере экономики или за преступления против государственной власти:</w:t>
      </w:r>
    </w:p>
    <w:p w:rsidR="0021218F" w:rsidRPr="00412DDB" w:rsidRDefault="0021218F" w:rsidP="0021218F">
      <w:pPr>
        <w:pStyle w:val="em-4"/>
      </w:pPr>
    </w:p>
    <w:tbl>
      <w:tblPr>
        <w:tblW w:w="0" w:type="auto"/>
        <w:tblLook w:val="01E0" w:firstRow="1" w:lastRow="1" w:firstColumn="1" w:lastColumn="1" w:noHBand="0" w:noVBand="0"/>
      </w:tblPr>
      <w:tblGrid>
        <w:gridCol w:w="10314"/>
      </w:tblGrid>
      <w:tr w:rsidR="0021218F" w:rsidRPr="00412DDB" w:rsidTr="00595E17">
        <w:tc>
          <w:tcPr>
            <w:tcW w:w="10314" w:type="dxa"/>
          </w:tcPr>
          <w:p w:rsidR="0021218F" w:rsidRPr="00595E17" w:rsidRDefault="0021218F" w:rsidP="0021218F">
            <w:pPr>
              <w:pStyle w:val="em-4"/>
              <w:rPr>
                <w:szCs w:val="20"/>
              </w:rPr>
            </w:pPr>
            <w:r w:rsidRPr="00595E17">
              <w:rPr>
                <w:szCs w:val="20"/>
              </w:rPr>
              <w:t>К административной или уголовной ответственности не привлекался</w:t>
            </w:r>
            <w:r w:rsidR="00595E17">
              <w:rPr>
                <w:szCs w:val="20"/>
              </w:rPr>
              <w:t>.</w:t>
            </w:r>
          </w:p>
        </w:tc>
      </w:tr>
    </w:tbl>
    <w:p w:rsidR="0021218F" w:rsidRPr="00412DDB" w:rsidRDefault="0021218F" w:rsidP="0021218F">
      <w:pPr>
        <w:pStyle w:val="em-4"/>
      </w:pPr>
    </w:p>
    <w:p w:rsidR="0021218F" w:rsidRPr="00412DDB" w:rsidRDefault="0021218F" w:rsidP="0021218F">
      <w:pPr>
        <w:pStyle w:val="em-4"/>
        <w:rPr>
          <w:b/>
          <w:i/>
        </w:rPr>
      </w:pPr>
      <w:r w:rsidRPr="00412DDB">
        <w:rPr>
          <w:b/>
          <w:i/>
        </w:rPr>
        <w:t>Сведения о занятии должностей в органах управления коммерческих организаций в период, к</w:t>
      </w:r>
      <w:r w:rsidRPr="00412DDB">
        <w:rPr>
          <w:b/>
          <w:i/>
        </w:rPr>
        <w:t>о</w:t>
      </w:r>
      <w:r w:rsidRPr="00412DDB">
        <w:rPr>
          <w:b/>
          <w:i/>
        </w:rPr>
        <w:t>гда в отношении указанных организаций было возбуждено дело о банкротстве и (или) введена одна из процедур банкротства, предусмотренных законодательством Российской Федерации о несосто</w:t>
      </w:r>
      <w:r w:rsidRPr="00412DDB">
        <w:rPr>
          <w:b/>
          <w:i/>
        </w:rPr>
        <w:t>я</w:t>
      </w:r>
      <w:r w:rsidRPr="00412DDB">
        <w:rPr>
          <w:b/>
          <w:i/>
        </w:rPr>
        <w:t>тельности (банкротстве):</w:t>
      </w:r>
    </w:p>
    <w:p w:rsidR="0021218F" w:rsidRPr="00412DDB" w:rsidRDefault="0021218F" w:rsidP="0021218F">
      <w:pPr>
        <w:pStyle w:val="em-4"/>
      </w:pPr>
    </w:p>
    <w:tbl>
      <w:tblPr>
        <w:tblW w:w="0" w:type="auto"/>
        <w:tblLook w:val="01E0" w:firstRow="1" w:lastRow="1" w:firstColumn="1" w:lastColumn="1" w:noHBand="0" w:noVBand="0"/>
      </w:tblPr>
      <w:tblGrid>
        <w:gridCol w:w="10314"/>
      </w:tblGrid>
      <w:tr w:rsidR="0021218F" w:rsidRPr="00412DDB" w:rsidTr="00595E17">
        <w:tc>
          <w:tcPr>
            <w:tcW w:w="10314" w:type="dxa"/>
          </w:tcPr>
          <w:p w:rsidR="0021218F" w:rsidRPr="00412DDB" w:rsidRDefault="0021218F" w:rsidP="0021218F">
            <w:pPr>
              <w:pStyle w:val="em-4"/>
              <w:rPr>
                <w:sz w:val="20"/>
                <w:szCs w:val="20"/>
              </w:rPr>
            </w:pPr>
            <w:r w:rsidRPr="00595E17">
              <w:rPr>
                <w:szCs w:val="20"/>
              </w:rPr>
              <w:t>Должностей в органах управления коммерческих организаций в период возбуждения дел о банкро</w:t>
            </w:r>
            <w:r w:rsidRPr="00595E17">
              <w:rPr>
                <w:szCs w:val="20"/>
              </w:rPr>
              <w:t>т</w:t>
            </w:r>
            <w:r w:rsidRPr="00595E17">
              <w:rPr>
                <w:szCs w:val="20"/>
              </w:rPr>
              <w:t>стве не занимал.</w:t>
            </w:r>
          </w:p>
        </w:tc>
      </w:tr>
    </w:tbl>
    <w:p w:rsidR="0021218F" w:rsidRPr="00412DDB" w:rsidRDefault="0021218F" w:rsidP="0021218F">
      <w:pPr>
        <w:pStyle w:val="em-4"/>
      </w:pPr>
    </w:p>
    <w:p w:rsidR="0021218F" w:rsidRPr="00412DDB" w:rsidRDefault="0021218F" w:rsidP="0021218F">
      <w:pPr>
        <w:pStyle w:val="em-4"/>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0"/>
        <w:gridCol w:w="7507"/>
      </w:tblGrid>
      <w:tr w:rsidR="0021218F" w:rsidRPr="00412DDB" w:rsidTr="00595E17">
        <w:tc>
          <w:tcPr>
            <w:tcW w:w="2700" w:type="dxa"/>
          </w:tcPr>
          <w:p w:rsidR="0021218F" w:rsidRPr="00412DDB" w:rsidRDefault="0021218F" w:rsidP="0021218F">
            <w:pPr>
              <w:pStyle w:val="em-4"/>
              <w:ind w:firstLine="0"/>
            </w:pPr>
            <w:r w:rsidRPr="00412DDB">
              <w:t>Фамилия, имя, отчество:</w:t>
            </w:r>
          </w:p>
        </w:tc>
        <w:tc>
          <w:tcPr>
            <w:tcW w:w="7507" w:type="dxa"/>
          </w:tcPr>
          <w:p w:rsidR="0021218F" w:rsidRPr="00412DDB" w:rsidRDefault="00B80CDC" w:rsidP="0021218F">
            <w:pPr>
              <w:pStyle w:val="em-4"/>
              <w:ind w:firstLine="0"/>
            </w:pPr>
            <w:r>
              <w:rPr>
                <w:b/>
                <w:bCs/>
                <w:sz w:val="20"/>
                <w:szCs w:val="20"/>
              </w:rPr>
              <w:t>5</w:t>
            </w:r>
            <w:r w:rsidR="0021218F" w:rsidRPr="00412DDB">
              <w:rPr>
                <w:b/>
                <w:bCs/>
                <w:sz w:val="20"/>
                <w:szCs w:val="20"/>
              </w:rPr>
              <w:t>.</w:t>
            </w:r>
            <w:r>
              <w:rPr>
                <w:b/>
                <w:bCs/>
                <w:sz w:val="20"/>
                <w:szCs w:val="20"/>
              </w:rPr>
              <w:t xml:space="preserve"> </w:t>
            </w:r>
            <w:r w:rsidR="0021218F" w:rsidRPr="00412DDB">
              <w:rPr>
                <w:b/>
                <w:bCs/>
                <w:sz w:val="20"/>
                <w:szCs w:val="20"/>
              </w:rPr>
              <w:t>Левыкина Галина Алексеевна</w:t>
            </w:r>
          </w:p>
        </w:tc>
      </w:tr>
      <w:tr w:rsidR="0021218F" w:rsidRPr="00412DDB" w:rsidTr="00595E17">
        <w:tc>
          <w:tcPr>
            <w:tcW w:w="2700" w:type="dxa"/>
          </w:tcPr>
          <w:p w:rsidR="0021218F" w:rsidRPr="00412DDB" w:rsidRDefault="0021218F" w:rsidP="0021218F">
            <w:pPr>
              <w:pStyle w:val="em-4"/>
              <w:ind w:firstLine="0"/>
            </w:pPr>
            <w:r w:rsidRPr="00412DDB">
              <w:t>Год рождения:</w:t>
            </w:r>
          </w:p>
        </w:tc>
        <w:tc>
          <w:tcPr>
            <w:tcW w:w="7507" w:type="dxa"/>
          </w:tcPr>
          <w:p w:rsidR="0021218F" w:rsidRPr="00412DDB" w:rsidRDefault="0021218F" w:rsidP="0021218F">
            <w:pPr>
              <w:pStyle w:val="em-4"/>
              <w:ind w:firstLine="0"/>
            </w:pPr>
            <w:r w:rsidRPr="00412DDB">
              <w:t>1956</w:t>
            </w:r>
          </w:p>
        </w:tc>
      </w:tr>
      <w:tr w:rsidR="0021218F" w:rsidRPr="00412DDB" w:rsidTr="00595E17">
        <w:tc>
          <w:tcPr>
            <w:tcW w:w="2700" w:type="dxa"/>
          </w:tcPr>
          <w:p w:rsidR="0021218F" w:rsidRPr="00412DDB" w:rsidRDefault="0021218F" w:rsidP="0021218F">
            <w:pPr>
              <w:pStyle w:val="em-4"/>
              <w:ind w:firstLine="0"/>
            </w:pPr>
            <w:r w:rsidRPr="00412DDB">
              <w:t>Сведения об образовании:</w:t>
            </w:r>
          </w:p>
        </w:tc>
        <w:tc>
          <w:tcPr>
            <w:tcW w:w="7507" w:type="dxa"/>
          </w:tcPr>
          <w:p w:rsidR="0021218F" w:rsidRPr="00412DDB" w:rsidRDefault="0021218F" w:rsidP="0021218F">
            <w:pPr>
              <w:jc w:val="both"/>
              <w:rPr>
                <w:sz w:val="20"/>
                <w:szCs w:val="20"/>
              </w:rPr>
            </w:pPr>
            <w:r w:rsidRPr="00412DDB">
              <w:rPr>
                <w:sz w:val="20"/>
                <w:szCs w:val="20"/>
              </w:rPr>
              <w:t xml:space="preserve">Высшее. Московский государственный университет им. </w:t>
            </w:r>
            <w:proofErr w:type="spellStart"/>
            <w:r w:rsidRPr="00412DDB">
              <w:rPr>
                <w:sz w:val="20"/>
                <w:szCs w:val="20"/>
              </w:rPr>
              <w:t>М.В.Ломоносова</w:t>
            </w:r>
            <w:proofErr w:type="spellEnd"/>
          </w:p>
          <w:p w:rsidR="00137020" w:rsidRDefault="0021218F" w:rsidP="0021218F">
            <w:pPr>
              <w:rPr>
                <w:sz w:val="20"/>
                <w:szCs w:val="20"/>
              </w:rPr>
            </w:pPr>
            <w:r w:rsidRPr="00412DDB">
              <w:rPr>
                <w:sz w:val="20"/>
                <w:szCs w:val="20"/>
              </w:rPr>
              <w:t xml:space="preserve">Год окончания </w:t>
            </w:r>
            <w:r w:rsidR="00B140EC">
              <w:rPr>
                <w:sz w:val="20"/>
                <w:szCs w:val="20"/>
              </w:rPr>
              <w:t>–</w:t>
            </w:r>
            <w:r w:rsidRPr="00412DDB">
              <w:rPr>
                <w:sz w:val="20"/>
                <w:szCs w:val="20"/>
              </w:rPr>
              <w:t xml:space="preserve"> 1979г. </w:t>
            </w:r>
          </w:p>
          <w:p w:rsidR="0021218F" w:rsidRPr="00412DDB" w:rsidRDefault="0021218F" w:rsidP="0021218F">
            <w:pPr>
              <w:rPr>
                <w:sz w:val="20"/>
                <w:szCs w:val="20"/>
              </w:rPr>
            </w:pPr>
            <w:r w:rsidRPr="00412DDB">
              <w:rPr>
                <w:sz w:val="20"/>
                <w:szCs w:val="20"/>
              </w:rPr>
              <w:t>Специальность – «Преподаватель политической экономии». Квалификация – «Эк</w:t>
            </w:r>
            <w:r w:rsidRPr="00412DDB">
              <w:rPr>
                <w:sz w:val="20"/>
                <w:szCs w:val="20"/>
              </w:rPr>
              <w:t>о</w:t>
            </w:r>
            <w:r w:rsidRPr="00412DDB">
              <w:rPr>
                <w:sz w:val="20"/>
                <w:szCs w:val="20"/>
              </w:rPr>
              <w:t xml:space="preserve">номист». </w:t>
            </w:r>
          </w:p>
          <w:p w:rsidR="0021218F" w:rsidRPr="00412DDB" w:rsidRDefault="0021218F" w:rsidP="0021218F">
            <w:pPr>
              <w:jc w:val="both"/>
              <w:rPr>
                <w:sz w:val="16"/>
                <w:szCs w:val="16"/>
              </w:rPr>
            </w:pPr>
            <w:r w:rsidRPr="00412DDB">
              <w:rPr>
                <w:sz w:val="20"/>
                <w:szCs w:val="20"/>
              </w:rPr>
              <w:t xml:space="preserve">Аспирантура института Латинской Америки РАН. Год окончания </w:t>
            </w:r>
            <w:r w:rsidR="00B140EC">
              <w:rPr>
                <w:sz w:val="20"/>
                <w:szCs w:val="20"/>
              </w:rPr>
              <w:t>–</w:t>
            </w:r>
            <w:r w:rsidRPr="00412DDB">
              <w:rPr>
                <w:sz w:val="20"/>
                <w:szCs w:val="20"/>
              </w:rPr>
              <w:t xml:space="preserve"> 1984 г. Присв</w:t>
            </w:r>
            <w:r w:rsidRPr="00412DDB">
              <w:rPr>
                <w:sz w:val="20"/>
                <w:szCs w:val="20"/>
              </w:rPr>
              <w:t>о</w:t>
            </w:r>
            <w:r w:rsidRPr="00412DDB">
              <w:rPr>
                <w:sz w:val="20"/>
                <w:szCs w:val="20"/>
              </w:rPr>
              <w:t>ена степень кандидата экономических наук</w:t>
            </w:r>
          </w:p>
        </w:tc>
      </w:tr>
    </w:tbl>
    <w:p w:rsidR="0021218F" w:rsidRPr="00412DDB" w:rsidRDefault="0021218F" w:rsidP="0021218F">
      <w:pPr>
        <w:pStyle w:val="em-4"/>
      </w:pPr>
    </w:p>
    <w:p w:rsidR="0021218F" w:rsidRPr="00412DDB" w:rsidRDefault="0021218F" w:rsidP="0021218F">
      <w:pPr>
        <w:pStyle w:val="em-4"/>
      </w:pPr>
      <w:r w:rsidRPr="00412DDB">
        <w:t>Должности, занимаемые в кредитной организации – эмитенте и других организациях, за последние пять лет и в настоящее время в хронологическом порядке, в том числе по совместительству:</w:t>
      </w:r>
    </w:p>
    <w:p w:rsidR="0021218F" w:rsidRPr="00412DDB" w:rsidRDefault="0021218F" w:rsidP="0021218F">
      <w:pPr>
        <w:ind w:firstLine="720"/>
        <w:jc w:val="both"/>
        <w:rPr>
          <w:sz w:val="22"/>
          <w:szCs w:val="22"/>
        </w:rPr>
      </w:pPr>
    </w:p>
    <w:tbl>
      <w:tblPr>
        <w:tblW w:w="10207" w:type="dxa"/>
        <w:tblInd w:w="-34" w:type="dxa"/>
        <w:tblLook w:val="0000" w:firstRow="0" w:lastRow="0" w:firstColumn="0" w:lastColumn="0" w:noHBand="0" w:noVBand="0"/>
      </w:tblPr>
      <w:tblGrid>
        <w:gridCol w:w="1560"/>
        <w:gridCol w:w="1559"/>
        <w:gridCol w:w="3686"/>
        <w:gridCol w:w="3402"/>
      </w:tblGrid>
      <w:tr w:rsidR="0021218F" w:rsidRPr="00412DDB" w:rsidTr="0021218F">
        <w:trPr>
          <w:trHeight w:val="390"/>
        </w:trPr>
        <w:tc>
          <w:tcPr>
            <w:tcW w:w="1560" w:type="dxa"/>
            <w:tcBorders>
              <w:top w:val="single" w:sz="4" w:space="0" w:color="auto"/>
              <w:left w:val="single" w:sz="4" w:space="0" w:color="auto"/>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Дата всту</w:t>
            </w:r>
            <w:r w:rsidRPr="00412DDB">
              <w:rPr>
                <w:sz w:val="22"/>
                <w:szCs w:val="22"/>
              </w:rPr>
              <w:t>п</w:t>
            </w:r>
            <w:r w:rsidRPr="00412DDB">
              <w:rPr>
                <w:sz w:val="22"/>
                <w:szCs w:val="22"/>
              </w:rPr>
              <w:t>ления в (назначения на) дол</w:t>
            </w:r>
            <w:r w:rsidRPr="00412DDB">
              <w:rPr>
                <w:sz w:val="22"/>
                <w:szCs w:val="22"/>
              </w:rPr>
              <w:t>ж</w:t>
            </w:r>
            <w:r w:rsidRPr="00412DDB">
              <w:rPr>
                <w:sz w:val="22"/>
                <w:szCs w:val="22"/>
              </w:rPr>
              <w:t>ность</w:t>
            </w:r>
          </w:p>
        </w:tc>
        <w:tc>
          <w:tcPr>
            <w:tcW w:w="1559"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Дата заве</w:t>
            </w:r>
            <w:r w:rsidRPr="00412DDB">
              <w:rPr>
                <w:sz w:val="22"/>
                <w:szCs w:val="22"/>
              </w:rPr>
              <w:t>р</w:t>
            </w:r>
            <w:r w:rsidRPr="00412DDB">
              <w:rPr>
                <w:sz w:val="22"/>
                <w:szCs w:val="22"/>
              </w:rPr>
              <w:t>шения работы в должности</w:t>
            </w:r>
          </w:p>
        </w:tc>
        <w:tc>
          <w:tcPr>
            <w:tcW w:w="3686"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Наименование должности</w:t>
            </w:r>
          </w:p>
        </w:tc>
        <w:tc>
          <w:tcPr>
            <w:tcW w:w="3402"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Полное фирменное наименов</w:t>
            </w:r>
            <w:r w:rsidRPr="00412DDB">
              <w:rPr>
                <w:sz w:val="22"/>
                <w:szCs w:val="22"/>
              </w:rPr>
              <w:t>а</w:t>
            </w:r>
            <w:r w:rsidRPr="00412DDB">
              <w:rPr>
                <w:sz w:val="22"/>
                <w:szCs w:val="22"/>
              </w:rPr>
              <w:t>ние организации</w:t>
            </w:r>
          </w:p>
        </w:tc>
      </w:tr>
      <w:tr w:rsidR="0021218F" w:rsidRPr="00412DDB" w:rsidTr="0021218F">
        <w:trPr>
          <w:trHeight w:val="300"/>
        </w:trPr>
        <w:tc>
          <w:tcPr>
            <w:tcW w:w="1560" w:type="dxa"/>
            <w:tcBorders>
              <w:top w:val="nil"/>
              <w:left w:val="single" w:sz="4" w:space="0" w:color="auto"/>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1</w:t>
            </w:r>
          </w:p>
        </w:tc>
        <w:tc>
          <w:tcPr>
            <w:tcW w:w="1559"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2</w:t>
            </w:r>
          </w:p>
        </w:tc>
        <w:tc>
          <w:tcPr>
            <w:tcW w:w="3686"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3</w:t>
            </w:r>
          </w:p>
        </w:tc>
        <w:tc>
          <w:tcPr>
            <w:tcW w:w="3402"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4</w:t>
            </w:r>
          </w:p>
        </w:tc>
      </w:tr>
      <w:tr w:rsidR="0021218F" w:rsidRPr="00B80CDC" w:rsidTr="00D55BE1">
        <w:trPr>
          <w:trHeight w:val="300"/>
        </w:trPr>
        <w:tc>
          <w:tcPr>
            <w:tcW w:w="1560" w:type="dxa"/>
            <w:tcBorders>
              <w:top w:val="single" w:sz="4" w:space="0" w:color="auto"/>
              <w:left w:val="single" w:sz="4" w:space="0" w:color="auto"/>
              <w:bottom w:val="single" w:sz="4" w:space="0" w:color="auto"/>
              <w:right w:val="single" w:sz="4" w:space="0" w:color="auto"/>
            </w:tcBorders>
            <w:vAlign w:val="center"/>
          </w:tcPr>
          <w:p w:rsidR="0021218F" w:rsidRPr="00B80CDC" w:rsidRDefault="0021218F" w:rsidP="00B80CDC">
            <w:pPr>
              <w:rPr>
                <w:sz w:val="22"/>
                <w:szCs w:val="20"/>
              </w:rPr>
            </w:pPr>
            <w:r w:rsidRPr="00B80CDC">
              <w:rPr>
                <w:sz w:val="22"/>
                <w:szCs w:val="20"/>
              </w:rPr>
              <w:t>2</w:t>
            </w:r>
            <w:r w:rsidR="00B80CDC" w:rsidRPr="00B80CDC">
              <w:rPr>
                <w:sz w:val="22"/>
                <w:szCs w:val="20"/>
              </w:rPr>
              <w:t>7</w:t>
            </w:r>
            <w:r w:rsidRPr="00B80CDC">
              <w:rPr>
                <w:sz w:val="22"/>
                <w:szCs w:val="20"/>
              </w:rPr>
              <w:t>.06.201</w:t>
            </w:r>
            <w:r w:rsidR="00B80CDC" w:rsidRPr="00B80CDC">
              <w:rPr>
                <w:sz w:val="22"/>
                <w:szCs w:val="20"/>
              </w:rPr>
              <w:t>4</w:t>
            </w:r>
          </w:p>
        </w:tc>
        <w:tc>
          <w:tcPr>
            <w:tcW w:w="1559" w:type="dxa"/>
            <w:tcBorders>
              <w:top w:val="single" w:sz="4" w:space="0" w:color="auto"/>
              <w:left w:val="nil"/>
              <w:bottom w:val="single" w:sz="4" w:space="0" w:color="auto"/>
              <w:right w:val="single" w:sz="4" w:space="0" w:color="auto"/>
            </w:tcBorders>
            <w:vAlign w:val="center"/>
          </w:tcPr>
          <w:p w:rsidR="0021218F" w:rsidRPr="00B80CDC" w:rsidRDefault="0021218F" w:rsidP="00D55BE1">
            <w:pPr>
              <w:pStyle w:val="Default"/>
              <w:jc w:val="center"/>
              <w:rPr>
                <w:sz w:val="22"/>
                <w:szCs w:val="20"/>
              </w:rPr>
            </w:pPr>
            <w:r w:rsidRPr="00B80CDC">
              <w:rPr>
                <w:sz w:val="22"/>
                <w:szCs w:val="20"/>
              </w:rPr>
              <w:t>наст</w:t>
            </w:r>
            <w:proofErr w:type="gramStart"/>
            <w:r w:rsidRPr="00B80CDC">
              <w:rPr>
                <w:sz w:val="22"/>
                <w:szCs w:val="20"/>
              </w:rPr>
              <w:t>.</w:t>
            </w:r>
            <w:proofErr w:type="gramEnd"/>
            <w:r w:rsidRPr="00B80CDC">
              <w:rPr>
                <w:sz w:val="22"/>
                <w:szCs w:val="20"/>
              </w:rPr>
              <w:t xml:space="preserve"> </w:t>
            </w:r>
            <w:proofErr w:type="gramStart"/>
            <w:r w:rsidRPr="00B80CDC">
              <w:rPr>
                <w:sz w:val="22"/>
                <w:szCs w:val="20"/>
              </w:rPr>
              <w:t>в</w:t>
            </w:r>
            <w:proofErr w:type="gramEnd"/>
            <w:r w:rsidRPr="00B80CDC">
              <w:rPr>
                <w:sz w:val="22"/>
                <w:szCs w:val="20"/>
              </w:rPr>
              <w:t>р.</w:t>
            </w:r>
          </w:p>
        </w:tc>
        <w:tc>
          <w:tcPr>
            <w:tcW w:w="3686" w:type="dxa"/>
            <w:tcBorders>
              <w:top w:val="single" w:sz="4" w:space="0" w:color="auto"/>
              <w:left w:val="nil"/>
              <w:bottom w:val="single" w:sz="4" w:space="0" w:color="auto"/>
              <w:right w:val="single" w:sz="4" w:space="0" w:color="auto"/>
            </w:tcBorders>
            <w:vAlign w:val="center"/>
          </w:tcPr>
          <w:p w:rsidR="0021218F" w:rsidRPr="00B80CDC" w:rsidRDefault="0021218F" w:rsidP="00B80CDC">
            <w:pPr>
              <w:jc w:val="center"/>
              <w:rPr>
                <w:sz w:val="22"/>
                <w:szCs w:val="20"/>
              </w:rPr>
            </w:pPr>
            <w:r w:rsidRPr="00B80CDC">
              <w:rPr>
                <w:sz w:val="22"/>
                <w:szCs w:val="20"/>
              </w:rPr>
              <w:t>Член Совета директоров</w:t>
            </w:r>
          </w:p>
        </w:tc>
        <w:tc>
          <w:tcPr>
            <w:tcW w:w="3402" w:type="dxa"/>
            <w:tcBorders>
              <w:top w:val="single" w:sz="4" w:space="0" w:color="auto"/>
              <w:left w:val="nil"/>
              <w:bottom w:val="single" w:sz="4" w:space="0" w:color="auto"/>
              <w:right w:val="single" w:sz="4" w:space="0" w:color="auto"/>
            </w:tcBorders>
            <w:vAlign w:val="center"/>
          </w:tcPr>
          <w:p w:rsidR="0021218F" w:rsidRPr="00B80CDC" w:rsidRDefault="000277D0" w:rsidP="00B80CDC">
            <w:pPr>
              <w:jc w:val="center"/>
              <w:rPr>
                <w:sz w:val="22"/>
                <w:szCs w:val="20"/>
              </w:rPr>
            </w:pPr>
            <w:r>
              <w:rPr>
                <w:sz w:val="22"/>
                <w:szCs w:val="20"/>
              </w:rPr>
              <w:t>Публичное</w:t>
            </w:r>
            <w:r w:rsidR="0021218F" w:rsidRPr="00B80CDC">
              <w:rPr>
                <w:sz w:val="22"/>
                <w:szCs w:val="20"/>
              </w:rPr>
              <w:t xml:space="preserve"> акционерное общ</w:t>
            </w:r>
            <w:r w:rsidR="0021218F" w:rsidRPr="00B80CDC">
              <w:rPr>
                <w:sz w:val="22"/>
                <w:szCs w:val="20"/>
              </w:rPr>
              <w:t>е</w:t>
            </w:r>
            <w:r w:rsidR="0021218F" w:rsidRPr="00B80CDC">
              <w:rPr>
                <w:sz w:val="22"/>
                <w:szCs w:val="20"/>
              </w:rPr>
              <w:t>ство «МТС</w:t>
            </w:r>
            <w:r w:rsidR="00B140EC">
              <w:rPr>
                <w:sz w:val="22"/>
                <w:szCs w:val="20"/>
              </w:rPr>
              <w:t>–</w:t>
            </w:r>
            <w:r w:rsidR="0021218F" w:rsidRPr="00B80CDC">
              <w:rPr>
                <w:sz w:val="22"/>
                <w:szCs w:val="20"/>
              </w:rPr>
              <w:t>Банк»</w:t>
            </w:r>
          </w:p>
        </w:tc>
      </w:tr>
    </w:tbl>
    <w:p w:rsidR="0021218F" w:rsidRPr="00412DDB" w:rsidRDefault="0021218F" w:rsidP="0021218F">
      <w:pPr>
        <w:ind w:firstLine="720"/>
        <w:jc w:val="both"/>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71"/>
        <w:gridCol w:w="2340"/>
        <w:gridCol w:w="1062"/>
      </w:tblGrid>
      <w:tr w:rsidR="0021218F" w:rsidRPr="00412DDB" w:rsidTr="0021218F">
        <w:tc>
          <w:tcPr>
            <w:tcW w:w="6771" w:type="dxa"/>
          </w:tcPr>
          <w:p w:rsidR="0021218F" w:rsidRPr="00412DDB" w:rsidRDefault="0021218F" w:rsidP="0021218F">
            <w:pPr>
              <w:jc w:val="both"/>
              <w:rPr>
                <w:sz w:val="22"/>
                <w:szCs w:val="22"/>
              </w:rPr>
            </w:pPr>
            <w:r w:rsidRPr="00412DDB">
              <w:rPr>
                <w:sz w:val="22"/>
                <w:szCs w:val="22"/>
              </w:rPr>
              <w:t>Доля участия  в уставном  капитале  кредитной организации – эм</w:t>
            </w:r>
            <w:r w:rsidRPr="00412DDB">
              <w:rPr>
                <w:sz w:val="22"/>
                <w:szCs w:val="22"/>
              </w:rPr>
              <w:t>и</w:t>
            </w:r>
            <w:r w:rsidRPr="00412DDB">
              <w:rPr>
                <w:sz w:val="22"/>
                <w:szCs w:val="22"/>
              </w:rPr>
              <w:t>тента:</w:t>
            </w:r>
          </w:p>
        </w:tc>
        <w:tc>
          <w:tcPr>
            <w:tcW w:w="2340" w:type="dxa"/>
            <w:vAlign w:val="center"/>
          </w:tcPr>
          <w:p w:rsidR="0021218F" w:rsidRPr="00412DDB" w:rsidRDefault="0021218F" w:rsidP="0021218F">
            <w:pPr>
              <w:jc w:val="center"/>
              <w:rPr>
                <w:sz w:val="22"/>
                <w:szCs w:val="22"/>
              </w:rPr>
            </w:pPr>
            <w:r w:rsidRPr="00412DDB">
              <w:rPr>
                <w:sz w:val="22"/>
                <w:szCs w:val="22"/>
              </w:rPr>
              <w:t>0</w:t>
            </w:r>
          </w:p>
        </w:tc>
        <w:tc>
          <w:tcPr>
            <w:tcW w:w="1062" w:type="dxa"/>
            <w:vAlign w:val="center"/>
          </w:tcPr>
          <w:p w:rsidR="0021218F" w:rsidRPr="00412DDB" w:rsidRDefault="0021218F" w:rsidP="0021218F">
            <w:pPr>
              <w:jc w:val="center"/>
              <w:rPr>
                <w:sz w:val="22"/>
                <w:szCs w:val="22"/>
              </w:rPr>
            </w:pPr>
            <w:r w:rsidRPr="00412DDB">
              <w:t>%</w:t>
            </w:r>
          </w:p>
        </w:tc>
      </w:tr>
      <w:tr w:rsidR="0021218F" w:rsidRPr="00412DDB" w:rsidTr="0021218F">
        <w:tc>
          <w:tcPr>
            <w:tcW w:w="6771" w:type="dxa"/>
          </w:tcPr>
          <w:p w:rsidR="0021218F" w:rsidRPr="00412DDB" w:rsidRDefault="0021218F" w:rsidP="0021218F">
            <w:pPr>
              <w:jc w:val="both"/>
              <w:rPr>
                <w:sz w:val="22"/>
                <w:szCs w:val="22"/>
              </w:rPr>
            </w:pPr>
            <w:r w:rsidRPr="00412DDB">
              <w:rPr>
                <w:sz w:val="22"/>
                <w:szCs w:val="22"/>
              </w:rPr>
              <w:t>Доля принадлежащих обыкновенных акций кредитной организации – эмитента:</w:t>
            </w:r>
          </w:p>
        </w:tc>
        <w:tc>
          <w:tcPr>
            <w:tcW w:w="2340" w:type="dxa"/>
            <w:vAlign w:val="center"/>
          </w:tcPr>
          <w:p w:rsidR="0021218F" w:rsidRPr="00412DDB" w:rsidRDefault="0021218F" w:rsidP="0021218F">
            <w:pPr>
              <w:jc w:val="center"/>
              <w:rPr>
                <w:sz w:val="22"/>
                <w:szCs w:val="22"/>
              </w:rPr>
            </w:pPr>
            <w:r w:rsidRPr="00412DDB">
              <w:rPr>
                <w:sz w:val="22"/>
                <w:szCs w:val="22"/>
              </w:rPr>
              <w:t>0</w:t>
            </w:r>
          </w:p>
        </w:tc>
        <w:tc>
          <w:tcPr>
            <w:tcW w:w="1062" w:type="dxa"/>
            <w:vAlign w:val="center"/>
          </w:tcPr>
          <w:p w:rsidR="0021218F" w:rsidRPr="00412DDB" w:rsidRDefault="0021218F" w:rsidP="0021218F">
            <w:pPr>
              <w:jc w:val="center"/>
              <w:rPr>
                <w:sz w:val="22"/>
                <w:szCs w:val="22"/>
              </w:rPr>
            </w:pPr>
            <w:r w:rsidRPr="00412DDB">
              <w:t>%</w:t>
            </w:r>
          </w:p>
        </w:tc>
      </w:tr>
      <w:tr w:rsidR="0021218F" w:rsidRPr="00412DDB" w:rsidTr="0021218F">
        <w:tc>
          <w:tcPr>
            <w:tcW w:w="6771" w:type="dxa"/>
          </w:tcPr>
          <w:p w:rsidR="0021218F" w:rsidRPr="00412DDB" w:rsidRDefault="0021218F" w:rsidP="0021218F">
            <w:pPr>
              <w:jc w:val="both"/>
              <w:rPr>
                <w:sz w:val="22"/>
                <w:szCs w:val="22"/>
              </w:rPr>
            </w:pPr>
            <w:r w:rsidRPr="00412DDB">
              <w:rPr>
                <w:sz w:val="22"/>
                <w:szCs w:val="22"/>
              </w:rPr>
              <w:t xml:space="preserve">Количество акций кредитной организации </w:t>
            </w:r>
            <w:r w:rsidR="00B140EC">
              <w:rPr>
                <w:sz w:val="22"/>
                <w:szCs w:val="22"/>
              </w:rPr>
              <w:t>–</w:t>
            </w:r>
            <w:r w:rsidRPr="00412DDB">
              <w:rPr>
                <w:sz w:val="22"/>
                <w:szCs w:val="22"/>
              </w:rPr>
              <w:t xml:space="preserve"> эмитента каждой кат</w:t>
            </w:r>
            <w:r w:rsidRPr="00412DDB">
              <w:rPr>
                <w:sz w:val="22"/>
                <w:szCs w:val="22"/>
              </w:rPr>
              <w:t>е</w:t>
            </w:r>
            <w:r w:rsidRPr="00412DDB">
              <w:rPr>
                <w:sz w:val="22"/>
                <w:szCs w:val="22"/>
              </w:rPr>
              <w:t>гории (типа), которые могут быть приобретены в результате ос</w:t>
            </w:r>
            <w:r w:rsidRPr="00412DDB">
              <w:rPr>
                <w:sz w:val="22"/>
                <w:szCs w:val="22"/>
              </w:rPr>
              <w:t>у</w:t>
            </w:r>
            <w:r w:rsidRPr="00412DDB">
              <w:rPr>
                <w:sz w:val="22"/>
                <w:szCs w:val="22"/>
              </w:rPr>
              <w:t>ществления прав по принадлежащим опционам кредитной организ</w:t>
            </w:r>
            <w:r w:rsidRPr="00412DDB">
              <w:rPr>
                <w:sz w:val="22"/>
                <w:szCs w:val="22"/>
              </w:rPr>
              <w:t>а</w:t>
            </w:r>
            <w:r w:rsidRPr="00412DDB">
              <w:rPr>
                <w:sz w:val="22"/>
                <w:szCs w:val="22"/>
              </w:rPr>
              <w:t xml:space="preserve">ции </w:t>
            </w:r>
            <w:r w:rsidR="00B140EC">
              <w:rPr>
                <w:sz w:val="22"/>
                <w:szCs w:val="22"/>
              </w:rPr>
              <w:t>–</w:t>
            </w:r>
            <w:r w:rsidRPr="00412DDB">
              <w:rPr>
                <w:sz w:val="22"/>
                <w:szCs w:val="22"/>
              </w:rPr>
              <w:t xml:space="preserve"> эмитента:</w:t>
            </w:r>
          </w:p>
        </w:tc>
        <w:tc>
          <w:tcPr>
            <w:tcW w:w="2340" w:type="dxa"/>
            <w:vAlign w:val="center"/>
          </w:tcPr>
          <w:p w:rsidR="0021218F" w:rsidRPr="00412DDB" w:rsidRDefault="0021218F" w:rsidP="0021218F">
            <w:pPr>
              <w:jc w:val="center"/>
              <w:rPr>
                <w:sz w:val="22"/>
                <w:szCs w:val="22"/>
              </w:rPr>
            </w:pPr>
            <w:r w:rsidRPr="00412DDB">
              <w:rPr>
                <w:sz w:val="22"/>
                <w:szCs w:val="22"/>
              </w:rPr>
              <w:t>0</w:t>
            </w:r>
          </w:p>
        </w:tc>
        <w:tc>
          <w:tcPr>
            <w:tcW w:w="1062" w:type="dxa"/>
            <w:vAlign w:val="center"/>
          </w:tcPr>
          <w:p w:rsidR="0021218F" w:rsidRPr="00412DDB" w:rsidRDefault="0021218F" w:rsidP="0021218F">
            <w:pPr>
              <w:jc w:val="center"/>
              <w:rPr>
                <w:sz w:val="22"/>
                <w:szCs w:val="22"/>
              </w:rPr>
            </w:pPr>
            <w:r w:rsidRPr="00412DDB">
              <w:t>шт.</w:t>
            </w:r>
          </w:p>
        </w:tc>
      </w:tr>
      <w:tr w:rsidR="0021218F" w:rsidRPr="00412DDB" w:rsidTr="0021218F">
        <w:tc>
          <w:tcPr>
            <w:tcW w:w="6771" w:type="dxa"/>
          </w:tcPr>
          <w:p w:rsidR="0021218F" w:rsidRPr="00412DDB" w:rsidRDefault="0021218F" w:rsidP="0021218F">
            <w:pPr>
              <w:jc w:val="both"/>
              <w:rPr>
                <w:sz w:val="22"/>
                <w:szCs w:val="22"/>
              </w:rPr>
            </w:pPr>
            <w:r w:rsidRPr="00412DDB">
              <w:rPr>
                <w:sz w:val="22"/>
                <w:szCs w:val="22"/>
              </w:rPr>
              <w:t>Доля участия в уставном (складочном) капитале (паевом фонде) д</w:t>
            </w:r>
            <w:r w:rsidRPr="00412DDB">
              <w:rPr>
                <w:sz w:val="22"/>
                <w:szCs w:val="22"/>
              </w:rPr>
              <w:t>о</w:t>
            </w:r>
            <w:r w:rsidRPr="00412DDB">
              <w:rPr>
                <w:sz w:val="22"/>
                <w:szCs w:val="22"/>
              </w:rPr>
              <w:t>черних и зависимых обще</w:t>
            </w:r>
            <w:proofErr w:type="gramStart"/>
            <w:r w:rsidRPr="00412DDB">
              <w:rPr>
                <w:sz w:val="22"/>
                <w:szCs w:val="22"/>
              </w:rPr>
              <w:t>ств кр</w:t>
            </w:r>
            <w:proofErr w:type="gramEnd"/>
            <w:r w:rsidRPr="00412DDB">
              <w:rPr>
                <w:sz w:val="22"/>
                <w:szCs w:val="22"/>
              </w:rPr>
              <w:t>едитной организации – эмитента</w:t>
            </w:r>
          </w:p>
        </w:tc>
        <w:tc>
          <w:tcPr>
            <w:tcW w:w="2340" w:type="dxa"/>
            <w:vAlign w:val="center"/>
          </w:tcPr>
          <w:p w:rsidR="0021218F" w:rsidRPr="00412DDB" w:rsidRDefault="0021218F" w:rsidP="0021218F">
            <w:pPr>
              <w:jc w:val="center"/>
              <w:rPr>
                <w:sz w:val="22"/>
                <w:szCs w:val="22"/>
              </w:rPr>
            </w:pPr>
            <w:r w:rsidRPr="00412DDB">
              <w:rPr>
                <w:sz w:val="22"/>
                <w:szCs w:val="22"/>
              </w:rPr>
              <w:t>0</w:t>
            </w:r>
          </w:p>
        </w:tc>
        <w:tc>
          <w:tcPr>
            <w:tcW w:w="1062" w:type="dxa"/>
            <w:vAlign w:val="center"/>
          </w:tcPr>
          <w:p w:rsidR="0021218F" w:rsidRPr="00412DDB" w:rsidRDefault="0021218F" w:rsidP="0021218F">
            <w:pPr>
              <w:jc w:val="center"/>
              <w:rPr>
                <w:sz w:val="22"/>
                <w:szCs w:val="22"/>
              </w:rPr>
            </w:pPr>
            <w:r w:rsidRPr="00412DDB">
              <w:t>%</w:t>
            </w:r>
          </w:p>
        </w:tc>
      </w:tr>
      <w:tr w:rsidR="0021218F" w:rsidRPr="00412DDB" w:rsidTr="0021218F">
        <w:tc>
          <w:tcPr>
            <w:tcW w:w="6771" w:type="dxa"/>
          </w:tcPr>
          <w:p w:rsidR="0021218F" w:rsidRPr="00412DDB" w:rsidRDefault="0021218F" w:rsidP="0021218F">
            <w:pPr>
              <w:jc w:val="both"/>
              <w:rPr>
                <w:sz w:val="22"/>
                <w:szCs w:val="22"/>
              </w:rPr>
            </w:pPr>
            <w:r w:rsidRPr="00412DDB">
              <w:rPr>
                <w:sz w:val="22"/>
                <w:szCs w:val="22"/>
              </w:rPr>
              <w:t>Доля принадлежащих обыкновенных акций дочернего или зависим</w:t>
            </w:r>
            <w:r w:rsidRPr="00412DDB">
              <w:rPr>
                <w:sz w:val="22"/>
                <w:szCs w:val="22"/>
              </w:rPr>
              <w:t>о</w:t>
            </w:r>
            <w:r w:rsidRPr="00412DDB">
              <w:rPr>
                <w:sz w:val="22"/>
                <w:szCs w:val="22"/>
              </w:rPr>
              <w:t xml:space="preserve">го общества кредитной организации </w:t>
            </w:r>
            <w:r w:rsidR="00B140EC">
              <w:rPr>
                <w:sz w:val="22"/>
                <w:szCs w:val="22"/>
              </w:rPr>
              <w:t>–</w:t>
            </w:r>
            <w:r w:rsidRPr="00412DDB">
              <w:rPr>
                <w:sz w:val="22"/>
                <w:szCs w:val="22"/>
              </w:rPr>
              <w:t xml:space="preserve"> эмитента</w:t>
            </w:r>
          </w:p>
        </w:tc>
        <w:tc>
          <w:tcPr>
            <w:tcW w:w="2340" w:type="dxa"/>
            <w:vAlign w:val="center"/>
          </w:tcPr>
          <w:p w:rsidR="0021218F" w:rsidRPr="00412DDB" w:rsidRDefault="0021218F" w:rsidP="0021218F">
            <w:pPr>
              <w:jc w:val="center"/>
              <w:rPr>
                <w:sz w:val="22"/>
                <w:szCs w:val="22"/>
              </w:rPr>
            </w:pPr>
            <w:r w:rsidRPr="00412DDB">
              <w:rPr>
                <w:sz w:val="22"/>
                <w:szCs w:val="22"/>
              </w:rPr>
              <w:t>0</w:t>
            </w:r>
          </w:p>
        </w:tc>
        <w:tc>
          <w:tcPr>
            <w:tcW w:w="1062" w:type="dxa"/>
            <w:vAlign w:val="center"/>
          </w:tcPr>
          <w:p w:rsidR="0021218F" w:rsidRPr="00412DDB" w:rsidRDefault="0021218F" w:rsidP="0021218F">
            <w:pPr>
              <w:jc w:val="center"/>
              <w:rPr>
                <w:sz w:val="22"/>
                <w:szCs w:val="22"/>
              </w:rPr>
            </w:pPr>
            <w:r w:rsidRPr="00412DDB">
              <w:t>%</w:t>
            </w:r>
          </w:p>
        </w:tc>
      </w:tr>
      <w:tr w:rsidR="0021218F" w:rsidRPr="00412DDB" w:rsidTr="0021218F">
        <w:tc>
          <w:tcPr>
            <w:tcW w:w="6771" w:type="dxa"/>
          </w:tcPr>
          <w:p w:rsidR="0021218F" w:rsidRPr="00412DDB" w:rsidRDefault="0021218F" w:rsidP="0021218F">
            <w:pPr>
              <w:jc w:val="both"/>
              <w:rPr>
                <w:sz w:val="22"/>
                <w:szCs w:val="22"/>
              </w:rPr>
            </w:pPr>
            <w:r w:rsidRPr="00412DDB">
              <w:rPr>
                <w:sz w:val="22"/>
                <w:szCs w:val="22"/>
              </w:rPr>
              <w:t xml:space="preserve">Количество акций дочернего или зависимого общества кредитной организации </w:t>
            </w:r>
            <w:r w:rsidR="00B140EC">
              <w:rPr>
                <w:sz w:val="22"/>
                <w:szCs w:val="22"/>
              </w:rPr>
              <w:t>–</w:t>
            </w:r>
            <w:r w:rsidRPr="00412DDB">
              <w:rPr>
                <w:sz w:val="22"/>
                <w:szCs w:val="22"/>
              </w:rPr>
              <w:t xml:space="preserve"> эмитента каждой категории (типа), которые могут быть приобретены в результате осуществления прав по принадл</w:t>
            </w:r>
            <w:r w:rsidRPr="00412DDB">
              <w:rPr>
                <w:sz w:val="22"/>
                <w:szCs w:val="22"/>
              </w:rPr>
              <w:t>е</w:t>
            </w:r>
            <w:r w:rsidRPr="00412DDB">
              <w:rPr>
                <w:sz w:val="22"/>
                <w:szCs w:val="22"/>
              </w:rPr>
              <w:lastRenderedPageBreak/>
              <w:t xml:space="preserve">жащим опционам дочернего или зависимого общества кредитной организации </w:t>
            </w:r>
            <w:r w:rsidR="00B140EC">
              <w:rPr>
                <w:sz w:val="22"/>
                <w:szCs w:val="22"/>
              </w:rPr>
              <w:t>–</w:t>
            </w:r>
            <w:r w:rsidRPr="00412DDB">
              <w:rPr>
                <w:sz w:val="22"/>
                <w:szCs w:val="22"/>
              </w:rPr>
              <w:t xml:space="preserve"> эмитента:</w:t>
            </w:r>
          </w:p>
        </w:tc>
        <w:tc>
          <w:tcPr>
            <w:tcW w:w="2340" w:type="dxa"/>
            <w:vAlign w:val="center"/>
          </w:tcPr>
          <w:p w:rsidR="0021218F" w:rsidRPr="00412DDB" w:rsidRDefault="0021218F" w:rsidP="0021218F">
            <w:pPr>
              <w:jc w:val="center"/>
              <w:rPr>
                <w:sz w:val="22"/>
                <w:szCs w:val="22"/>
              </w:rPr>
            </w:pPr>
            <w:r w:rsidRPr="00412DDB">
              <w:rPr>
                <w:sz w:val="22"/>
                <w:szCs w:val="22"/>
              </w:rPr>
              <w:lastRenderedPageBreak/>
              <w:t>0</w:t>
            </w:r>
          </w:p>
        </w:tc>
        <w:tc>
          <w:tcPr>
            <w:tcW w:w="1062" w:type="dxa"/>
            <w:vAlign w:val="center"/>
          </w:tcPr>
          <w:p w:rsidR="0021218F" w:rsidRPr="00412DDB" w:rsidRDefault="0021218F" w:rsidP="0021218F">
            <w:pPr>
              <w:jc w:val="center"/>
            </w:pPr>
            <w:r w:rsidRPr="00412DDB">
              <w:t>шт.</w:t>
            </w:r>
          </w:p>
        </w:tc>
      </w:tr>
    </w:tbl>
    <w:p w:rsidR="0021218F" w:rsidRPr="00412DDB" w:rsidRDefault="0021218F" w:rsidP="0021218F">
      <w:pPr>
        <w:pStyle w:val="em-4"/>
      </w:pPr>
    </w:p>
    <w:p w:rsidR="0021218F" w:rsidRPr="00412DDB" w:rsidRDefault="0021218F" w:rsidP="0021218F">
      <w:pPr>
        <w:pStyle w:val="em-4"/>
        <w:rPr>
          <w:b/>
          <w:i/>
        </w:rPr>
      </w:pPr>
      <w:r w:rsidRPr="00412DDB">
        <w:rPr>
          <w:b/>
          <w:i/>
        </w:rPr>
        <w:t xml:space="preserve">Характер любых родственных связей с иными лицами, входящими в состав органов управления кредитной организации </w:t>
      </w:r>
      <w:r w:rsidR="00B140EC">
        <w:rPr>
          <w:b/>
          <w:i/>
        </w:rPr>
        <w:t>–</w:t>
      </w:r>
      <w:r w:rsidRPr="00412DDB">
        <w:rPr>
          <w:b/>
          <w:i/>
        </w:rPr>
        <w:t xml:space="preserve"> эмитента и (или) органов </w:t>
      </w:r>
      <w:proofErr w:type="gramStart"/>
      <w:r w:rsidRPr="00412DDB">
        <w:rPr>
          <w:b/>
          <w:i/>
        </w:rPr>
        <w:t>контроля за</w:t>
      </w:r>
      <w:proofErr w:type="gramEnd"/>
      <w:r w:rsidRPr="00412DDB">
        <w:rPr>
          <w:b/>
          <w:i/>
        </w:rPr>
        <w:t xml:space="preserve"> финансово</w:t>
      </w:r>
      <w:r w:rsidR="00B140EC">
        <w:rPr>
          <w:b/>
          <w:i/>
        </w:rPr>
        <w:t>–</w:t>
      </w:r>
      <w:r w:rsidRPr="00412DDB">
        <w:rPr>
          <w:b/>
          <w:i/>
        </w:rPr>
        <w:t>хозяйственной деятел</w:t>
      </w:r>
      <w:r w:rsidRPr="00412DDB">
        <w:rPr>
          <w:b/>
          <w:i/>
        </w:rPr>
        <w:t>ь</w:t>
      </w:r>
      <w:r w:rsidRPr="00412DDB">
        <w:rPr>
          <w:b/>
          <w:i/>
        </w:rPr>
        <w:t>ностью кредитной организации – эмитента:</w:t>
      </w:r>
    </w:p>
    <w:p w:rsidR="0021218F" w:rsidRPr="00412DDB" w:rsidRDefault="0021218F" w:rsidP="0021218F">
      <w:pPr>
        <w:pStyle w:val="em-4"/>
      </w:pPr>
    </w:p>
    <w:tbl>
      <w:tblPr>
        <w:tblW w:w="0" w:type="auto"/>
        <w:tblLook w:val="01E0" w:firstRow="1" w:lastRow="1" w:firstColumn="1" w:lastColumn="1" w:noHBand="0" w:noVBand="0"/>
      </w:tblPr>
      <w:tblGrid>
        <w:gridCol w:w="10314"/>
      </w:tblGrid>
      <w:tr w:rsidR="0021218F" w:rsidRPr="00412DDB" w:rsidTr="00595E17">
        <w:tc>
          <w:tcPr>
            <w:tcW w:w="10314" w:type="dxa"/>
          </w:tcPr>
          <w:p w:rsidR="0021218F" w:rsidRPr="00595E17" w:rsidRDefault="0021218F" w:rsidP="0021218F">
            <w:pPr>
              <w:pStyle w:val="em-4"/>
              <w:rPr>
                <w:szCs w:val="20"/>
              </w:rPr>
            </w:pPr>
            <w:r w:rsidRPr="00595E17">
              <w:rPr>
                <w:szCs w:val="20"/>
              </w:rPr>
              <w:t xml:space="preserve">Родственных связей с лицами, входящими в состав органов управления кредитной организации </w:t>
            </w:r>
            <w:r w:rsidR="00B140EC" w:rsidRPr="00595E17">
              <w:rPr>
                <w:szCs w:val="20"/>
              </w:rPr>
              <w:t>–</w:t>
            </w:r>
            <w:r w:rsidRPr="00595E17">
              <w:rPr>
                <w:szCs w:val="20"/>
              </w:rPr>
              <w:t xml:space="preserve"> эмитента и органов </w:t>
            </w:r>
            <w:proofErr w:type="gramStart"/>
            <w:r w:rsidRPr="00595E17">
              <w:rPr>
                <w:szCs w:val="20"/>
              </w:rPr>
              <w:t>контроля за</w:t>
            </w:r>
            <w:proofErr w:type="gramEnd"/>
            <w:r w:rsidRPr="00595E17">
              <w:rPr>
                <w:szCs w:val="20"/>
              </w:rPr>
              <w:t xml:space="preserve"> ее финансово</w:t>
            </w:r>
            <w:r w:rsidR="00B140EC" w:rsidRPr="00595E17">
              <w:rPr>
                <w:szCs w:val="20"/>
              </w:rPr>
              <w:t>–</w:t>
            </w:r>
            <w:r w:rsidRPr="00595E17">
              <w:rPr>
                <w:szCs w:val="20"/>
              </w:rPr>
              <w:t>хозяйственной деятельностью не имеет</w:t>
            </w:r>
            <w:r w:rsidR="00595E17" w:rsidRPr="00595E17">
              <w:rPr>
                <w:szCs w:val="20"/>
              </w:rPr>
              <w:t>.</w:t>
            </w:r>
          </w:p>
        </w:tc>
      </w:tr>
    </w:tbl>
    <w:p w:rsidR="0021218F" w:rsidRPr="00412DDB" w:rsidRDefault="0021218F" w:rsidP="0021218F">
      <w:pPr>
        <w:pStyle w:val="em-4"/>
      </w:pPr>
    </w:p>
    <w:p w:rsidR="0021218F" w:rsidRPr="00412DDB" w:rsidRDefault="0021218F" w:rsidP="0021218F">
      <w:pPr>
        <w:pStyle w:val="em-4"/>
        <w:rPr>
          <w:b/>
          <w:i/>
        </w:rPr>
      </w:pPr>
      <w:r w:rsidRPr="00412DDB">
        <w:rPr>
          <w:b/>
          <w:i/>
        </w:rPr>
        <w:t>Сведения о привлечении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w:t>
      </w:r>
      <w:r w:rsidRPr="00412DDB">
        <w:rPr>
          <w:b/>
          <w:i/>
        </w:rPr>
        <w:t>о</w:t>
      </w:r>
      <w:r w:rsidRPr="00412DDB">
        <w:rPr>
          <w:b/>
          <w:i/>
        </w:rPr>
        <w:t>сти) за преступления в сфере экономики или за преступления против государственной власти:</w:t>
      </w:r>
    </w:p>
    <w:p w:rsidR="0021218F" w:rsidRPr="00412DDB" w:rsidRDefault="0021218F" w:rsidP="0021218F">
      <w:pPr>
        <w:pStyle w:val="em-4"/>
      </w:pPr>
    </w:p>
    <w:tbl>
      <w:tblPr>
        <w:tblW w:w="0" w:type="auto"/>
        <w:tblLook w:val="01E0" w:firstRow="1" w:lastRow="1" w:firstColumn="1" w:lastColumn="1" w:noHBand="0" w:noVBand="0"/>
      </w:tblPr>
      <w:tblGrid>
        <w:gridCol w:w="10314"/>
      </w:tblGrid>
      <w:tr w:rsidR="0021218F" w:rsidRPr="00412DDB" w:rsidTr="00595E17">
        <w:tc>
          <w:tcPr>
            <w:tcW w:w="10314" w:type="dxa"/>
          </w:tcPr>
          <w:p w:rsidR="0021218F" w:rsidRPr="00412DDB" w:rsidRDefault="0021218F" w:rsidP="0021218F">
            <w:pPr>
              <w:pStyle w:val="em-4"/>
              <w:rPr>
                <w:sz w:val="20"/>
                <w:szCs w:val="20"/>
              </w:rPr>
            </w:pPr>
            <w:r w:rsidRPr="00595E17">
              <w:rPr>
                <w:szCs w:val="20"/>
              </w:rPr>
              <w:t>К административной или уголовной ответственности не привлекалась</w:t>
            </w:r>
            <w:r w:rsidR="00595E17" w:rsidRPr="00595E17">
              <w:rPr>
                <w:szCs w:val="20"/>
              </w:rPr>
              <w:t>.</w:t>
            </w:r>
          </w:p>
        </w:tc>
      </w:tr>
    </w:tbl>
    <w:p w:rsidR="0021218F" w:rsidRPr="00412DDB" w:rsidRDefault="0021218F" w:rsidP="0021218F">
      <w:pPr>
        <w:pStyle w:val="em-4"/>
      </w:pPr>
    </w:p>
    <w:p w:rsidR="0021218F" w:rsidRPr="00412DDB" w:rsidRDefault="0021218F" w:rsidP="0021218F">
      <w:pPr>
        <w:pStyle w:val="em-4"/>
        <w:rPr>
          <w:b/>
          <w:i/>
        </w:rPr>
      </w:pPr>
      <w:r w:rsidRPr="00412DDB">
        <w:rPr>
          <w:b/>
          <w:i/>
        </w:rPr>
        <w:t>Сведения о занятии должностей в органах управления коммерческих организаций в период, к</w:t>
      </w:r>
      <w:r w:rsidRPr="00412DDB">
        <w:rPr>
          <w:b/>
          <w:i/>
        </w:rPr>
        <w:t>о</w:t>
      </w:r>
      <w:r w:rsidRPr="00412DDB">
        <w:rPr>
          <w:b/>
          <w:i/>
        </w:rPr>
        <w:t>гда в отношении указанных организаций было возбуждено дело о банкротстве и (или) введена одна из процедур банкротства, предусмотренных законодательством Российской Федерации о несосто</w:t>
      </w:r>
      <w:r w:rsidRPr="00412DDB">
        <w:rPr>
          <w:b/>
          <w:i/>
        </w:rPr>
        <w:t>я</w:t>
      </w:r>
      <w:r w:rsidRPr="00412DDB">
        <w:rPr>
          <w:b/>
          <w:i/>
        </w:rPr>
        <w:t>тельности (банкротстве):</w:t>
      </w:r>
    </w:p>
    <w:p w:rsidR="0021218F" w:rsidRPr="00412DDB" w:rsidRDefault="0021218F" w:rsidP="0021218F">
      <w:pPr>
        <w:pStyle w:val="em-4"/>
      </w:pPr>
    </w:p>
    <w:tbl>
      <w:tblPr>
        <w:tblW w:w="0" w:type="auto"/>
        <w:tblLook w:val="01E0" w:firstRow="1" w:lastRow="1" w:firstColumn="1" w:lastColumn="1" w:noHBand="0" w:noVBand="0"/>
      </w:tblPr>
      <w:tblGrid>
        <w:gridCol w:w="10314"/>
      </w:tblGrid>
      <w:tr w:rsidR="0021218F" w:rsidRPr="00412DDB" w:rsidTr="00595E17">
        <w:tc>
          <w:tcPr>
            <w:tcW w:w="10314" w:type="dxa"/>
          </w:tcPr>
          <w:p w:rsidR="0021218F" w:rsidRPr="00412DDB" w:rsidRDefault="0021218F" w:rsidP="0021218F">
            <w:pPr>
              <w:pStyle w:val="em-4"/>
              <w:rPr>
                <w:sz w:val="20"/>
                <w:szCs w:val="20"/>
              </w:rPr>
            </w:pPr>
            <w:r w:rsidRPr="00595E17">
              <w:rPr>
                <w:szCs w:val="20"/>
              </w:rPr>
              <w:t>Должностей в органах управления коммерческих организаций в период возбуждения дел о банкро</w:t>
            </w:r>
            <w:r w:rsidRPr="00595E17">
              <w:rPr>
                <w:szCs w:val="20"/>
              </w:rPr>
              <w:t>т</w:t>
            </w:r>
            <w:r w:rsidRPr="00595E17">
              <w:rPr>
                <w:szCs w:val="20"/>
              </w:rPr>
              <w:t>стве не занимала.</w:t>
            </w:r>
          </w:p>
        </w:tc>
      </w:tr>
    </w:tbl>
    <w:p w:rsidR="0021218F" w:rsidRDefault="0021218F" w:rsidP="0021218F">
      <w:pPr>
        <w:pStyle w:val="em-4"/>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0"/>
        <w:gridCol w:w="7507"/>
      </w:tblGrid>
      <w:tr w:rsidR="00B80CDC" w:rsidRPr="00412DDB" w:rsidTr="00595E17">
        <w:tc>
          <w:tcPr>
            <w:tcW w:w="2700" w:type="dxa"/>
          </w:tcPr>
          <w:p w:rsidR="00B80CDC" w:rsidRPr="00412DDB" w:rsidRDefault="00B80CDC" w:rsidP="00237866">
            <w:pPr>
              <w:pStyle w:val="em-4"/>
              <w:ind w:firstLine="0"/>
            </w:pPr>
            <w:r w:rsidRPr="00412DDB">
              <w:t>Фамилия, имя, отчество:</w:t>
            </w:r>
          </w:p>
        </w:tc>
        <w:tc>
          <w:tcPr>
            <w:tcW w:w="7507" w:type="dxa"/>
          </w:tcPr>
          <w:p w:rsidR="00B80CDC" w:rsidRPr="00412DDB" w:rsidRDefault="00B80CDC" w:rsidP="00B80CDC">
            <w:pPr>
              <w:pStyle w:val="em-4"/>
              <w:ind w:firstLine="0"/>
            </w:pPr>
            <w:r w:rsidRPr="00412DDB">
              <w:rPr>
                <w:b/>
                <w:bCs/>
                <w:sz w:val="20"/>
                <w:szCs w:val="20"/>
              </w:rPr>
              <w:t>6.</w:t>
            </w:r>
            <w:r>
              <w:rPr>
                <w:b/>
                <w:bCs/>
                <w:sz w:val="20"/>
                <w:szCs w:val="20"/>
              </w:rPr>
              <w:t xml:space="preserve"> Мадорский Евгений Леонидович</w:t>
            </w:r>
          </w:p>
        </w:tc>
      </w:tr>
      <w:tr w:rsidR="00B80CDC" w:rsidRPr="00412DDB" w:rsidTr="00595E17">
        <w:tc>
          <w:tcPr>
            <w:tcW w:w="2700" w:type="dxa"/>
          </w:tcPr>
          <w:p w:rsidR="00B80CDC" w:rsidRPr="00412DDB" w:rsidRDefault="00B80CDC" w:rsidP="00237866">
            <w:pPr>
              <w:pStyle w:val="em-4"/>
              <w:ind w:firstLine="0"/>
            </w:pPr>
            <w:r w:rsidRPr="00412DDB">
              <w:t>Год рождения:</w:t>
            </w:r>
          </w:p>
        </w:tc>
        <w:tc>
          <w:tcPr>
            <w:tcW w:w="7507" w:type="dxa"/>
          </w:tcPr>
          <w:p w:rsidR="00B80CDC" w:rsidRPr="00412DDB" w:rsidRDefault="00B80CDC" w:rsidP="00934311">
            <w:pPr>
              <w:pStyle w:val="em-4"/>
              <w:ind w:firstLine="0"/>
            </w:pPr>
            <w:r w:rsidRPr="00412DDB">
              <w:t>197</w:t>
            </w:r>
            <w:r w:rsidR="00934311">
              <w:t>5</w:t>
            </w:r>
          </w:p>
        </w:tc>
      </w:tr>
      <w:tr w:rsidR="00B80CDC" w:rsidRPr="00465FA9" w:rsidTr="00595E17">
        <w:tc>
          <w:tcPr>
            <w:tcW w:w="2700" w:type="dxa"/>
          </w:tcPr>
          <w:p w:rsidR="00B80CDC" w:rsidRPr="00412DDB" w:rsidRDefault="00B80CDC" w:rsidP="00237866">
            <w:pPr>
              <w:pStyle w:val="em-4"/>
              <w:ind w:firstLine="0"/>
            </w:pPr>
            <w:r w:rsidRPr="00412DDB">
              <w:t>Сведения об образовании:</w:t>
            </w:r>
          </w:p>
        </w:tc>
        <w:tc>
          <w:tcPr>
            <w:tcW w:w="7507" w:type="dxa"/>
          </w:tcPr>
          <w:p w:rsidR="00595E17" w:rsidRDefault="00B80CDC" w:rsidP="00237866">
            <w:pPr>
              <w:jc w:val="both"/>
              <w:rPr>
                <w:bCs/>
                <w:sz w:val="20"/>
                <w:szCs w:val="20"/>
              </w:rPr>
            </w:pPr>
            <w:r w:rsidRPr="00412DDB">
              <w:rPr>
                <w:sz w:val="20"/>
                <w:szCs w:val="20"/>
              </w:rPr>
              <w:t xml:space="preserve">Высшее. </w:t>
            </w:r>
            <w:r w:rsidR="00934311">
              <w:rPr>
                <w:sz w:val="20"/>
                <w:szCs w:val="20"/>
              </w:rPr>
              <w:t>Санкт – Петербургский университет экономики и финансов</w:t>
            </w:r>
            <w:r w:rsidRPr="00412DDB">
              <w:rPr>
                <w:sz w:val="20"/>
                <w:szCs w:val="20"/>
              </w:rPr>
              <w:t>.</w:t>
            </w:r>
            <w:r w:rsidRPr="00412DDB">
              <w:rPr>
                <w:bCs/>
                <w:sz w:val="20"/>
                <w:szCs w:val="20"/>
              </w:rPr>
              <w:t xml:space="preserve"> </w:t>
            </w:r>
          </w:p>
          <w:p w:rsidR="00B80CDC" w:rsidRPr="00412DDB" w:rsidRDefault="00B80CDC" w:rsidP="00237866">
            <w:pPr>
              <w:jc w:val="both"/>
              <w:rPr>
                <w:sz w:val="20"/>
                <w:szCs w:val="20"/>
              </w:rPr>
            </w:pPr>
            <w:r w:rsidRPr="00412DDB">
              <w:rPr>
                <w:sz w:val="20"/>
                <w:szCs w:val="20"/>
              </w:rPr>
              <w:t>Год окончания –</w:t>
            </w:r>
            <w:r w:rsidR="00934311">
              <w:rPr>
                <w:sz w:val="20"/>
                <w:szCs w:val="20"/>
              </w:rPr>
              <w:t xml:space="preserve"> 1996</w:t>
            </w:r>
          </w:p>
          <w:p w:rsidR="00B80CDC" w:rsidRDefault="00B80CDC" w:rsidP="00237866">
            <w:pPr>
              <w:jc w:val="both"/>
              <w:rPr>
                <w:sz w:val="20"/>
                <w:szCs w:val="20"/>
              </w:rPr>
            </w:pPr>
            <w:r w:rsidRPr="00412DDB">
              <w:rPr>
                <w:sz w:val="20"/>
                <w:szCs w:val="20"/>
              </w:rPr>
              <w:t>Специальность –</w:t>
            </w:r>
            <w:r w:rsidR="00934311">
              <w:rPr>
                <w:sz w:val="20"/>
                <w:szCs w:val="20"/>
              </w:rPr>
              <w:t xml:space="preserve"> «Мировая экономика», квалификация – «Экономист».</w:t>
            </w:r>
            <w:r w:rsidRPr="00412DDB">
              <w:rPr>
                <w:sz w:val="20"/>
                <w:szCs w:val="20"/>
              </w:rPr>
              <w:t xml:space="preserve"> </w:t>
            </w:r>
          </w:p>
          <w:p w:rsidR="00934311" w:rsidRPr="00934311" w:rsidRDefault="00934311" w:rsidP="00237866">
            <w:pPr>
              <w:jc w:val="both"/>
              <w:rPr>
                <w:sz w:val="20"/>
                <w:szCs w:val="20"/>
                <w:lang w:val="en-US"/>
              </w:rPr>
            </w:pPr>
            <w:r>
              <w:rPr>
                <w:sz w:val="20"/>
                <w:szCs w:val="20"/>
                <w:lang w:val="en-US"/>
              </w:rPr>
              <w:t>UNIVERSITE PARIS DAUPHINE</w:t>
            </w:r>
            <w:r w:rsidRPr="00934311">
              <w:rPr>
                <w:sz w:val="20"/>
                <w:szCs w:val="20"/>
                <w:lang w:val="en-US"/>
              </w:rPr>
              <w:t xml:space="preserve">, </w:t>
            </w:r>
            <w:r>
              <w:rPr>
                <w:sz w:val="20"/>
                <w:szCs w:val="20"/>
              </w:rPr>
              <w:t>Менеджмент</w:t>
            </w:r>
            <w:r w:rsidRPr="00934311">
              <w:rPr>
                <w:sz w:val="20"/>
                <w:szCs w:val="20"/>
                <w:lang w:val="en-US"/>
              </w:rPr>
              <w:t>, 1996</w:t>
            </w:r>
          </w:p>
          <w:p w:rsidR="00934311" w:rsidRPr="00934311" w:rsidRDefault="00934311" w:rsidP="00237866">
            <w:pPr>
              <w:jc w:val="both"/>
              <w:rPr>
                <w:sz w:val="16"/>
                <w:szCs w:val="16"/>
                <w:lang w:val="en-US"/>
              </w:rPr>
            </w:pPr>
            <w:r>
              <w:rPr>
                <w:sz w:val="20"/>
                <w:szCs w:val="20"/>
                <w:lang w:val="en-US"/>
              </w:rPr>
              <w:t>HEC SCHOOL OF MANAGEMENT</w:t>
            </w:r>
            <w:r w:rsidRPr="00934311">
              <w:rPr>
                <w:sz w:val="20"/>
                <w:szCs w:val="20"/>
                <w:lang w:val="en-US"/>
              </w:rPr>
              <w:t xml:space="preserve">, </w:t>
            </w:r>
            <w:r>
              <w:rPr>
                <w:sz w:val="20"/>
                <w:szCs w:val="20"/>
              </w:rPr>
              <w:t>Управление</w:t>
            </w:r>
            <w:r w:rsidRPr="00934311">
              <w:rPr>
                <w:sz w:val="20"/>
                <w:szCs w:val="20"/>
                <w:lang w:val="en-US"/>
              </w:rPr>
              <w:t xml:space="preserve"> </w:t>
            </w:r>
            <w:r>
              <w:rPr>
                <w:sz w:val="20"/>
                <w:szCs w:val="20"/>
              </w:rPr>
              <w:t>МБА</w:t>
            </w:r>
            <w:r w:rsidRPr="00934311">
              <w:rPr>
                <w:sz w:val="20"/>
                <w:szCs w:val="20"/>
                <w:lang w:val="en-US"/>
              </w:rPr>
              <w:t>, 2004</w:t>
            </w:r>
          </w:p>
        </w:tc>
      </w:tr>
    </w:tbl>
    <w:p w:rsidR="00B80CDC" w:rsidRPr="00934311" w:rsidRDefault="00B80CDC" w:rsidP="00B80CDC">
      <w:pPr>
        <w:pStyle w:val="em-4"/>
        <w:rPr>
          <w:lang w:val="en-US"/>
        </w:rPr>
      </w:pPr>
    </w:p>
    <w:p w:rsidR="00B80CDC" w:rsidRPr="00412DDB" w:rsidRDefault="00B80CDC" w:rsidP="00B80CDC">
      <w:pPr>
        <w:pStyle w:val="em-4"/>
      </w:pPr>
      <w:r w:rsidRPr="00412DDB">
        <w:t>Должности, занимаемые в кредитной организации – эмитенте и других организациях, за последние пять лет и в настоящее время в хронологическом порядке, в том числе по совместительству:</w:t>
      </w:r>
    </w:p>
    <w:p w:rsidR="00B80CDC" w:rsidRPr="00412DDB" w:rsidRDefault="00B80CDC" w:rsidP="00B80CDC">
      <w:pPr>
        <w:ind w:firstLine="720"/>
        <w:jc w:val="both"/>
        <w:rPr>
          <w:sz w:val="22"/>
          <w:szCs w:val="22"/>
        </w:rPr>
      </w:pPr>
    </w:p>
    <w:tbl>
      <w:tblPr>
        <w:tblW w:w="10207" w:type="dxa"/>
        <w:tblInd w:w="-34" w:type="dxa"/>
        <w:tblLayout w:type="fixed"/>
        <w:tblLook w:val="0000" w:firstRow="0" w:lastRow="0" w:firstColumn="0" w:lastColumn="0" w:noHBand="0" w:noVBand="0"/>
      </w:tblPr>
      <w:tblGrid>
        <w:gridCol w:w="1702"/>
        <w:gridCol w:w="1497"/>
        <w:gridCol w:w="3112"/>
        <w:gridCol w:w="3896"/>
      </w:tblGrid>
      <w:tr w:rsidR="00B80CDC" w:rsidRPr="00412DDB" w:rsidTr="00237866">
        <w:trPr>
          <w:trHeight w:val="390"/>
        </w:trPr>
        <w:tc>
          <w:tcPr>
            <w:tcW w:w="1702" w:type="dxa"/>
            <w:tcBorders>
              <w:top w:val="single" w:sz="4" w:space="0" w:color="auto"/>
              <w:left w:val="single" w:sz="4" w:space="0" w:color="auto"/>
              <w:bottom w:val="single" w:sz="4" w:space="0" w:color="auto"/>
              <w:right w:val="single" w:sz="4" w:space="0" w:color="auto"/>
            </w:tcBorders>
            <w:vAlign w:val="center"/>
          </w:tcPr>
          <w:p w:rsidR="00B80CDC" w:rsidRPr="00412DDB" w:rsidRDefault="00B80CDC" w:rsidP="00237866">
            <w:pPr>
              <w:jc w:val="center"/>
              <w:rPr>
                <w:sz w:val="22"/>
                <w:szCs w:val="22"/>
              </w:rPr>
            </w:pPr>
            <w:r w:rsidRPr="00412DDB">
              <w:rPr>
                <w:sz w:val="22"/>
                <w:szCs w:val="22"/>
              </w:rPr>
              <w:t>Дата вступл</w:t>
            </w:r>
            <w:r w:rsidRPr="00412DDB">
              <w:rPr>
                <w:sz w:val="22"/>
                <w:szCs w:val="22"/>
              </w:rPr>
              <w:t>е</w:t>
            </w:r>
            <w:r w:rsidRPr="00412DDB">
              <w:rPr>
                <w:sz w:val="22"/>
                <w:szCs w:val="22"/>
              </w:rPr>
              <w:t>ния в (назнач</w:t>
            </w:r>
            <w:r w:rsidRPr="00412DDB">
              <w:rPr>
                <w:sz w:val="22"/>
                <w:szCs w:val="22"/>
              </w:rPr>
              <w:t>е</w:t>
            </w:r>
            <w:r w:rsidRPr="00412DDB">
              <w:rPr>
                <w:sz w:val="22"/>
                <w:szCs w:val="22"/>
              </w:rPr>
              <w:t>ния на) дол</w:t>
            </w:r>
            <w:r w:rsidRPr="00412DDB">
              <w:rPr>
                <w:sz w:val="22"/>
                <w:szCs w:val="22"/>
              </w:rPr>
              <w:t>ж</w:t>
            </w:r>
            <w:r w:rsidRPr="00412DDB">
              <w:rPr>
                <w:sz w:val="22"/>
                <w:szCs w:val="22"/>
              </w:rPr>
              <w:t>ность</w:t>
            </w:r>
          </w:p>
        </w:tc>
        <w:tc>
          <w:tcPr>
            <w:tcW w:w="1497" w:type="dxa"/>
            <w:tcBorders>
              <w:top w:val="single" w:sz="4" w:space="0" w:color="auto"/>
              <w:left w:val="nil"/>
              <w:bottom w:val="single" w:sz="4" w:space="0" w:color="auto"/>
              <w:right w:val="single" w:sz="4" w:space="0" w:color="auto"/>
            </w:tcBorders>
            <w:vAlign w:val="center"/>
          </w:tcPr>
          <w:p w:rsidR="00B80CDC" w:rsidRPr="00412DDB" w:rsidRDefault="00B80CDC" w:rsidP="00237866">
            <w:pPr>
              <w:jc w:val="center"/>
              <w:rPr>
                <w:sz w:val="22"/>
                <w:szCs w:val="22"/>
              </w:rPr>
            </w:pPr>
            <w:r w:rsidRPr="00412DDB">
              <w:rPr>
                <w:sz w:val="22"/>
                <w:szCs w:val="22"/>
              </w:rPr>
              <w:t>Дата заве</w:t>
            </w:r>
            <w:r w:rsidRPr="00412DDB">
              <w:rPr>
                <w:sz w:val="22"/>
                <w:szCs w:val="22"/>
              </w:rPr>
              <w:t>р</w:t>
            </w:r>
            <w:r w:rsidRPr="00412DDB">
              <w:rPr>
                <w:sz w:val="22"/>
                <w:szCs w:val="22"/>
              </w:rPr>
              <w:t>шения раб</w:t>
            </w:r>
            <w:r w:rsidRPr="00412DDB">
              <w:rPr>
                <w:sz w:val="22"/>
                <w:szCs w:val="22"/>
              </w:rPr>
              <w:t>о</w:t>
            </w:r>
            <w:r w:rsidRPr="00412DDB">
              <w:rPr>
                <w:sz w:val="22"/>
                <w:szCs w:val="22"/>
              </w:rPr>
              <w:t>ты в должн</w:t>
            </w:r>
            <w:r w:rsidRPr="00412DDB">
              <w:rPr>
                <w:sz w:val="22"/>
                <w:szCs w:val="22"/>
              </w:rPr>
              <w:t>о</w:t>
            </w:r>
            <w:r w:rsidRPr="00412DDB">
              <w:rPr>
                <w:sz w:val="22"/>
                <w:szCs w:val="22"/>
              </w:rPr>
              <w:t>сти</w:t>
            </w:r>
          </w:p>
        </w:tc>
        <w:tc>
          <w:tcPr>
            <w:tcW w:w="3112" w:type="dxa"/>
            <w:tcBorders>
              <w:top w:val="single" w:sz="4" w:space="0" w:color="auto"/>
              <w:left w:val="nil"/>
              <w:bottom w:val="single" w:sz="4" w:space="0" w:color="auto"/>
              <w:right w:val="single" w:sz="4" w:space="0" w:color="auto"/>
            </w:tcBorders>
            <w:vAlign w:val="center"/>
          </w:tcPr>
          <w:p w:rsidR="00B80CDC" w:rsidRPr="00412DDB" w:rsidRDefault="00B80CDC" w:rsidP="00237866">
            <w:pPr>
              <w:jc w:val="center"/>
              <w:rPr>
                <w:sz w:val="22"/>
                <w:szCs w:val="22"/>
              </w:rPr>
            </w:pPr>
            <w:r w:rsidRPr="00412DDB">
              <w:rPr>
                <w:sz w:val="22"/>
                <w:szCs w:val="22"/>
              </w:rPr>
              <w:t>Наименование должности</w:t>
            </w:r>
          </w:p>
        </w:tc>
        <w:tc>
          <w:tcPr>
            <w:tcW w:w="3896" w:type="dxa"/>
            <w:tcBorders>
              <w:top w:val="single" w:sz="4" w:space="0" w:color="auto"/>
              <w:left w:val="nil"/>
              <w:bottom w:val="single" w:sz="4" w:space="0" w:color="auto"/>
              <w:right w:val="single" w:sz="4" w:space="0" w:color="auto"/>
            </w:tcBorders>
            <w:vAlign w:val="center"/>
          </w:tcPr>
          <w:p w:rsidR="00B80CDC" w:rsidRPr="00412DDB" w:rsidRDefault="00B80CDC" w:rsidP="00237866">
            <w:pPr>
              <w:jc w:val="center"/>
              <w:rPr>
                <w:sz w:val="22"/>
                <w:szCs w:val="22"/>
              </w:rPr>
            </w:pPr>
            <w:r w:rsidRPr="00412DDB">
              <w:rPr>
                <w:sz w:val="22"/>
                <w:szCs w:val="22"/>
              </w:rPr>
              <w:t>Полное фирменное наименование о</w:t>
            </w:r>
            <w:r w:rsidRPr="00412DDB">
              <w:rPr>
                <w:sz w:val="22"/>
                <w:szCs w:val="22"/>
              </w:rPr>
              <w:t>р</w:t>
            </w:r>
            <w:r w:rsidRPr="00412DDB">
              <w:rPr>
                <w:sz w:val="22"/>
                <w:szCs w:val="22"/>
              </w:rPr>
              <w:t>ганизации</w:t>
            </w:r>
          </w:p>
        </w:tc>
      </w:tr>
      <w:tr w:rsidR="00B80CDC" w:rsidRPr="00412DDB" w:rsidTr="00237866">
        <w:trPr>
          <w:trHeight w:val="300"/>
        </w:trPr>
        <w:tc>
          <w:tcPr>
            <w:tcW w:w="1702" w:type="dxa"/>
            <w:tcBorders>
              <w:top w:val="nil"/>
              <w:left w:val="single" w:sz="4" w:space="0" w:color="auto"/>
              <w:bottom w:val="single" w:sz="4" w:space="0" w:color="auto"/>
              <w:right w:val="single" w:sz="4" w:space="0" w:color="auto"/>
            </w:tcBorders>
            <w:vAlign w:val="center"/>
          </w:tcPr>
          <w:p w:rsidR="00B80CDC" w:rsidRPr="00412DDB" w:rsidRDefault="00B80CDC" w:rsidP="00237866">
            <w:pPr>
              <w:jc w:val="center"/>
              <w:rPr>
                <w:sz w:val="22"/>
                <w:szCs w:val="22"/>
              </w:rPr>
            </w:pPr>
            <w:r w:rsidRPr="00412DDB">
              <w:rPr>
                <w:sz w:val="22"/>
                <w:szCs w:val="22"/>
              </w:rPr>
              <w:t>1</w:t>
            </w:r>
          </w:p>
        </w:tc>
        <w:tc>
          <w:tcPr>
            <w:tcW w:w="1497" w:type="dxa"/>
            <w:tcBorders>
              <w:top w:val="single" w:sz="4" w:space="0" w:color="auto"/>
              <w:left w:val="nil"/>
              <w:bottom w:val="single" w:sz="4" w:space="0" w:color="auto"/>
              <w:right w:val="single" w:sz="4" w:space="0" w:color="auto"/>
            </w:tcBorders>
            <w:vAlign w:val="center"/>
          </w:tcPr>
          <w:p w:rsidR="00B80CDC" w:rsidRPr="00412DDB" w:rsidRDefault="00B80CDC" w:rsidP="00237866">
            <w:pPr>
              <w:jc w:val="center"/>
              <w:rPr>
                <w:sz w:val="22"/>
                <w:szCs w:val="22"/>
              </w:rPr>
            </w:pPr>
            <w:r w:rsidRPr="00412DDB">
              <w:rPr>
                <w:sz w:val="22"/>
                <w:szCs w:val="22"/>
              </w:rPr>
              <w:t>2</w:t>
            </w:r>
          </w:p>
        </w:tc>
        <w:tc>
          <w:tcPr>
            <w:tcW w:w="3112" w:type="dxa"/>
            <w:tcBorders>
              <w:top w:val="single" w:sz="4" w:space="0" w:color="auto"/>
              <w:left w:val="nil"/>
              <w:bottom w:val="single" w:sz="4" w:space="0" w:color="auto"/>
              <w:right w:val="single" w:sz="4" w:space="0" w:color="auto"/>
            </w:tcBorders>
            <w:vAlign w:val="center"/>
          </w:tcPr>
          <w:p w:rsidR="00B80CDC" w:rsidRPr="00412DDB" w:rsidRDefault="00B80CDC" w:rsidP="00237866">
            <w:pPr>
              <w:jc w:val="center"/>
              <w:rPr>
                <w:sz w:val="22"/>
                <w:szCs w:val="22"/>
              </w:rPr>
            </w:pPr>
            <w:r w:rsidRPr="00412DDB">
              <w:rPr>
                <w:sz w:val="22"/>
                <w:szCs w:val="22"/>
              </w:rPr>
              <w:t>3</w:t>
            </w:r>
          </w:p>
        </w:tc>
        <w:tc>
          <w:tcPr>
            <w:tcW w:w="3896" w:type="dxa"/>
            <w:tcBorders>
              <w:top w:val="single" w:sz="4" w:space="0" w:color="auto"/>
              <w:left w:val="nil"/>
              <w:bottom w:val="single" w:sz="4" w:space="0" w:color="auto"/>
              <w:right w:val="single" w:sz="4" w:space="0" w:color="auto"/>
            </w:tcBorders>
            <w:vAlign w:val="center"/>
          </w:tcPr>
          <w:p w:rsidR="00B80CDC" w:rsidRPr="00412DDB" w:rsidRDefault="00B80CDC" w:rsidP="00237866">
            <w:pPr>
              <w:jc w:val="center"/>
              <w:rPr>
                <w:sz w:val="22"/>
                <w:szCs w:val="22"/>
              </w:rPr>
            </w:pPr>
            <w:r w:rsidRPr="00412DDB">
              <w:rPr>
                <w:sz w:val="22"/>
                <w:szCs w:val="22"/>
              </w:rPr>
              <w:t>4</w:t>
            </w:r>
          </w:p>
        </w:tc>
      </w:tr>
      <w:tr w:rsidR="00B80CDC" w:rsidRPr="00412DDB" w:rsidTr="00237866">
        <w:trPr>
          <w:trHeight w:val="300"/>
        </w:trPr>
        <w:tc>
          <w:tcPr>
            <w:tcW w:w="1702" w:type="dxa"/>
            <w:tcBorders>
              <w:top w:val="single" w:sz="4" w:space="0" w:color="auto"/>
              <w:left w:val="single" w:sz="4" w:space="0" w:color="auto"/>
              <w:bottom w:val="single" w:sz="4" w:space="0" w:color="auto"/>
              <w:right w:val="single" w:sz="4" w:space="0" w:color="auto"/>
            </w:tcBorders>
            <w:vAlign w:val="center"/>
          </w:tcPr>
          <w:p w:rsidR="00B80CDC" w:rsidRPr="00934311" w:rsidRDefault="00B80CDC" w:rsidP="00934311">
            <w:pPr>
              <w:jc w:val="center"/>
              <w:rPr>
                <w:sz w:val="22"/>
                <w:szCs w:val="22"/>
              </w:rPr>
            </w:pPr>
            <w:r w:rsidRPr="00934311">
              <w:rPr>
                <w:sz w:val="22"/>
                <w:szCs w:val="22"/>
              </w:rPr>
              <w:t>201</w:t>
            </w:r>
            <w:r w:rsidR="00934311" w:rsidRPr="00934311">
              <w:rPr>
                <w:sz w:val="22"/>
                <w:szCs w:val="22"/>
              </w:rPr>
              <w:t>2</w:t>
            </w:r>
          </w:p>
        </w:tc>
        <w:tc>
          <w:tcPr>
            <w:tcW w:w="1497" w:type="dxa"/>
            <w:tcBorders>
              <w:top w:val="single" w:sz="4" w:space="0" w:color="auto"/>
              <w:left w:val="nil"/>
              <w:bottom w:val="single" w:sz="4" w:space="0" w:color="auto"/>
              <w:right w:val="single" w:sz="4" w:space="0" w:color="auto"/>
            </w:tcBorders>
            <w:vAlign w:val="center"/>
          </w:tcPr>
          <w:p w:rsidR="00B80CDC" w:rsidRPr="00934311" w:rsidRDefault="00B80CDC" w:rsidP="00237866">
            <w:pPr>
              <w:pStyle w:val="Default"/>
              <w:jc w:val="center"/>
              <w:rPr>
                <w:color w:val="auto"/>
                <w:sz w:val="22"/>
                <w:szCs w:val="22"/>
              </w:rPr>
            </w:pPr>
            <w:r w:rsidRPr="00934311">
              <w:rPr>
                <w:color w:val="auto"/>
                <w:sz w:val="22"/>
                <w:szCs w:val="22"/>
              </w:rPr>
              <w:t>наст</w:t>
            </w:r>
            <w:proofErr w:type="gramStart"/>
            <w:r w:rsidRPr="00934311">
              <w:rPr>
                <w:color w:val="auto"/>
                <w:sz w:val="22"/>
                <w:szCs w:val="22"/>
              </w:rPr>
              <w:t>.</w:t>
            </w:r>
            <w:proofErr w:type="gramEnd"/>
            <w:r w:rsidRPr="00934311">
              <w:rPr>
                <w:color w:val="auto"/>
                <w:sz w:val="22"/>
                <w:szCs w:val="22"/>
              </w:rPr>
              <w:t xml:space="preserve"> </w:t>
            </w:r>
            <w:proofErr w:type="gramStart"/>
            <w:r w:rsidRPr="00934311">
              <w:rPr>
                <w:color w:val="auto"/>
                <w:sz w:val="22"/>
                <w:szCs w:val="22"/>
              </w:rPr>
              <w:t>в</w:t>
            </w:r>
            <w:proofErr w:type="gramEnd"/>
            <w:r w:rsidRPr="00934311">
              <w:rPr>
                <w:color w:val="auto"/>
                <w:sz w:val="22"/>
                <w:szCs w:val="22"/>
              </w:rPr>
              <w:t>р.</w:t>
            </w:r>
          </w:p>
        </w:tc>
        <w:tc>
          <w:tcPr>
            <w:tcW w:w="3112" w:type="dxa"/>
            <w:tcBorders>
              <w:top w:val="single" w:sz="4" w:space="0" w:color="auto"/>
              <w:left w:val="nil"/>
              <w:bottom w:val="single" w:sz="4" w:space="0" w:color="auto"/>
              <w:right w:val="single" w:sz="4" w:space="0" w:color="auto"/>
            </w:tcBorders>
            <w:vAlign w:val="center"/>
          </w:tcPr>
          <w:p w:rsidR="00B80CDC" w:rsidRPr="00B80CDC" w:rsidRDefault="00934311" w:rsidP="00934311">
            <w:pPr>
              <w:jc w:val="center"/>
              <w:rPr>
                <w:sz w:val="22"/>
                <w:szCs w:val="22"/>
              </w:rPr>
            </w:pPr>
            <w:r>
              <w:rPr>
                <w:sz w:val="22"/>
                <w:szCs w:val="22"/>
              </w:rPr>
              <w:t>Исполнительный в</w:t>
            </w:r>
            <w:r w:rsidR="00B80CDC" w:rsidRPr="00B80CDC">
              <w:rPr>
                <w:sz w:val="22"/>
                <w:szCs w:val="22"/>
              </w:rPr>
              <w:t>ице</w:t>
            </w:r>
            <w:r w:rsidR="00B140EC">
              <w:rPr>
                <w:sz w:val="22"/>
                <w:szCs w:val="22"/>
              </w:rPr>
              <w:t>–</w:t>
            </w:r>
            <w:r w:rsidR="00B80CDC" w:rsidRPr="00B80CDC">
              <w:rPr>
                <w:sz w:val="22"/>
                <w:szCs w:val="22"/>
              </w:rPr>
              <w:t>президент</w:t>
            </w:r>
            <w:r>
              <w:rPr>
                <w:sz w:val="22"/>
                <w:szCs w:val="22"/>
              </w:rPr>
              <w:t>, Инвестиционный портфель</w:t>
            </w:r>
          </w:p>
        </w:tc>
        <w:tc>
          <w:tcPr>
            <w:tcW w:w="3896" w:type="dxa"/>
            <w:tcBorders>
              <w:top w:val="single" w:sz="4" w:space="0" w:color="auto"/>
              <w:left w:val="nil"/>
              <w:bottom w:val="single" w:sz="4" w:space="0" w:color="auto"/>
              <w:right w:val="single" w:sz="4" w:space="0" w:color="auto"/>
            </w:tcBorders>
            <w:vAlign w:val="center"/>
          </w:tcPr>
          <w:p w:rsidR="00B80CDC" w:rsidRPr="00B80CDC" w:rsidRDefault="00934311" w:rsidP="00237866">
            <w:pPr>
              <w:jc w:val="center"/>
              <w:rPr>
                <w:sz w:val="22"/>
                <w:szCs w:val="22"/>
              </w:rPr>
            </w:pPr>
            <w:r w:rsidRPr="00412DDB">
              <w:rPr>
                <w:sz w:val="22"/>
                <w:szCs w:val="22"/>
              </w:rPr>
              <w:t>Открытое акционерное общество «А</w:t>
            </w:r>
            <w:r w:rsidRPr="00412DDB">
              <w:rPr>
                <w:sz w:val="22"/>
                <w:szCs w:val="22"/>
              </w:rPr>
              <w:t>к</w:t>
            </w:r>
            <w:r w:rsidRPr="00412DDB">
              <w:rPr>
                <w:sz w:val="22"/>
                <w:szCs w:val="22"/>
              </w:rPr>
              <w:t>ционерная финансовая корпорация «Система»</w:t>
            </w:r>
          </w:p>
        </w:tc>
      </w:tr>
      <w:tr w:rsidR="00B80CDC" w:rsidRPr="00412DDB" w:rsidTr="00237866">
        <w:trPr>
          <w:trHeight w:val="300"/>
        </w:trPr>
        <w:tc>
          <w:tcPr>
            <w:tcW w:w="1702" w:type="dxa"/>
            <w:tcBorders>
              <w:top w:val="single" w:sz="4" w:space="0" w:color="auto"/>
              <w:left w:val="single" w:sz="4" w:space="0" w:color="auto"/>
              <w:bottom w:val="single" w:sz="4" w:space="0" w:color="auto"/>
              <w:right w:val="single" w:sz="4" w:space="0" w:color="auto"/>
            </w:tcBorders>
            <w:vAlign w:val="center"/>
          </w:tcPr>
          <w:p w:rsidR="00B80CDC" w:rsidRPr="00934311" w:rsidRDefault="00B80CDC" w:rsidP="00237866">
            <w:pPr>
              <w:jc w:val="center"/>
              <w:rPr>
                <w:sz w:val="22"/>
                <w:szCs w:val="22"/>
              </w:rPr>
            </w:pPr>
            <w:r w:rsidRPr="00934311">
              <w:rPr>
                <w:sz w:val="22"/>
                <w:szCs w:val="22"/>
              </w:rPr>
              <w:t>27.06.2014</w:t>
            </w:r>
          </w:p>
        </w:tc>
        <w:tc>
          <w:tcPr>
            <w:tcW w:w="1497" w:type="dxa"/>
            <w:tcBorders>
              <w:top w:val="single" w:sz="4" w:space="0" w:color="auto"/>
              <w:left w:val="nil"/>
              <w:bottom w:val="single" w:sz="4" w:space="0" w:color="auto"/>
              <w:right w:val="single" w:sz="4" w:space="0" w:color="auto"/>
            </w:tcBorders>
            <w:vAlign w:val="center"/>
          </w:tcPr>
          <w:p w:rsidR="00B80CDC" w:rsidRPr="00934311" w:rsidRDefault="00B80CDC" w:rsidP="00237866">
            <w:pPr>
              <w:pStyle w:val="Default"/>
              <w:jc w:val="center"/>
              <w:rPr>
                <w:sz w:val="22"/>
                <w:szCs w:val="22"/>
              </w:rPr>
            </w:pPr>
            <w:r w:rsidRPr="00934311">
              <w:rPr>
                <w:sz w:val="22"/>
                <w:szCs w:val="22"/>
              </w:rPr>
              <w:t>наст</w:t>
            </w:r>
            <w:proofErr w:type="gramStart"/>
            <w:r w:rsidRPr="00934311">
              <w:rPr>
                <w:sz w:val="22"/>
                <w:szCs w:val="22"/>
              </w:rPr>
              <w:t>.</w:t>
            </w:r>
            <w:proofErr w:type="gramEnd"/>
            <w:r w:rsidRPr="00934311">
              <w:rPr>
                <w:sz w:val="22"/>
                <w:szCs w:val="22"/>
              </w:rPr>
              <w:t xml:space="preserve"> </w:t>
            </w:r>
            <w:proofErr w:type="gramStart"/>
            <w:r w:rsidRPr="00934311">
              <w:rPr>
                <w:sz w:val="22"/>
                <w:szCs w:val="22"/>
              </w:rPr>
              <w:t>в</w:t>
            </w:r>
            <w:proofErr w:type="gramEnd"/>
            <w:r w:rsidRPr="00934311">
              <w:rPr>
                <w:sz w:val="22"/>
                <w:szCs w:val="22"/>
              </w:rPr>
              <w:t>р.</w:t>
            </w:r>
          </w:p>
        </w:tc>
        <w:tc>
          <w:tcPr>
            <w:tcW w:w="3112" w:type="dxa"/>
            <w:tcBorders>
              <w:top w:val="single" w:sz="4" w:space="0" w:color="auto"/>
              <w:left w:val="nil"/>
              <w:bottom w:val="single" w:sz="4" w:space="0" w:color="auto"/>
              <w:right w:val="single" w:sz="4" w:space="0" w:color="auto"/>
            </w:tcBorders>
            <w:vAlign w:val="center"/>
          </w:tcPr>
          <w:p w:rsidR="00B80CDC" w:rsidRPr="00412DDB" w:rsidRDefault="00B80CDC" w:rsidP="00237866">
            <w:pPr>
              <w:jc w:val="center"/>
              <w:rPr>
                <w:sz w:val="22"/>
                <w:szCs w:val="22"/>
              </w:rPr>
            </w:pPr>
            <w:r w:rsidRPr="00412DDB">
              <w:rPr>
                <w:sz w:val="22"/>
                <w:szCs w:val="22"/>
              </w:rPr>
              <w:t xml:space="preserve">Член Совета директоров </w:t>
            </w:r>
          </w:p>
        </w:tc>
        <w:tc>
          <w:tcPr>
            <w:tcW w:w="3896" w:type="dxa"/>
            <w:tcBorders>
              <w:top w:val="single" w:sz="4" w:space="0" w:color="auto"/>
              <w:left w:val="nil"/>
              <w:bottom w:val="single" w:sz="4" w:space="0" w:color="auto"/>
              <w:right w:val="single" w:sz="4" w:space="0" w:color="auto"/>
            </w:tcBorders>
            <w:vAlign w:val="center"/>
          </w:tcPr>
          <w:p w:rsidR="00B80CDC" w:rsidRPr="00412DDB" w:rsidRDefault="000277D0" w:rsidP="00237866">
            <w:pPr>
              <w:jc w:val="center"/>
              <w:rPr>
                <w:sz w:val="22"/>
                <w:szCs w:val="22"/>
              </w:rPr>
            </w:pPr>
            <w:r>
              <w:rPr>
                <w:sz w:val="22"/>
                <w:szCs w:val="22"/>
              </w:rPr>
              <w:t>Публичное</w:t>
            </w:r>
            <w:r w:rsidR="00B80CDC" w:rsidRPr="00412DDB">
              <w:rPr>
                <w:sz w:val="22"/>
                <w:szCs w:val="22"/>
              </w:rPr>
              <w:t xml:space="preserve"> акционерное общество «МТС</w:t>
            </w:r>
            <w:r w:rsidR="00B140EC">
              <w:rPr>
                <w:sz w:val="22"/>
                <w:szCs w:val="22"/>
              </w:rPr>
              <w:t>–</w:t>
            </w:r>
            <w:r w:rsidR="00B80CDC" w:rsidRPr="00412DDB">
              <w:rPr>
                <w:sz w:val="22"/>
                <w:szCs w:val="22"/>
              </w:rPr>
              <w:t xml:space="preserve">Банк» </w:t>
            </w:r>
          </w:p>
        </w:tc>
      </w:tr>
      <w:tr w:rsidR="00B80CDC" w:rsidRPr="00412DDB" w:rsidTr="00237866">
        <w:trPr>
          <w:trHeight w:val="300"/>
        </w:trPr>
        <w:tc>
          <w:tcPr>
            <w:tcW w:w="1702" w:type="dxa"/>
            <w:tcBorders>
              <w:top w:val="single" w:sz="4" w:space="0" w:color="auto"/>
              <w:left w:val="single" w:sz="4" w:space="0" w:color="auto"/>
              <w:bottom w:val="single" w:sz="4" w:space="0" w:color="auto"/>
              <w:right w:val="single" w:sz="4" w:space="0" w:color="auto"/>
            </w:tcBorders>
            <w:vAlign w:val="center"/>
          </w:tcPr>
          <w:p w:rsidR="00B80CDC" w:rsidRPr="00934311" w:rsidRDefault="00B80CDC" w:rsidP="00934311">
            <w:pPr>
              <w:jc w:val="center"/>
              <w:rPr>
                <w:sz w:val="22"/>
                <w:szCs w:val="22"/>
              </w:rPr>
            </w:pPr>
            <w:r w:rsidRPr="00934311">
              <w:rPr>
                <w:sz w:val="22"/>
                <w:szCs w:val="22"/>
              </w:rPr>
              <w:t>201</w:t>
            </w:r>
            <w:r w:rsidR="00934311" w:rsidRPr="00934311">
              <w:rPr>
                <w:sz w:val="22"/>
                <w:szCs w:val="22"/>
              </w:rPr>
              <w:t>2</w:t>
            </w:r>
          </w:p>
        </w:tc>
        <w:tc>
          <w:tcPr>
            <w:tcW w:w="1497" w:type="dxa"/>
            <w:tcBorders>
              <w:top w:val="single" w:sz="4" w:space="0" w:color="auto"/>
              <w:left w:val="nil"/>
              <w:bottom w:val="single" w:sz="4" w:space="0" w:color="auto"/>
              <w:right w:val="single" w:sz="4" w:space="0" w:color="auto"/>
            </w:tcBorders>
            <w:vAlign w:val="center"/>
          </w:tcPr>
          <w:p w:rsidR="00B80CDC" w:rsidRPr="00934311" w:rsidRDefault="00B80CDC" w:rsidP="00237866">
            <w:pPr>
              <w:jc w:val="center"/>
              <w:rPr>
                <w:sz w:val="22"/>
                <w:szCs w:val="22"/>
              </w:rPr>
            </w:pPr>
            <w:r w:rsidRPr="00934311">
              <w:rPr>
                <w:sz w:val="22"/>
                <w:szCs w:val="22"/>
              </w:rPr>
              <w:t>наст</w:t>
            </w:r>
            <w:proofErr w:type="gramStart"/>
            <w:r w:rsidRPr="00934311">
              <w:rPr>
                <w:sz w:val="22"/>
                <w:szCs w:val="22"/>
              </w:rPr>
              <w:t>.</w:t>
            </w:r>
            <w:proofErr w:type="gramEnd"/>
            <w:r w:rsidRPr="00934311">
              <w:rPr>
                <w:sz w:val="22"/>
                <w:szCs w:val="22"/>
              </w:rPr>
              <w:t xml:space="preserve"> </w:t>
            </w:r>
            <w:proofErr w:type="gramStart"/>
            <w:r w:rsidRPr="00934311">
              <w:rPr>
                <w:sz w:val="22"/>
                <w:szCs w:val="22"/>
              </w:rPr>
              <w:t>в</w:t>
            </w:r>
            <w:proofErr w:type="gramEnd"/>
            <w:r w:rsidRPr="00934311">
              <w:rPr>
                <w:sz w:val="22"/>
                <w:szCs w:val="22"/>
              </w:rPr>
              <w:t>р.</w:t>
            </w:r>
          </w:p>
        </w:tc>
        <w:tc>
          <w:tcPr>
            <w:tcW w:w="3112" w:type="dxa"/>
            <w:tcBorders>
              <w:top w:val="single" w:sz="4" w:space="0" w:color="auto"/>
              <w:left w:val="nil"/>
              <w:bottom w:val="single" w:sz="4" w:space="0" w:color="auto"/>
              <w:right w:val="single" w:sz="4" w:space="0" w:color="auto"/>
            </w:tcBorders>
            <w:vAlign w:val="center"/>
          </w:tcPr>
          <w:p w:rsidR="00B80CDC" w:rsidRPr="00412DDB" w:rsidRDefault="00934311" w:rsidP="00934311">
            <w:pPr>
              <w:jc w:val="center"/>
              <w:rPr>
                <w:sz w:val="22"/>
                <w:szCs w:val="22"/>
              </w:rPr>
            </w:pPr>
            <w:r>
              <w:rPr>
                <w:sz w:val="22"/>
                <w:szCs w:val="22"/>
              </w:rPr>
              <w:t xml:space="preserve">Заместитель </w:t>
            </w:r>
            <w:r w:rsidR="00B80CDC">
              <w:rPr>
                <w:sz w:val="22"/>
                <w:szCs w:val="22"/>
              </w:rPr>
              <w:t>Председател</w:t>
            </w:r>
            <w:r>
              <w:rPr>
                <w:sz w:val="22"/>
                <w:szCs w:val="22"/>
              </w:rPr>
              <w:t>я</w:t>
            </w:r>
            <w:r w:rsidR="00B80CDC">
              <w:rPr>
                <w:sz w:val="22"/>
                <w:szCs w:val="22"/>
              </w:rPr>
              <w:t xml:space="preserve"> Совета Директоров</w:t>
            </w:r>
          </w:p>
        </w:tc>
        <w:tc>
          <w:tcPr>
            <w:tcW w:w="3896" w:type="dxa"/>
            <w:tcBorders>
              <w:top w:val="single" w:sz="4" w:space="0" w:color="auto"/>
              <w:left w:val="nil"/>
              <w:bottom w:val="single" w:sz="4" w:space="0" w:color="auto"/>
              <w:right w:val="single" w:sz="4" w:space="0" w:color="auto"/>
            </w:tcBorders>
            <w:vAlign w:val="center"/>
          </w:tcPr>
          <w:p w:rsidR="00B80CDC" w:rsidRPr="00412DDB" w:rsidRDefault="00B80CDC" w:rsidP="00237866">
            <w:pPr>
              <w:jc w:val="center"/>
              <w:rPr>
                <w:sz w:val="22"/>
                <w:szCs w:val="22"/>
              </w:rPr>
            </w:pPr>
            <w:r>
              <w:rPr>
                <w:sz w:val="22"/>
                <w:szCs w:val="22"/>
              </w:rPr>
              <w:t>Общество с ограниченной ответстве</w:t>
            </w:r>
            <w:r>
              <w:rPr>
                <w:sz w:val="22"/>
                <w:szCs w:val="22"/>
              </w:rPr>
              <w:t>н</w:t>
            </w:r>
            <w:r>
              <w:rPr>
                <w:sz w:val="22"/>
                <w:szCs w:val="22"/>
              </w:rPr>
              <w:t>ностью «</w:t>
            </w:r>
            <w:proofErr w:type="spellStart"/>
            <w:r>
              <w:rPr>
                <w:sz w:val="22"/>
                <w:szCs w:val="22"/>
              </w:rPr>
              <w:t>Стрим</w:t>
            </w:r>
            <w:proofErr w:type="spellEnd"/>
            <w:r>
              <w:rPr>
                <w:sz w:val="22"/>
                <w:szCs w:val="22"/>
              </w:rPr>
              <w:t>»</w:t>
            </w:r>
          </w:p>
        </w:tc>
      </w:tr>
      <w:tr w:rsidR="00934311" w:rsidRPr="00412DDB" w:rsidTr="00237866">
        <w:trPr>
          <w:trHeight w:val="300"/>
        </w:trPr>
        <w:tc>
          <w:tcPr>
            <w:tcW w:w="1702" w:type="dxa"/>
            <w:tcBorders>
              <w:top w:val="single" w:sz="4" w:space="0" w:color="auto"/>
              <w:left w:val="single" w:sz="4" w:space="0" w:color="auto"/>
              <w:bottom w:val="single" w:sz="4" w:space="0" w:color="auto"/>
              <w:right w:val="single" w:sz="4" w:space="0" w:color="auto"/>
            </w:tcBorders>
            <w:vAlign w:val="center"/>
          </w:tcPr>
          <w:p w:rsidR="00934311" w:rsidRPr="00934311" w:rsidRDefault="00934311" w:rsidP="00934311">
            <w:pPr>
              <w:jc w:val="center"/>
              <w:rPr>
                <w:sz w:val="22"/>
                <w:szCs w:val="22"/>
              </w:rPr>
            </w:pPr>
            <w:r w:rsidRPr="00934311">
              <w:rPr>
                <w:sz w:val="22"/>
                <w:szCs w:val="22"/>
              </w:rPr>
              <w:t>2011</w:t>
            </w:r>
          </w:p>
        </w:tc>
        <w:tc>
          <w:tcPr>
            <w:tcW w:w="1497" w:type="dxa"/>
            <w:tcBorders>
              <w:top w:val="single" w:sz="4" w:space="0" w:color="auto"/>
              <w:left w:val="nil"/>
              <w:bottom w:val="single" w:sz="4" w:space="0" w:color="auto"/>
              <w:right w:val="single" w:sz="4" w:space="0" w:color="auto"/>
            </w:tcBorders>
            <w:vAlign w:val="center"/>
          </w:tcPr>
          <w:p w:rsidR="00934311" w:rsidRPr="00934311" w:rsidRDefault="00934311" w:rsidP="00237866">
            <w:pPr>
              <w:jc w:val="center"/>
              <w:rPr>
                <w:sz w:val="22"/>
                <w:szCs w:val="22"/>
              </w:rPr>
            </w:pPr>
            <w:r w:rsidRPr="00934311">
              <w:rPr>
                <w:sz w:val="22"/>
                <w:szCs w:val="22"/>
              </w:rPr>
              <w:t>2012</w:t>
            </w:r>
          </w:p>
        </w:tc>
        <w:tc>
          <w:tcPr>
            <w:tcW w:w="3112" w:type="dxa"/>
            <w:tcBorders>
              <w:top w:val="single" w:sz="4" w:space="0" w:color="auto"/>
              <w:left w:val="nil"/>
              <w:bottom w:val="single" w:sz="4" w:space="0" w:color="auto"/>
              <w:right w:val="single" w:sz="4" w:space="0" w:color="auto"/>
            </w:tcBorders>
            <w:vAlign w:val="center"/>
          </w:tcPr>
          <w:p w:rsidR="00934311" w:rsidRPr="00412DDB" w:rsidRDefault="00F74476" w:rsidP="00237866">
            <w:pPr>
              <w:jc w:val="center"/>
              <w:rPr>
                <w:sz w:val="22"/>
                <w:szCs w:val="22"/>
              </w:rPr>
            </w:pPr>
            <w:r>
              <w:rPr>
                <w:sz w:val="22"/>
                <w:szCs w:val="22"/>
              </w:rPr>
              <w:t>Управляющий директор по инвестициям, Компле</w:t>
            </w:r>
            <w:proofErr w:type="gramStart"/>
            <w:r>
              <w:rPr>
                <w:sz w:val="22"/>
                <w:szCs w:val="22"/>
              </w:rPr>
              <w:t>кс стр</w:t>
            </w:r>
            <w:proofErr w:type="gramEnd"/>
            <w:r>
              <w:rPr>
                <w:sz w:val="22"/>
                <w:szCs w:val="22"/>
              </w:rPr>
              <w:t>а</w:t>
            </w:r>
            <w:r>
              <w:rPr>
                <w:sz w:val="22"/>
                <w:szCs w:val="22"/>
              </w:rPr>
              <w:t>тегии и развития</w:t>
            </w:r>
          </w:p>
        </w:tc>
        <w:tc>
          <w:tcPr>
            <w:tcW w:w="3896" w:type="dxa"/>
            <w:tcBorders>
              <w:top w:val="single" w:sz="4" w:space="0" w:color="auto"/>
              <w:left w:val="nil"/>
              <w:bottom w:val="single" w:sz="4" w:space="0" w:color="auto"/>
              <w:right w:val="single" w:sz="4" w:space="0" w:color="auto"/>
            </w:tcBorders>
          </w:tcPr>
          <w:p w:rsidR="00934311" w:rsidRDefault="00934311" w:rsidP="00934311">
            <w:pPr>
              <w:jc w:val="center"/>
            </w:pPr>
            <w:r w:rsidRPr="00C05034">
              <w:rPr>
                <w:sz w:val="22"/>
                <w:szCs w:val="22"/>
              </w:rPr>
              <w:t>Открытое акционерное общество «А</w:t>
            </w:r>
            <w:r w:rsidRPr="00C05034">
              <w:rPr>
                <w:sz w:val="22"/>
                <w:szCs w:val="22"/>
              </w:rPr>
              <w:t>к</w:t>
            </w:r>
            <w:r w:rsidRPr="00C05034">
              <w:rPr>
                <w:sz w:val="22"/>
                <w:szCs w:val="22"/>
              </w:rPr>
              <w:t>ционерная финансовая корпорация «Система»</w:t>
            </w:r>
          </w:p>
        </w:tc>
      </w:tr>
      <w:tr w:rsidR="00934311" w:rsidRPr="00412DDB" w:rsidTr="00237866">
        <w:trPr>
          <w:trHeight w:val="300"/>
        </w:trPr>
        <w:tc>
          <w:tcPr>
            <w:tcW w:w="1702" w:type="dxa"/>
            <w:tcBorders>
              <w:top w:val="single" w:sz="4" w:space="0" w:color="auto"/>
              <w:left w:val="single" w:sz="4" w:space="0" w:color="auto"/>
              <w:bottom w:val="single" w:sz="4" w:space="0" w:color="auto"/>
              <w:right w:val="single" w:sz="4" w:space="0" w:color="auto"/>
            </w:tcBorders>
            <w:vAlign w:val="center"/>
          </w:tcPr>
          <w:p w:rsidR="00934311" w:rsidRPr="00934311" w:rsidRDefault="00934311" w:rsidP="00934311">
            <w:pPr>
              <w:jc w:val="center"/>
              <w:rPr>
                <w:sz w:val="22"/>
                <w:szCs w:val="22"/>
              </w:rPr>
            </w:pPr>
            <w:r w:rsidRPr="00934311">
              <w:rPr>
                <w:sz w:val="22"/>
                <w:szCs w:val="22"/>
              </w:rPr>
              <w:t>2008</w:t>
            </w:r>
          </w:p>
        </w:tc>
        <w:tc>
          <w:tcPr>
            <w:tcW w:w="1497" w:type="dxa"/>
            <w:tcBorders>
              <w:top w:val="single" w:sz="4" w:space="0" w:color="auto"/>
              <w:left w:val="nil"/>
              <w:bottom w:val="single" w:sz="4" w:space="0" w:color="auto"/>
              <w:right w:val="single" w:sz="4" w:space="0" w:color="auto"/>
            </w:tcBorders>
            <w:vAlign w:val="center"/>
          </w:tcPr>
          <w:p w:rsidR="00934311" w:rsidRPr="00934311" w:rsidRDefault="00934311" w:rsidP="00237866">
            <w:pPr>
              <w:pStyle w:val="Default"/>
              <w:jc w:val="center"/>
              <w:rPr>
                <w:sz w:val="22"/>
                <w:szCs w:val="22"/>
              </w:rPr>
            </w:pPr>
            <w:r w:rsidRPr="00934311">
              <w:rPr>
                <w:sz w:val="22"/>
                <w:szCs w:val="22"/>
              </w:rPr>
              <w:t>2011</w:t>
            </w:r>
          </w:p>
        </w:tc>
        <w:tc>
          <w:tcPr>
            <w:tcW w:w="3112" w:type="dxa"/>
            <w:tcBorders>
              <w:top w:val="single" w:sz="4" w:space="0" w:color="auto"/>
              <w:left w:val="nil"/>
              <w:bottom w:val="single" w:sz="4" w:space="0" w:color="auto"/>
              <w:right w:val="single" w:sz="4" w:space="0" w:color="auto"/>
            </w:tcBorders>
            <w:vAlign w:val="center"/>
          </w:tcPr>
          <w:p w:rsidR="00934311" w:rsidRPr="00412DDB" w:rsidRDefault="00F74476" w:rsidP="00237866">
            <w:pPr>
              <w:jc w:val="center"/>
              <w:rPr>
                <w:sz w:val="22"/>
                <w:szCs w:val="22"/>
              </w:rPr>
            </w:pPr>
            <w:r>
              <w:rPr>
                <w:sz w:val="22"/>
                <w:szCs w:val="22"/>
              </w:rPr>
              <w:t>Директор департамента инв</w:t>
            </w:r>
            <w:r>
              <w:rPr>
                <w:sz w:val="22"/>
                <w:szCs w:val="22"/>
              </w:rPr>
              <w:t>е</w:t>
            </w:r>
            <w:r>
              <w:rPr>
                <w:sz w:val="22"/>
                <w:szCs w:val="22"/>
              </w:rPr>
              <w:t>стиционного анализа, Ко</w:t>
            </w:r>
            <w:r>
              <w:rPr>
                <w:sz w:val="22"/>
                <w:szCs w:val="22"/>
              </w:rPr>
              <w:t>м</w:t>
            </w:r>
            <w:r>
              <w:rPr>
                <w:sz w:val="22"/>
                <w:szCs w:val="22"/>
              </w:rPr>
              <w:t>пле</w:t>
            </w:r>
            <w:proofErr w:type="gramStart"/>
            <w:r>
              <w:rPr>
                <w:sz w:val="22"/>
                <w:szCs w:val="22"/>
              </w:rPr>
              <w:t>кс стр</w:t>
            </w:r>
            <w:proofErr w:type="gramEnd"/>
            <w:r>
              <w:rPr>
                <w:sz w:val="22"/>
                <w:szCs w:val="22"/>
              </w:rPr>
              <w:t>атегии и развития</w:t>
            </w:r>
          </w:p>
        </w:tc>
        <w:tc>
          <w:tcPr>
            <w:tcW w:w="3896" w:type="dxa"/>
            <w:tcBorders>
              <w:top w:val="single" w:sz="4" w:space="0" w:color="auto"/>
              <w:left w:val="nil"/>
              <w:bottom w:val="single" w:sz="4" w:space="0" w:color="auto"/>
              <w:right w:val="single" w:sz="4" w:space="0" w:color="auto"/>
            </w:tcBorders>
          </w:tcPr>
          <w:p w:rsidR="00934311" w:rsidRDefault="00934311" w:rsidP="00934311">
            <w:pPr>
              <w:jc w:val="center"/>
            </w:pPr>
            <w:r w:rsidRPr="00C05034">
              <w:rPr>
                <w:sz w:val="22"/>
                <w:szCs w:val="22"/>
              </w:rPr>
              <w:t>Открытое акционерное общество «А</w:t>
            </w:r>
            <w:r w:rsidRPr="00C05034">
              <w:rPr>
                <w:sz w:val="22"/>
                <w:szCs w:val="22"/>
              </w:rPr>
              <w:t>к</w:t>
            </w:r>
            <w:r w:rsidRPr="00C05034">
              <w:rPr>
                <w:sz w:val="22"/>
                <w:szCs w:val="22"/>
              </w:rPr>
              <w:t>ционерная финансовая корпорация «Система»</w:t>
            </w:r>
          </w:p>
        </w:tc>
      </w:tr>
    </w:tbl>
    <w:p w:rsidR="00B80CDC" w:rsidRPr="00412DDB" w:rsidRDefault="00B80CDC" w:rsidP="00B80CDC">
      <w:pPr>
        <w:ind w:firstLine="720"/>
        <w:jc w:val="both"/>
        <w:rPr>
          <w:sz w:val="22"/>
          <w:szCs w:val="22"/>
        </w:rPr>
      </w:pPr>
    </w:p>
    <w:p w:rsidR="00B80CDC" w:rsidRPr="00412DDB" w:rsidRDefault="00B80CDC" w:rsidP="00B80CDC">
      <w:pPr>
        <w:ind w:firstLine="720"/>
        <w:jc w:val="both"/>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71"/>
        <w:gridCol w:w="2340"/>
        <w:gridCol w:w="1062"/>
      </w:tblGrid>
      <w:tr w:rsidR="00B80CDC" w:rsidRPr="00412DDB" w:rsidTr="00237866">
        <w:tc>
          <w:tcPr>
            <w:tcW w:w="6771" w:type="dxa"/>
          </w:tcPr>
          <w:p w:rsidR="00B80CDC" w:rsidRPr="00412DDB" w:rsidRDefault="00B80CDC" w:rsidP="00237866">
            <w:pPr>
              <w:jc w:val="both"/>
              <w:rPr>
                <w:sz w:val="22"/>
                <w:szCs w:val="22"/>
              </w:rPr>
            </w:pPr>
            <w:r w:rsidRPr="00412DDB">
              <w:rPr>
                <w:sz w:val="22"/>
                <w:szCs w:val="22"/>
              </w:rPr>
              <w:t>Доля участия  в уставном  капитале  кредитной организации – эм</w:t>
            </w:r>
            <w:r w:rsidRPr="00412DDB">
              <w:rPr>
                <w:sz w:val="22"/>
                <w:szCs w:val="22"/>
              </w:rPr>
              <w:t>и</w:t>
            </w:r>
            <w:r w:rsidRPr="00412DDB">
              <w:rPr>
                <w:sz w:val="22"/>
                <w:szCs w:val="22"/>
              </w:rPr>
              <w:t>тента:</w:t>
            </w:r>
          </w:p>
        </w:tc>
        <w:tc>
          <w:tcPr>
            <w:tcW w:w="2340" w:type="dxa"/>
            <w:vAlign w:val="center"/>
          </w:tcPr>
          <w:p w:rsidR="00B80CDC" w:rsidRPr="00412DDB" w:rsidRDefault="00B80CDC" w:rsidP="00237866">
            <w:pPr>
              <w:jc w:val="center"/>
              <w:rPr>
                <w:sz w:val="22"/>
                <w:szCs w:val="22"/>
              </w:rPr>
            </w:pPr>
            <w:r w:rsidRPr="00412DDB">
              <w:rPr>
                <w:sz w:val="22"/>
                <w:szCs w:val="22"/>
              </w:rPr>
              <w:t>0</w:t>
            </w:r>
          </w:p>
        </w:tc>
        <w:tc>
          <w:tcPr>
            <w:tcW w:w="1062" w:type="dxa"/>
            <w:vAlign w:val="center"/>
          </w:tcPr>
          <w:p w:rsidR="00B80CDC" w:rsidRPr="00412DDB" w:rsidRDefault="00B80CDC" w:rsidP="00237866">
            <w:pPr>
              <w:jc w:val="center"/>
              <w:rPr>
                <w:sz w:val="22"/>
                <w:szCs w:val="22"/>
              </w:rPr>
            </w:pPr>
            <w:r w:rsidRPr="00412DDB">
              <w:t>%</w:t>
            </w:r>
          </w:p>
        </w:tc>
      </w:tr>
      <w:tr w:rsidR="00B80CDC" w:rsidRPr="00412DDB" w:rsidTr="00237866">
        <w:tc>
          <w:tcPr>
            <w:tcW w:w="6771" w:type="dxa"/>
          </w:tcPr>
          <w:p w:rsidR="00B80CDC" w:rsidRPr="00412DDB" w:rsidRDefault="00B80CDC" w:rsidP="00237866">
            <w:pPr>
              <w:jc w:val="both"/>
              <w:rPr>
                <w:sz w:val="22"/>
                <w:szCs w:val="22"/>
              </w:rPr>
            </w:pPr>
            <w:r w:rsidRPr="00412DDB">
              <w:rPr>
                <w:sz w:val="22"/>
                <w:szCs w:val="22"/>
              </w:rPr>
              <w:t>Доля принадлежащих обыкновенных акций кредитной организации – эмитента:</w:t>
            </w:r>
          </w:p>
        </w:tc>
        <w:tc>
          <w:tcPr>
            <w:tcW w:w="2340" w:type="dxa"/>
            <w:vAlign w:val="center"/>
          </w:tcPr>
          <w:p w:rsidR="00B80CDC" w:rsidRPr="00412DDB" w:rsidRDefault="00B80CDC" w:rsidP="00237866">
            <w:pPr>
              <w:jc w:val="center"/>
              <w:rPr>
                <w:sz w:val="22"/>
                <w:szCs w:val="22"/>
              </w:rPr>
            </w:pPr>
            <w:r w:rsidRPr="00412DDB">
              <w:rPr>
                <w:sz w:val="22"/>
                <w:szCs w:val="22"/>
              </w:rPr>
              <w:t>0</w:t>
            </w:r>
          </w:p>
        </w:tc>
        <w:tc>
          <w:tcPr>
            <w:tcW w:w="1062" w:type="dxa"/>
            <w:vAlign w:val="center"/>
          </w:tcPr>
          <w:p w:rsidR="00B80CDC" w:rsidRPr="00412DDB" w:rsidRDefault="00B80CDC" w:rsidP="00237866">
            <w:pPr>
              <w:jc w:val="center"/>
              <w:rPr>
                <w:sz w:val="22"/>
                <w:szCs w:val="22"/>
              </w:rPr>
            </w:pPr>
            <w:r w:rsidRPr="00412DDB">
              <w:t>%</w:t>
            </w:r>
          </w:p>
        </w:tc>
      </w:tr>
      <w:tr w:rsidR="00B80CDC" w:rsidRPr="00412DDB" w:rsidTr="00237866">
        <w:tc>
          <w:tcPr>
            <w:tcW w:w="6771" w:type="dxa"/>
          </w:tcPr>
          <w:p w:rsidR="00B80CDC" w:rsidRPr="00412DDB" w:rsidRDefault="00B80CDC" w:rsidP="00237866">
            <w:pPr>
              <w:jc w:val="both"/>
              <w:rPr>
                <w:sz w:val="22"/>
                <w:szCs w:val="22"/>
              </w:rPr>
            </w:pPr>
            <w:r w:rsidRPr="00412DDB">
              <w:rPr>
                <w:sz w:val="22"/>
                <w:szCs w:val="22"/>
              </w:rPr>
              <w:lastRenderedPageBreak/>
              <w:t xml:space="preserve">Количество акций кредитной организации </w:t>
            </w:r>
            <w:r w:rsidR="00B140EC">
              <w:rPr>
                <w:sz w:val="22"/>
                <w:szCs w:val="22"/>
              </w:rPr>
              <w:t>–</w:t>
            </w:r>
            <w:r w:rsidRPr="00412DDB">
              <w:rPr>
                <w:sz w:val="22"/>
                <w:szCs w:val="22"/>
              </w:rPr>
              <w:t xml:space="preserve"> эмитента каждой кат</w:t>
            </w:r>
            <w:r w:rsidRPr="00412DDB">
              <w:rPr>
                <w:sz w:val="22"/>
                <w:szCs w:val="22"/>
              </w:rPr>
              <w:t>е</w:t>
            </w:r>
            <w:r w:rsidRPr="00412DDB">
              <w:rPr>
                <w:sz w:val="22"/>
                <w:szCs w:val="22"/>
              </w:rPr>
              <w:t>гории (типа), которые могут быть приобретены в результате ос</w:t>
            </w:r>
            <w:r w:rsidRPr="00412DDB">
              <w:rPr>
                <w:sz w:val="22"/>
                <w:szCs w:val="22"/>
              </w:rPr>
              <w:t>у</w:t>
            </w:r>
            <w:r w:rsidRPr="00412DDB">
              <w:rPr>
                <w:sz w:val="22"/>
                <w:szCs w:val="22"/>
              </w:rPr>
              <w:t>ществления прав по принадлежащим опционам кредитной организ</w:t>
            </w:r>
            <w:r w:rsidRPr="00412DDB">
              <w:rPr>
                <w:sz w:val="22"/>
                <w:szCs w:val="22"/>
              </w:rPr>
              <w:t>а</w:t>
            </w:r>
            <w:r w:rsidRPr="00412DDB">
              <w:rPr>
                <w:sz w:val="22"/>
                <w:szCs w:val="22"/>
              </w:rPr>
              <w:t xml:space="preserve">ции </w:t>
            </w:r>
            <w:r w:rsidR="00B140EC">
              <w:rPr>
                <w:sz w:val="22"/>
                <w:szCs w:val="22"/>
              </w:rPr>
              <w:t>–</w:t>
            </w:r>
            <w:r w:rsidRPr="00412DDB">
              <w:rPr>
                <w:sz w:val="22"/>
                <w:szCs w:val="22"/>
              </w:rPr>
              <w:t xml:space="preserve"> эмитента:</w:t>
            </w:r>
          </w:p>
        </w:tc>
        <w:tc>
          <w:tcPr>
            <w:tcW w:w="2340" w:type="dxa"/>
            <w:vAlign w:val="center"/>
          </w:tcPr>
          <w:p w:rsidR="00B80CDC" w:rsidRPr="00412DDB" w:rsidRDefault="00B80CDC" w:rsidP="00237866">
            <w:pPr>
              <w:jc w:val="center"/>
              <w:rPr>
                <w:sz w:val="22"/>
                <w:szCs w:val="22"/>
              </w:rPr>
            </w:pPr>
            <w:r w:rsidRPr="00412DDB">
              <w:rPr>
                <w:sz w:val="22"/>
                <w:szCs w:val="22"/>
              </w:rPr>
              <w:t>0</w:t>
            </w:r>
          </w:p>
        </w:tc>
        <w:tc>
          <w:tcPr>
            <w:tcW w:w="1062" w:type="dxa"/>
            <w:vAlign w:val="center"/>
          </w:tcPr>
          <w:p w:rsidR="00B80CDC" w:rsidRPr="00412DDB" w:rsidRDefault="00B80CDC" w:rsidP="00237866">
            <w:pPr>
              <w:jc w:val="center"/>
              <w:rPr>
                <w:sz w:val="22"/>
                <w:szCs w:val="22"/>
              </w:rPr>
            </w:pPr>
            <w:r w:rsidRPr="00412DDB">
              <w:t>шт.</w:t>
            </w:r>
          </w:p>
        </w:tc>
      </w:tr>
      <w:tr w:rsidR="00B80CDC" w:rsidRPr="00412DDB" w:rsidTr="00237866">
        <w:tc>
          <w:tcPr>
            <w:tcW w:w="6771" w:type="dxa"/>
          </w:tcPr>
          <w:p w:rsidR="00B80CDC" w:rsidRPr="00412DDB" w:rsidRDefault="00B80CDC" w:rsidP="00237866">
            <w:pPr>
              <w:jc w:val="both"/>
              <w:rPr>
                <w:sz w:val="22"/>
                <w:szCs w:val="22"/>
              </w:rPr>
            </w:pPr>
            <w:r w:rsidRPr="00412DDB">
              <w:rPr>
                <w:sz w:val="22"/>
                <w:szCs w:val="22"/>
              </w:rPr>
              <w:t>Доля участия в уставном (складочном) капитале (паевом фонде) д</w:t>
            </w:r>
            <w:r w:rsidRPr="00412DDB">
              <w:rPr>
                <w:sz w:val="22"/>
                <w:szCs w:val="22"/>
              </w:rPr>
              <w:t>о</w:t>
            </w:r>
            <w:r w:rsidRPr="00412DDB">
              <w:rPr>
                <w:sz w:val="22"/>
                <w:szCs w:val="22"/>
              </w:rPr>
              <w:t>черних и зависимых обще</w:t>
            </w:r>
            <w:proofErr w:type="gramStart"/>
            <w:r w:rsidRPr="00412DDB">
              <w:rPr>
                <w:sz w:val="22"/>
                <w:szCs w:val="22"/>
              </w:rPr>
              <w:t>ств кр</w:t>
            </w:r>
            <w:proofErr w:type="gramEnd"/>
            <w:r w:rsidRPr="00412DDB">
              <w:rPr>
                <w:sz w:val="22"/>
                <w:szCs w:val="22"/>
              </w:rPr>
              <w:t>едитной организации – эмитента</w:t>
            </w:r>
          </w:p>
        </w:tc>
        <w:tc>
          <w:tcPr>
            <w:tcW w:w="2340" w:type="dxa"/>
            <w:vAlign w:val="center"/>
          </w:tcPr>
          <w:p w:rsidR="00B80CDC" w:rsidRPr="00412DDB" w:rsidRDefault="00B80CDC" w:rsidP="00237866">
            <w:pPr>
              <w:jc w:val="center"/>
              <w:rPr>
                <w:sz w:val="22"/>
                <w:szCs w:val="22"/>
              </w:rPr>
            </w:pPr>
            <w:r w:rsidRPr="00412DDB">
              <w:rPr>
                <w:sz w:val="22"/>
                <w:szCs w:val="22"/>
              </w:rPr>
              <w:t>0</w:t>
            </w:r>
          </w:p>
        </w:tc>
        <w:tc>
          <w:tcPr>
            <w:tcW w:w="1062" w:type="dxa"/>
            <w:vAlign w:val="center"/>
          </w:tcPr>
          <w:p w:rsidR="00B80CDC" w:rsidRPr="00412DDB" w:rsidRDefault="00B80CDC" w:rsidP="00237866">
            <w:pPr>
              <w:jc w:val="center"/>
              <w:rPr>
                <w:sz w:val="22"/>
                <w:szCs w:val="22"/>
              </w:rPr>
            </w:pPr>
            <w:r w:rsidRPr="00412DDB">
              <w:t>%</w:t>
            </w:r>
          </w:p>
        </w:tc>
      </w:tr>
      <w:tr w:rsidR="00B80CDC" w:rsidRPr="00412DDB" w:rsidTr="00237866">
        <w:tc>
          <w:tcPr>
            <w:tcW w:w="6771" w:type="dxa"/>
          </w:tcPr>
          <w:p w:rsidR="00B80CDC" w:rsidRPr="00412DDB" w:rsidRDefault="00B80CDC" w:rsidP="00237866">
            <w:pPr>
              <w:jc w:val="both"/>
              <w:rPr>
                <w:sz w:val="22"/>
                <w:szCs w:val="22"/>
              </w:rPr>
            </w:pPr>
            <w:r w:rsidRPr="00412DDB">
              <w:rPr>
                <w:sz w:val="22"/>
                <w:szCs w:val="22"/>
              </w:rPr>
              <w:t>Доля принадлежащих обыкновенных акций дочернего или зависим</w:t>
            </w:r>
            <w:r w:rsidRPr="00412DDB">
              <w:rPr>
                <w:sz w:val="22"/>
                <w:szCs w:val="22"/>
              </w:rPr>
              <w:t>о</w:t>
            </w:r>
            <w:r w:rsidRPr="00412DDB">
              <w:rPr>
                <w:sz w:val="22"/>
                <w:szCs w:val="22"/>
              </w:rPr>
              <w:t xml:space="preserve">го общества кредитной организации </w:t>
            </w:r>
            <w:r w:rsidR="00B140EC">
              <w:rPr>
                <w:sz w:val="22"/>
                <w:szCs w:val="22"/>
              </w:rPr>
              <w:t>–</w:t>
            </w:r>
            <w:r w:rsidRPr="00412DDB">
              <w:rPr>
                <w:sz w:val="22"/>
                <w:szCs w:val="22"/>
              </w:rPr>
              <w:t xml:space="preserve"> эмитента</w:t>
            </w:r>
          </w:p>
        </w:tc>
        <w:tc>
          <w:tcPr>
            <w:tcW w:w="2340" w:type="dxa"/>
            <w:vAlign w:val="center"/>
          </w:tcPr>
          <w:p w:rsidR="00B80CDC" w:rsidRPr="00412DDB" w:rsidRDefault="00B80CDC" w:rsidP="00237866">
            <w:pPr>
              <w:jc w:val="center"/>
              <w:rPr>
                <w:sz w:val="22"/>
                <w:szCs w:val="22"/>
              </w:rPr>
            </w:pPr>
            <w:r w:rsidRPr="00412DDB">
              <w:rPr>
                <w:sz w:val="22"/>
                <w:szCs w:val="22"/>
              </w:rPr>
              <w:t>0</w:t>
            </w:r>
          </w:p>
        </w:tc>
        <w:tc>
          <w:tcPr>
            <w:tcW w:w="1062" w:type="dxa"/>
            <w:vAlign w:val="center"/>
          </w:tcPr>
          <w:p w:rsidR="00B80CDC" w:rsidRPr="00412DDB" w:rsidRDefault="00B80CDC" w:rsidP="00237866">
            <w:pPr>
              <w:jc w:val="center"/>
              <w:rPr>
                <w:sz w:val="22"/>
                <w:szCs w:val="22"/>
              </w:rPr>
            </w:pPr>
            <w:r w:rsidRPr="00412DDB">
              <w:t>%</w:t>
            </w:r>
          </w:p>
        </w:tc>
      </w:tr>
      <w:tr w:rsidR="00B80CDC" w:rsidRPr="00412DDB" w:rsidTr="00237866">
        <w:tc>
          <w:tcPr>
            <w:tcW w:w="6771" w:type="dxa"/>
          </w:tcPr>
          <w:p w:rsidR="00B80CDC" w:rsidRPr="00412DDB" w:rsidRDefault="00B80CDC" w:rsidP="00237866">
            <w:pPr>
              <w:jc w:val="both"/>
              <w:rPr>
                <w:sz w:val="22"/>
                <w:szCs w:val="22"/>
              </w:rPr>
            </w:pPr>
            <w:r w:rsidRPr="00412DDB">
              <w:rPr>
                <w:sz w:val="22"/>
                <w:szCs w:val="22"/>
              </w:rPr>
              <w:t xml:space="preserve">Количество акций дочернего или зависимого общества кредитной организации </w:t>
            </w:r>
            <w:r w:rsidR="00B140EC">
              <w:rPr>
                <w:sz w:val="22"/>
                <w:szCs w:val="22"/>
              </w:rPr>
              <w:t>–</w:t>
            </w:r>
            <w:r w:rsidRPr="00412DDB">
              <w:rPr>
                <w:sz w:val="22"/>
                <w:szCs w:val="22"/>
              </w:rPr>
              <w:t xml:space="preserve"> эмитента каждой категории (типа), которые могут быть приобретены в результате осуществления прав по принадл</w:t>
            </w:r>
            <w:r w:rsidRPr="00412DDB">
              <w:rPr>
                <w:sz w:val="22"/>
                <w:szCs w:val="22"/>
              </w:rPr>
              <w:t>е</w:t>
            </w:r>
            <w:r w:rsidRPr="00412DDB">
              <w:rPr>
                <w:sz w:val="22"/>
                <w:szCs w:val="22"/>
              </w:rPr>
              <w:t xml:space="preserve">жащим опционам дочернего или зависимого общества кредитной организации </w:t>
            </w:r>
            <w:r w:rsidR="00B140EC">
              <w:rPr>
                <w:sz w:val="22"/>
                <w:szCs w:val="22"/>
              </w:rPr>
              <w:t>–</w:t>
            </w:r>
            <w:r w:rsidRPr="00412DDB">
              <w:rPr>
                <w:sz w:val="22"/>
                <w:szCs w:val="22"/>
              </w:rPr>
              <w:t xml:space="preserve"> эмитента:</w:t>
            </w:r>
          </w:p>
        </w:tc>
        <w:tc>
          <w:tcPr>
            <w:tcW w:w="2340" w:type="dxa"/>
            <w:vAlign w:val="center"/>
          </w:tcPr>
          <w:p w:rsidR="00B80CDC" w:rsidRPr="00412DDB" w:rsidRDefault="00B80CDC" w:rsidP="00237866">
            <w:pPr>
              <w:jc w:val="center"/>
              <w:rPr>
                <w:sz w:val="22"/>
                <w:szCs w:val="22"/>
              </w:rPr>
            </w:pPr>
            <w:r w:rsidRPr="00412DDB">
              <w:rPr>
                <w:sz w:val="22"/>
                <w:szCs w:val="22"/>
              </w:rPr>
              <w:t>0</w:t>
            </w:r>
          </w:p>
        </w:tc>
        <w:tc>
          <w:tcPr>
            <w:tcW w:w="1062" w:type="dxa"/>
            <w:vAlign w:val="center"/>
          </w:tcPr>
          <w:p w:rsidR="00B80CDC" w:rsidRPr="00412DDB" w:rsidRDefault="00B80CDC" w:rsidP="00237866">
            <w:pPr>
              <w:jc w:val="center"/>
            </w:pPr>
            <w:r w:rsidRPr="00412DDB">
              <w:t>шт.</w:t>
            </w:r>
          </w:p>
        </w:tc>
      </w:tr>
    </w:tbl>
    <w:p w:rsidR="00B80CDC" w:rsidRPr="00412DDB" w:rsidRDefault="00B80CDC" w:rsidP="00B80CDC">
      <w:pPr>
        <w:pStyle w:val="em-4"/>
      </w:pPr>
    </w:p>
    <w:p w:rsidR="00B80CDC" w:rsidRPr="00412DDB" w:rsidRDefault="00B80CDC" w:rsidP="00B80CDC">
      <w:pPr>
        <w:pStyle w:val="em-4"/>
        <w:rPr>
          <w:b/>
          <w:i/>
        </w:rPr>
      </w:pPr>
      <w:r w:rsidRPr="00412DDB">
        <w:rPr>
          <w:b/>
          <w:i/>
        </w:rPr>
        <w:t xml:space="preserve">Характер любых родственных связей с иными лицами, входящими в состав органов управления кредитной организации </w:t>
      </w:r>
      <w:r w:rsidR="00B140EC">
        <w:rPr>
          <w:b/>
          <w:i/>
        </w:rPr>
        <w:t>–</w:t>
      </w:r>
      <w:r w:rsidRPr="00412DDB">
        <w:rPr>
          <w:b/>
          <w:i/>
        </w:rPr>
        <w:t xml:space="preserve"> эмитента и (или) органов </w:t>
      </w:r>
      <w:proofErr w:type="gramStart"/>
      <w:r w:rsidRPr="00412DDB">
        <w:rPr>
          <w:b/>
          <w:i/>
        </w:rPr>
        <w:t>контроля за</w:t>
      </w:r>
      <w:proofErr w:type="gramEnd"/>
      <w:r w:rsidRPr="00412DDB">
        <w:rPr>
          <w:b/>
          <w:i/>
        </w:rPr>
        <w:t xml:space="preserve"> финансово</w:t>
      </w:r>
      <w:r w:rsidR="00B140EC">
        <w:rPr>
          <w:b/>
          <w:i/>
        </w:rPr>
        <w:t>–</w:t>
      </w:r>
      <w:r w:rsidRPr="00412DDB">
        <w:rPr>
          <w:b/>
          <w:i/>
        </w:rPr>
        <w:t>хозяйственной деятел</w:t>
      </w:r>
      <w:r w:rsidRPr="00412DDB">
        <w:rPr>
          <w:b/>
          <w:i/>
        </w:rPr>
        <w:t>ь</w:t>
      </w:r>
      <w:r w:rsidRPr="00412DDB">
        <w:rPr>
          <w:b/>
          <w:i/>
        </w:rPr>
        <w:t>ностью кредитной организации – эмитента:</w:t>
      </w:r>
    </w:p>
    <w:p w:rsidR="00B80CDC" w:rsidRPr="00412DDB" w:rsidRDefault="00B80CDC" w:rsidP="00B80CDC">
      <w:pPr>
        <w:pStyle w:val="em-4"/>
      </w:pPr>
    </w:p>
    <w:tbl>
      <w:tblPr>
        <w:tblW w:w="0" w:type="auto"/>
        <w:tblLook w:val="01E0" w:firstRow="1" w:lastRow="1" w:firstColumn="1" w:lastColumn="1" w:noHBand="0" w:noVBand="0"/>
      </w:tblPr>
      <w:tblGrid>
        <w:gridCol w:w="10314"/>
      </w:tblGrid>
      <w:tr w:rsidR="00B80CDC" w:rsidRPr="00595E17" w:rsidTr="00595E17">
        <w:tc>
          <w:tcPr>
            <w:tcW w:w="10314" w:type="dxa"/>
          </w:tcPr>
          <w:p w:rsidR="00B80CDC" w:rsidRPr="00595E17" w:rsidRDefault="00B80CDC" w:rsidP="00237866">
            <w:pPr>
              <w:pStyle w:val="em-4"/>
              <w:rPr>
                <w:szCs w:val="20"/>
              </w:rPr>
            </w:pPr>
            <w:r w:rsidRPr="00595E17">
              <w:rPr>
                <w:szCs w:val="20"/>
              </w:rPr>
              <w:t xml:space="preserve">Родственных связей с лицами, входящими в состав органов управления кредитной организации </w:t>
            </w:r>
            <w:r w:rsidR="00B140EC" w:rsidRPr="00595E17">
              <w:rPr>
                <w:szCs w:val="20"/>
              </w:rPr>
              <w:t>–</w:t>
            </w:r>
            <w:r w:rsidRPr="00595E17">
              <w:rPr>
                <w:szCs w:val="20"/>
              </w:rPr>
              <w:t xml:space="preserve"> эмитента и органов </w:t>
            </w:r>
            <w:proofErr w:type="gramStart"/>
            <w:r w:rsidRPr="00595E17">
              <w:rPr>
                <w:szCs w:val="20"/>
              </w:rPr>
              <w:t>контроля за</w:t>
            </w:r>
            <w:proofErr w:type="gramEnd"/>
            <w:r w:rsidRPr="00595E17">
              <w:rPr>
                <w:szCs w:val="20"/>
              </w:rPr>
              <w:t xml:space="preserve"> ее финансово</w:t>
            </w:r>
            <w:r w:rsidR="00B140EC" w:rsidRPr="00595E17">
              <w:rPr>
                <w:szCs w:val="20"/>
              </w:rPr>
              <w:t>–</w:t>
            </w:r>
            <w:r w:rsidRPr="00595E17">
              <w:rPr>
                <w:szCs w:val="20"/>
              </w:rPr>
              <w:t>хозяйственной деятельностью не имеет</w:t>
            </w:r>
            <w:r w:rsidR="00595E17">
              <w:rPr>
                <w:szCs w:val="20"/>
              </w:rPr>
              <w:t>.</w:t>
            </w:r>
          </w:p>
        </w:tc>
      </w:tr>
    </w:tbl>
    <w:p w:rsidR="00B80CDC" w:rsidRPr="00595E17" w:rsidRDefault="00B80CDC" w:rsidP="00B80CDC">
      <w:pPr>
        <w:pStyle w:val="em-4"/>
        <w:rPr>
          <w:sz w:val="24"/>
        </w:rPr>
      </w:pPr>
    </w:p>
    <w:p w:rsidR="00B80CDC" w:rsidRPr="00412DDB" w:rsidRDefault="00B80CDC" w:rsidP="00B80CDC">
      <w:pPr>
        <w:pStyle w:val="em-4"/>
        <w:rPr>
          <w:b/>
          <w:i/>
        </w:rPr>
      </w:pPr>
      <w:r w:rsidRPr="00412DDB">
        <w:rPr>
          <w:b/>
          <w:i/>
        </w:rPr>
        <w:t>Сведения о привлечении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w:t>
      </w:r>
      <w:r w:rsidRPr="00412DDB">
        <w:rPr>
          <w:b/>
          <w:i/>
        </w:rPr>
        <w:t>о</w:t>
      </w:r>
      <w:r w:rsidRPr="00412DDB">
        <w:rPr>
          <w:b/>
          <w:i/>
        </w:rPr>
        <w:t>сти) за преступления в сфере экономики или за преступления против государственной власти:</w:t>
      </w:r>
    </w:p>
    <w:p w:rsidR="00B80CDC" w:rsidRPr="00412DDB" w:rsidRDefault="00B80CDC" w:rsidP="00B80CDC">
      <w:pPr>
        <w:pStyle w:val="em-4"/>
      </w:pPr>
    </w:p>
    <w:tbl>
      <w:tblPr>
        <w:tblW w:w="0" w:type="auto"/>
        <w:tblLook w:val="01E0" w:firstRow="1" w:lastRow="1" w:firstColumn="1" w:lastColumn="1" w:noHBand="0" w:noVBand="0"/>
      </w:tblPr>
      <w:tblGrid>
        <w:gridCol w:w="10314"/>
      </w:tblGrid>
      <w:tr w:rsidR="00B80CDC" w:rsidRPr="00412DDB" w:rsidTr="00595E17">
        <w:tc>
          <w:tcPr>
            <w:tcW w:w="10314" w:type="dxa"/>
          </w:tcPr>
          <w:p w:rsidR="00B80CDC" w:rsidRPr="00412DDB" w:rsidRDefault="00B80CDC" w:rsidP="00237866">
            <w:pPr>
              <w:pStyle w:val="em-4"/>
              <w:rPr>
                <w:sz w:val="20"/>
                <w:szCs w:val="20"/>
              </w:rPr>
            </w:pPr>
            <w:r w:rsidRPr="00595E17">
              <w:rPr>
                <w:szCs w:val="20"/>
              </w:rPr>
              <w:t>К административной или уголовной ответственности не привлекался</w:t>
            </w:r>
            <w:r w:rsidR="00595E17">
              <w:rPr>
                <w:sz w:val="20"/>
                <w:szCs w:val="20"/>
              </w:rPr>
              <w:t>.</w:t>
            </w:r>
          </w:p>
        </w:tc>
      </w:tr>
    </w:tbl>
    <w:p w:rsidR="00B80CDC" w:rsidRPr="00412DDB" w:rsidRDefault="00B80CDC" w:rsidP="00B80CDC">
      <w:pPr>
        <w:pStyle w:val="em-4"/>
      </w:pPr>
    </w:p>
    <w:p w:rsidR="00B80CDC" w:rsidRPr="00412DDB" w:rsidRDefault="00B80CDC" w:rsidP="00B80CDC">
      <w:pPr>
        <w:pStyle w:val="em-4"/>
        <w:rPr>
          <w:b/>
          <w:i/>
        </w:rPr>
      </w:pPr>
      <w:r w:rsidRPr="00412DDB">
        <w:rPr>
          <w:b/>
          <w:i/>
        </w:rPr>
        <w:t>Сведения о занятии должностей в органах управления коммерческих организаций в период, к</w:t>
      </w:r>
      <w:r w:rsidRPr="00412DDB">
        <w:rPr>
          <w:b/>
          <w:i/>
        </w:rPr>
        <w:t>о</w:t>
      </w:r>
      <w:r w:rsidRPr="00412DDB">
        <w:rPr>
          <w:b/>
          <w:i/>
        </w:rPr>
        <w:t>гда в отношении указанных организаций было возбуждено дело о банкротстве и (или) введена одна из процедур банкротства, предусмотренных законодательством Российской Федерации о несосто</w:t>
      </w:r>
      <w:r w:rsidRPr="00412DDB">
        <w:rPr>
          <w:b/>
          <w:i/>
        </w:rPr>
        <w:t>я</w:t>
      </w:r>
      <w:r w:rsidRPr="00412DDB">
        <w:rPr>
          <w:b/>
          <w:i/>
        </w:rPr>
        <w:t>тельности (банкротстве):</w:t>
      </w:r>
    </w:p>
    <w:p w:rsidR="00B80CDC" w:rsidRPr="00412DDB" w:rsidRDefault="00B80CDC" w:rsidP="00B80CDC">
      <w:pPr>
        <w:pStyle w:val="em-4"/>
      </w:pPr>
    </w:p>
    <w:tbl>
      <w:tblPr>
        <w:tblW w:w="0" w:type="auto"/>
        <w:tblLook w:val="01E0" w:firstRow="1" w:lastRow="1" w:firstColumn="1" w:lastColumn="1" w:noHBand="0" w:noVBand="0"/>
      </w:tblPr>
      <w:tblGrid>
        <w:gridCol w:w="468"/>
        <w:gridCol w:w="2700"/>
        <w:gridCol w:w="7146"/>
      </w:tblGrid>
      <w:tr w:rsidR="00B80CDC" w:rsidRPr="00412DDB" w:rsidTr="00595E17">
        <w:tc>
          <w:tcPr>
            <w:tcW w:w="10314" w:type="dxa"/>
            <w:gridSpan w:val="3"/>
          </w:tcPr>
          <w:p w:rsidR="00B80CDC" w:rsidRDefault="00B80CDC" w:rsidP="00237866">
            <w:pPr>
              <w:pStyle w:val="em-4"/>
              <w:rPr>
                <w:sz w:val="20"/>
                <w:szCs w:val="20"/>
              </w:rPr>
            </w:pPr>
            <w:r w:rsidRPr="00595E17">
              <w:rPr>
                <w:szCs w:val="20"/>
              </w:rPr>
              <w:t>Должностей в органах управления коммерческих организаций в период возбуждения дел о банкро</w:t>
            </w:r>
            <w:r w:rsidRPr="00595E17">
              <w:rPr>
                <w:szCs w:val="20"/>
              </w:rPr>
              <w:t>т</w:t>
            </w:r>
            <w:r w:rsidRPr="00595E17">
              <w:rPr>
                <w:szCs w:val="20"/>
              </w:rPr>
              <w:t>стве не занимал</w:t>
            </w:r>
            <w:r w:rsidRPr="00412DDB">
              <w:rPr>
                <w:sz w:val="20"/>
                <w:szCs w:val="20"/>
              </w:rPr>
              <w:t>.</w:t>
            </w:r>
          </w:p>
          <w:p w:rsidR="00595E17" w:rsidRPr="00412DDB" w:rsidRDefault="00595E17" w:rsidP="00595E17">
            <w:pPr>
              <w:pStyle w:val="em-4"/>
              <w:ind w:firstLine="0"/>
              <w:rPr>
                <w:sz w:val="20"/>
                <w:szCs w:val="20"/>
              </w:rPr>
            </w:pPr>
          </w:p>
        </w:tc>
      </w:tr>
      <w:tr w:rsidR="00B80CDC" w:rsidRPr="00412DDB" w:rsidTr="00595E1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468" w:type="dxa"/>
        </w:trPr>
        <w:tc>
          <w:tcPr>
            <w:tcW w:w="2700" w:type="dxa"/>
          </w:tcPr>
          <w:p w:rsidR="00B80CDC" w:rsidRPr="00412DDB" w:rsidRDefault="00B80CDC" w:rsidP="00237866">
            <w:pPr>
              <w:pStyle w:val="em-4"/>
              <w:ind w:firstLine="0"/>
            </w:pPr>
            <w:r w:rsidRPr="00412DDB">
              <w:t>Фамилия, имя, отчество:</w:t>
            </w:r>
          </w:p>
        </w:tc>
        <w:tc>
          <w:tcPr>
            <w:tcW w:w="7146" w:type="dxa"/>
          </w:tcPr>
          <w:p w:rsidR="00B80CDC" w:rsidRPr="00412DDB" w:rsidRDefault="00B80CDC" w:rsidP="00B80CDC">
            <w:pPr>
              <w:pStyle w:val="em-4"/>
              <w:ind w:firstLine="0"/>
            </w:pPr>
            <w:r>
              <w:rPr>
                <w:b/>
                <w:bCs/>
                <w:sz w:val="20"/>
                <w:szCs w:val="20"/>
              </w:rPr>
              <w:t>7</w:t>
            </w:r>
            <w:r w:rsidRPr="00412DDB">
              <w:rPr>
                <w:b/>
                <w:bCs/>
                <w:sz w:val="20"/>
                <w:szCs w:val="20"/>
              </w:rPr>
              <w:t>.</w:t>
            </w:r>
            <w:r>
              <w:rPr>
                <w:b/>
                <w:bCs/>
                <w:sz w:val="20"/>
                <w:szCs w:val="20"/>
              </w:rPr>
              <w:t xml:space="preserve"> </w:t>
            </w:r>
            <w:r w:rsidR="00934311">
              <w:rPr>
                <w:b/>
                <w:bCs/>
                <w:sz w:val="20"/>
                <w:szCs w:val="20"/>
              </w:rPr>
              <w:t>Розанов Всеволод Валерьевич</w:t>
            </w:r>
          </w:p>
        </w:tc>
      </w:tr>
      <w:tr w:rsidR="00B80CDC" w:rsidRPr="00412DDB" w:rsidTr="00595E1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468" w:type="dxa"/>
        </w:trPr>
        <w:tc>
          <w:tcPr>
            <w:tcW w:w="2700" w:type="dxa"/>
          </w:tcPr>
          <w:p w:rsidR="00B80CDC" w:rsidRPr="00412DDB" w:rsidRDefault="00B80CDC" w:rsidP="00237866">
            <w:pPr>
              <w:pStyle w:val="em-4"/>
              <w:ind w:firstLine="0"/>
            </w:pPr>
            <w:r w:rsidRPr="00412DDB">
              <w:t>Год рождения:</w:t>
            </w:r>
          </w:p>
        </w:tc>
        <w:tc>
          <w:tcPr>
            <w:tcW w:w="7146" w:type="dxa"/>
          </w:tcPr>
          <w:p w:rsidR="00B80CDC" w:rsidRPr="00412DDB" w:rsidRDefault="00B80CDC" w:rsidP="008844A3">
            <w:pPr>
              <w:pStyle w:val="em-4"/>
              <w:ind w:firstLine="0"/>
            </w:pPr>
            <w:r w:rsidRPr="00412DDB">
              <w:t>197</w:t>
            </w:r>
            <w:r w:rsidR="008844A3">
              <w:t>1</w:t>
            </w:r>
          </w:p>
        </w:tc>
      </w:tr>
      <w:tr w:rsidR="00B80CDC" w:rsidRPr="00412DDB" w:rsidTr="00595E1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468" w:type="dxa"/>
        </w:trPr>
        <w:tc>
          <w:tcPr>
            <w:tcW w:w="2700" w:type="dxa"/>
          </w:tcPr>
          <w:p w:rsidR="00B80CDC" w:rsidRPr="00412DDB" w:rsidRDefault="00B80CDC" w:rsidP="00237866">
            <w:pPr>
              <w:pStyle w:val="em-4"/>
              <w:ind w:firstLine="0"/>
            </w:pPr>
            <w:r w:rsidRPr="00412DDB">
              <w:t>Сведения об образовании:</w:t>
            </w:r>
          </w:p>
        </w:tc>
        <w:tc>
          <w:tcPr>
            <w:tcW w:w="7146" w:type="dxa"/>
          </w:tcPr>
          <w:p w:rsidR="00137020" w:rsidRDefault="00B80CDC" w:rsidP="00237866">
            <w:pPr>
              <w:jc w:val="both"/>
              <w:rPr>
                <w:bCs/>
                <w:sz w:val="20"/>
                <w:szCs w:val="20"/>
              </w:rPr>
            </w:pPr>
            <w:r w:rsidRPr="00412DDB">
              <w:rPr>
                <w:sz w:val="20"/>
                <w:szCs w:val="20"/>
              </w:rPr>
              <w:t xml:space="preserve">Высшее. </w:t>
            </w:r>
            <w:r w:rsidR="008844A3">
              <w:rPr>
                <w:sz w:val="20"/>
                <w:szCs w:val="20"/>
              </w:rPr>
              <w:t xml:space="preserve">Московский Государственный Университет им. М.В. Ломоносова. </w:t>
            </w:r>
            <w:r w:rsidRPr="00412DDB">
              <w:rPr>
                <w:bCs/>
                <w:sz w:val="20"/>
                <w:szCs w:val="20"/>
              </w:rPr>
              <w:t xml:space="preserve"> </w:t>
            </w:r>
          </w:p>
          <w:p w:rsidR="00B80CDC" w:rsidRPr="00412DDB" w:rsidRDefault="00B80CDC" w:rsidP="00237866">
            <w:pPr>
              <w:jc w:val="both"/>
              <w:rPr>
                <w:sz w:val="20"/>
                <w:szCs w:val="20"/>
              </w:rPr>
            </w:pPr>
            <w:r w:rsidRPr="00412DDB">
              <w:rPr>
                <w:sz w:val="20"/>
                <w:szCs w:val="20"/>
              </w:rPr>
              <w:t>Год окончания –</w:t>
            </w:r>
          </w:p>
          <w:p w:rsidR="00B80CDC" w:rsidRPr="00412DDB" w:rsidRDefault="00B80CDC" w:rsidP="00237866">
            <w:pPr>
              <w:jc w:val="both"/>
              <w:rPr>
                <w:sz w:val="16"/>
                <w:szCs w:val="16"/>
              </w:rPr>
            </w:pPr>
            <w:r w:rsidRPr="00412DDB">
              <w:rPr>
                <w:sz w:val="20"/>
                <w:szCs w:val="20"/>
              </w:rPr>
              <w:t xml:space="preserve">Специальность – </w:t>
            </w:r>
            <w:r w:rsidR="008844A3">
              <w:rPr>
                <w:sz w:val="20"/>
                <w:szCs w:val="20"/>
              </w:rPr>
              <w:t xml:space="preserve"> «Экономика зарубежных стран».</w:t>
            </w:r>
          </w:p>
        </w:tc>
      </w:tr>
    </w:tbl>
    <w:p w:rsidR="00B80CDC" w:rsidRPr="00412DDB" w:rsidRDefault="00B80CDC" w:rsidP="00B80CDC">
      <w:pPr>
        <w:pStyle w:val="em-4"/>
      </w:pPr>
    </w:p>
    <w:p w:rsidR="00B80CDC" w:rsidRPr="00412DDB" w:rsidRDefault="00B80CDC" w:rsidP="00B80CDC">
      <w:pPr>
        <w:pStyle w:val="em-4"/>
      </w:pPr>
      <w:r w:rsidRPr="00412DDB">
        <w:t>Должности, занимаемые в кредитной организации – эмитенте и других организациях, за последние пять лет и в настоящее время в хронологическом порядке, в том числе по совместительству:</w:t>
      </w:r>
    </w:p>
    <w:p w:rsidR="00B80CDC" w:rsidRPr="00412DDB" w:rsidRDefault="00B80CDC" w:rsidP="00B80CDC">
      <w:pPr>
        <w:ind w:firstLine="720"/>
        <w:jc w:val="both"/>
        <w:rPr>
          <w:sz w:val="22"/>
          <w:szCs w:val="22"/>
        </w:rPr>
      </w:pPr>
    </w:p>
    <w:tbl>
      <w:tblPr>
        <w:tblW w:w="10207" w:type="dxa"/>
        <w:tblInd w:w="-34" w:type="dxa"/>
        <w:tblLayout w:type="fixed"/>
        <w:tblLook w:val="0000" w:firstRow="0" w:lastRow="0" w:firstColumn="0" w:lastColumn="0" w:noHBand="0" w:noVBand="0"/>
      </w:tblPr>
      <w:tblGrid>
        <w:gridCol w:w="1702"/>
        <w:gridCol w:w="1497"/>
        <w:gridCol w:w="3112"/>
        <w:gridCol w:w="3896"/>
      </w:tblGrid>
      <w:tr w:rsidR="00B80CDC" w:rsidRPr="00412DDB" w:rsidTr="00237866">
        <w:trPr>
          <w:trHeight w:val="390"/>
        </w:trPr>
        <w:tc>
          <w:tcPr>
            <w:tcW w:w="1702" w:type="dxa"/>
            <w:tcBorders>
              <w:top w:val="single" w:sz="4" w:space="0" w:color="auto"/>
              <w:left w:val="single" w:sz="4" w:space="0" w:color="auto"/>
              <w:bottom w:val="single" w:sz="4" w:space="0" w:color="auto"/>
              <w:right w:val="single" w:sz="4" w:space="0" w:color="auto"/>
            </w:tcBorders>
            <w:vAlign w:val="center"/>
          </w:tcPr>
          <w:p w:rsidR="00B80CDC" w:rsidRPr="00412DDB" w:rsidRDefault="00B80CDC" w:rsidP="00237866">
            <w:pPr>
              <w:jc w:val="center"/>
              <w:rPr>
                <w:sz w:val="22"/>
                <w:szCs w:val="22"/>
              </w:rPr>
            </w:pPr>
            <w:r w:rsidRPr="00412DDB">
              <w:rPr>
                <w:sz w:val="22"/>
                <w:szCs w:val="22"/>
              </w:rPr>
              <w:t>Дата вступл</w:t>
            </w:r>
            <w:r w:rsidRPr="00412DDB">
              <w:rPr>
                <w:sz w:val="22"/>
                <w:szCs w:val="22"/>
              </w:rPr>
              <w:t>е</w:t>
            </w:r>
            <w:r w:rsidRPr="00412DDB">
              <w:rPr>
                <w:sz w:val="22"/>
                <w:szCs w:val="22"/>
              </w:rPr>
              <w:t>ния в (назнач</w:t>
            </w:r>
            <w:r w:rsidRPr="00412DDB">
              <w:rPr>
                <w:sz w:val="22"/>
                <w:szCs w:val="22"/>
              </w:rPr>
              <w:t>е</w:t>
            </w:r>
            <w:r w:rsidRPr="00412DDB">
              <w:rPr>
                <w:sz w:val="22"/>
                <w:szCs w:val="22"/>
              </w:rPr>
              <w:t>ния на) дол</w:t>
            </w:r>
            <w:r w:rsidRPr="00412DDB">
              <w:rPr>
                <w:sz w:val="22"/>
                <w:szCs w:val="22"/>
              </w:rPr>
              <w:t>ж</w:t>
            </w:r>
            <w:r w:rsidRPr="00412DDB">
              <w:rPr>
                <w:sz w:val="22"/>
                <w:szCs w:val="22"/>
              </w:rPr>
              <w:t>ность</w:t>
            </w:r>
          </w:p>
        </w:tc>
        <w:tc>
          <w:tcPr>
            <w:tcW w:w="1497" w:type="dxa"/>
            <w:tcBorders>
              <w:top w:val="single" w:sz="4" w:space="0" w:color="auto"/>
              <w:left w:val="nil"/>
              <w:bottom w:val="single" w:sz="4" w:space="0" w:color="auto"/>
              <w:right w:val="single" w:sz="4" w:space="0" w:color="auto"/>
            </w:tcBorders>
            <w:vAlign w:val="center"/>
          </w:tcPr>
          <w:p w:rsidR="00B80CDC" w:rsidRPr="00412DDB" w:rsidRDefault="00B80CDC" w:rsidP="00237866">
            <w:pPr>
              <w:jc w:val="center"/>
              <w:rPr>
                <w:sz w:val="22"/>
                <w:szCs w:val="22"/>
              </w:rPr>
            </w:pPr>
            <w:r w:rsidRPr="00412DDB">
              <w:rPr>
                <w:sz w:val="22"/>
                <w:szCs w:val="22"/>
              </w:rPr>
              <w:t>Дата заве</w:t>
            </w:r>
            <w:r w:rsidRPr="00412DDB">
              <w:rPr>
                <w:sz w:val="22"/>
                <w:szCs w:val="22"/>
              </w:rPr>
              <w:t>р</w:t>
            </w:r>
            <w:r w:rsidRPr="00412DDB">
              <w:rPr>
                <w:sz w:val="22"/>
                <w:szCs w:val="22"/>
              </w:rPr>
              <w:t>шения раб</w:t>
            </w:r>
            <w:r w:rsidRPr="00412DDB">
              <w:rPr>
                <w:sz w:val="22"/>
                <w:szCs w:val="22"/>
              </w:rPr>
              <w:t>о</w:t>
            </w:r>
            <w:r w:rsidRPr="00412DDB">
              <w:rPr>
                <w:sz w:val="22"/>
                <w:szCs w:val="22"/>
              </w:rPr>
              <w:t>ты в должн</w:t>
            </w:r>
            <w:r w:rsidRPr="00412DDB">
              <w:rPr>
                <w:sz w:val="22"/>
                <w:szCs w:val="22"/>
              </w:rPr>
              <w:t>о</w:t>
            </w:r>
            <w:r w:rsidRPr="00412DDB">
              <w:rPr>
                <w:sz w:val="22"/>
                <w:szCs w:val="22"/>
              </w:rPr>
              <w:t>сти</w:t>
            </w:r>
          </w:p>
        </w:tc>
        <w:tc>
          <w:tcPr>
            <w:tcW w:w="3112" w:type="dxa"/>
            <w:tcBorders>
              <w:top w:val="single" w:sz="4" w:space="0" w:color="auto"/>
              <w:left w:val="nil"/>
              <w:bottom w:val="single" w:sz="4" w:space="0" w:color="auto"/>
              <w:right w:val="single" w:sz="4" w:space="0" w:color="auto"/>
            </w:tcBorders>
            <w:vAlign w:val="center"/>
          </w:tcPr>
          <w:p w:rsidR="00B80CDC" w:rsidRPr="00412DDB" w:rsidRDefault="00B80CDC" w:rsidP="00237866">
            <w:pPr>
              <w:jc w:val="center"/>
              <w:rPr>
                <w:sz w:val="22"/>
                <w:szCs w:val="22"/>
              </w:rPr>
            </w:pPr>
            <w:r w:rsidRPr="00412DDB">
              <w:rPr>
                <w:sz w:val="22"/>
                <w:szCs w:val="22"/>
              </w:rPr>
              <w:t>Наименование должности</w:t>
            </w:r>
          </w:p>
        </w:tc>
        <w:tc>
          <w:tcPr>
            <w:tcW w:w="3896" w:type="dxa"/>
            <w:tcBorders>
              <w:top w:val="single" w:sz="4" w:space="0" w:color="auto"/>
              <w:left w:val="nil"/>
              <w:bottom w:val="single" w:sz="4" w:space="0" w:color="auto"/>
              <w:right w:val="single" w:sz="4" w:space="0" w:color="auto"/>
            </w:tcBorders>
            <w:vAlign w:val="center"/>
          </w:tcPr>
          <w:p w:rsidR="00B80CDC" w:rsidRPr="00412DDB" w:rsidRDefault="00B80CDC" w:rsidP="00237866">
            <w:pPr>
              <w:jc w:val="center"/>
              <w:rPr>
                <w:sz w:val="22"/>
                <w:szCs w:val="22"/>
              </w:rPr>
            </w:pPr>
            <w:r w:rsidRPr="00412DDB">
              <w:rPr>
                <w:sz w:val="22"/>
                <w:szCs w:val="22"/>
              </w:rPr>
              <w:t>Полное фирменное наименование о</w:t>
            </w:r>
            <w:r w:rsidRPr="00412DDB">
              <w:rPr>
                <w:sz w:val="22"/>
                <w:szCs w:val="22"/>
              </w:rPr>
              <w:t>р</w:t>
            </w:r>
            <w:r w:rsidRPr="00412DDB">
              <w:rPr>
                <w:sz w:val="22"/>
                <w:szCs w:val="22"/>
              </w:rPr>
              <w:t>ганизации</w:t>
            </w:r>
          </w:p>
        </w:tc>
      </w:tr>
      <w:tr w:rsidR="00B80CDC" w:rsidRPr="00412DDB" w:rsidTr="00237866">
        <w:trPr>
          <w:trHeight w:val="300"/>
        </w:trPr>
        <w:tc>
          <w:tcPr>
            <w:tcW w:w="1702" w:type="dxa"/>
            <w:tcBorders>
              <w:top w:val="nil"/>
              <w:left w:val="single" w:sz="4" w:space="0" w:color="auto"/>
              <w:bottom w:val="single" w:sz="4" w:space="0" w:color="auto"/>
              <w:right w:val="single" w:sz="4" w:space="0" w:color="auto"/>
            </w:tcBorders>
            <w:vAlign w:val="center"/>
          </w:tcPr>
          <w:p w:rsidR="00B80CDC" w:rsidRPr="00412DDB" w:rsidRDefault="00B80CDC" w:rsidP="00237866">
            <w:pPr>
              <w:jc w:val="center"/>
              <w:rPr>
                <w:sz w:val="22"/>
                <w:szCs w:val="22"/>
              </w:rPr>
            </w:pPr>
            <w:r w:rsidRPr="00412DDB">
              <w:rPr>
                <w:sz w:val="22"/>
                <w:szCs w:val="22"/>
              </w:rPr>
              <w:t>1</w:t>
            </w:r>
          </w:p>
        </w:tc>
        <w:tc>
          <w:tcPr>
            <w:tcW w:w="1497" w:type="dxa"/>
            <w:tcBorders>
              <w:top w:val="single" w:sz="4" w:space="0" w:color="auto"/>
              <w:left w:val="nil"/>
              <w:bottom w:val="single" w:sz="4" w:space="0" w:color="auto"/>
              <w:right w:val="single" w:sz="4" w:space="0" w:color="auto"/>
            </w:tcBorders>
            <w:vAlign w:val="center"/>
          </w:tcPr>
          <w:p w:rsidR="00B80CDC" w:rsidRPr="00412DDB" w:rsidRDefault="00B80CDC" w:rsidP="00237866">
            <w:pPr>
              <w:jc w:val="center"/>
              <w:rPr>
                <w:sz w:val="22"/>
                <w:szCs w:val="22"/>
              </w:rPr>
            </w:pPr>
            <w:r w:rsidRPr="00412DDB">
              <w:rPr>
                <w:sz w:val="22"/>
                <w:szCs w:val="22"/>
              </w:rPr>
              <w:t>2</w:t>
            </w:r>
          </w:p>
        </w:tc>
        <w:tc>
          <w:tcPr>
            <w:tcW w:w="3112" w:type="dxa"/>
            <w:tcBorders>
              <w:top w:val="single" w:sz="4" w:space="0" w:color="auto"/>
              <w:left w:val="nil"/>
              <w:bottom w:val="single" w:sz="4" w:space="0" w:color="auto"/>
              <w:right w:val="single" w:sz="4" w:space="0" w:color="auto"/>
            </w:tcBorders>
            <w:vAlign w:val="center"/>
          </w:tcPr>
          <w:p w:rsidR="00B80CDC" w:rsidRPr="00412DDB" w:rsidRDefault="00B80CDC" w:rsidP="00237866">
            <w:pPr>
              <w:jc w:val="center"/>
              <w:rPr>
                <w:sz w:val="22"/>
                <w:szCs w:val="22"/>
              </w:rPr>
            </w:pPr>
            <w:r w:rsidRPr="00412DDB">
              <w:rPr>
                <w:sz w:val="22"/>
                <w:szCs w:val="22"/>
              </w:rPr>
              <w:t>3</w:t>
            </w:r>
          </w:p>
        </w:tc>
        <w:tc>
          <w:tcPr>
            <w:tcW w:w="3896" w:type="dxa"/>
            <w:tcBorders>
              <w:top w:val="single" w:sz="4" w:space="0" w:color="auto"/>
              <w:left w:val="nil"/>
              <w:bottom w:val="single" w:sz="4" w:space="0" w:color="auto"/>
              <w:right w:val="single" w:sz="4" w:space="0" w:color="auto"/>
            </w:tcBorders>
            <w:vAlign w:val="center"/>
          </w:tcPr>
          <w:p w:rsidR="00B80CDC" w:rsidRPr="00412DDB" w:rsidRDefault="00B80CDC" w:rsidP="00237866">
            <w:pPr>
              <w:jc w:val="center"/>
              <w:rPr>
                <w:sz w:val="22"/>
                <w:szCs w:val="22"/>
              </w:rPr>
            </w:pPr>
            <w:r w:rsidRPr="00412DDB">
              <w:rPr>
                <w:sz w:val="22"/>
                <w:szCs w:val="22"/>
              </w:rPr>
              <w:t>4</w:t>
            </w:r>
          </w:p>
        </w:tc>
      </w:tr>
      <w:tr w:rsidR="00B80CDC" w:rsidRPr="00412DDB" w:rsidTr="008844A3">
        <w:trPr>
          <w:trHeight w:val="300"/>
        </w:trPr>
        <w:tc>
          <w:tcPr>
            <w:tcW w:w="1702" w:type="dxa"/>
            <w:tcBorders>
              <w:top w:val="single" w:sz="4" w:space="0" w:color="auto"/>
              <w:left w:val="single" w:sz="4" w:space="0" w:color="auto"/>
              <w:bottom w:val="single" w:sz="4" w:space="0" w:color="auto"/>
              <w:right w:val="single" w:sz="4" w:space="0" w:color="auto"/>
            </w:tcBorders>
            <w:vAlign w:val="center"/>
          </w:tcPr>
          <w:p w:rsidR="00B80CDC" w:rsidRPr="00B80CDC" w:rsidRDefault="00B80CDC" w:rsidP="008844A3">
            <w:pPr>
              <w:jc w:val="center"/>
              <w:rPr>
                <w:sz w:val="22"/>
                <w:szCs w:val="22"/>
              </w:rPr>
            </w:pPr>
            <w:r w:rsidRPr="00B80CDC">
              <w:rPr>
                <w:sz w:val="22"/>
                <w:szCs w:val="22"/>
              </w:rPr>
              <w:t>2013</w:t>
            </w:r>
          </w:p>
        </w:tc>
        <w:tc>
          <w:tcPr>
            <w:tcW w:w="1497" w:type="dxa"/>
            <w:tcBorders>
              <w:top w:val="single" w:sz="4" w:space="0" w:color="auto"/>
              <w:left w:val="nil"/>
              <w:bottom w:val="single" w:sz="4" w:space="0" w:color="auto"/>
              <w:right w:val="single" w:sz="4" w:space="0" w:color="auto"/>
            </w:tcBorders>
            <w:vAlign w:val="center"/>
          </w:tcPr>
          <w:p w:rsidR="00B80CDC" w:rsidRPr="00B80CDC" w:rsidRDefault="00B80CDC" w:rsidP="008844A3">
            <w:pPr>
              <w:pStyle w:val="Default"/>
              <w:jc w:val="center"/>
              <w:rPr>
                <w:color w:val="auto"/>
                <w:sz w:val="20"/>
                <w:szCs w:val="20"/>
              </w:rPr>
            </w:pPr>
            <w:r w:rsidRPr="00B80CDC">
              <w:rPr>
                <w:color w:val="auto"/>
                <w:sz w:val="20"/>
                <w:szCs w:val="20"/>
              </w:rPr>
              <w:t>наст</w:t>
            </w:r>
            <w:proofErr w:type="gramStart"/>
            <w:r w:rsidRPr="00B80CDC">
              <w:rPr>
                <w:color w:val="auto"/>
                <w:sz w:val="20"/>
                <w:szCs w:val="20"/>
              </w:rPr>
              <w:t>.</w:t>
            </w:r>
            <w:proofErr w:type="gramEnd"/>
            <w:r w:rsidRPr="00B80CDC">
              <w:rPr>
                <w:color w:val="auto"/>
                <w:sz w:val="20"/>
                <w:szCs w:val="20"/>
              </w:rPr>
              <w:t xml:space="preserve"> </w:t>
            </w:r>
            <w:proofErr w:type="gramStart"/>
            <w:r w:rsidRPr="00B80CDC">
              <w:rPr>
                <w:color w:val="auto"/>
                <w:sz w:val="20"/>
                <w:szCs w:val="20"/>
              </w:rPr>
              <w:t>в</w:t>
            </w:r>
            <w:proofErr w:type="gramEnd"/>
            <w:r w:rsidRPr="00B80CDC">
              <w:rPr>
                <w:color w:val="auto"/>
                <w:sz w:val="20"/>
                <w:szCs w:val="20"/>
              </w:rPr>
              <w:t>р.</w:t>
            </w:r>
          </w:p>
        </w:tc>
        <w:tc>
          <w:tcPr>
            <w:tcW w:w="3112" w:type="dxa"/>
            <w:tcBorders>
              <w:top w:val="single" w:sz="4" w:space="0" w:color="auto"/>
              <w:left w:val="nil"/>
              <w:bottom w:val="single" w:sz="4" w:space="0" w:color="auto"/>
              <w:right w:val="single" w:sz="4" w:space="0" w:color="auto"/>
            </w:tcBorders>
            <w:vAlign w:val="center"/>
          </w:tcPr>
          <w:p w:rsidR="00B80CDC" w:rsidRPr="00B80CDC" w:rsidRDefault="008844A3" w:rsidP="008844A3">
            <w:pPr>
              <w:jc w:val="center"/>
              <w:rPr>
                <w:sz w:val="22"/>
                <w:szCs w:val="22"/>
              </w:rPr>
            </w:pPr>
            <w:r>
              <w:rPr>
                <w:sz w:val="22"/>
                <w:szCs w:val="22"/>
              </w:rPr>
              <w:t>Старший в</w:t>
            </w:r>
            <w:r w:rsidRPr="00B80CDC">
              <w:rPr>
                <w:sz w:val="22"/>
                <w:szCs w:val="22"/>
              </w:rPr>
              <w:t>ице</w:t>
            </w:r>
            <w:r w:rsidR="00B140EC">
              <w:rPr>
                <w:sz w:val="22"/>
                <w:szCs w:val="22"/>
              </w:rPr>
              <w:t>–</w:t>
            </w:r>
            <w:r w:rsidRPr="00B80CDC">
              <w:rPr>
                <w:sz w:val="22"/>
                <w:szCs w:val="22"/>
              </w:rPr>
              <w:t xml:space="preserve">президент </w:t>
            </w:r>
            <w:r w:rsidR="00B80CDC" w:rsidRPr="00B80CDC">
              <w:rPr>
                <w:sz w:val="22"/>
                <w:szCs w:val="22"/>
              </w:rPr>
              <w:t>–</w:t>
            </w:r>
            <w:r>
              <w:rPr>
                <w:sz w:val="22"/>
                <w:szCs w:val="22"/>
              </w:rPr>
              <w:t xml:space="preserve"> руководитель Комплекса ф</w:t>
            </w:r>
            <w:r>
              <w:rPr>
                <w:sz w:val="22"/>
                <w:szCs w:val="22"/>
              </w:rPr>
              <w:t>и</w:t>
            </w:r>
            <w:r>
              <w:rPr>
                <w:sz w:val="22"/>
                <w:szCs w:val="22"/>
              </w:rPr>
              <w:t>нансов и инвестиций</w:t>
            </w:r>
          </w:p>
        </w:tc>
        <w:tc>
          <w:tcPr>
            <w:tcW w:w="3896" w:type="dxa"/>
            <w:tcBorders>
              <w:top w:val="single" w:sz="4" w:space="0" w:color="auto"/>
              <w:left w:val="nil"/>
              <w:bottom w:val="single" w:sz="4" w:space="0" w:color="auto"/>
              <w:right w:val="single" w:sz="4" w:space="0" w:color="auto"/>
            </w:tcBorders>
            <w:vAlign w:val="center"/>
          </w:tcPr>
          <w:p w:rsidR="00B80CDC" w:rsidRPr="00B80CDC" w:rsidRDefault="008844A3" w:rsidP="008844A3">
            <w:pPr>
              <w:jc w:val="center"/>
              <w:rPr>
                <w:sz w:val="22"/>
                <w:szCs w:val="22"/>
              </w:rPr>
            </w:pPr>
            <w:r w:rsidRPr="00412DDB">
              <w:rPr>
                <w:sz w:val="22"/>
                <w:szCs w:val="22"/>
              </w:rPr>
              <w:t>Открытое акционерное общество «А</w:t>
            </w:r>
            <w:r w:rsidRPr="00412DDB">
              <w:rPr>
                <w:sz w:val="22"/>
                <w:szCs w:val="22"/>
              </w:rPr>
              <w:t>к</w:t>
            </w:r>
            <w:r w:rsidRPr="00412DDB">
              <w:rPr>
                <w:sz w:val="22"/>
                <w:szCs w:val="22"/>
              </w:rPr>
              <w:t>ционерная финансовая корпорация «Система»</w:t>
            </w:r>
          </w:p>
        </w:tc>
      </w:tr>
      <w:tr w:rsidR="00B80CDC" w:rsidRPr="00412DDB" w:rsidTr="008844A3">
        <w:trPr>
          <w:trHeight w:val="300"/>
        </w:trPr>
        <w:tc>
          <w:tcPr>
            <w:tcW w:w="1702" w:type="dxa"/>
            <w:tcBorders>
              <w:top w:val="single" w:sz="4" w:space="0" w:color="auto"/>
              <w:left w:val="single" w:sz="4" w:space="0" w:color="auto"/>
              <w:bottom w:val="single" w:sz="4" w:space="0" w:color="auto"/>
              <w:right w:val="single" w:sz="4" w:space="0" w:color="auto"/>
            </w:tcBorders>
            <w:vAlign w:val="center"/>
          </w:tcPr>
          <w:p w:rsidR="00B80CDC" w:rsidRPr="00412DDB" w:rsidRDefault="00B80CDC" w:rsidP="008844A3">
            <w:pPr>
              <w:jc w:val="center"/>
              <w:rPr>
                <w:sz w:val="22"/>
                <w:szCs w:val="22"/>
              </w:rPr>
            </w:pPr>
            <w:r w:rsidRPr="00412DDB">
              <w:rPr>
                <w:sz w:val="22"/>
                <w:szCs w:val="22"/>
              </w:rPr>
              <w:t>2</w:t>
            </w:r>
            <w:r>
              <w:rPr>
                <w:sz w:val="22"/>
                <w:szCs w:val="22"/>
              </w:rPr>
              <w:t>7</w:t>
            </w:r>
            <w:r w:rsidRPr="00412DDB">
              <w:rPr>
                <w:sz w:val="22"/>
                <w:szCs w:val="22"/>
              </w:rPr>
              <w:t>.06.201</w:t>
            </w:r>
            <w:r>
              <w:rPr>
                <w:sz w:val="22"/>
                <w:szCs w:val="22"/>
              </w:rPr>
              <w:t>4</w:t>
            </w:r>
          </w:p>
        </w:tc>
        <w:tc>
          <w:tcPr>
            <w:tcW w:w="1497" w:type="dxa"/>
            <w:tcBorders>
              <w:top w:val="single" w:sz="4" w:space="0" w:color="auto"/>
              <w:left w:val="nil"/>
              <w:bottom w:val="single" w:sz="4" w:space="0" w:color="auto"/>
              <w:right w:val="single" w:sz="4" w:space="0" w:color="auto"/>
            </w:tcBorders>
            <w:vAlign w:val="center"/>
          </w:tcPr>
          <w:p w:rsidR="00B80CDC" w:rsidRPr="00412DDB" w:rsidRDefault="00B80CDC" w:rsidP="008844A3">
            <w:pPr>
              <w:pStyle w:val="Default"/>
              <w:jc w:val="center"/>
              <w:rPr>
                <w:sz w:val="20"/>
                <w:szCs w:val="20"/>
              </w:rPr>
            </w:pPr>
            <w:r w:rsidRPr="00412DDB">
              <w:rPr>
                <w:sz w:val="20"/>
                <w:szCs w:val="20"/>
              </w:rPr>
              <w:t>наст</w:t>
            </w:r>
            <w:proofErr w:type="gramStart"/>
            <w:r w:rsidRPr="00412DDB">
              <w:rPr>
                <w:sz w:val="20"/>
                <w:szCs w:val="20"/>
              </w:rPr>
              <w:t>.</w:t>
            </w:r>
            <w:proofErr w:type="gramEnd"/>
            <w:r w:rsidRPr="00412DDB">
              <w:rPr>
                <w:sz w:val="20"/>
                <w:szCs w:val="20"/>
              </w:rPr>
              <w:t xml:space="preserve"> </w:t>
            </w:r>
            <w:proofErr w:type="gramStart"/>
            <w:r w:rsidRPr="00412DDB">
              <w:rPr>
                <w:sz w:val="20"/>
                <w:szCs w:val="20"/>
              </w:rPr>
              <w:t>в</w:t>
            </w:r>
            <w:proofErr w:type="gramEnd"/>
            <w:r w:rsidRPr="00412DDB">
              <w:rPr>
                <w:sz w:val="20"/>
                <w:szCs w:val="20"/>
              </w:rPr>
              <w:t>р.</w:t>
            </w:r>
          </w:p>
        </w:tc>
        <w:tc>
          <w:tcPr>
            <w:tcW w:w="3112" w:type="dxa"/>
            <w:tcBorders>
              <w:top w:val="single" w:sz="4" w:space="0" w:color="auto"/>
              <w:left w:val="nil"/>
              <w:bottom w:val="single" w:sz="4" w:space="0" w:color="auto"/>
              <w:right w:val="single" w:sz="4" w:space="0" w:color="auto"/>
            </w:tcBorders>
            <w:vAlign w:val="center"/>
          </w:tcPr>
          <w:p w:rsidR="00B80CDC" w:rsidRPr="00412DDB" w:rsidRDefault="00B80CDC" w:rsidP="008844A3">
            <w:pPr>
              <w:jc w:val="center"/>
              <w:rPr>
                <w:sz w:val="22"/>
                <w:szCs w:val="22"/>
              </w:rPr>
            </w:pPr>
            <w:r w:rsidRPr="00412DDB">
              <w:rPr>
                <w:sz w:val="22"/>
                <w:szCs w:val="22"/>
              </w:rPr>
              <w:t>Член Совета директоров</w:t>
            </w:r>
          </w:p>
        </w:tc>
        <w:tc>
          <w:tcPr>
            <w:tcW w:w="3896" w:type="dxa"/>
            <w:tcBorders>
              <w:top w:val="single" w:sz="4" w:space="0" w:color="auto"/>
              <w:left w:val="nil"/>
              <w:bottom w:val="single" w:sz="4" w:space="0" w:color="auto"/>
              <w:right w:val="single" w:sz="4" w:space="0" w:color="auto"/>
            </w:tcBorders>
            <w:vAlign w:val="center"/>
          </w:tcPr>
          <w:p w:rsidR="00B80CDC" w:rsidRPr="00412DDB" w:rsidRDefault="000277D0" w:rsidP="008844A3">
            <w:pPr>
              <w:jc w:val="center"/>
              <w:rPr>
                <w:sz w:val="22"/>
                <w:szCs w:val="22"/>
              </w:rPr>
            </w:pPr>
            <w:r>
              <w:rPr>
                <w:sz w:val="22"/>
                <w:szCs w:val="22"/>
              </w:rPr>
              <w:t>Публичное</w:t>
            </w:r>
            <w:r w:rsidR="00B80CDC" w:rsidRPr="00412DDB">
              <w:rPr>
                <w:sz w:val="22"/>
                <w:szCs w:val="22"/>
              </w:rPr>
              <w:t xml:space="preserve"> акционерное общество «МТС</w:t>
            </w:r>
            <w:r w:rsidR="00B140EC">
              <w:rPr>
                <w:sz w:val="22"/>
                <w:szCs w:val="22"/>
              </w:rPr>
              <w:t>–</w:t>
            </w:r>
            <w:r w:rsidR="00B80CDC" w:rsidRPr="00412DDB">
              <w:rPr>
                <w:sz w:val="22"/>
                <w:szCs w:val="22"/>
              </w:rPr>
              <w:t>Банк»</w:t>
            </w:r>
          </w:p>
        </w:tc>
      </w:tr>
      <w:tr w:rsidR="00B80CDC" w:rsidRPr="00412DDB" w:rsidTr="008844A3">
        <w:trPr>
          <w:trHeight w:val="300"/>
        </w:trPr>
        <w:tc>
          <w:tcPr>
            <w:tcW w:w="1702" w:type="dxa"/>
            <w:tcBorders>
              <w:top w:val="single" w:sz="4" w:space="0" w:color="auto"/>
              <w:left w:val="single" w:sz="4" w:space="0" w:color="auto"/>
              <w:bottom w:val="single" w:sz="4" w:space="0" w:color="auto"/>
              <w:right w:val="single" w:sz="4" w:space="0" w:color="auto"/>
            </w:tcBorders>
            <w:vAlign w:val="center"/>
          </w:tcPr>
          <w:p w:rsidR="00B80CDC" w:rsidRPr="00412DDB" w:rsidRDefault="008844A3" w:rsidP="008844A3">
            <w:pPr>
              <w:jc w:val="center"/>
              <w:rPr>
                <w:sz w:val="22"/>
                <w:szCs w:val="22"/>
              </w:rPr>
            </w:pPr>
            <w:r>
              <w:rPr>
                <w:sz w:val="22"/>
                <w:szCs w:val="22"/>
              </w:rPr>
              <w:t>2013</w:t>
            </w:r>
          </w:p>
        </w:tc>
        <w:tc>
          <w:tcPr>
            <w:tcW w:w="1497" w:type="dxa"/>
            <w:tcBorders>
              <w:top w:val="single" w:sz="4" w:space="0" w:color="auto"/>
              <w:left w:val="nil"/>
              <w:bottom w:val="single" w:sz="4" w:space="0" w:color="auto"/>
              <w:right w:val="single" w:sz="4" w:space="0" w:color="auto"/>
            </w:tcBorders>
            <w:vAlign w:val="center"/>
          </w:tcPr>
          <w:p w:rsidR="00B80CDC" w:rsidRPr="00412DDB" w:rsidRDefault="00B80CDC" w:rsidP="008844A3">
            <w:pPr>
              <w:jc w:val="center"/>
              <w:rPr>
                <w:sz w:val="20"/>
                <w:szCs w:val="20"/>
              </w:rPr>
            </w:pPr>
            <w:r w:rsidRPr="00412DDB">
              <w:rPr>
                <w:sz w:val="20"/>
                <w:szCs w:val="20"/>
              </w:rPr>
              <w:t>наст</w:t>
            </w:r>
            <w:proofErr w:type="gramStart"/>
            <w:r w:rsidRPr="00412DDB">
              <w:rPr>
                <w:sz w:val="20"/>
                <w:szCs w:val="20"/>
              </w:rPr>
              <w:t>.</w:t>
            </w:r>
            <w:proofErr w:type="gramEnd"/>
            <w:r w:rsidR="00137020">
              <w:rPr>
                <w:sz w:val="20"/>
                <w:szCs w:val="20"/>
              </w:rPr>
              <w:t xml:space="preserve"> </w:t>
            </w:r>
            <w:proofErr w:type="gramStart"/>
            <w:r w:rsidRPr="00412DDB">
              <w:rPr>
                <w:sz w:val="20"/>
                <w:szCs w:val="20"/>
              </w:rPr>
              <w:t>в</w:t>
            </w:r>
            <w:proofErr w:type="gramEnd"/>
            <w:r w:rsidRPr="00412DDB">
              <w:rPr>
                <w:sz w:val="20"/>
                <w:szCs w:val="20"/>
              </w:rPr>
              <w:t>р.</w:t>
            </w:r>
          </w:p>
        </w:tc>
        <w:tc>
          <w:tcPr>
            <w:tcW w:w="3112" w:type="dxa"/>
            <w:tcBorders>
              <w:top w:val="single" w:sz="4" w:space="0" w:color="auto"/>
              <w:left w:val="nil"/>
              <w:bottom w:val="single" w:sz="4" w:space="0" w:color="auto"/>
              <w:right w:val="single" w:sz="4" w:space="0" w:color="auto"/>
            </w:tcBorders>
            <w:vAlign w:val="center"/>
          </w:tcPr>
          <w:p w:rsidR="00B80CDC" w:rsidRPr="00412DDB" w:rsidRDefault="00B80CDC" w:rsidP="008844A3">
            <w:pPr>
              <w:jc w:val="center"/>
              <w:rPr>
                <w:sz w:val="22"/>
                <w:szCs w:val="22"/>
              </w:rPr>
            </w:pPr>
            <w:r w:rsidRPr="00412DDB">
              <w:rPr>
                <w:sz w:val="22"/>
                <w:szCs w:val="22"/>
              </w:rPr>
              <w:t>Член Совета директоров</w:t>
            </w:r>
          </w:p>
        </w:tc>
        <w:tc>
          <w:tcPr>
            <w:tcW w:w="3896" w:type="dxa"/>
            <w:tcBorders>
              <w:top w:val="single" w:sz="4" w:space="0" w:color="auto"/>
              <w:left w:val="nil"/>
              <w:bottom w:val="single" w:sz="4" w:space="0" w:color="auto"/>
              <w:right w:val="single" w:sz="4" w:space="0" w:color="auto"/>
            </w:tcBorders>
            <w:vAlign w:val="center"/>
          </w:tcPr>
          <w:p w:rsidR="00B80CDC" w:rsidRPr="00412DDB" w:rsidRDefault="008844A3" w:rsidP="00E2507F">
            <w:pPr>
              <w:jc w:val="center"/>
              <w:rPr>
                <w:sz w:val="22"/>
                <w:szCs w:val="22"/>
              </w:rPr>
            </w:pPr>
            <w:r>
              <w:rPr>
                <w:sz w:val="22"/>
                <w:szCs w:val="22"/>
              </w:rPr>
              <w:t>Закрытое</w:t>
            </w:r>
            <w:r w:rsidR="00B80CDC" w:rsidRPr="00412DDB">
              <w:rPr>
                <w:sz w:val="22"/>
                <w:szCs w:val="22"/>
              </w:rPr>
              <w:t xml:space="preserve"> акционерное общество «</w:t>
            </w:r>
            <w:r w:rsidR="00E2507F">
              <w:rPr>
                <w:sz w:val="22"/>
                <w:szCs w:val="22"/>
              </w:rPr>
              <w:t>ЛИДЕР – ИНВЕСТ</w:t>
            </w:r>
            <w:r w:rsidR="00B80CDC" w:rsidRPr="00412DDB">
              <w:rPr>
                <w:sz w:val="22"/>
                <w:szCs w:val="22"/>
              </w:rPr>
              <w:t>»</w:t>
            </w:r>
          </w:p>
        </w:tc>
      </w:tr>
      <w:tr w:rsidR="00B80CDC" w:rsidRPr="00412DDB" w:rsidTr="008844A3">
        <w:trPr>
          <w:trHeight w:val="300"/>
        </w:trPr>
        <w:tc>
          <w:tcPr>
            <w:tcW w:w="1702" w:type="dxa"/>
            <w:tcBorders>
              <w:top w:val="single" w:sz="4" w:space="0" w:color="auto"/>
              <w:left w:val="single" w:sz="4" w:space="0" w:color="auto"/>
              <w:bottom w:val="single" w:sz="4" w:space="0" w:color="auto"/>
              <w:right w:val="single" w:sz="4" w:space="0" w:color="auto"/>
            </w:tcBorders>
            <w:vAlign w:val="center"/>
          </w:tcPr>
          <w:p w:rsidR="00B80CDC" w:rsidRPr="00412DDB" w:rsidRDefault="008844A3" w:rsidP="008844A3">
            <w:pPr>
              <w:jc w:val="center"/>
              <w:rPr>
                <w:sz w:val="22"/>
                <w:szCs w:val="22"/>
              </w:rPr>
            </w:pPr>
            <w:r>
              <w:rPr>
                <w:sz w:val="22"/>
                <w:szCs w:val="22"/>
              </w:rPr>
              <w:t>2013</w:t>
            </w:r>
          </w:p>
        </w:tc>
        <w:tc>
          <w:tcPr>
            <w:tcW w:w="1497" w:type="dxa"/>
            <w:tcBorders>
              <w:top w:val="single" w:sz="4" w:space="0" w:color="auto"/>
              <w:left w:val="nil"/>
              <w:bottom w:val="single" w:sz="4" w:space="0" w:color="auto"/>
              <w:right w:val="single" w:sz="4" w:space="0" w:color="auto"/>
            </w:tcBorders>
            <w:vAlign w:val="center"/>
          </w:tcPr>
          <w:p w:rsidR="00B80CDC" w:rsidRPr="00412DDB" w:rsidRDefault="00B80CDC" w:rsidP="008844A3">
            <w:pPr>
              <w:pStyle w:val="Default"/>
              <w:jc w:val="center"/>
              <w:rPr>
                <w:sz w:val="20"/>
                <w:szCs w:val="20"/>
              </w:rPr>
            </w:pPr>
            <w:r w:rsidRPr="00412DDB">
              <w:rPr>
                <w:sz w:val="20"/>
                <w:szCs w:val="20"/>
              </w:rPr>
              <w:t>наст</w:t>
            </w:r>
            <w:proofErr w:type="gramStart"/>
            <w:r w:rsidRPr="00412DDB">
              <w:rPr>
                <w:sz w:val="20"/>
                <w:szCs w:val="20"/>
              </w:rPr>
              <w:t>.</w:t>
            </w:r>
            <w:proofErr w:type="gramEnd"/>
            <w:r w:rsidR="00137020">
              <w:rPr>
                <w:sz w:val="20"/>
                <w:szCs w:val="20"/>
              </w:rPr>
              <w:t xml:space="preserve"> </w:t>
            </w:r>
            <w:proofErr w:type="gramStart"/>
            <w:r w:rsidRPr="00412DDB">
              <w:rPr>
                <w:sz w:val="20"/>
                <w:szCs w:val="20"/>
              </w:rPr>
              <w:t>в</w:t>
            </w:r>
            <w:proofErr w:type="gramEnd"/>
            <w:r w:rsidRPr="00412DDB">
              <w:rPr>
                <w:sz w:val="20"/>
                <w:szCs w:val="20"/>
              </w:rPr>
              <w:t>р.</w:t>
            </w:r>
          </w:p>
        </w:tc>
        <w:tc>
          <w:tcPr>
            <w:tcW w:w="3112" w:type="dxa"/>
            <w:tcBorders>
              <w:top w:val="single" w:sz="4" w:space="0" w:color="auto"/>
              <w:left w:val="nil"/>
              <w:bottom w:val="single" w:sz="4" w:space="0" w:color="auto"/>
              <w:right w:val="single" w:sz="4" w:space="0" w:color="auto"/>
            </w:tcBorders>
            <w:vAlign w:val="center"/>
          </w:tcPr>
          <w:p w:rsidR="00B80CDC" w:rsidRPr="00412DDB" w:rsidRDefault="00B80CDC" w:rsidP="008844A3">
            <w:pPr>
              <w:jc w:val="center"/>
              <w:rPr>
                <w:sz w:val="22"/>
                <w:szCs w:val="22"/>
              </w:rPr>
            </w:pPr>
            <w:r w:rsidRPr="00412DDB">
              <w:rPr>
                <w:sz w:val="22"/>
                <w:szCs w:val="22"/>
              </w:rPr>
              <w:t>Член Совета директоров</w:t>
            </w:r>
          </w:p>
        </w:tc>
        <w:tc>
          <w:tcPr>
            <w:tcW w:w="3896" w:type="dxa"/>
            <w:tcBorders>
              <w:top w:val="single" w:sz="4" w:space="0" w:color="auto"/>
              <w:left w:val="nil"/>
              <w:bottom w:val="single" w:sz="4" w:space="0" w:color="auto"/>
              <w:right w:val="single" w:sz="4" w:space="0" w:color="auto"/>
            </w:tcBorders>
            <w:vAlign w:val="center"/>
          </w:tcPr>
          <w:p w:rsidR="00B80CDC" w:rsidRPr="00E2507F" w:rsidRDefault="008844A3" w:rsidP="00E2507F">
            <w:pPr>
              <w:jc w:val="center"/>
              <w:rPr>
                <w:sz w:val="22"/>
                <w:szCs w:val="22"/>
              </w:rPr>
            </w:pPr>
            <w:r>
              <w:rPr>
                <w:sz w:val="22"/>
                <w:szCs w:val="22"/>
              </w:rPr>
              <w:t>Общество с ограниченной ответстве</w:t>
            </w:r>
            <w:r>
              <w:rPr>
                <w:sz w:val="22"/>
                <w:szCs w:val="22"/>
              </w:rPr>
              <w:t>н</w:t>
            </w:r>
            <w:r>
              <w:rPr>
                <w:sz w:val="22"/>
                <w:szCs w:val="22"/>
              </w:rPr>
              <w:t xml:space="preserve">ностью </w:t>
            </w:r>
            <w:r w:rsidR="00B80CDC" w:rsidRPr="00412DDB">
              <w:rPr>
                <w:sz w:val="22"/>
                <w:szCs w:val="22"/>
              </w:rPr>
              <w:t xml:space="preserve"> «</w:t>
            </w:r>
            <w:r>
              <w:rPr>
                <w:sz w:val="22"/>
                <w:szCs w:val="22"/>
              </w:rPr>
              <w:t>Лес</w:t>
            </w:r>
            <w:r w:rsidR="00E2507F">
              <w:rPr>
                <w:sz w:val="22"/>
                <w:szCs w:val="22"/>
              </w:rPr>
              <w:t>и</w:t>
            </w:r>
            <w:r>
              <w:rPr>
                <w:sz w:val="22"/>
                <w:szCs w:val="22"/>
              </w:rPr>
              <w:t>нвест</w:t>
            </w:r>
            <w:r w:rsidR="00B80CDC" w:rsidRPr="00412DDB">
              <w:rPr>
                <w:sz w:val="22"/>
                <w:szCs w:val="22"/>
              </w:rPr>
              <w:t>»</w:t>
            </w:r>
          </w:p>
        </w:tc>
      </w:tr>
      <w:tr w:rsidR="008844A3" w:rsidRPr="00412DDB" w:rsidTr="008844A3">
        <w:trPr>
          <w:trHeight w:val="300"/>
        </w:trPr>
        <w:tc>
          <w:tcPr>
            <w:tcW w:w="1702" w:type="dxa"/>
            <w:tcBorders>
              <w:top w:val="single" w:sz="4" w:space="0" w:color="auto"/>
              <w:left w:val="single" w:sz="4" w:space="0" w:color="auto"/>
              <w:bottom w:val="single" w:sz="4" w:space="0" w:color="auto"/>
              <w:right w:val="single" w:sz="4" w:space="0" w:color="auto"/>
            </w:tcBorders>
            <w:vAlign w:val="center"/>
          </w:tcPr>
          <w:p w:rsidR="008844A3" w:rsidRPr="008844A3" w:rsidRDefault="008844A3" w:rsidP="008844A3">
            <w:pPr>
              <w:jc w:val="center"/>
              <w:rPr>
                <w:sz w:val="22"/>
                <w:szCs w:val="22"/>
              </w:rPr>
            </w:pPr>
            <w:r w:rsidRPr="008844A3">
              <w:rPr>
                <w:sz w:val="22"/>
                <w:szCs w:val="22"/>
              </w:rPr>
              <w:t>2013</w:t>
            </w:r>
          </w:p>
        </w:tc>
        <w:tc>
          <w:tcPr>
            <w:tcW w:w="1497" w:type="dxa"/>
            <w:tcBorders>
              <w:top w:val="single" w:sz="4" w:space="0" w:color="auto"/>
              <w:left w:val="nil"/>
              <w:bottom w:val="single" w:sz="4" w:space="0" w:color="auto"/>
              <w:right w:val="single" w:sz="4" w:space="0" w:color="auto"/>
            </w:tcBorders>
            <w:vAlign w:val="center"/>
          </w:tcPr>
          <w:p w:rsidR="008844A3" w:rsidRPr="00412DDB" w:rsidRDefault="008844A3" w:rsidP="008844A3">
            <w:pPr>
              <w:jc w:val="center"/>
            </w:pPr>
            <w:r w:rsidRPr="00412DDB">
              <w:rPr>
                <w:sz w:val="20"/>
                <w:szCs w:val="20"/>
              </w:rPr>
              <w:t>наст</w:t>
            </w:r>
            <w:proofErr w:type="gramStart"/>
            <w:r w:rsidRPr="00412DDB">
              <w:rPr>
                <w:sz w:val="20"/>
                <w:szCs w:val="20"/>
              </w:rPr>
              <w:t>.</w:t>
            </w:r>
            <w:proofErr w:type="gramEnd"/>
            <w:r w:rsidR="00137020">
              <w:rPr>
                <w:sz w:val="20"/>
                <w:szCs w:val="20"/>
              </w:rPr>
              <w:t xml:space="preserve"> </w:t>
            </w:r>
            <w:proofErr w:type="gramStart"/>
            <w:r w:rsidRPr="00412DDB">
              <w:rPr>
                <w:sz w:val="20"/>
                <w:szCs w:val="20"/>
              </w:rPr>
              <w:t>в</w:t>
            </w:r>
            <w:proofErr w:type="gramEnd"/>
            <w:r w:rsidRPr="00412DDB">
              <w:rPr>
                <w:sz w:val="20"/>
                <w:szCs w:val="20"/>
              </w:rPr>
              <w:t>р.</w:t>
            </w:r>
          </w:p>
        </w:tc>
        <w:tc>
          <w:tcPr>
            <w:tcW w:w="3112" w:type="dxa"/>
            <w:tcBorders>
              <w:top w:val="single" w:sz="4" w:space="0" w:color="auto"/>
              <w:left w:val="nil"/>
              <w:bottom w:val="single" w:sz="4" w:space="0" w:color="auto"/>
              <w:right w:val="single" w:sz="4" w:space="0" w:color="auto"/>
            </w:tcBorders>
            <w:vAlign w:val="center"/>
          </w:tcPr>
          <w:p w:rsidR="008844A3" w:rsidRPr="00412DDB" w:rsidRDefault="008844A3" w:rsidP="008844A3">
            <w:pPr>
              <w:jc w:val="center"/>
              <w:rPr>
                <w:sz w:val="22"/>
                <w:szCs w:val="22"/>
              </w:rPr>
            </w:pPr>
            <w:r w:rsidRPr="00412DDB">
              <w:rPr>
                <w:sz w:val="22"/>
                <w:szCs w:val="22"/>
              </w:rPr>
              <w:t>Член Совета директоров</w:t>
            </w:r>
          </w:p>
        </w:tc>
        <w:tc>
          <w:tcPr>
            <w:tcW w:w="3896" w:type="dxa"/>
            <w:tcBorders>
              <w:top w:val="single" w:sz="4" w:space="0" w:color="auto"/>
              <w:left w:val="nil"/>
              <w:bottom w:val="single" w:sz="4" w:space="0" w:color="auto"/>
              <w:right w:val="single" w:sz="4" w:space="0" w:color="auto"/>
            </w:tcBorders>
            <w:vAlign w:val="center"/>
          </w:tcPr>
          <w:p w:rsidR="008844A3" w:rsidRPr="008844A3" w:rsidRDefault="008844A3" w:rsidP="008844A3">
            <w:pPr>
              <w:jc w:val="center"/>
              <w:rPr>
                <w:sz w:val="22"/>
                <w:szCs w:val="22"/>
              </w:rPr>
            </w:pPr>
            <w:r w:rsidRPr="008844A3">
              <w:rPr>
                <w:sz w:val="22"/>
                <w:szCs w:val="22"/>
              </w:rPr>
              <w:t>Открытое акционерное общество А</w:t>
            </w:r>
            <w:r w:rsidRPr="008844A3">
              <w:rPr>
                <w:sz w:val="22"/>
                <w:szCs w:val="22"/>
              </w:rPr>
              <w:t>к</w:t>
            </w:r>
            <w:r w:rsidRPr="008844A3">
              <w:rPr>
                <w:sz w:val="22"/>
                <w:szCs w:val="22"/>
              </w:rPr>
              <w:lastRenderedPageBreak/>
              <w:t>ционерная нефтяная компания «Ба</w:t>
            </w:r>
            <w:r w:rsidRPr="008844A3">
              <w:rPr>
                <w:sz w:val="22"/>
                <w:szCs w:val="22"/>
              </w:rPr>
              <w:t>ш</w:t>
            </w:r>
            <w:r w:rsidRPr="008844A3">
              <w:rPr>
                <w:sz w:val="22"/>
                <w:szCs w:val="22"/>
              </w:rPr>
              <w:t>нефть»</w:t>
            </w:r>
          </w:p>
        </w:tc>
      </w:tr>
      <w:tr w:rsidR="00742DA6" w:rsidRPr="00412DDB" w:rsidTr="008844A3">
        <w:trPr>
          <w:trHeight w:val="300"/>
        </w:trPr>
        <w:tc>
          <w:tcPr>
            <w:tcW w:w="1702" w:type="dxa"/>
            <w:tcBorders>
              <w:top w:val="single" w:sz="4" w:space="0" w:color="auto"/>
              <w:left w:val="single" w:sz="4" w:space="0" w:color="auto"/>
              <w:bottom w:val="single" w:sz="4" w:space="0" w:color="auto"/>
              <w:right w:val="single" w:sz="4" w:space="0" w:color="auto"/>
            </w:tcBorders>
            <w:vAlign w:val="center"/>
          </w:tcPr>
          <w:p w:rsidR="00742DA6" w:rsidRPr="008844A3" w:rsidRDefault="00742DA6" w:rsidP="005913C9">
            <w:pPr>
              <w:jc w:val="center"/>
              <w:rPr>
                <w:sz w:val="22"/>
                <w:szCs w:val="22"/>
              </w:rPr>
            </w:pPr>
            <w:r w:rsidRPr="008844A3">
              <w:rPr>
                <w:sz w:val="22"/>
                <w:szCs w:val="22"/>
              </w:rPr>
              <w:lastRenderedPageBreak/>
              <w:t>2013</w:t>
            </w:r>
          </w:p>
        </w:tc>
        <w:tc>
          <w:tcPr>
            <w:tcW w:w="1497" w:type="dxa"/>
            <w:tcBorders>
              <w:top w:val="single" w:sz="4" w:space="0" w:color="auto"/>
              <w:left w:val="nil"/>
              <w:bottom w:val="single" w:sz="4" w:space="0" w:color="auto"/>
              <w:right w:val="single" w:sz="4" w:space="0" w:color="auto"/>
            </w:tcBorders>
            <w:vAlign w:val="center"/>
          </w:tcPr>
          <w:p w:rsidR="00742DA6" w:rsidRPr="00412DDB" w:rsidRDefault="00742DA6" w:rsidP="005913C9">
            <w:pPr>
              <w:jc w:val="center"/>
            </w:pPr>
            <w:r w:rsidRPr="00412DDB">
              <w:rPr>
                <w:sz w:val="20"/>
                <w:szCs w:val="20"/>
              </w:rPr>
              <w:t>наст</w:t>
            </w:r>
            <w:proofErr w:type="gramStart"/>
            <w:r w:rsidRPr="00412DDB">
              <w:rPr>
                <w:sz w:val="20"/>
                <w:szCs w:val="20"/>
              </w:rPr>
              <w:t>.</w:t>
            </w:r>
            <w:proofErr w:type="gramEnd"/>
            <w:r>
              <w:rPr>
                <w:sz w:val="20"/>
                <w:szCs w:val="20"/>
              </w:rPr>
              <w:t xml:space="preserve"> </w:t>
            </w:r>
            <w:proofErr w:type="gramStart"/>
            <w:r w:rsidRPr="00412DDB">
              <w:rPr>
                <w:sz w:val="20"/>
                <w:szCs w:val="20"/>
              </w:rPr>
              <w:t>в</w:t>
            </w:r>
            <w:proofErr w:type="gramEnd"/>
            <w:r w:rsidRPr="00412DDB">
              <w:rPr>
                <w:sz w:val="20"/>
                <w:szCs w:val="20"/>
              </w:rPr>
              <w:t>р.</w:t>
            </w:r>
          </w:p>
        </w:tc>
        <w:tc>
          <w:tcPr>
            <w:tcW w:w="3112" w:type="dxa"/>
            <w:tcBorders>
              <w:top w:val="single" w:sz="4" w:space="0" w:color="auto"/>
              <w:left w:val="nil"/>
              <w:bottom w:val="single" w:sz="4" w:space="0" w:color="auto"/>
              <w:right w:val="single" w:sz="4" w:space="0" w:color="auto"/>
            </w:tcBorders>
            <w:vAlign w:val="center"/>
          </w:tcPr>
          <w:p w:rsidR="00742DA6" w:rsidRPr="00412DDB" w:rsidRDefault="00742DA6" w:rsidP="005913C9">
            <w:pPr>
              <w:jc w:val="center"/>
              <w:rPr>
                <w:sz w:val="22"/>
                <w:szCs w:val="22"/>
              </w:rPr>
            </w:pPr>
            <w:r w:rsidRPr="00412DDB">
              <w:rPr>
                <w:sz w:val="22"/>
                <w:szCs w:val="22"/>
              </w:rPr>
              <w:t>Член Совета директоров</w:t>
            </w:r>
          </w:p>
        </w:tc>
        <w:tc>
          <w:tcPr>
            <w:tcW w:w="3896" w:type="dxa"/>
            <w:tcBorders>
              <w:top w:val="single" w:sz="4" w:space="0" w:color="auto"/>
              <w:left w:val="nil"/>
              <w:bottom w:val="single" w:sz="4" w:space="0" w:color="auto"/>
              <w:right w:val="single" w:sz="4" w:space="0" w:color="auto"/>
            </w:tcBorders>
            <w:vAlign w:val="center"/>
          </w:tcPr>
          <w:p w:rsidR="00742DA6" w:rsidRPr="008844A3" w:rsidRDefault="00742DA6" w:rsidP="00742DA6">
            <w:pPr>
              <w:jc w:val="center"/>
              <w:rPr>
                <w:sz w:val="22"/>
                <w:szCs w:val="22"/>
              </w:rPr>
            </w:pPr>
            <w:r w:rsidRPr="008844A3">
              <w:rPr>
                <w:sz w:val="22"/>
                <w:szCs w:val="22"/>
              </w:rPr>
              <w:t>Открытое акционерное общество «</w:t>
            </w:r>
            <w:r>
              <w:rPr>
                <w:sz w:val="22"/>
                <w:szCs w:val="22"/>
              </w:rPr>
              <w:t>С</w:t>
            </w:r>
            <w:proofErr w:type="gramStart"/>
            <w:r>
              <w:rPr>
                <w:sz w:val="22"/>
                <w:szCs w:val="22"/>
              </w:rPr>
              <w:t>Г–</w:t>
            </w:r>
            <w:proofErr w:type="gramEnd"/>
            <w:r>
              <w:rPr>
                <w:sz w:val="22"/>
                <w:szCs w:val="22"/>
              </w:rPr>
              <w:t xml:space="preserve"> транс</w:t>
            </w:r>
            <w:r w:rsidRPr="008844A3">
              <w:rPr>
                <w:sz w:val="22"/>
                <w:szCs w:val="22"/>
              </w:rPr>
              <w:t>»</w:t>
            </w:r>
          </w:p>
        </w:tc>
      </w:tr>
      <w:tr w:rsidR="00742DA6" w:rsidRPr="00412DDB" w:rsidTr="00E2507F">
        <w:trPr>
          <w:trHeight w:val="539"/>
        </w:trPr>
        <w:tc>
          <w:tcPr>
            <w:tcW w:w="1702" w:type="dxa"/>
            <w:tcBorders>
              <w:top w:val="single" w:sz="4" w:space="0" w:color="auto"/>
              <w:left w:val="single" w:sz="4" w:space="0" w:color="auto"/>
              <w:bottom w:val="single" w:sz="4" w:space="0" w:color="auto"/>
              <w:right w:val="single" w:sz="4" w:space="0" w:color="auto"/>
            </w:tcBorders>
            <w:vAlign w:val="center"/>
          </w:tcPr>
          <w:p w:rsidR="00742DA6" w:rsidRPr="00412DDB" w:rsidRDefault="00742DA6" w:rsidP="008844A3">
            <w:pPr>
              <w:jc w:val="center"/>
              <w:rPr>
                <w:sz w:val="22"/>
                <w:szCs w:val="22"/>
              </w:rPr>
            </w:pPr>
            <w:r>
              <w:rPr>
                <w:sz w:val="22"/>
                <w:szCs w:val="22"/>
              </w:rPr>
              <w:t>2012</w:t>
            </w:r>
          </w:p>
        </w:tc>
        <w:tc>
          <w:tcPr>
            <w:tcW w:w="1497" w:type="dxa"/>
            <w:tcBorders>
              <w:top w:val="single" w:sz="4" w:space="0" w:color="auto"/>
              <w:left w:val="nil"/>
              <w:bottom w:val="single" w:sz="4" w:space="0" w:color="auto"/>
              <w:right w:val="single" w:sz="4" w:space="0" w:color="auto"/>
            </w:tcBorders>
            <w:vAlign w:val="center"/>
          </w:tcPr>
          <w:p w:rsidR="00742DA6" w:rsidRPr="00412DDB" w:rsidRDefault="00742DA6" w:rsidP="008844A3">
            <w:pPr>
              <w:pStyle w:val="Default"/>
              <w:jc w:val="center"/>
              <w:rPr>
                <w:sz w:val="20"/>
                <w:szCs w:val="20"/>
              </w:rPr>
            </w:pPr>
            <w:r w:rsidRPr="00412DDB">
              <w:rPr>
                <w:sz w:val="20"/>
                <w:szCs w:val="20"/>
              </w:rPr>
              <w:t>наст</w:t>
            </w:r>
            <w:proofErr w:type="gramStart"/>
            <w:r w:rsidRPr="00412DDB">
              <w:rPr>
                <w:sz w:val="20"/>
                <w:szCs w:val="20"/>
              </w:rPr>
              <w:t>.</w:t>
            </w:r>
            <w:proofErr w:type="gramEnd"/>
            <w:r>
              <w:rPr>
                <w:sz w:val="20"/>
                <w:szCs w:val="20"/>
              </w:rPr>
              <w:t xml:space="preserve"> </w:t>
            </w:r>
            <w:proofErr w:type="gramStart"/>
            <w:r w:rsidRPr="00412DDB">
              <w:rPr>
                <w:sz w:val="20"/>
                <w:szCs w:val="20"/>
              </w:rPr>
              <w:t>в</w:t>
            </w:r>
            <w:proofErr w:type="gramEnd"/>
            <w:r w:rsidRPr="00412DDB">
              <w:rPr>
                <w:sz w:val="20"/>
                <w:szCs w:val="20"/>
              </w:rPr>
              <w:t>р.</w:t>
            </w:r>
          </w:p>
        </w:tc>
        <w:tc>
          <w:tcPr>
            <w:tcW w:w="3112" w:type="dxa"/>
            <w:tcBorders>
              <w:top w:val="single" w:sz="4" w:space="0" w:color="auto"/>
              <w:left w:val="nil"/>
              <w:bottom w:val="single" w:sz="4" w:space="0" w:color="auto"/>
              <w:right w:val="single" w:sz="4" w:space="0" w:color="auto"/>
            </w:tcBorders>
            <w:vAlign w:val="center"/>
          </w:tcPr>
          <w:p w:rsidR="00742DA6" w:rsidRDefault="00742DA6" w:rsidP="008844A3">
            <w:pPr>
              <w:jc w:val="center"/>
            </w:pPr>
            <w:r w:rsidRPr="001D7E94">
              <w:rPr>
                <w:sz w:val="22"/>
                <w:szCs w:val="22"/>
              </w:rPr>
              <w:t>Член Совета директоров</w:t>
            </w:r>
          </w:p>
        </w:tc>
        <w:tc>
          <w:tcPr>
            <w:tcW w:w="3896" w:type="dxa"/>
            <w:tcBorders>
              <w:top w:val="single" w:sz="4" w:space="0" w:color="auto"/>
              <w:left w:val="nil"/>
              <w:bottom w:val="single" w:sz="4" w:space="0" w:color="auto"/>
              <w:right w:val="single" w:sz="4" w:space="0" w:color="auto"/>
            </w:tcBorders>
          </w:tcPr>
          <w:p w:rsidR="00742DA6" w:rsidRPr="009F4372" w:rsidRDefault="00742DA6" w:rsidP="008844A3">
            <w:pPr>
              <w:jc w:val="center"/>
              <w:rPr>
                <w:color w:val="FF0000"/>
              </w:rPr>
            </w:pPr>
            <w:r w:rsidRPr="00B80CDC">
              <w:rPr>
                <w:sz w:val="22"/>
                <w:szCs w:val="22"/>
              </w:rPr>
              <w:t>Открытое акционерное общество «</w:t>
            </w:r>
            <w:proofErr w:type="gramStart"/>
            <w:r w:rsidRPr="00B80CDC">
              <w:rPr>
                <w:sz w:val="22"/>
                <w:szCs w:val="22"/>
              </w:rPr>
              <w:t>Мобильные</w:t>
            </w:r>
            <w:proofErr w:type="gramEnd"/>
            <w:r w:rsidRPr="00B80CDC">
              <w:rPr>
                <w:sz w:val="22"/>
                <w:szCs w:val="22"/>
              </w:rPr>
              <w:t xml:space="preserve"> ТелеСистемы»</w:t>
            </w:r>
          </w:p>
        </w:tc>
      </w:tr>
      <w:tr w:rsidR="00742DA6" w:rsidRPr="00412DDB" w:rsidTr="008844A3">
        <w:trPr>
          <w:trHeight w:val="300"/>
        </w:trPr>
        <w:tc>
          <w:tcPr>
            <w:tcW w:w="1702" w:type="dxa"/>
            <w:tcBorders>
              <w:top w:val="single" w:sz="4" w:space="0" w:color="auto"/>
              <w:left w:val="single" w:sz="4" w:space="0" w:color="auto"/>
              <w:bottom w:val="single" w:sz="4" w:space="0" w:color="auto"/>
              <w:right w:val="single" w:sz="4" w:space="0" w:color="auto"/>
            </w:tcBorders>
            <w:vAlign w:val="center"/>
          </w:tcPr>
          <w:p w:rsidR="00742DA6" w:rsidRPr="00412DDB" w:rsidRDefault="00742DA6" w:rsidP="008844A3">
            <w:pPr>
              <w:jc w:val="center"/>
              <w:rPr>
                <w:sz w:val="22"/>
                <w:szCs w:val="22"/>
              </w:rPr>
            </w:pPr>
            <w:r>
              <w:rPr>
                <w:sz w:val="22"/>
                <w:szCs w:val="22"/>
              </w:rPr>
              <w:t>2009</w:t>
            </w:r>
          </w:p>
        </w:tc>
        <w:tc>
          <w:tcPr>
            <w:tcW w:w="1497" w:type="dxa"/>
            <w:tcBorders>
              <w:top w:val="single" w:sz="4" w:space="0" w:color="auto"/>
              <w:left w:val="nil"/>
              <w:bottom w:val="single" w:sz="4" w:space="0" w:color="auto"/>
              <w:right w:val="single" w:sz="4" w:space="0" w:color="auto"/>
            </w:tcBorders>
            <w:vAlign w:val="center"/>
          </w:tcPr>
          <w:p w:rsidR="00742DA6" w:rsidRPr="00412DDB" w:rsidRDefault="00742DA6" w:rsidP="008844A3">
            <w:pPr>
              <w:pStyle w:val="Default"/>
              <w:jc w:val="center"/>
              <w:rPr>
                <w:sz w:val="22"/>
                <w:szCs w:val="20"/>
              </w:rPr>
            </w:pPr>
            <w:r w:rsidRPr="00412DDB">
              <w:rPr>
                <w:sz w:val="20"/>
                <w:szCs w:val="20"/>
              </w:rPr>
              <w:t>наст</w:t>
            </w:r>
            <w:proofErr w:type="gramStart"/>
            <w:r w:rsidRPr="00412DDB">
              <w:rPr>
                <w:sz w:val="20"/>
                <w:szCs w:val="20"/>
              </w:rPr>
              <w:t>.</w:t>
            </w:r>
            <w:proofErr w:type="gramEnd"/>
            <w:r>
              <w:rPr>
                <w:sz w:val="20"/>
                <w:szCs w:val="20"/>
              </w:rPr>
              <w:t xml:space="preserve"> </w:t>
            </w:r>
            <w:proofErr w:type="gramStart"/>
            <w:r w:rsidRPr="00412DDB">
              <w:rPr>
                <w:sz w:val="20"/>
                <w:szCs w:val="20"/>
              </w:rPr>
              <w:t>в</w:t>
            </w:r>
            <w:proofErr w:type="gramEnd"/>
            <w:r w:rsidRPr="00412DDB">
              <w:rPr>
                <w:sz w:val="20"/>
                <w:szCs w:val="20"/>
              </w:rPr>
              <w:t>р.</w:t>
            </w:r>
          </w:p>
        </w:tc>
        <w:tc>
          <w:tcPr>
            <w:tcW w:w="3112" w:type="dxa"/>
            <w:tcBorders>
              <w:top w:val="single" w:sz="4" w:space="0" w:color="auto"/>
              <w:left w:val="nil"/>
              <w:bottom w:val="single" w:sz="4" w:space="0" w:color="auto"/>
              <w:right w:val="single" w:sz="4" w:space="0" w:color="auto"/>
            </w:tcBorders>
            <w:vAlign w:val="center"/>
          </w:tcPr>
          <w:p w:rsidR="00742DA6" w:rsidRDefault="00742DA6" w:rsidP="008844A3">
            <w:pPr>
              <w:jc w:val="center"/>
            </w:pPr>
            <w:r w:rsidRPr="001D7E94">
              <w:rPr>
                <w:sz w:val="22"/>
                <w:szCs w:val="22"/>
              </w:rPr>
              <w:t>Член Совета директоров</w:t>
            </w:r>
          </w:p>
        </w:tc>
        <w:tc>
          <w:tcPr>
            <w:tcW w:w="3896" w:type="dxa"/>
            <w:tcBorders>
              <w:top w:val="single" w:sz="4" w:space="0" w:color="auto"/>
              <w:left w:val="nil"/>
              <w:bottom w:val="single" w:sz="4" w:space="0" w:color="auto"/>
              <w:right w:val="single" w:sz="4" w:space="0" w:color="auto"/>
            </w:tcBorders>
            <w:vAlign w:val="center"/>
          </w:tcPr>
          <w:p w:rsidR="00742DA6" w:rsidRPr="00412DDB" w:rsidRDefault="00742DA6" w:rsidP="008844A3">
            <w:pPr>
              <w:jc w:val="center"/>
              <w:rPr>
                <w:sz w:val="22"/>
                <w:szCs w:val="22"/>
              </w:rPr>
            </w:pPr>
            <w:r>
              <w:rPr>
                <w:sz w:val="22"/>
                <w:szCs w:val="22"/>
                <w:lang w:val="en-US"/>
              </w:rPr>
              <w:t>SISTEMA</w:t>
            </w:r>
            <w:r w:rsidRPr="00137020">
              <w:rPr>
                <w:sz w:val="22"/>
                <w:szCs w:val="22"/>
              </w:rPr>
              <w:t xml:space="preserve"> </w:t>
            </w:r>
            <w:r>
              <w:rPr>
                <w:sz w:val="22"/>
                <w:szCs w:val="22"/>
                <w:lang w:val="en-US"/>
              </w:rPr>
              <w:t>SHYAM TELESERVICES LIMITED</w:t>
            </w:r>
          </w:p>
        </w:tc>
      </w:tr>
    </w:tbl>
    <w:p w:rsidR="00B80CDC" w:rsidRPr="00412DDB" w:rsidRDefault="00B80CDC" w:rsidP="00B80CDC">
      <w:pPr>
        <w:ind w:firstLine="720"/>
        <w:jc w:val="both"/>
        <w:rPr>
          <w:sz w:val="22"/>
          <w:szCs w:val="22"/>
        </w:rPr>
      </w:pPr>
    </w:p>
    <w:p w:rsidR="00B80CDC" w:rsidRPr="00412DDB" w:rsidRDefault="00B80CDC" w:rsidP="00B80CDC">
      <w:pPr>
        <w:ind w:firstLine="720"/>
        <w:jc w:val="both"/>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71"/>
        <w:gridCol w:w="2340"/>
        <w:gridCol w:w="1062"/>
      </w:tblGrid>
      <w:tr w:rsidR="00B80CDC" w:rsidRPr="00412DDB" w:rsidTr="00237866">
        <w:tc>
          <w:tcPr>
            <w:tcW w:w="6771" w:type="dxa"/>
          </w:tcPr>
          <w:p w:rsidR="00B80CDC" w:rsidRPr="00412DDB" w:rsidRDefault="00B80CDC" w:rsidP="00237866">
            <w:pPr>
              <w:jc w:val="both"/>
              <w:rPr>
                <w:sz w:val="22"/>
                <w:szCs w:val="22"/>
              </w:rPr>
            </w:pPr>
            <w:r w:rsidRPr="00412DDB">
              <w:rPr>
                <w:sz w:val="22"/>
                <w:szCs w:val="22"/>
              </w:rPr>
              <w:t>Доля участия  в уставном  капитале  кредитной организации – эм</w:t>
            </w:r>
            <w:r w:rsidRPr="00412DDB">
              <w:rPr>
                <w:sz w:val="22"/>
                <w:szCs w:val="22"/>
              </w:rPr>
              <w:t>и</w:t>
            </w:r>
            <w:r w:rsidRPr="00412DDB">
              <w:rPr>
                <w:sz w:val="22"/>
                <w:szCs w:val="22"/>
              </w:rPr>
              <w:t>тента:</w:t>
            </w:r>
          </w:p>
        </w:tc>
        <w:tc>
          <w:tcPr>
            <w:tcW w:w="2340" w:type="dxa"/>
            <w:vAlign w:val="center"/>
          </w:tcPr>
          <w:p w:rsidR="00B80CDC" w:rsidRPr="00412DDB" w:rsidRDefault="00B80CDC" w:rsidP="00237866">
            <w:pPr>
              <w:jc w:val="center"/>
              <w:rPr>
                <w:sz w:val="22"/>
                <w:szCs w:val="22"/>
              </w:rPr>
            </w:pPr>
            <w:r w:rsidRPr="00412DDB">
              <w:rPr>
                <w:sz w:val="22"/>
                <w:szCs w:val="22"/>
              </w:rPr>
              <w:t>0</w:t>
            </w:r>
          </w:p>
        </w:tc>
        <w:tc>
          <w:tcPr>
            <w:tcW w:w="1062" w:type="dxa"/>
            <w:vAlign w:val="center"/>
          </w:tcPr>
          <w:p w:rsidR="00B80CDC" w:rsidRPr="00412DDB" w:rsidRDefault="00B80CDC" w:rsidP="00237866">
            <w:pPr>
              <w:jc w:val="center"/>
              <w:rPr>
                <w:sz w:val="22"/>
                <w:szCs w:val="22"/>
              </w:rPr>
            </w:pPr>
            <w:r w:rsidRPr="00412DDB">
              <w:t>%</w:t>
            </w:r>
          </w:p>
        </w:tc>
      </w:tr>
      <w:tr w:rsidR="00B80CDC" w:rsidRPr="00412DDB" w:rsidTr="00237866">
        <w:tc>
          <w:tcPr>
            <w:tcW w:w="6771" w:type="dxa"/>
          </w:tcPr>
          <w:p w:rsidR="00B80CDC" w:rsidRPr="00412DDB" w:rsidRDefault="00B80CDC" w:rsidP="00237866">
            <w:pPr>
              <w:jc w:val="both"/>
              <w:rPr>
                <w:sz w:val="22"/>
                <w:szCs w:val="22"/>
              </w:rPr>
            </w:pPr>
            <w:r w:rsidRPr="00412DDB">
              <w:rPr>
                <w:sz w:val="22"/>
                <w:szCs w:val="22"/>
              </w:rPr>
              <w:t>Доля принадлежащих обыкновенных акций кредитной организации – эмитента:</w:t>
            </w:r>
          </w:p>
        </w:tc>
        <w:tc>
          <w:tcPr>
            <w:tcW w:w="2340" w:type="dxa"/>
            <w:vAlign w:val="center"/>
          </w:tcPr>
          <w:p w:rsidR="00B80CDC" w:rsidRPr="00412DDB" w:rsidRDefault="00B80CDC" w:rsidP="00237866">
            <w:pPr>
              <w:jc w:val="center"/>
              <w:rPr>
                <w:sz w:val="22"/>
                <w:szCs w:val="22"/>
              </w:rPr>
            </w:pPr>
            <w:r w:rsidRPr="00412DDB">
              <w:rPr>
                <w:sz w:val="22"/>
                <w:szCs w:val="22"/>
              </w:rPr>
              <w:t>0</w:t>
            </w:r>
          </w:p>
        </w:tc>
        <w:tc>
          <w:tcPr>
            <w:tcW w:w="1062" w:type="dxa"/>
            <w:vAlign w:val="center"/>
          </w:tcPr>
          <w:p w:rsidR="00B80CDC" w:rsidRPr="00412DDB" w:rsidRDefault="00B80CDC" w:rsidP="00237866">
            <w:pPr>
              <w:jc w:val="center"/>
              <w:rPr>
                <w:sz w:val="22"/>
                <w:szCs w:val="22"/>
              </w:rPr>
            </w:pPr>
            <w:r w:rsidRPr="00412DDB">
              <w:t>%</w:t>
            </w:r>
          </w:p>
        </w:tc>
      </w:tr>
      <w:tr w:rsidR="00B80CDC" w:rsidRPr="00412DDB" w:rsidTr="00237866">
        <w:tc>
          <w:tcPr>
            <w:tcW w:w="6771" w:type="dxa"/>
          </w:tcPr>
          <w:p w:rsidR="00B80CDC" w:rsidRPr="00412DDB" w:rsidRDefault="00B80CDC" w:rsidP="00237866">
            <w:pPr>
              <w:jc w:val="both"/>
              <w:rPr>
                <w:sz w:val="22"/>
                <w:szCs w:val="22"/>
              </w:rPr>
            </w:pPr>
            <w:r w:rsidRPr="00412DDB">
              <w:rPr>
                <w:sz w:val="22"/>
                <w:szCs w:val="22"/>
              </w:rPr>
              <w:t xml:space="preserve">Количество акций кредитной организации </w:t>
            </w:r>
            <w:r w:rsidR="00B140EC">
              <w:rPr>
                <w:sz w:val="22"/>
                <w:szCs w:val="22"/>
              </w:rPr>
              <w:t>–</w:t>
            </w:r>
            <w:r w:rsidRPr="00412DDB">
              <w:rPr>
                <w:sz w:val="22"/>
                <w:szCs w:val="22"/>
              </w:rPr>
              <w:t xml:space="preserve"> эмитента каждой кат</w:t>
            </w:r>
            <w:r w:rsidRPr="00412DDB">
              <w:rPr>
                <w:sz w:val="22"/>
                <w:szCs w:val="22"/>
              </w:rPr>
              <w:t>е</w:t>
            </w:r>
            <w:r w:rsidRPr="00412DDB">
              <w:rPr>
                <w:sz w:val="22"/>
                <w:szCs w:val="22"/>
              </w:rPr>
              <w:t>гории (типа), которые могут быть приобретены в результате ос</w:t>
            </w:r>
            <w:r w:rsidRPr="00412DDB">
              <w:rPr>
                <w:sz w:val="22"/>
                <w:szCs w:val="22"/>
              </w:rPr>
              <w:t>у</w:t>
            </w:r>
            <w:r w:rsidRPr="00412DDB">
              <w:rPr>
                <w:sz w:val="22"/>
                <w:szCs w:val="22"/>
              </w:rPr>
              <w:t>ществления прав по принадлежащим опционам кредитной организ</w:t>
            </w:r>
            <w:r w:rsidRPr="00412DDB">
              <w:rPr>
                <w:sz w:val="22"/>
                <w:szCs w:val="22"/>
              </w:rPr>
              <w:t>а</w:t>
            </w:r>
            <w:r w:rsidRPr="00412DDB">
              <w:rPr>
                <w:sz w:val="22"/>
                <w:szCs w:val="22"/>
              </w:rPr>
              <w:t xml:space="preserve">ции </w:t>
            </w:r>
            <w:r w:rsidR="00B140EC">
              <w:rPr>
                <w:sz w:val="22"/>
                <w:szCs w:val="22"/>
              </w:rPr>
              <w:t>–</w:t>
            </w:r>
            <w:r w:rsidRPr="00412DDB">
              <w:rPr>
                <w:sz w:val="22"/>
                <w:szCs w:val="22"/>
              </w:rPr>
              <w:t xml:space="preserve"> эмитента:</w:t>
            </w:r>
          </w:p>
        </w:tc>
        <w:tc>
          <w:tcPr>
            <w:tcW w:w="2340" w:type="dxa"/>
            <w:vAlign w:val="center"/>
          </w:tcPr>
          <w:p w:rsidR="00B80CDC" w:rsidRPr="00412DDB" w:rsidRDefault="00B80CDC" w:rsidP="00237866">
            <w:pPr>
              <w:jc w:val="center"/>
              <w:rPr>
                <w:sz w:val="22"/>
                <w:szCs w:val="22"/>
              </w:rPr>
            </w:pPr>
            <w:r w:rsidRPr="00412DDB">
              <w:rPr>
                <w:sz w:val="22"/>
                <w:szCs w:val="22"/>
              </w:rPr>
              <w:t>0</w:t>
            </w:r>
          </w:p>
        </w:tc>
        <w:tc>
          <w:tcPr>
            <w:tcW w:w="1062" w:type="dxa"/>
            <w:vAlign w:val="center"/>
          </w:tcPr>
          <w:p w:rsidR="00B80CDC" w:rsidRPr="00412DDB" w:rsidRDefault="00B80CDC" w:rsidP="00237866">
            <w:pPr>
              <w:jc w:val="center"/>
              <w:rPr>
                <w:sz w:val="22"/>
                <w:szCs w:val="22"/>
              </w:rPr>
            </w:pPr>
            <w:r w:rsidRPr="00412DDB">
              <w:t>шт.</w:t>
            </w:r>
          </w:p>
        </w:tc>
      </w:tr>
      <w:tr w:rsidR="00B80CDC" w:rsidRPr="00412DDB" w:rsidTr="00237866">
        <w:tc>
          <w:tcPr>
            <w:tcW w:w="6771" w:type="dxa"/>
          </w:tcPr>
          <w:p w:rsidR="00B80CDC" w:rsidRPr="00412DDB" w:rsidRDefault="00B80CDC" w:rsidP="00237866">
            <w:pPr>
              <w:jc w:val="both"/>
              <w:rPr>
                <w:sz w:val="22"/>
                <w:szCs w:val="22"/>
              </w:rPr>
            </w:pPr>
            <w:r w:rsidRPr="00412DDB">
              <w:rPr>
                <w:sz w:val="22"/>
                <w:szCs w:val="22"/>
              </w:rPr>
              <w:t>Доля участия в уставном (складочном) капитале (паевом фонде) д</w:t>
            </w:r>
            <w:r w:rsidRPr="00412DDB">
              <w:rPr>
                <w:sz w:val="22"/>
                <w:szCs w:val="22"/>
              </w:rPr>
              <w:t>о</w:t>
            </w:r>
            <w:r w:rsidRPr="00412DDB">
              <w:rPr>
                <w:sz w:val="22"/>
                <w:szCs w:val="22"/>
              </w:rPr>
              <w:t>черних и зависимых обще</w:t>
            </w:r>
            <w:proofErr w:type="gramStart"/>
            <w:r w:rsidRPr="00412DDB">
              <w:rPr>
                <w:sz w:val="22"/>
                <w:szCs w:val="22"/>
              </w:rPr>
              <w:t>ств кр</w:t>
            </w:r>
            <w:proofErr w:type="gramEnd"/>
            <w:r w:rsidRPr="00412DDB">
              <w:rPr>
                <w:sz w:val="22"/>
                <w:szCs w:val="22"/>
              </w:rPr>
              <w:t>едитной организации – эмитента</w:t>
            </w:r>
          </w:p>
        </w:tc>
        <w:tc>
          <w:tcPr>
            <w:tcW w:w="2340" w:type="dxa"/>
            <w:vAlign w:val="center"/>
          </w:tcPr>
          <w:p w:rsidR="00B80CDC" w:rsidRPr="00412DDB" w:rsidRDefault="00B80CDC" w:rsidP="00237866">
            <w:pPr>
              <w:jc w:val="center"/>
              <w:rPr>
                <w:sz w:val="22"/>
                <w:szCs w:val="22"/>
              </w:rPr>
            </w:pPr>
            <w:r w:rsidRPr="00412DDB">
              <w:rPr>
                <w:sz w:val="22"/>
                <w:szCs w:val="22"/>
              </w:rPr>
              <w:t>0</w:t>
            </w:r>
          </w:p>
        </w:tc>
        <w:tc>
          <w:tcPr>
            <w:tcW w:w="1062" w:type="dxa"/>
            <w:vAlign w:val="center"/>
          </w:tcPr>
          <w:p w:rsidR="00B80CDC" w:rsidRPr="00412DDB" w:rsidRDefault="00B80CDC" w:rsidP="00237866">
            <w:pPr>
              <w:jc w:val="center"/>
              <w:rPr>
                <w:sz w:val="22"/>
                <w:szCs w:val="22"/>
              </w:rPr>
            </w:pPr>
            <w:r w:rsidRPr="00412DDB">
              <w:t>%</w:t>
            </w:r>
          </w:p>
        </w:tc>
      </w:tr>
      <w:tr w:rsidR="00B80CDC" w:rsidRPr="00412DDB" w:rsidTr="00237866">
        <w:tc>
          <w:tcPr>
            <w:tcW w:w="6771" w:type="dxa"/>
          </w:tcPr>
          <w:p w:rsidR="00B80CDC" w:rsidRPr="00412DDB" w:rsidRDefault="00B80CDC" w:rsidP="00237866">
            <w:pPr>
              <w:jc w:val="both"/>
              <w:rPr>
                <w:sz w:val="22"/>
                <w:szCs w:val="22"/>
              </w:rPr>
            </w:pPr>
            <w:r w:rsidRPr="00412DDB">
              <w:rPr>
                <w:sz w:val="22"/>
                <w:szCs w:val="22"/>
              </w:rPr>
              <w:t>Доля принадлежащих обыкновенных акций дочернего или зависим</w:t>
            </w:r>
            <w:r w:rsidRPr="00412DDB">
              <w:rPr>
                <w:sz w:val="22"/>
                <w:szCs w:val="22"/>
              </w:rPr>
              <w:t>о</w:t>
            </w:r>
            <w:r w:rsidRPr="00412DDB">
              <w:rPr>
                <w:sz w:val="22"/>
                <w:szCs w:val="22"/>
              </w:rPr>
              <w:t xml:space="preserve">го общества кредитной организации </w:t>
            </w:r>
            <w:r w:rsidR="00B140EC">
              <w:rPr>
                <w:sz w:val="22"/>
                <w:szCs w:val="22"/>
              </w:rPr>
              <w:t>–</w:t>
            </w:r>
            <w:r w:rsidRPr="00412DDB">
              <w:rPr>
                <w:sz w:val="22"/>
                <w:szCs w:val="22"/>
              </w:rPr>
              <w:t xml:space="preserve"> эмитента</w:t>
            </w:r>
          </w:p>
        </w:tc>
        <w:tc>
          <w:tcPr>
            <w:tcW w:w="2340" w:type="dxa"/>
            <w:vAlign w:val="center"/>
          </w:tcPr>
          <w:p w:rsidR="00B80CDC" w:rsidRPr="00412DDB" w:rsidRDefault="00B80CDC" w:rsidP="00237866">
            <w:pPr>
              <w:jc w:val="center"/>
              <w:rPr>
                <w:sz w:val="22"/>
                <w:szCs w:val="22"/>
              </w:rPr>
            </w:pPr>
            <w:r w:rsidRPr="00412DDB">
              <w:rPr>
                <w:sz w:val="22"/>
                <w:szCs w:val="22"/>
              </w:rPr>
              <w:t>0</w:t>
            </w:r>
          </w:p>
        </w:tc>
        <w:tc>
          <w:tcPr>
            <w:tcW w:w="1062" w:type="dxa"/>
            <w:vAlign w:val="center"/>
          </w:tcPr>
          <w:p w:rsidR="00B80CDC" w:rsidRPr="00412DDB" w:rsidRDefault="00B80CDC" w:rsidP="00237866">
            <w:pPr>
              <w:jc w:val="center"/>
              <w:rPr>
                <w:sz w:val="22"/>
                <w:szCs w:val="22"/>
              </w:rPr>
            </w:pPr>
            <w:r w:rsidRPr="00412DDB">
              <w:t>%</w:t>
            </w:r>
          </w:p>
        </w:tc>
      </w:tr>
      <w:tr w:rsidR="00B80CDC" w:rsidRPr="00412DDB" w:rsidTr="00237866">
        <w:tc>
          <w:tcPr>
            <w:tcW w:w="6771" w:type="dxa"/>
          </w:tcPr>
          <w:p w:rsidR="00B80CDC" w:rsidRPr="00412DDB" w:rsidRDefault="00B80CDC" w:rsidP="00237866">
            <w:pPr>
              <w:jc w:val="both"/>
              <w:rPr>
                <w:sz w:val="22"/>
                <w:szCs w:val="22"/>
              </w:rPr>
            </w:pPr>
            <w:r w:rsidRPr="00412DDB">
              <w:rPr>
                <w:sz w:val="22"/>
                <w:szCs w:val="22"/>
              </w:rPr>
              <w:t xml:space="preserve">Количество акций дочернего или зависимого общества кредитной организации </w:t>
            </w:r>
            <w:r w:rsidR="00B140EC">
              <w:rPr>
                <w:sz w:val="22"/>
                <w:szCs w:val="22"/>
              </w:rPr>
              <w:t>–</w:t>
            </w:r>
            <w:r w:rsidRPr="00412DDB">
              <w:rPr>
                <w:sz w:val="22"/>
                <w:szCs w:val="22"/>
              </w:rPr>
              <w:t xml:space="preserve"> эмитента каждой категории (типа), которые могут быть приобретены в результате осуществления прав по принадл</w:t>
            </w:r>
            <w:r w:rsidRPr="00412DDB">
              <w:rPr>
                <w:sz w:val="22"/>
                <w:szCs w:val="22"/>
              </w:rPr>
              <w:t>е</w:t>
            </w:r>
            <w:r w:rsidRPr="00412DDB">
              <w:rPr>
                <w:sz w:val="22"/>
                <w:szCs w:val="22"/>
              </w:rPr>
              <w:t xml:space="preserve">жащим опционам дочернего или зависимого общества кредитной организации </w:t>
            </w:r>
            <w:r w:rsidR="00B140EC">
              <w:rPr>
                <w:sz w:val="22"/>
                <w:szCs w:val="22"/>
              </w:rPr>
              <w:t>–</w:t>
            </w:r>
            <w:r w:rsidRPr="00412DDB">
              <w:rPr>
                <w:sz w:val="22"/>
                <w:szCs w:val="22"/>
              </w:rPr>
              <w:t xml:space="preserve"> эмитента:</w:t>
            </w:r>
          </w:p>
        </w:tc>
        <w:tc>
          <w:tcPr>
            <w:tcW w:w="2340" w:type="dxa"/>
            <w:vAlign w:val="center"/>
          </w:tcPr>
          <w:p w:rsidR="00B80CDC" w:rsidRPr="00412DDB" w:rsidRDefault="00B80CDC" w:rsidP="00237866">
            <w:pPr>
              <w:jc w:val="center"/>
              <w:rPr>
                <w:sz w:val="22"/>
                <w:szCs w:val="22"/>
              </w:rPr>
            </w:pPr>
            <w:r w:rsidRPr="00412DDB">
              <w:rPr>
                <w:sz w:val="22"/>
                <w:szCs w:val="22"/>
              </w:rPr>
              <w:t>0</w:t>
            </w:r>
          </w:p>
        </w:tc>
        <w:tc>
          <w:tcPr>
            <w:tcW w:w="1062" w:type="dxa"/>
            <w:vAlign w:val="center"/>
          </w:tcPr>
          <w:p w:rsidR="00B80CDC" w:rsidRPr="00412DDB" w:rsidRDefault="00B80CDC" w:rsidP="00237866">
            <w:pPr>
              <w:jc w:val="center"/>
            </w:pPr>
            <w:r w:rsidRPr="00412DDB">
              <w:t>шт.</w:t>
            </w:r>
          </w:p>
        </w:tc>
      </w:tr>
    </w:tbl>
    <w:p w:rsidR="00B80CDC" w:rsidRPr="00412DDB" w:rsidRDefault="00B80CDC" w:rsidP="00B80CDC">
      <w:pPr>
        <w:pStyle w:val="em-4"/>
      </w:pPr>
    </w:p>
    <w:p w:rsidR="00B80CDC" w:rsidRPr="00412DDB" w:rsidRDefault="00B80CDC" w:rsidP="00B80CDC">
      <w:pPr>
        <w:pStyle w:val="em-4"/>
        <w:rPr>
          <w:b/>
          <w:i/>
        </w:rPr>
      </w:pPr>
      <w:r w:rsidRPr="00412DDB">
        <w:rPr>
          <w:b/>
          <w:i/>
        </w:rPr>
        <w:t xml:space="preserve">Характер любых родственных связей с иными лицами, входящими в состав органов управления кредитной организации </w:t>
      </w:r>
      <w:r w:rsidR="00B140EC">
        <w:rPr>
          <w:b/>
          <w:i/>
        </w:rPr>
        <w:t>–</w:t>
      </w:r>
      <w:r w:rsidRPr="00412DDB">
        <w:rPr>
          <w:b/>
          <w:i/>
        </w:rPr>
        <w:t xml:space="preserve"> эмитента и (или) органов </w:t>
      </w:r>
      <w:proofErr w:type="gramStart"/>
      <w:r w:rsidRPr="00412DDB">
        <w:rPr>
          <w:b/>
          <w:i/>
        </w:rPr>
        <w:t>контроля за</w:t>
      </w:r>
      <w:proofErr w:type="gramEnd"/>
      <w:r w:rsidRPr="00412DDB">
        <w:rPr>
          <w:b/>
          <w:i/>
        </w:rPr>
        <w:t xml:space="preserve"> финансово</w:t>
      </w:r>
      <w:r w:rsidR="00B140EC">
        <w:rPr>
          <w:b/>
          <w:i/>
        </w:rPr>
        <w:t>–</w:t>
      </w:r>
      <w:r w:rsidRPr="00412DDB">
        <w:rPr>
          <w:b/>
          <w:i/>
        </w:rPr>
        <w:t>хозяйственной деятел</w:t>
      </w:r>
      <w:r w:rsidRPr="00412DDB">
        <w:rPr>
          <w:b/>
          <w:i/>
        </w:rPr>
        <w:t>ь</w:t>
      </w:r>
      <w:r w:rsidRPr="00412DDB">
        <w:rPr>
          <w:b/>
          <w:i/>
        </w:rPr>
        <w:t>ностью кредитной организации – эмитента:</w:t>
      </w:r>
    </w:p>
    <w:p w:rsidR="00B80CDC" w:rsidRPr="00412DDB" w:rsidRDefault="00B80CDC" w:rsidP="00B80CDC">
      <w:pPr>
        <w:pStyle w:val="em-4"/>
      </w:pPr>
    </w:p>
    <w:tbl>
      <w:tblPr>
        <w:tblW w:w="0" w:type="auto"/>
        <w:tblLook w:val="01E0" w:firstRow="1" w:lastRow="1" w:firstColumn="1" w:lastColumn="1" w:noHBand="0" w:noVBand="0"/>
      </w:tblPr>
      <w:tblGrid>
        <w:gridCol w:w="10314"/>
      </w:tblGrid>
      <w:tr w:rsidR="00B80CDC" w:rsidRPr="00412DDB" w:rsidTr="00595E17">
        <w:tc>
          <w:tcPr>
            <w:tcW w:w="10314" w:type="dxa"/>
          </w:tcPr>
          <w:p w:rsidR="00B80CDC" w:rsidRPr="00412DDB" w:rsidRDefault="00B80CDC" w:rsidP="00237866">
            <w:pPr>
              <w:pStyle w:val="em-4"/>
              <w:rPr>
                <w:sz w:val="20"/>
                <w:szCs w:val="20"/>
              </w:rPr>
            </w:pPr>
            <w:r w:rsidRPr="00595E17">
              <w:rPr>
                <w:szCs w:val="20"/>
              </w:rPr>
              <w:t xml:space="preserve">Родственных связей с лицами, входящими в состав органов управления кредитной организации </w:t>
            </w:r>
            <w:r w:rsidR="00B140EC" w:rsidRPr="00595E17">
              <w:rPr>
                <w:szCs w:val="20"/>
              </w:rPr>
              <w:t>–</w:t>
            </w:r>
            <w:r w:rsidRPr="00595E17">
              <w:rPr>
                <w:szCs w:val="20"/>
              </w:rPr>
              <w:t xml:space="preserve"> эмитента и органов </w:t>
            </w:r>
            <w:proofErr w:type="gramStart"/>
            <w:r w:rsidRPr="00595E17">
              <w:rPr>
                <w:szCs w:val="20"/>
              </w:rPr>
              <w:t>контроля за</w:t>
            </w:r>
            <w:proofErr w:type="gramEnd"/>
            <w:r w:rsidRPr="00595E17">
              <w:rPr>
                <w:szCs w:val="20"/>
              </w:rPr>
              <w:t xml:space="preserve"> ее финансово</w:t>
            </w:r>
            <w:r w:rsidR="00B140EC" w:rsidRPr="00595E17">
              <w:rPr>
                <w:szCs w:val="20"/>
              </w:rPr>
              <w:t>–</w:t>
            </w:r>
            <w:r w:rsidRPr="00595E17">
              <w:rPr>
                <w:szCs w:val="20"/>
              </w:rPr>
              <w:t>хозяйственной деятельностью не имеет</w:t>
            </w:r>
            <w:r w:rsidR="00595E17">
              <w:rPr>
                <w:szCs w:val="20"/>
              </w:rPr>
              <w:t>.</w:t>
            </w:r>
          </w:p>
        </w:tc>
      </w:tr>
    </w:tbl>
    <w:p w:rsidR="00B80CDC" w:rsidRPr="00412DDB" w:rsidRDefault="00B80CDC" w:rsidP="00B80CDC">
      <w:pPr>
        <w:pStyle w:val="em-4"/>
      </w:pPr>
    </w:p>
    <w:p w:rsidR="00B80CDC" w:rsidRPr="00412DDB" w:rsidRDefault="00B80CDC" w:rsidP="00B80CDC">
      <w:pPr>
        <w:pStyle w:val="em-4"/>
        <w:rPr>
          <w:b/>
          <w:i/>
        </w:rPr>
      </w:pPr>
      <w:r w:rsidRPr="00412DDB">
        <w:rPr>
          <w:b/>
          <w:i/>
        </w:rPr>
        <w:t>Сведения о привлечении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w:t>
      </w:r>
      <w:r w:rsidRPr="00412DDB">
        <w:rPr>
          <w:b/>
          <w:i/>
        </w:rPr>
        <w:t>о</w:t>
      </w:r>
      <w:r w:rsidRPr="00412DDB">
        <w:rPr>
          <w:b/>
          <w:i/>
        </w:rPr>
        <w:t>сти) за преступления в сфере экономики или за преступления против государственной власти:</w:t>
      </w:r>
    </w:p>
    <w:p w:rsidR="00B80CDC" w:rsidRPr="00412DDB" w:rsidRDefault="00B80CDC" w:rsidP="00B80CDC">
      <w:pPr>
        <w:pStyle w:val="em-4"/>
      </w:pPr>
    </w:p>
    <w:tbl>
      <w:tblPr>
        <w:tblW w:w="0" w:type="auto"/>
        <w:tblLook w:val="01E0" w:firstRow="1" w:lastRow="1" w:firstColumn="1" w:lastColumn="1" w:noHBand="0" w:noVBand="0"/>
      </w:tblPr>
      <w:tblGrid>
        <w:gridCol w:w="10314"/>
      </w:tblGrid>
      <w:tr w:rsidR="00B80CDC" w:rsidRPr="00412DDB" w:rsidTr="00595E17">
        <w:tc>
          <w:tcPr>
            <w:tcW w:w="10314" w:type="dxa"/>
          </w:tcPr>
          <w:p w:rsidR="00B80CDC" w:rsidRPr="00412DDB" w:rsidRDefault="00B80CDC" w:rsidP="00237866">
            <w:pPr>
              <w:pStyle w:val="em-4"/>
              <w:rPr>
                <w:sz w:val="20"/>
                <w:szCs w:val="20"/>
              </w:rPr>
            </w:pPr>
            <w:r w:rsidRPr="00595E17">
              <w:rPr>
                <w:szCs w:val="20"/>
              </w:rPr>
              <w:t>К административной или уголовной ответственности не привлекался</w:t>
            </w:r>
            <w:r w:rsidR="00595E17">
              <w:rPr>
                <w:szCs w:val="20"/>
              </w:rPr>
              <w:t>.</w:t>
            </w:r>
          </w:p>
        </w:tc>
      </w:tr>
    </w:tbl>
    <w:p w:rsidR="00B80CDC" w:rsidRPr="00412DDB" w:rsidRDefault="00B80CDC" w:rsidP="00B80CDC">
      <w:pPr>
        <w:pStyle w:val="em-4"/>
      </w:pPr>
    </w:p>
    <w:p w:rsidR="00B80CDC" w:rsidRPr="00412DDB" w:rsidRDefault="00B80CDC" w:rsidP="00B80CDC">
      <w:pPr>
        <w:pStyle w:val="em-4"/>
        <w:rPr>
          <w:b/>
          <w:i/>
        </w:rPr>
      </w:pPr>
      <w:r w:rsidRPr="00412DDB">
        <w:rPr>
          <w:b/>
          <w:i/>
        </w:rPr>
        <w:t>Сведения о занятии должностей в органах управления коммерческих организаций в период, к</w:t>
      </w:r>
      <w:r w:rsidRPr="00412DDB">
        <w:rPr>
          <w:b/>
          <w:i/>
        </w:rPr>
        <w:t>о</w:t>
      </w:r>
      <w:r w:rsidRPr="00412DDB">
        <w:rPr>
          <w:b/>
          <w:i/>
        </w:rPr>
        <w:t>гда в отношении указанных организаций было возбуждено дело о банкротстве и (или) введена одна из процедур банкротства, предусмотренных законодательством Российской Федерации о несосто</w:t>
      </w:r>
      <w:r w:rsidRPr="00412DDB">
        <w:rPr>
          <w:b/>
          <w:i/>
        </w:rPr>
        <w:t>я</w:t>
      </w:r>
      <w:r w:rsidRPr="00412DDB">
        <w:rPr>
          <w:b/>
          <w:i/>
        </w:rPr>
        <w:t>тельности (банкротстве):</w:t>
      </w:r>
    </w:p>
    <w:p w:rsidR="00B80CDC" w:rsidRPr="00595E17" w:rsidRDefault="00B80CDC" w:rsidP="00B80CDC">
      <w:pPr>
        <w:pStyle w:val="em-4"/>
        <w:rPr>
          <w:sz w:val="24"/>
        </w:rPr>
      </w:pPr>
    </w:p>
    <w:tbl>
      <w:tblPr>
        <w:tblW w:w="0" w:type="auto"/>
        <w:tblLook w:val="01E0" w:firstRow="1" w:lastRow="1" w:firstColumn="1" w:lastColumn="1" w:noHBand="0" w:noVBand="0"/>
      </w:tblPr>
      <w:tblGrid>
        <w:gridCol w:w="2700"/>
        <w:gridCol w:w="7473"/>
      </w:tblGrid>
      <w:tr w:rsidR="00B80CDC" w:rsidRPr="00595E17" w:rsidTr="00595E17">
        <w:tc>
          <w:tcPr>
            <w:tcW w:w="10173" w:type="dxa"/>
            <w:gridSpan w:val="2"/>
          </w:tcPr>
          <w:p w:rsidR="00595E17" w:rsidRDefault="00595E17" w:rsidP="00595E17">
            <w:pPr>
              <w:pStyle w:val="em-4"/>
              <w:rPr>
                <w:sz w:val="20"/>
                <w:szCs w:val="20"/>
              </w:rPr>
            </w:pPr>
            <w:r w:rsidRPr="00595E17">
              <w:rPr>
                <w:szCs w:val="20"/>
              </w:rPr>
              <w:t>Должностей в органах управления коммерческих организаций в период возбуждения дел о бан</w:t>
            </w:r>
            <w:r w:rsidRPr="00595E17">
              <w:rPr>
                <w:szCs w:val="20"/>
              </w:rPr>
              <w:t>к</w:t>
            </w:r>
            <w:r w:rsidRPr="00595E17">
              <w:rPr>
                <w:szCs w:val="20"/>
              </w:rPr>
              <w:t>ротстве не занимал</w:t>
            </w:r>
            <w:r w:rsidRPr="00412DDB">
              <w:rPr>
                <w:sz w:val="20"/>
                <w:szCs w:val="20"/>
              </w:rPr>
              <w:t>.</w:t>
            </w:r>
          </w:p>
          <w:p w:rsidR="00137020" w:rsidRDefault="00137020" w:rsidP="00595E17">
            <w:pPr>
              <w:pStyle w:val="em-4"/>
              <w:rPr>
                <w:sz w:val="20"/>
                <w:szCs w:val="20"/>
              </w:rPr>
            </w:pPr>
          </w:p>
          <w:p w:rsidR="00B80CDC" w:rsidRPr="00595E17" w:rsidRDefault="00B80CDC" w:rsidP="00595E17">
            <w:pPr>
              <w:pStyle w:val="em-4"/>
              <w:ind w:right="-852"/>
              <w:rPr>
                <w:szCs w:val="20"/>
              </w:rPr>
            </w:pPr>
          </w:p>
        </w:tc>
      </w:tr>
      <w:tr w:rsidR="0021218F" w:rsidRPr="00412DDB" w:rsidTr="00595E1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700" w:type="dxa"/>
          </w:tcPr>
          <w:p w:rsidR="0021218F" w:rsidRPr="00412DDB" w:rsidRDefault="0021218F" w:rsidP="0021218F">
            <w:pPr>
              <w:pStyle w:val="em-4"/>
              <w:ind w:firstLine="0"/>
            </w:pPr>
            <w:r w:rsidRPr="00412DDB">
              <w:t>Фамилия, имя, отчество:</w:t>
            </w:r>
          </w:p>
        </w:tc>
        <w:tc>
          <w:tcPr>
            <w:tcW w:w="7473" w:type="dxa"/>
          </w:tcPr>
          <w:p w:rsidR="0021218F" w:rsidRPr="00412DDB" w:rsidRDefault="0021218F" w:rsidP="0021218F">
            <w:pPr>
              <w:pStyle w:val="em-4"/>
              <w:ind w:firstLine="0"/>
            </w:pPr>
            <w:r w:rsidRPr="00412DDB">
              <w:rPr>
                <w:b/>
                <w:bCs/>
                <w:sz w:val="20"/>
                <w:szCs w:val="20"/>
              </w:rPr>
              <w:t>8. Савченко Вадим Эдуардович</w:t>
            </w:r>
          </w:p>
        </w:tc>
      </w:tr>
      <w:tr w:rsidR="0021218F" w:rsidRPr="00412DDB" w:rsidTr="00595E1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700" w:type="dxa"/>
          </w:tcPr>
          <w:p w:rsidR="0021218F" w:rsidRPr="00412DDB" w:rsidRDefault="0021218F" w:rsidP="0021218F">
            <w:pPr>
              <w:pStyle w:val="em-4"/>
              <w:ind w:firstLine="0"/>
            </w:pPr>
            <w:r w:rsidRPr="00412DDB">
              <w:t>Год рождения:</w:t>
            </w:r>
          </w:p>
        </w:tc>
        <w:tc>
          <w:tcPr>
            <w:tcW w:w="7473" w:type="dxa"/>
          </w:tcPr>
          <w:p w:rsidR="0021218F" w:rsidRPr="00412DDB" w:rsidRDefault="0021218F" w:rsidP="0021218F">
            <w:pPr>
              <w:pStyle w:val="em-4"/>
              <w:ind w:firstLine="0"/>
            </w:pPr>
            <w:r w:rsidRPr="00412DDB">
              <w:t>1974</w:t>
            </w:r>
          </w:p>
        </w:tc>
      </w:tr>
      <w:tr w:rsidR="0021218F" w:rsidRPr="00412DDB" w:rsidTr="00595E1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700" w:type="dxa"/>
          </w:tcPr>
          <w:p w:rsidR="0021218F" w:rsidRPr="00412DDB" w:rsidRDefault="0021218F" w:rsidP="0021218F">
            <w:pPr>
              <w:pStyle w:val="em-4"/>
              <w:ind w:firstLine="0"/>
            </w:pPr>
            <w:r w:rsidRPr="00412DDB">
              <w:t>Сведения об образовании:</w:t>
            </w:r>
          </w:p>
        </w:tc>
        <w:tc>
          <w:tcPr>
            <w:tcW w:w="7473" w:type="dxa"/>
          </w:tcPr>
          <w:p w:rsidR="0021218F" w:rsidRPr="00412DDB" w:rsidRDefault="0021218F" w:rsidP="0021218F">
            <w:pPr>
              <w:jc w:val="both"/>
              <w:rPr>
                <w:sz w:val="20"/>
                <w:szCs w:val="20"/>
              </w:rPr>
            </w:pPr>
            <w:r w:rsidRPr="00412DDB">
              <w:rPr>
                <w:sz w:val="20"/>
                <w:szCs w:val="20"/>
              </w:rPr>
              <w:t>Высшее. Финансовая академия при Правительстве РФ</w:t>
            </w:r>
          </w:p>
          <w:p w:rsidR="00137020" w:rsidRDefault="0021218F" w:rsidP="0021218F">
            <w:pPr>
              <w:jc w:val="both"/>
              <w:rPr>
                <w:sz w:val="20"/>
                <w:szCs w:val="20"/>
              </w:rPr>
            </w:pPr>
            <w:r w:rsidRPr="00412DDB">
              <w:rPr>
                <w:sz w:val="20"/>
                <w:szCs w:val="20"/>
              </w:rPr>
              <w:t xml:space="preserve">Год окончания – 1996 г. </w:t>
            </w:r>
          </w:p>
          <w:p w:rsidR="0021218F" w:rsidRPr="00412DDB" w:rsidRDefault="0021218F" w:rsidP="0021218F">
            <w:pPr>
              <w:jc w:val="both"/>
              <w:rPr>
                <w:sz w:val="16"/>
                <w:szCs w:val="16"/>
              </w:rPr>
            </w:pPr>
            <w:r w:rsidRPr="00412DDB">
              <w:rPr>
                <w:sz w:val="20"/>
                <w:szCs w:val="20"/>
              </w:rPr>
              <w:t xml:space="preserve">Квалификация – «Экономист». </w:t>
            </w:r>
          </w:p>
        </w:tc>
      </w:tr>
    </w:tbl>
    <w:p w:rsidR="0021218F" w:rsidRPr="00412DDB" w:rsidRDefault="0021218F" w:rsidP="0021218F">
      <w:pPr>
        <w:pStyle w:val="em-4"/>
      </w:pPr>
    </w:p>
    <w:p w:rsidR="0021218F" w:rsidRPr="00412DDB" w:rsidRDefault="0021218F" w:rsidP="0021218F">
      <w:pPr>
        <w:pStyle w:val="em-4"/>
      </w:pPr>
      <w:r w:rsidRPr="00412DDB">
        <w:t>Должности, занимаемые в кредитной организации – эмитенте и других организациях, за последние пять лет и в настоящее время в хронологическом порядке, в том числе по совместительству:</w:t>
      </w:r>
    </w:p>
    <w:p w:rsidR="0021218F" w:rsidRPr="00412DDB" w:rsidRDefault="0021218F" w:rsidP="0021218F">
      <w:pPr>
        <w:ind w:firstLine="720"/>
        <w:jc w:val="both"/>
        <w:rPr>
          <w:sz w:val="22"/>
          <w:szCs w:val="22"/>
        </w:rPr>
      </w:pPr>
    </w:p>
    <w:tbl>
      <w:tblPr>
        <w:tblW w:w="10207" w:type="dxa"/>
        <w:tblInd w:w="-34" w:type="dxa"/>
        <w:tblLayout w:type="fixed"/>
        <w:tblLook w:val="0000" w:firstRow="0" w:lastRow="0" w:firstColumn="0" w:lastColumn="0" w:noHBand="0" w:noVBand="0"/>
      </w:tblPr>
      <w:tblGrid>
        <w:gridCol w:w="1560"/>
        <w:gridCol w:w="1559"/>
        <w:gridCol w:w="3544"/>
        <w:gridCol w:w="3544"/>
      </w:tblGrid>
      <w:tr w:rsidR="0021218F" w:rsidRPr="00412DDB" w:rsidTr="0021218F">
        <w:trPr>
          <w:trHeight w:val="390"/>
        </w:trPr>
        <w:tc>
          <w:tcPr>
            <w:tcW w:w="1560" w:type="dxa"/>
            <w:tcBorders>
              <w:top w:val="single" w:sz="4" w:space="0" w:color="auto"/>
              <w:left w:val="single" w:sz="4" w:space="0" w:color="auto"/>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lastRenderedPageBreak/>
              <w:t>Дата всту</w:t>
            </w:r>
            <w:r w:rsidRPr="00412DDB">
              <w:rPr>
                <w:sz w:val="22"/>
                <w:szCs w:val="22"/>
              </w:rPr>
              <w:t>п</w:t>
            </w:r>
            <w:r w:rsidRPr="00412DDB">
              <w:rPr>
                <w:sz w:val="22"/>
                <w:szCs w:val="22"/>
              </w:rPr>
              <w:t>ления в (назначения на) дол</w:t>
            </w:r>
            <w:r w:rsidRPr="00412DDB">
              <w:rPr>
                <w:sz w:val="22"/>
                <w:szCs w:val="22"/>
              </w:rPr>
              <w:t>ж</w:t>
            </w:r>
            <w:r w:rsidRPr="00412DDB">
              <w:rPr>
                <w:sz w:val="22"/>
                <w:szCs w:val="22"/>
              </w:rPr>
              <w:t>ность</w:t>
            </w:r>
          </w:p>
        </w:tc>
        <w:tc>
          <w:tcPr>
            <w:tcW w:w="1559"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Дата заве</w:t>
            </w:r>
            <w:r w:rsidRPr="00412DDB">
              <w:rPr>
                <w:sz w:val="22"/>
                <w:szCs w:val="22"/>
              </w:rPr>
              <w:t>р</w:t>
            </w:r>
            <w:r w:rsidRPr="00412DDB">
              <w:rPr>
                <w:sz w:val="22"/>
                <w:szCs w:val="22"/>
              </w:rPr>
              <w:t>шения работы в должности</w:t>
            </w:r>
          </w:p>
        </w:tc>
        <w:tc>
          <w:tcPr>
            <w:tcW w:w="3544"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Наименование должности</w:t>
            </w:r>
          </w:p>
        </w:tc>
        <w:tc>
          <w:tcPr>
            <w:tcW w:w="3544"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Полное фирменное наименование организации</w:t>
            </w:r>
          </w:p>
        </w:tc>
      </w:tr>
      <w:tr w:rsidR="0021218F" w:rsidRPr="00412DDB" w:rsidTr="0021218F">
        <w:trPr>
          <w:trHeight w:val="300"/>
        </w:trPr>
        <w:tc>
          <w:tcPr>
            <w:tcW w:w="1560" w:type="dxa"/>
            <w:tcBorders>
              <w:top w:val="nil"/>
              <w:left w:val="single" w:sz="4" w:space="0" w:color="auto"/>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1</w:t>
            </w:r>
          </w:p>
        </w:tc>
        <w:tc>
          <w:tcPr>
            <w:tcW w:w="1559"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2</w:t>
            </w:r>
          </w:p>
        </w:tc>
        <w:tc>
          <w:tcPr>
            <w:tcW w:w="3544"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3</w:t>
            </w:r>
          </w:p>
        </w:tc>
        <w:tc>
          <w:tcPr>
            <w:tcW w:w="3544"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4</w:t>
            </w:r>
          </w:p>
        </w:tc>
      </w:tr>
      <w:tr w:rsidR="0021218F" w:rsidRPr="00B80CDC" w:rsidTr="00D55BE1">
        <w:trPr>
          <w:trHeight w:val="300"/>
        </w:trPr>
        <w:tc>
          <w:tcPr>
            <w:tcW w:w="1560" w:type="dxa"/>
            <w:tcBorders>
              <w:top w:val="single" w:sz="4" w:space="0" w:color="auto"/>
              <w:left w:val="single" w:sz="4" w:space="0" w:color="auto"/>
              <w:bottom w:val="single" w:sz="4" w:space="0" w:color="auto"/>
              <w:right w:val="single" w:sz="4" w:space="0" w:color="auto"/>
            </w:tcBorders>
            <w:vAlign w:val="center"/>
          </w:tcPr>
          <w:p w:rsidR="0021218F" w:rsidRPr="00B80CDC" w:rsidRDefault="0021218F" w:rsidP="0021218F">
            <w:pPr>
              <w:jc w:val="center"/>
              <w:rPr>
                <w:sz w:val="22"/>
                <w:szCs w:val="20"/>
              </w:rPr>
            </w:pPr>
            <w:r w:rsidRPr="00B80CDC">
              <w:rPr>
                <w:sz w:val="22"/>
                <w:szCs w:val="20"/>
              </w:rPr>
              <w:t>01.03.2013</w:t>
            </w:r>
          </w:p>
        </w:tc>
        <w:tc>
          <w:tcPr>
            <w:tcW w:w="1559" w:type="dxa"/>
            <w:tcBorders>
              <w:top w:val="single" w:sz="4" w:space="0" w:color="auto"/>
              <w:left w:val="nil"/>
              <w:bottom w:val="single" w:sz="4" w:space="0" w:color="auto"/>
              <w:right w:val="single" w:sz="4" w:space="0" w:color="auto"/>
            </w:tcBorders>
            <w:vAlign w:val="center"/>
          </w:tcPr>
          <w:p w:rsidR="0021218F" w:rsidRPr="00B80CDC" w:rsidRDefault="0021218F" w:rsidP="00D55BE1">
            <w:pPr>
              <w:jc w:val="center"/>
              <w:rPr>
                <w:sz w:val="22"/>
                <w:szCs w:val="20"/>
              </w:rPr>
            </w:pPr>
            <w:r w:rsidRPr="00B80CDC">
              <w:rPr>
                <w:sz w:val="22"/>
                <w:szCs w:val="20"/>
              </w:rPr>
              <w:t>наст</w:t>
            </w:r>
            <w:proofErr w:type="gramStart"/>
            <w:r w:rsidRPr="00B80CDC">
              <w:rPr>
                <w:sz w:val="22"/>
                <w:szCs w:val="20"/>
              </w:rPr>
              <w:t>.</w:t>
            </w:r>
            <w:proofErr w:type="gramEnd"/>
            <w:r w:rsidR="00137020">
              <w:rPr>
                <w:sz w:val="22"/>
                <w:szCs w:val="20"/>
              </w:rPr>
              <w:t xml:space="preserve"> </w:t>
            </w:r>
            <w:proofErr w:type="gramStart"/>
            <w:r w:rsidRPr="00B80CDC">
              <w:rPr>
                <w:sz w:val="22"/>
                <w:szCs w:val="20"/>
              </w:rPr>
              <w:t>в</w:t>
            </w:r>
            <w:proofErr w:type="gramEnd"/>
            <w:r w:rsidRPr="00B80CDC">
              <w:rPr>
                <w:sz w:val="22"/>
                <w:szCs w:val="20"/>
              </w:rPr>
              <w:t>р.</w:t>
            </w:r>
          </w:p>
        </w:tc>
        <w:tc>
          <w:tcPr>
            <w:tcW w:w="3544" w:type="dxa"/>
            <w:tcBorders>
              <w:top w:val="single" w:sz="4" w:space="0" w:color="auto"/>
              <w:left w:val="nil"/>
              <w:bottom w:val="single" w:sz="4" w:space="0" w:color="auto"/>
              <w:right w:val="single" w:sz="4" w:space="0" w:color="auto"/>
            </w:tcBorders>
            <w:vAlign w:val="center"/>
          </w:tcPr>
          <w:p w:rsidR="0021218F" w:rsidRPr="00B80CDC" w:rsidRDefault="0021218F" w:rsidP="00B80CDC">
            <w:pPr>
              <w:jc w:val="center"/>
              <w:rPr>
                <w:sz w:val="22"/>
                <w:szCs w:val="20"/>
              </w:rPr>
            </w:pPr>
            <w:r w:rsidRPr="00B80CDC">
              <w:rPr>
                <w:sz w:val="22"/>
                <w:szCs w:val="20"/>
              </w:rPr>
              <w:t>Член Правления – Вице</w:t>
            </w:r>
            <w:r w:rsidR="00B140EC">
              <w:rPr>
                <w:sz w:val="22"/>
                <w:szCs w:val="20"/>
              </w:rPr>
              <w:t>–</w:t>
            </w:r>
            <w:r w:rsidRPr="00B80CDC">
              <w:rPr>
                <w:sz w:val="22"/>
                <w:szCs w:val="20"/>
              </w:rPr>
              <w:t>президент по продажам и обслуживанию</w:t>
            </w:r>
          </w:p>
        </w:tc>
        <w:tc>
          <w:tcPr>
            <w:tcW w:w="3544" w:type="dxa"/>
            <w:tcBorders>
              <w:top w:val="single" w:sz="4" w:space="0" w:color="auto"/>
              <w:left w:val="nil"/>
              <w:bottom w:val="single" w:sz="4" w:space="0" w:color="auto"/>
              <w:right w:val="single" w:sz="4" w:space="0" w:color="auto"/>
            </w:tcBorders>
            <w:vAlign w:val="center"/>
          </w:tcPr>
          <w:p w:rsidR="0021218F" w:rsidRPr="00B80CDC" w:rsidRDefault="0021218F" w:rsidP="00B80CDC">
            <w:pPr>
              <w:jc w:val="center"/>
              <w:rPr>
                <w:sz w:val="22"/>
                <w:szCs w:val="20"/>
              </w:rPr>
            </w:pPr>
            <w:r w:rsidRPr="00B80CDC">
              <w:rPr>
                <w:sz w:val="22"/>
                <w:szCs w:val="20"/>
              </w:rPr>
              <w:t>Открытое акционерное общество «</w:t>
            </w:r>
            <w:proofErr w:type="gramStart"/>
            <w:r w:rsidRPr="00B80CDC">
              <w:rPr>
                <w:sz w:val="22"/>
                <w:szCs w:val="20"/>
              </w:rPr>
              <w:t>Мобильные</w:t>
            </w:r>
            <w:proofErr w:type="gramEnd"/>
            <w:r w:rsidRPr="00B80CDC">
              <w:rPr>
                <w:sz w:val="22"/>
                <w:szCs w:val="20"/>
              </w:rPr>
              <w:t xml:space="preserve"> ТелеСистемы»</w:t>
            </w:r>
          </w:p>
        </w:tc>
      </w:tr>
      <w:tr w:rsidR="0021218F" w:rsidRPr="00B80CDC" w:rsidTr="00D55BE1">
        <w:trPr>
          <w:trHeight w:val="300"/>
        </w:trPr>
        <w:tc>
          <w:tcPr>
            <w:tcW w:w="1560" w:type="dxa"/>
            <w:tcBorders>
              <w:top w:val="single" w:sz="4" w:space="0" w:color="auto"/>
              <w:left w:val="single" w:sz="4" w:space="0" w:color="auto"/>
              <w:bottom w:val="single" w:sz="4" w:space="0" w:color="auto"/>
              <w:right w:val="single" w:sz="4" w:space="0" w:color="auto"/>
            </w:tcBorders>
            <w:vAlign w:val="center"/>
          </w:tcPr>
          <w:p w:rsidR="0021218F" w:rsidRPr="00B80CDC" w:rsidRDefault="0021218F" w:rsidP="00B80CDC">
            <w:pPr>
              <w:jc w:val="center"/>
              <w:rPr>
                <w:sz w:val="22"/>
                <w:szCs w:val="20"/>
              </w:rPr>
            </w:pPr>
            <w:r w:rsidRPr="00B80CDC">
              <w:rPr>
                <w:sz w:val="22"/>
                <w:szCs w:val="20"/>
              </w:rPr>
              <w:t>2</w:t>
            </w:r>
            <w:r w:rsidR="00B80CDC">
              <w:rPr>
                <w:sz w:val="22"/>
                <w:szCs w:val="20"/>
              </w:rPr>
              <w:t>7</w:t>
            </w:r>
            <w:r w:rsidRPr="00B80CDC">
              <w:rPr>
                <w:sz w:val="22"/>
                <w:szCs w:val="20"/>
              </w:rPr>
              <w:t>.06.201</w:t>
            </w:r>
            <w:r w:rsidR="00B80CDC">
              <w:rPr>
                <w:sz w:val="22"/>
                <w:szCs w:val="20"/>
              </w:rPr>
              <w:t>4</w:t>
            </w:r>
          </w:p>
        </w:tc>
        <w:tc>
          <w:tcPr>
            <w:tcW w:w="1559" w:type="dxa"/>
            <w:tcBorders>
              <w:top w:val="single" w:sz="4" w:space="0" w:color="auto"/>
              <w:left w:val="nil"/>
              <w:bottom w:val="single" w:sz="4" w:space="0" w:color="auto"/>
              <w:right w:val="single" w:sz="4" w:space="0" w:color="auto"/>
            </w:tcBorders>
            <w:vAlign w:val="center"/>
          </w:tcPr>
          <w:p w:rsidR="0021218F" w:rsidRPr="00B80CDC" w:rsidRDefault="0021218F" w:rsidP="00D55BE1">
            <w:pPr>
              <w:pStyle w:val="Default"/>
              <w:jc w:val="center"/>
              <w:rPr>
                <w:sz w:val="22"/>
                <w:szCs w:val="20"/>
              </w:rPr>
            </w:pPr>
            <w:r w:rsidRPr="00B80CDC">
              <w:rPr>
                <w:sz w:val="22"/>
                <w:szCs w:val="20"/>
              </w:rPr>
              <w:t>наст</w:t>
            </w:r>
            <w:proofErr w:type="gramStart"/>
            <w:r w:rsidRPr="00B80CDC">
              <w:rPr>
                <w:sz w:val="22"/>
                <w:szCs w:val="20"/>
              </w:rPr>
              <w:t>.</w:t>
            </w:r>
            <w:proofErr w:type="gramEnd"/>
            <w:r w:rsidR="00137020">
              <w:rPr>
                <w:sz w:val="22"/>
                <w:szCs w:val="20"/>
              </w:rPr>
              <w:t xml:space="preserve"> </w:t>
            </w:r>
            <w:proofErr w:type="gramStart"/>
            <w:r w:rsidRPr="00B80CDC">
              <w:rPr>
                <w:sz w:val="22"/>
                <w:szCs w:val="20"/>
              </w:rPr>
              <w:t>в</w:t>
            </w:r>
            <w:proofErr w:type="gramEnd"/>
            <w:r w:rsidRPr="00B80CDC">
              <w:rPr>
                <w:sz w:val="22"/>
                <w:szCs w:val="20"/>
              </w:rPr>
              <w:t>р.</w:t>
            </w:r>
          </w:p>
        </w:tc>
        <w:tc>
          <w:tcPr>
            <w:tcW w:w="3544" w:type="dxa"/>
            <w:tcBorders>
              <w:top w:val="single" w:sz="4" w:space="0" w:color="auto"/>
              <w:left w:val="nil"/>
              <w:bottom w:val="single" w:sz="4" w:space="0" w:color="auto"/>
              <w:right w:val="single" w:sz="4" w:space="0" w:color="auto"/>
            </w:tcBorders>
            <w:vAlign w:val="center"/>
          </w:tcPr>
          <w:p w:rsidR="0021218F" w:rsidRPr="00B80CDC" w:rsidRDefault="0021218F" w:rsidP="00B80CDC">
            <w:pPr>
              <w:jc w:val="center"/>
              <w:rPr>
                <w:sz w:val="22"/>
                <w:szCs w:val="20"/>
              </w:rPr>
            </w:pPr>
            <w:r w:rsidRPr="00B80CDC">
              <w:rPr>
                <w:sz w:val="22"/>
                <w:szCs w:val="20"/>
              </w:rPr>
              <w:t>Член Совета директоров</w:t>
            </w:r>
          </w:p>
        </w:tc>
        <w:tc>
          <w:tcPr>
            <w:tcW w:w="3544" w:type="dxa"/>
            <w:tcBorders>
              <w:top w:val="single" w:sz="4" w:space="0" w:color="auto"/>
              <w:left w:val="nil"/>
              <w:bottom w:val="single" w:sz="4" w:space="0" w:color="auto"/>
              <w:right w:val="single" w:sz="4" w:space="0" w:color="auto"/>
            </w:tcBorders>
            <w:vAlign w:val="center"/>
          </w:tcPr>
          <w:p w:rsidR="0021218F" w:rsidRPr="00B80CDC" w:rsidRDefault="000277D0" w:rsidP="00B80CDC">
            <w:pPr>
              <w:jc w:val="center"/>
              <w:rPr>
                <w:sz w:val="22"/>
                <w:szCs w:val="20"/>
              </w:rPr>
            </w:pPr>
            <w:r>
              <w:rPr>
                <w:sz w:val="22"/>
                <w:szCs w:val="20"/>
              </w:rPr>
              <w:t>Публичное</w:t>
            </w:r>
            <w:r w:rsidR="0021218F" w:rsidRPr="00B80CDC">
              <w:rPr>
                <w:sz w:val="22"/>
                <w:szCs w:val="20"/>
              </w:rPr>
              <w:t xml:space="preserve"> акционерное общество «МТС</w:t>
            </w:r>
            <w:r w:rsidR="00B140EC">
              <w:rPr>
                <w:sz w:val="22"/>
                <w:szCs w:val="20"/>
              </w:rPr>
              <w:t>–</w:t>
            </w:r>
            <w:r w:rsidR="0021218F" w:rsidRPr="00B80CDC">
              <w:rPr>
                <w:sz w:val="22"/>
                <w:szCs w:val="20"/>
              </w:rPr>
              <w:t>Банк»</w:t>
            </w:r>
          </w:p>
        </w:tc>
      </w:tr>
      <w:tr w:rsidR="0021218F" w:rsidRPr="00B80CDC" w:rsidTr="00D55BE1">
        <w:trPr>
          <w:trHeight w:val="712"/>
        </w:trPr>
        <w:tc>
          <w:tcPr>
            <w:tcW w:w="1560" w:type="dxa"/>
            <w:tcBorders>
              <w:top w:val="single" w:sz="4" w:space="0" w:color="auto"/>
              <w:left w:val="single" w:sz="4" w:space="0" w:color="auto"/>
              <w:bottom w:val="single" w:sz="4" w:space="0" w:color="auto"/>
              <w:right w:val="single" w:sz="4" w:space="0" w:color="auto"/>
            </w:tcBorders>
            <w:vAlign w:val="center"/>
          </w:tcPr>
          <w:p w:rsidR="0021218F" w:rsidRPr="00B80CDC" w:rsidRDefault="0021218F" w:rsidP="0021218F">
            <w:pPr>
              <w:jc w:val="center"/>
              <w:rPr>
                <w:sz w:val="22"/>
                <w:szCs w:val="20"/>
              </w:rPr>
            </w:pPr>
            <w:r w:rsidRPr="00B80CDC">
              <w:rPr>
                <w:sz w:val="22"/>
                <w:szCs w:val="20"/>
              </w:rPr>
              <w:t>2013</w:t>
            </w:r>
          </w:p>
        </w:tc>
        <w:tc>
          <w:tcPr>
            <w:tcW w:w="1559" w:type="dxa"/>
            <w:tcBorders>
              <w:top w:val="single" w:sz="4" w:space="0" w:color="auto"/>
              <w:left w:val="nil"/>
              <w:bottom w:val="single" w:sz="4" w:space="0" w:color="auto"/>
              <w:right w:val="single" w:sz="4" w:space="0" w:color="auto"/>
            </w:tcBorders>
            <w:vAlign w:val="center"/>
          </w:tcPr>
          <w:p w:rsidR="0021218F" w:rsidRPr="00B80CDC" w:rsidRDefault="0021218F" w:rsidP="00D55BE1">
            <w:pPr>
              <w:pStyle w:val="Default"/>
              <w:jc w:val="center"/>
              <w:rPr>
                <w:sz w:val="22"/>
                <w:szCs w:val="20"/>
              </w:rPr>
            </w:pPr>
            <w:r w:rsidRPr="00B80CDC">
              <w:rPr>
                <w:sz w:val="22"/>
                <w:szCs w:val="20"/>
              </w:rPr>
              <w:t>наст</w:t>
            </w:r>
            <w:proofErr w:type="gramStart"/>
            <w:r w:rsidRPr="00B80CDC">
              <w:rPr>
                <w:sz w:val="22"/>
                <w:szCs w:val="20"/>
              </w:rPr>
              <w:t>.</w:t>
            </w:r>
            <w:proofErr w:type="gramEnd"/>
            <w:r w:rsidR="00137020">
              <w:rPr>
                <w:sz w:val="22"/>
                <w:szCs w:val="20"/>
              </w:rPr>
              <w:t xml:space="preserve"> </w:t>
            </w:r>
            <w:proofErr w:type="gramStart"/>
            <w:r w:rsidRPr="00B80CDC">
              <w:rPr>
                <w:sz w:val="22"/>
                <w:szCs w:val="20"/>
              </w:rPr>
              <w:t>в</w:t>
            </w:r>
            <w:proofErr w:type="gramEnd"/>
            <w:r w:rsidRPr="00B80CDC">
              <w:rPr>
                <w:sz w:val="22"/>
                <w:szCs w:val="20"/>
              </w:rPr>
              <w:t>р</w:t>
            </w:r>
          </w:p>
        </w:tc>
        <w:tc>
          <w:tcPr>
            <w:tcW w:w="3544" w:type="dxa"/>
            <w:tcBorders>
              <w:top w:val="single" w:sz="4" w:space="0" w:color="auto"/>
              <w:left w:val="nil"/>
              <w:bottom w:val="single" w:sz="4" w:space="0" w:color="auto"/>
              <w:right w:val="single" w:sz="4" w:space="0" w:color="auto"/>
            </w:tcBorders>
            <w:vAlign w:val="center"/>
          </w:tcPr>
          <w:p w:rsidR="0021218F" w:rsidRPr="00B80CDC" w:rsidRDefault="0021218F" w:rsidP="00B80CDC">
            <w:pPr>
              <w:jc w:val="center"/>
              <w:rPr>
                <w:sz w:val="22"/>
                <w:szCs w:val="20"/>
              </w:rPr>
            </w:pPr>
            <w:r w:rsidRPr="00B80CDC">
              <w:rPr>
                <w:sz w:val="22"/>
                <w:szCs w:val="20"/>
              </w:rPr>
              <w:t>Председатель Совета директоров</w:t>
            </w:r>
          </w:p>
        </w:tc>
        <w:tc>
          <w:tcPr>
            <w:tcW w:w="3544" w:type="dxa"/>
            <w:tcBorders>
              <w:top w:val="single" w:sz="4" w:space="0" w:color="auto"/>
              <w:left w:val="nil"/>
              <w:bottom w:val="single" w:sz="4" w:space="0" w:color="auto"/>
              <w:right w:val="single" w:sz="4" w:space="0" w:color="auto"/>
            </w:tcBorders>
            <w:vAlign w:val="center"/>
          </w:tcPr>
          <w:p w:rsidR="0021218F" w:rsidRPr="00B80CDC" w:rsidRDefault="0021218F" w:rsidP="00B80CDC">
            <w:pPr>
              <w:jc w:val="center"/>
              <w:rPr>
                <w:sz w:val="22"/>
                <w:szCs w:val="20"/>
              </w:rPr>
            </w:pPr>
            <w:r w:rsidRPr="00B80CDC">
              <w:rPr>
                <w:sz w:val="22"/>
                <w:szCs w:val="20"/>
              </w:rPr>
              <w:t>Закрытое акционерное общество «Русская Телефонная Компания»</w:t>
            </w:r>
          </w:p>
        </w:tc>
      </w:tr>
      <w:tr w:rsidR="0021218F" w:rsidRPr="00B80CDC" w:rsidTr="00D55BE1">
        <w:trPr>
          <w:trHeight w:val="300"/>
        </w:trPr>
        <w:tc>
          <w:tcPr>
            <w:tcW w:w="1560" w:type="dxa"/>
            <w:tcBorders>
              <w:top w:val="single" w:sz="4" w:space="0" w:color="auto"/>
              <w:left w:val="single" w:sz="4" w:space="0" w:color="auto"/>
              <w:bottom w:val="single" w:sz="4" w:space="0" w:color="auto"/>
              <w:right w:val="single" w:sz="4" w:space="0" w:color="auto"/>
            </w:tcBorders>
            <w:vAlign w:val="center"/>
          </w:tcPr>
          <w:p w:rsidR="0021218F" w:rsidRPr="00B80CDC" w:rsidRDefault="0021218F" w:rsidP="0021218F">
            <w:pPr>
              <w:jc w:val="center"/>
              <w:rPr>
                <w:sz w:val="22"/>
                <w:szCs w:val="20"/>
              </w:rPr>
            </w:pPr>
            <w:r w:rsidRPr="00B80CDC">
              <w:rPr>
                <w:sz w:val="22"/>
                <w:szCs w:val="20"/>
              </w:rPr>
              <w:t>2013</w:t>
            </w:r>
          </w:p>
        </w:tc>
        <w:tc>
          <w:tcPr>
            <w:tcW w:w="1559" w:type="dxa"/>
            <w:tcBorders>
              <w:top w:val="single" w:sz="4" w:space="0" w:color="auto"/>
              <w:left w:val="nil"/>
              <w:bottom w:val="single" w:sz="4" w:space="0" w:color="auto"/>
              <w:right w:val="single" w:sz="4" w:space="0" w:color="auto"/>
            </w:tcBorders>
            <w:vAlign w:val="center"/>
          </w:tcPr>
          <w:p w:rsidR="0021218F" w:rsidRPr="00B80CDC" w:rsidRDefault="0021218F" w:rsidP="00D55BE1">
            <w:pPr>
              <w:jc w:val="center"/>
              <w:rPr>
                <w:sz w:val="22"/>
                <w:szCs w:val="20"/>
              </w:rPr>
            </w:pPr>
            <w:r w:rsidRPr="00B80CDC">
              <w:rPr>
                <w:sz w:val="22"/>
                <w:szCs w:val="20"/>
              </w:rPr>
              <w:t>наст</w:t>
            </w:r>
            <w:proofErr w:type="gramStart"/>
            <w:r w:rsidRPr="00B80CDC">
              <w:rPr>
                <w:sz w:val="22"/>
                <w:szCs w:val="20"/>
              </w:rPr>
              <w:t>.</w:t>
            </w:r>
            <w:proofErr w:type="gramEnd"/>
            <w:r w:rsidRPr="00B80CDC">
              <w:rPr>
                <w:sz w:val="22"/>
                <w:szCs w:val="20"/>
              </w:rPr>
              <w:t xml:space="preserve"> </w:t>
            </w:r>
            <w:proofErr w:type="gramStart"/>
            <w:r w:rsidRPr="00B80CDC">
              <w:rPr>
                <w:sz w:val="22"/>
                <w:szCs w:val="20"/>
              </w:rPr>
              <w:t>в</w:t>
            </w:r>
            <w:proofErr w:type="gramEnd"/>
            <w:r w:rsidRPr="00B80CDC">
              <w:rPr>
                <w:sz w:val="22"/>
                <w:szCs w:val="20"/>
              </w:rPr>
              <w:t>р</w:t>
            </w:r>
          </w:p>
        </w:tc>
        <w:tc>
          <w:tcPr>
            <w:tcW w:w="3544" w:type="dxa"/>
            <w:tcBorders>
              <w:top w:val="single" w:sz="4" w:space="0" w:color="auto"/>
              <w:left w:val="nil"/>
              <w:bottom w:val="single" w:sz="4" w:space="0" w:color="auto"/>
              <w:right w:val="single" w:sz="4" w:space="0" w:color="auto"/>
            </w:tcBorders>
            <w:vAlign w:val="center"/>
          </w:tcPr>
          <w:p w:rsidR="0021218F" w:rsidRPr="00B80CDC" w:rsidRDefault="0021218F" w:rsidP="00B80CDC">
            <w:pPr>
              <w:jc w:val="center"/>
              <w:rPr>
                <w:sz w:val="22"/>
                <w:szCs w:val="20"/>
              </w:rPr>
            </w:pPr>
            <w:r w:rsidRPr="00B80CDC">
              <w:rPr>
                <w:sz w:val="22"/>
                <w:szCs w:val="20"/>
              </w:rPr>
              <w:t>Заместитель Председателя Совета директоров</w:t>
            </w:r>
          </w:p>
        </w:tc>
        <w:tc>
          <w:tcPr>
            <w:tcW w:w="3544" w:type="dxa"/>
            <w:tcBorders>
              <w:top w:val="single" w:sz="4" w:space="0" w:color="auto"/>
              <w:left w:val="nil"/>
              <w:bottom w:val="single" w:sz="4" w:space="0" w:color="auto"/>
              <w:right w:val="single" w:sz="4" w:space="0" w:color="auto"/>
            </w:tcBorders>
            <w:vAlign w:val="center"/>
          </w:tcPr>
          <w:p w:rsidR="0021218F" w:rsidRPr="00B80CDC" w:rsidRDefault="0021218F" w:rsidP="00B80CDC">
            <w:pPr>
              <w:jc w:val="center"/>
              <w:rPr>
                <w:sz w:val="22"/>
                <w:szCs w:val="20"/>
              </w:rPr>
            </w:pPr>
            <w:r w:rsidRPr="00B80CDC">
              <w:rPr>
                <w:sz w:val="22"/>
                <w:szCs w:val="20"/>
              </w:rPr>
              <w:t>Открытое акционерное общество «Московская городская телефо</w:t>
            </w:r>
            <w:r w:rsidRPr="00B80CDC">
              <w:rPr>
                <w:sz w:val="22"/>
                <w:szCs w:val="20"/>
              </w:rPr>
              <w:t>н</w:t>
            </w:r>
            <w:r w:rsidRPr="00B80CDC">
              <w:rPr>
                <w:sz w:val="22"/>
                <w:szCs w:val="20"/>
              </w:rPr>
              <w:t>ная сеть»</w:t>
            </w:r>
          </w:p>
        </w:tc>
      </w:tr>
      <w:tr w:rsidR="0021218F" w:rsidRPr="00B80CDC" w:rsidTr="00D55BE1">
        <w:trPr>
          <w:trHeight w:val="300"/>
        </w:trPr>
        <w:tc>
          <w:tcPr>
            <w:tcW w:w="1560" w:type="dxa"/>
            <w:tcBorders>
              <w:top w:val="single" w:sz="4" w:space="0" w:color="auto"/>
              <w:left w:val="single" w:sz="4" w:space="0" w:color="auto"/>
              <w:bottom w:val="single" w:sz="4" w:space="0" w:color="auto"/>
              <w:right w:val="single" w:sz="4" w:space="0" w:color="auto"/>
            </w:tcBorders>
            <w:vAlign w:val="center"/>
          </w:tcPr>
          <w:p w:rsidR="0021218F" w:rsidRPr="00B80CDC" w:rsidRDefault="0021218F" w:rsidP="0021218F">
            <w:pPr>
              <w:jc w:val="center"/>
              <w:rPr>
                <w:sz w:val="22"/>
                <w:szCs w:val="20"/>
              </w:rPr>
            </w:pPr>
            <w:r w:rsidRPr="00B80CDC">
              <w:rPr>
                <w:sz w:val="22"/>
                <w:szCs w:val="20"/>
              </w:rPr>
              <w:t>2013</w:t>
            </w:r>
          </w:p>
        </w:tc>
        <w:tc>
          <w:tcPr>
            <w:tcW w:w="1559" w:type="dxa"/>
            <w:tcBorders>
              <w:top w:val="single" w:sz="4" w:space="0" w:color="auto"/>
              <w:left w:val="nil"/>
              <w:bottom w:val="single" w:sz="4" w:space="0" w:color="auto"/>
              <w:right w:val="single" w:sz="4" w:space="0" w:color="auto"/>
            </w:tcBorders>
            <w:vAlign w:val="center"/>
          </w:tcPr>
          <w:p w:rsidR="0021218F" w:rsidRPr="00B80CDC" w:rsidRDefault="0021218F" w:rsidP="00D55BE1">
            <w:pPr>
              <w:jc w:val="center"/>
              <w:rPr>
                <w:sz w:val="22"/>
                <w:szCs w:val="20"/>
              </w:rPr>
            </w:pPr>
            <w:r w:rsidRPr="00B80CDC">
              <w:rPr>
                <w:sz w:val="22"/>
                <w:szCs w:val="20"/>
              </w:rPr>
              <w:t>наст</w:t>
            </w:r>
            <w:proofErr w:type="gramStart"/>
            <w:r w:rsidRPr="00B80CDC">
              <w:rPr>
                <w:sz w:val="22"/>
                <w:szCs w:val="20"/>
              </w:rPr>
              <w:t>.</w:t>
            </w:r>
            <w:proofErr w:type="gramEnd"/>
            <w:r w:rsidRPr="00B80CDC">
              <w:rPr>
                <w:sz w:val="22"/>
                <w:szCs w:val="20"/>
              </w:rPr>
              <w:t xml:space="preserve"> </w:t>
            </w:r>
            <w:proofErr w:type="gramStart"/>
            <w:r w:rsidRPr="00B80CDC">
              <w:rPr>
                <w:sz w:val="22"/>
                <w:szCs w:val="20"/>
              </w:rPr>
              <w:t>в</w:t>
            </w:r>
            <w:proofErr w:type="gramEnd"/>
            <w:r w:rsidRPr="00B80CDC">
              <w:rPr>
                <w:sz w:val="22"/>
                <w:szCs w:val="20"/>
              </w:rPr>
              <w:t>р</w:t>
            </w:r>
          </w:p>
        </w:tc>
        <w:tc>
          <w:tcPr>
            <w:tcW w:w="3544" w:type="dxa"/>
            <w:tcBorders>
              <w:top w:val="single" w:sz="4" w:space="0" w:color="auto"/>
              <w:left w:val="nil"/>
              <w:bottom w:val="single" w:sz="4" w:space="0" w:color="auto"/>
              <w:right w:val="single" w:sz="4" w:space="0" w:color="auto"/>
            </w:tcBorders>
            <w:vAlign w:val="center"/>
          </w:tcPr>
          <w:p w:rsidR="0021218F" w:rsidRPr="00B80CDC" w:rsidRDefault="0021218F" w:rsidP="00B80CDC">
            <w:pPr>
              <w:jc w:val="center"/>
              <w:rPr>
                <w:sz w:val="22"/>
                <w:szCs w:val="20"/>
              </w:rPr>
            </w:pPr>
            <w:r w:rsidRPr="00B80CDC">
              <w:rPr>
                <w:sz w:val="22"/>
                <w:szCs w:val="20"/>
              </w:rPr>
              <w:t>Член Совета директоров</w:t>
            </w:r>
          </w:p>
        </w:tc>
        <w:tc>
          <w:tcPr>
            <w:tcW w:w="3544" w:type="dxa"/>
            <w:tcBorders>
              <w:top w:val="single" w:sz="4" w:space="0" w:color="auto"/>
              <w:left w:val="nil"/>
              <w:bottom w:val="single" w:sz="4" w:space="0" w:color="auto"/>
              <w:right w:val="single" w:sz="4" w:space="0" w:color="auto"/>
            </w:tcBorders>
            <w:vAlign w:val="center"/>
          </w:tcPr>
          <w:p w:rsidR="0021218F" w:rsidRPr="00B80CDC" w:rsidRDefault="0021218F" w:rsidP="00B80CDC">
            <w:pPr>
              <w:jc w:val="center"/>
              <w:rPr>
                <w:sz w:val="22"/>
                <w:szCs w:val="20"/>
              </w:rPr>
            </w:pPr>
            <w:r w:rsidRPr="00B80CDC">
              <w:rPr>
                <w:sz w:val="22"/>
                <w:szCs w:val="20"/>
              </w:rPr>
              <w:t>Закрытое акционерное общество «ТАСКОМ»</w:t>
            </w:r>
          </w:p>
        </w:tc>
      </w:tr>
      <w:tr w:rsidR="0021218F" w:rsidRPr="00B80CDC" w:rsidTr="00D55BE1">
        <w:trPr>
          <w:trHeight w:val="300"/>
        </w:trPr>
        <w:tc>
          <w:tcPr>
            <w:tcW w:w="1560" w:type="dxa"/>
            <w:tcBorders>
              <w:top w:val="single" w:sz="4" w:space="0" w:color="auto"/>
              <w:left w:val="single" w:sz="4" w:space="0" w:color="auto"/>
              <w:bottom w:val="single" w:sz="4" w:space="0" w:color="auto"/>
              <w:right w:val="single" w:sz="4" w:space="0" w:color="auto"/>
            </w:tcBorders>
            <w:vAlign w:val="center"/>
          </w:tcPr>
          <w:p w:rsidR="0021218F" w:rsidRPr="00B80CDC" w:rsidRDefault="0021218F" w:rsidP="0021218F">
            <w:pPr>
              <w:jc w:val="center"/>
              <w:rPr>
                <w:sz w:val="22"/>
                <w:szCs w:val="20"/>
              </w:rPr>
            </w:pPr>
            <w:r w:rsidRPr="00B80CDC">
              <w:rPr>
                <w:sz w:val="22"/>
                <w:szCs w:val="20"/>
              </w:rPr>
              <w:t>14.10.2011</w:t>
            </w:r>
          </w:p>
        </w:tc>
        <w:tc>
          <w:tcPr>
            <w:tcW w:w="1559" w:type="dxa"/>
            <w:tcBorders>
              <w:top w:val="single" w:sz="4" w:space="0" w:color="auto"/>
              <w:left w:val="nil"/>
              <w:bottom w:val="single" w:sz="4" w:space="0" w:color="auto"/>
              <w:right w:val="single" w:sz="4" w:space="0" w:color="auto"/>
            </w:tcBorders>
            <w:vAlign w:val="center"/>
          </w:tcPr>
          <w:p w:rsidR="0021218F" w:rsidRPr="00B80CDC" w:rsidRDefault="0021218F" w:rsidP="00D55BE1">
            <w:pPr>
              <w:jc w:val="center"/>
              <w:rPr>
                <w:sz w:val="22"/>
                <w:szCs w:val="20"/>
              </w:rPr>
            </w:pPr>
            <w:r w:rsidRPr="00B80CDC">
              <w:rPr>
                <w:sz w:val="22"/>
                <w:szCs w:val="20"/>
              </w:rPr>
              <w:t>наст</w:t>
            </w:r>
            <w:proofErr w:type="gramStart"/>
            <w:r w:rsidRPr="00B80CDC">
              <w:rPr>
                <w:sz w:val="22"/>
                <w:szCs w:val="20"/>
              </w:rPr>
              <w:t>.</w:t>
            </w:r>
            <w:proofErr w:type="gramEnd"/>
            <w:r w:rsidR="00137020">
              <w:rPr>
                <w:sz w:val="22"/>
                <w:szCs w:val="20"/>
              </w:rPr>
              <w:t xml:space="preserve"> </w:t>
            </w:r>
            <w:proofErr w:type="gramStart"/>
            <w:r w:rsidRPr="00B80CDC">
              <w:rPr>
                <w:sz w:val="22"/>
                <w:szCs w:val="20"/>
              </w:rPr>
              <w:t>в</w:t>
            </w:r>
            <w:proofErr w:type="gramEnd"/>
            <w:r w:rsidRPr="00B80CDC">
              <w:rPr>
                <w:sz w:val="22"/>
                <w:szCs w:val="20"/>
              </w:rPr>
              <w:t>р</w:t>
            </w:r>
          </w:p>
        </w:tc>
        <w:tc>
          <w:tcPr>
            <w:tcW w:w="3544" w:type="dxa"/>
            <w:tcBorders>
              <w:top w:val="single" w:sz="4" w:space="0" w:color="auto"/>
              <w:left w:val="nil"/>
              <w:bottom w:val="single" w:sz="4" w:space="0" w:color="auto"/>
              <w:right w:val="single" w:sz="4" w:space="0" w:color="auto"/>
            </w:tcBorders>
            <w:vAlign w:val="center"/>
          </w:tcPr>
          <w:p w:rsidR="0021218F" w:rsidRPr="00B80CDC" w:rsidRDefault="0021218F" w:rsidP="00B80CDC">
            <w:pPr>
              <w:jc w:val="center"/>
              <w:rPr>
                <w:sz w:val="22"/>
                <w:szCs w:val="20"/>
              </w:rPr>
            </w:pPr>
            <w:r w:rsidRPr="00B80CDC">
              <w:rPr>
                <w:sz w:val="22"/>
                <w:szCs w:val="20"/>
              </w:rPr>
              <w:t>Член Наблюдательного совета</w:t>
            </w:r>
          </w:p>
        </w:tc>
        <w:tc>
          <w:tcPr>
            <w:tcW w:w="3544" w:type="dxa"/>
            <w:tcBorders>
              <w:top w:val="single" w:sz="4" w:space="0" w:color="auto"/>
              <w:left w:val="nil"/>
              <w:bottom w:val="single" w:sz="4" w:space="0" w:color="auto"/>
              <w:right w:val="single" w:sz="4" w:space="0" w:color="auto"/>
            </w:tcBorders>
            <w:vAlign w:val="center"/>
          </w:tcPr>
          <w:p w:rsidR="0021218F" w:rsidRPr="00B80CDC" w:rsidRDefault="0021218F" w:rsidP="00B80CDC">
            <w:pPr>
              <w:jc w:val="center"/>
              <w:rPr>
                <w:sz w:val="22"/>
                <w:szCs w:val="20"/>
              </w:rPr>
            </w:pPr>
            <w:r w:rsidRPr="00B80CDC">
              <w:rPr>
                <w:sz w:val="22"/>
                <w:szCs w:val="20"/>
              </w:rPr>
              <w:t>Приватное акционерное общество «</w:t>
            </w:r>
            <w:proofErr w:type="gramStart"/>
            <w:r w:rsidRPr="00B80CDC">
              <w:rPr>
                <w:sz w:val="22"/>
                <w:szCs w:val="20"/>
              </w:rPr>
              <w:t>Мобильные</w:t>
            </w:r>
            <w:proofErr w:type="gramEnd"/>
            <w:r w:rsidRPr="00B80CDC">
              <w:rPr>
                <w:sz w:val="22"/>
                <w:szCs w:val="20"/>
              </w:rPr>
              <w:t xml:space="preserve"> ТелеСистемы Укра</w:t>
            </w:r>
            <w:r w:rsidRPr="00B80CDC">
              <w:rPr>
                <w:sz w:val="22"/>
                <w:szCs w:val="20"/>
              </w:rPr>
              <w:t>и</w:t>
            </w:r>
            <w:r w:rsidRPr="00B80CDC">
              <w:rPr>
                <w:sz w:val="22"/>
                <w:szCs w:val="20"/>
              </w:rPr>
              <w:t>на»</w:t>
            </w:r>
          </w:p>
        </w:tc>
      </w:tr>
      <w:tr w:rsidR="0021218F" w:rsidRPr="00B80CDC" w:rsidTr="00D55BE1">
        <w:trPr>
          <w:trHeight w:val="300"/>
        </w:trPr>
        <w:tc>
          <w:tcPr>
            <w:tcW w:w="1560" w:type="dxa"/>
            <w:tcBorders>
              <w:top w:val="single" w:sz="4" w:space="0" w:color="auto"/>
              <w:left w:val="single" w:sz="4" w:space="0" w:color="auto"/>
              <w:bottom w:val="single" w:sz="4" w:space="0" w:color="auto"/>
              <w:right w:val="single" w:sz="4" w:space="0" w:color="auto"/>
            </w:tcBorders>
            <w:vAlign w:val="center"/>
          </w:tcPr>
          <w:p w:rsidR="0021218F" w:rsidRPr="00B80CDC" w:rsidDel="008E2488" w:rsidRDefault="0021218F" w:rsidP="0021218F">
            <w:pPr>
              <w:jc w:val="center"/>
              <w:rPr>
                <w:sz w:val="22"/>
                <w:szCs w:val="20"/>
              </w:rPr>
            </w:pPr>
            <w:r w:rsidRPr="00B80CDC">
              <w:rPr>
                <w:sz w:val="22"/>
                <w:szCs w:val="20"/>
              </w:rPr>
              <w:t>21.09.2011</w:t>
            </w:r>
          </w:p>
        </w:tc>
        <w:tc>
          <w:tcPr>
            <w:tcW w:w="1559" w:type="dxa"/>
            <w:tcBorders>
              <w:top w:val="single" w:sz="4" w:space="0" w:color="auto"/>
              <w:left w:val="nil"/>
              <w:bottom w:val="single" w:sz="4" w:space="0" w:color="auto"/>
              <w:right w:val="single" w:sz="4" w:space="0" w:color="auto"/>
            </w:tcBorders>
            <w:vAlign w:val="center"/>
          </w:tcPr>
          <w:p w:rsidR="0021218F" w:rsidRPr="00B80CDC" w:rsidRDefault="0021218F" w:rsidP="00D55BE1">
            <w:pPr>
              <w:jc w:val="center"/>
              <w:rPr>
                <w:sz w:val="22"/>
                <w:szCs w:val="20"/>
              </w:rPr>
            </w:pPr>
            <w:r w:rsidRPr="00B80CDC">
              <w:rPr>
                <w:sz w:val="22"/>
                <w:szCs w:val="20"/>
              </w:rPr>
              <w:t>наст</w:t>
            </w:r>
            <w:proofErr w:type="gramStart"/>
            <w:r w:rsidRPr="00B80CDC">
              <w:rPr>
                <w:sz w:val="22"/>
                <w:szCs w:val="20"/>
              </w:rPr>
              <w:t>.</w:t>
            </w:r>
            <w:proofErr w:type="gramEnd"/>
            <w:r w:rsidR="00137020">
              <w:rPr>
                <w:sz w:val="22"/>
                <w:szCs w:val="20"/>
              </w:rPr>
              <w:t xml:space="preserve"> </w:t>
            </w:r>
            <w:proofErr w:type="gramStart"/>
            <w:r w:rsidRPr="00B80CDC">
              <w:rPr>
                <w:sz w:val="22"/>
                <w:szCs w:val="20"/>
              </w:rPr>
              <w:t>в</w:t>
            </w:r>
            <w:proofErr w:type="gramEnd"/>
            <w:r w:rsidRPr="00B80CDC">
              <w:rPr>
                <w:sz w:val="22"/>
                <w:szCs w:val="20"/>
              </w:rPr>
              <w:t>р.</w:t>
            </w:r>
          </w:p>
        </w:tc>
        <w:tc>
          <w:tcPr>
            <w:tcW w:w="3544" w:type="dxa"/>
            <w:tcBorders>
              <w:top w:val="single" w:sz="4" w:space="0" w:color="auto"/>
              <w:left w:val="nil"/>
              <w:bottom w:val="single" w:sz="4" w:space="0" w:color="auto"/>
              <w:right w:val="single" w:sz="4" w:space="0" w:color="auto"/>
            </w:tcBorders>
            <w:vAlign w:val="center"/>
          </w:tcPr>
          <w:p w:rsidR="0021218F" w:rsidRPr="00B80CDC" w:rsidRDefault="0021218F" w:rsidP="00B80CDC">
            <w:pPr>
              <w:jc w:val="center"/>
              <w:rPr>
                <w:sz w:val="22"/>
                <w:szCs w:val="22"/>
              </w:rPr>
            </w:pPr>
            <w:r w:rsidRPr="00B80CDC">
              <w:rPr>
                <w:sz w:val="22"/>
                <w:szCs w:val="22"/>
              </w:rPr>
              <w:t>Член Совета директоров</w:t>
            </w:r>
          </w:p>
        </w:tc>
        <w:tc>
          <w:tcPr>
            <w:tcW w:w="3544" w:type="dxa"/>
            <w:tcBorders>
              <w:top w:val="single" w:sz="4" w:space="0" w:color="auto"/>
              <w:left w:val="nil"/>
              <w:bottom w:val="single" w:sz="4" w:space="0" w:color="auto"/>
              <w:right w:val="single" w:sz="4" w:space="0" w:color="auto"/>
            </w:tcBorders>
            <w:vAlign w:val="center"/>
          </w:tcPr>
          <w:p w:rsidR="0021218F" w:rsidRPr="00B80CDC" w:rsidRDefault="0021218F" w:rsidP="00B80CDC">
            <w:pPr>
              <w:jc w:val="center"/>
              <w:rPr>
                <w:sz w:val="22"/>
                <w:szCs w:val="20"/>
              </w:rPr>
            </w:pPr>
            <w:r w:rsidRPr="00B80CDC">
              <w:rPr>
                <w:sz w:val="22"/>
                <w:szCs w:val="20"/>
              </w:rPr>
              <w:t xml:space="preserve">Закрытое акционерное общество «К </w:t>
            </w:r>
            <w:proofErr w:type="gramStart"/>
            <w:r w:rsidRPr="00B80CDC">
              <w:rPr>
                <w:sz w:val="22"/>
                <w:szCs w:val="20"/>
              </w:rPr>
              <w:t>–Т</w:t>
            </w:r>
            <w:proofErr w:type="gramEnd"/>
            <w:r w:rsidRPr="00B80CDC">
              <w:rPr>
                <w:sz w:val="22"/>
                <w:szCs w:val="20"/>
              </w:rPr>
              <w:t>елеком»</w:t>
            </w:r>
          </w:p>
        </w:tc>
      </w:tr>
      <w:tr w:rsidR="0021218F" w:rsidRPr="00B80CDC" w:rsidTr="00D55BE1">
        <w:trPr>
          <w:trHeight w:val="300"/>
        </w:trPr>
        <w:tc>
          <w:tcPr>
            <w:tcW w:w="1560" w:type="dxa"/>
            <w:tcBorders>
              <w:top w:val="single" w:sz="4" w:space="0" w:color="auto"/>
              <w:left w:val="single" w:sz="4" w:space="0" w:color="auto"/>
              <w:bottom w:val="single" w:sz="4" w:space="0" w:color="auto"/>
              <w:right w:val="single" w:sz="4" w:space="0" w:color="auto"/>
            </w:tcBorders>
            <w:vAlign w:val="center"/>
          </w:tcPr>
          <w:p w:rsidR="0021218F" w:rsidRPr="00B80CDC" w:rsidDel="006F255E" w:rsidRDefault="0021218F" w:rsidP="0021218F">
            <w:pPr>
              <w:jc w:val="center"/>
              <w:rPr>
                <w:sz w:val="22"/>
                <w:szCs w:val="20"/>
              </w:rPr>
            </w:pPr>
            <w:r w:rsidRPr="00B80CDC">
              <w:rPr>
                <w:sz w:val="22"/>
                <w:szCs w:val="20"/>
              </w:rPr>
              <w:t>15.09.2011</w:t>
            </w:r>
          </w:p>
        </w:tc>
        <w:tc>
          <w:tcPr>
            <w:tcW w:w="1559" w:type="dxa"/>
            <w:tcBorders>
              <w:top w:val="single" w:sz="4" w:space="0" w:color="auto"/>
              <w:left w:val="nil"/>
              <w:bottom w:val="single" w:sz="4" w:space="0" w:color="auto"/>
              <w:right w:val="single" w:sz="4" w:space="0" w:color="auto"/>
            </w:tcBorders>
            <w:vAlign w:val="center"/>
          </w:tcPr>
          <w:p w:rsidR="0021218F" w:rsidRPr="00B80CDC" w:rsidRDefault="0021218F" w:rsidP="00D55BE1">
            <w:pPr>
              <w:pStyle w:val="Default"/>
              <w:jc w:val="center"/>
              <w:rPr>
                <w:sz w:val="22"/>
                <w:szCs w:val="20"/>
              </w:rPr>
            </w:pPr>
            <w:r w:rsidRPr="00B80CDC">
              <w:rPr>
                <w:sz w:val="22"/>
                <w:szCs w:val="20"/>
              </w:rPr>
              <w:t>наст</w:t>
            </w:r>
            <w:proofErr w:type="gramStart"/>
            <w:r w:rsidRPr="00B80CDC">
              <w:rPr>
                <w:sz w:val="22"/>
                <w:szCs w:val="20"/>
              </w:rPr>
              <w:t>.</w:t>
            </w:r>
            <w:proofErr w:type="gramEnd"/>
            <w:r w:rsidR="00137020">
              <w:rPr>
                <w:sz w:val="22"/>
                <w:szCs w:val="20"/>
              </w:rPr>
              <w:t xml:space="preserve"> </w:t>
            </w:r>
            <w:proofErr w:type="gramStart"/>
            <w:r w:rsidRPr="00B80CDC">
              <w:rPr>
                <w:sz w:val="22"/>
                <w:szCs w:val="20"/>
              </w:rPr>
              <w:t>в</w:t>
            </w:r>
            <w:proofErr w:type="gramEnd"/>
            <w:r w:rsidRPr="00B80CDC">
              <w:rPr>
                <w:sz w:val="22"/>
                <w:szCs w:val="20"/>
              </w:rPr>
              <w:t>р.</w:t>
            </w:r>
          </w:p>
        </w:tc>
        <w:tc>
          <w:tcPr>
            <w:tcW w:w="3544" w:type="dxa"/>
            <w:tcBorders>
              <w:top w:val="single" w:sz="4" w:space="0" w:color="auto"/>
              <w:left w:val="nil"/>
              <w:bottom w:val="single" w:sz="4" w:space="0" w:color="auto"/>
              <w:right w:val="single" w:sz="4" w:space="0" w:color="auto"/>
            </w:tcBorders>
            <w:vAlign w:val="center"/>
          </w:tcPr>
          <w:p w:rsidR="0021218F" w:rsidRPr="00B80CDC" w:rsidDel="006F255E" w:rsidRDefault="0021218F" w:rsidP="00B80CDC">
            <w:pPr>
              <w:jc w:val="center"/>
              <w:rPr>
                <w:sz w:val="22"/>
                <w:szCs w:val="20"/>
              </w:rPr>
            </w:pPr>
            <w:r w:rsidRPr="00B80CDC">
              <w:rPr>
                <w:sz w:val="22"/>
                <w:szCs w:val="20"/>
              </w:rPr>
              <w:t>Член Совета директоров</w:t>
            </w:r>
          </w:p>
        </w:tc>
        <w:tc>
          <w:tcPr>
            <w:tcW w:w="3544" w:type="dxa"/>
            <w:tcBorders>
              <w:top w:val="single" w:sz="4" w:space="0" w:color="auto"/>
              <w:left w:val="nil"/>
              <w:bottom w:val="single" w:sz="4" w:space="0" w:color="auto"/>
              <w:right w:val="single" w:sz="4" w:space="0" w:color="auto"/>
            </w:tcBorders>
            <w:vAlign w:val="center"/>
          </w:tcPr>
          <w:p w:rsidR="0021218F" w:rsidRPr="00B80CDC" w:rsidRDefault="0021218F" w:rsidP="00B80CDC">
            <w:pPr>
              <w:jc w:val="center"/>
              <w:rPr>
                <w:sz w:val="22"/>
                <w:szCs w:val="20"/>
                <w:lang w:val="en-US"/>
              </w:rPr>
            </w:pPr>
            <w:r w:rsidRPr="00B80CDC">
              <w:rPr>
                <w:sz w:val="22"/>
                <w:szCs w:val="20"/>
                <w:lang w:val="en-US"/>
              </w:rPr>
              <w:t>International Cell Holding LTD</w:t>
            </w:r>
          </w:p>
        </w:tc>
      </w:tr>
      <w:tr w:rsidR="0021218F" w:rsidRPr="00B80CDC" w:rsidTr="00D55BE1">
        <w:trPr>
          <w:trHeight w:val="300"/>
        </w:trPr>
        <w:tc>
          <w:tcPr>
            <w:tcW w:w="1560" w:type="dxa"/>
            <w:tcBorders>
              <w:top w:val="nil"/>
              <w:left w:val="single" w:sz="4" w:space="0" w:color="auto"/>
              <w:bottom w:val="single" w:sz="4" w:space="0" w:color="auto"/>
              <w:right w:val="single" w:sz="4" w:space="0" w:color="auto"/>
            </w:tcBorders>
            <w:vAlign w:val="center"/>
          </w:tcPr>
          <w:p w:rsidR="0021218F" w:rsidRPr="00B80CDC" w:rsidRDefault="0021218F" w:rsidP="0021218F">
            <w:pPr>
              <w:jc w:val="center"/>
              <w:rPr>
                <w:sz w:val="22"/>
                <w:szCs w:val="20"/>
              </w:rPr>
            </w:pPr>
            <w:r w:rsidRPr="00B80CDC">
              <w:rPr>
                <w:sz w:val="22"/>
                <w:szCs w:val="20"/>
              </w:rPr>
              <w:t>08.07.2011</w:t>
            </w:r>
          </w:p>
        </w:tc>
        <w:tc>
          <w:tcPr>
            <w:tcW w:w="1559" w:type="dxa"/>
            <w:tcBorders>
              <w:top w:val="single" w:sz="4" w:space="0" w:color="auto"/>
              <w:left w:val="nil"/>
              <w:bottom w:val="single" w:sz="4" w:space="0" w:color="auto"/>
              <w:right w:val="single" w:sz="4" w:space="0" w:color="auto"/>
            </w:tcBorders>
            <w:vAlign w:val="center"/>
          </w:tcPr>
          <w:p w:rsidR="0021218F" w:rsidRPr="00B80CDC" w:rsidRDefault="0021218F" w:rsidP="00D55BE1">
            <w:pPr>
              <w:jc w:val="center"/>
              <w:rPr>
                <w:sz w:val="22"/>
                <w:szCs w:val="20"/>
              </w:rPr>
            </w:pPr>
            <w:r w:rsidRPr="00B80CDC">
              <w:rPr>
                <w:sz w:val="22"/>
                <w:szCs w:val="20"/>
              </w:rPr>
              <w:t>наст</w:t>
            </w:r>
            <w:proofErr w:type="gramStart"/>
            <w:r w:rsidRPr="00B80CDC">
              <w:rPr>
                <w:sz w:val="22"/>
                <w:szCs w:val="20"/>
              </w:rPr>
              <w:t>.</w:t>
            </w:r>
            <w:proofErr w:type="gramEnd"/>
            <w:r w:rsidR="00137020">
              <w:rPr>
                <w:sz w:val="22"/>
                <w:szCs w:val="20"/>
              </w:rPr>
              <w:t xml:space="preserve"> </w:t>
            </w:r>
            <w:proofErr w:type="gramStart"/>
            <w:r w:rsidRPr="00B80CDC">
              <w:rPr>
                <w:sz w:val="22"/>
                <w:szCs w:val="20"/>
              </w:rPr>
              <w:t>в</w:t>
            </w:r>
            <w:proofErr w:type="gramEnd"/>
            <w:r w:rsidRPr="00B80CDC">
              <w:rPr>
                <w:sz w:val="22"/>
                <w:szCs w:val="20"/>
              </w:rPr>
              <w:t>р.</w:t>
            </w:r>
          </w:p>
        </w:tc>
        <w:tc>
          <w:tcPr>
            <w:tcW w:w="3544" w:type="dxa"/>
            <w:tcBorders>
              <w:top w:val="single" w:sz="4" w:space="0" w:color="auto"/>
              <w:left w:val="nil"/>
              <w:bottom w:val="single" w:sz="4" w:space="0" w:color="auto"/>
              <w:right w:val="single" w:sz="4" w:space="0" w:color="auto"/>
            </w:tcBorders>
            <w:vAlign w:val="center"/>
          </w:tcPr>
          <w:p w:rsidR="0021218F" w:rsidRPr="00B80CDC" w:rsidRDefault="0021218F" w:rsidP="00B80CDC">
            <w:pPr>
              <w:jc w:val="center"/>
              <w:rPr>
                <w:sz w:val="22"/>
                <w:szCs w:val="20"/>
              </w:rPr>
            </w:pPr>
            <w:r w:rsidRPr="00B80CDC">
              <w:rPr>
                <w:sz w:val="22"/>
                <w:szCs w:val="20"/>
              </w:rPr>
              <w:t>Член Правления</w:t>
            </w:r>
          </w:p>
        </w:tc>
        <w:tc>
          <w:tcPr>
            <w:tcW w:w="3544" w:type="dxa"/>
            <w:tcBorders>
              <w:top w:val="single" w:sz="4" w:space="0" w:color="auto"/>
              <w:left w:val="nil"/>
              <w:bottom w:val="single" w:sz="4" w:space="0" w:color="auto"/>
              <w:right w:val="single" w:sz="4" w:space="0" w:color="auto"/>
            </w:tcBorders>
            <w:vAlign w:val="center"/>
          </w:tcPr>
          <w:p w:rsidR="0021218F" w:rsidRPr="00B80CDC" w:rsidRDefault="0021218F" w:rsidP="00B80CDC">
            <w:pPr>
              <w:jc w:val="center"/>
              <w:rPr>
                <w:sz w:val="22"/>
                <w:szCs w:val="20"/>
              </w:rPr>
            </w:pPr>
            <w:r w:rsidRPr="00B80CDC">
              <w:rPr>
                <w:sz w:val="22"/>
                <w:szCs w:val="20"/>
              </w:rPr>
              <w:t>Открытое акционерное общество «</w:t>
            </w:r>
            <w:proofErr w:type="gramStart"/>
            <w:r w:rsidRPr="00B80CDC">
              <w:rPr>
                <w:sz w:val="22"/>
                <w:szCs w:val="20"/>
              </w:rPr>
              <w:t>Мобильные</w:t>
            </w:r>
            <w:proofErr w:type="gramEnd"/>
            <w:r w:rsidRPr="00B80CDC">
              <w:rPr>
                <w:sz w:val="22"/>
                <w:szCs w:val="20"/>
              </w:rPr>
              <w:t xml:space="preserve"> ТелеСистемы»</w:t>
            </w:r>
          </w:p>
        </w:tc>
      </w:tr>
      <w:tr w:rsidR="0021218F" w:rsidRPr="00B80CDC" w:rsidTr="00D55BE1">
        <w:trPr>
          <w:trHeight w:val="300"/>
        </w:trPr>
        <w:tc>
          <w:tcPr>
            <w:tcW w:w="1560" w:type="dxa"/>
            <w:tcBorders>
              <w:top w:val="single" w:sz="4" w:space="0" w:color="auto"/>
              <w:left w:val="single" w:sz="4" w:space="0" w:color="auto"/>
              <w:bottom w:val="single" w:sz="4" w:space="0" w:color="auto"/>
              <w:right w:val="single" w:sz="4" w:space="0" w:color="auto"/>
            </w:tcBorders>
            <w:vAlign w:val="center"/>
          </w:tcPr>
          <w:p w:rsidR="0021218F" w:rsidRPr="00B80CDC" w:rsidRDefault="0021218F" w:rsidP="0021218F">
            <w:pPr>
              <w:jc w:val="center"/>
              <w:rPr>
                <w:sz w:val="22"/>
                <w:szCs w:val="20"/>
              </w:rPr>
            </w:pPr>
            <w:r w:rsidRPr="00B80CDC">
              <w:rPr>
                <w:sz w:val="22"/>
                <w:szCs w:val="20"/>
              </w:rPr>
              <w:t>18.07.2011</w:t>
            </w:r>
          </w:p>
        </w:tc>
        <w:tc>
          <w:tcPr>
            <w:tcW w:w="1559" w:type="dxa"/>
            <w:tcBorders>
              <w:top w:val="single" w:sz="4" w:space="0" w:color="auto"/>
              <w:left w:val="nil"/>
              <w:bottom w:val="single" w:sz="4" w:space="0" w:color="auto"/>
              <w:right w:val="single" w:sz="4" w:space="0" w:color="auto"/>
            </w:tcBorders>
            <w:vAlign w:val="center"/>
          </w:tcPr>
          <w:p w:rsidR="0021218F" w:rsidRPr="00B80CDC" w:rsidRDefault="0021218F" w:rsidP="00D55BE1">
            <w:pPr>
              <w:pStyle w:val="Default"/>
              <w:jc w:val="center"/>
              <w:rPr>
                <w:sz w:val="22"/>
                <w:szCs w:val="20"/>
              </w:rPr>
            </w:pPr>
            <w:r w:rsidRPr="00B80CDC">
              <w:rPr>
                <w:sz w:val="22"/>
                <w:szCs w:val="20"/>
              </w:rPr>
              <w:t>28.02.2013</w:t>
            </w:r>
          </w:p>
        </w:tc>
        <w:tc>
          <w:tcPr>
            <w:tcW w:w="3544" w:type="dxa"/>
            <w:tcBorders>
              <w:top w:val="single" w:sz="4" w:space="0" w:color="auto"/>
              <w:left w:val="nil"/>
              <w:bottom w:val="single" w:sz="4" w:space="0" w:color="auto"/>
              <w:right w:val="single" w:sz="4" w:space="0" w:color="auto"/>
            </w:tcBorders>
            <w:vAlign w:val="center"/>
          </w:tcPr>
          <w:p w:rsidR="0021218F" w:rsidRPr="00B80CDC" w:rsidRDefault="0021218F" w:rsidP="00B80CDC">
            <w:pPr>
              <w:jc w:val="center"/>
              <w:rPr>
                <w:sz w:val="22"/>
                <w:szCs w:val="20"/>
              </w:rPr>
            </w:pPr>
            <w:r w:rsidRPr="00B80CDC">
              <w:rPr>
                <w:sz w:val="22"/>
                <w:szCs w:val="20"/>
              </w:rPr>
              <w:t>Вице</w:t>
            </w:r>
            <w:r w:rsidR="00B140EC">
              <w:rPr>
                <w:sz w:val="22"/>
                <w:szCs w:val="20"/>
              </w:rPr>
              <w:t>–</w:t>
            </w:r>
            <w:r w:rsidRPr="00B80CDC">
              <w:rPr>
                <w:sz w:val="22"/>
                <w:szCs w:val="20"/>
              </w:rPr>
              <w:t>президент по продажам и обслуживанию</w:t>
            </w:r>
          </w:p>
        </w:tc>
        <w:tc>
          <w:tcPr>
            <w:tcW w:w="3544" w:type="dxa"/>
            <w:tcBorders>
              <w:top w:val="single" w:sz="4" w:space="0" w:color="auto"/>
              <w:left w:val="nil"/>
              <w:bottom w:val="single" w:sz="4" w:space="0" w:color="auto"/>
              <w:right w:val="single" w:sz="4" w:space="0" w:color="auto"/>
            </w:tcBorders>
            <w:vAlign w:val="center"/>
          </w:tcPr>
          <w:p w:rsidR="0021218F" w:rsidRPr="00B80CDC" w:rsidRDefault="0021218F" w:rsidP="00B80CDC">
            <w:pPr>
              <w:jc w:val="center"/>
              <w:rPr>
                <w:sz w:val="22"/>
                <w:szCs w:val="20"/>
              </w:rPr>
            </w:pPr>
            <w:r w:rsidRPr="00B80CDC">
              <w:rPr>
                <w:sz w:val="22"/>
                <w:szCs w:val="20"/>
              </w:rPr>
              <w:t>Открытое акционерное общество «</w:t>
            </w:r>
            <w:proofErr w:type="gramStart"/>
            <w:r w:rsidRPr="00B80CDC">
              <w:rPr>
                <w:sz w:val="22"/>
                <w:szCs w:val="20"/>
              </w:rPr>
              <w:t>Мобильные</w:t>
            </w:r>
            <w:proofErr w:type="gramEnd"/>
            <w:r w:rsidRPr="00B80CDC">
              <w:rPr>
                <w:sz w:val="22"/>
                <w:szCs w:val="20"/>
              </w:rPr>
              <w:t xml:space="preserve"> ТелеСистемы»</w:t>
            </w:r>
          </w:p>
        </w:tc>
      </w:tr>
      <w:tr w:rsidR="0021218F" w:rsidRPr="00B80CDC" w:rsidTr="00D55BE1">
        <w:trPr>
          <w:trHeight w:val="300"/>
        </w:trPr>
        <w:tc>
          <w:tcPr>
            <w:tcW w:w="1560" w:type="dxa"/>
            <w:tcBorders>
              <w:top w:val="single" w:sz="4" w:space="0" w:color="auto"/>
              <w:left w:val="single" w:sz="4" w:space="0" w:color="auto"/>
              <w:bottom w:val="single" w:sz="4" w:space="0" w:color="auto"/>
              <w:right w:val="single" w:sz="4" w:space="0" w:color="auto"/>
            </w:tcBorders>
            <w:vAlign w:val="center"/>
          </w:tcPr>
          <w:p w:rsidR="0021218F" w:rsidRPr="00B80CDC" w:rsidRDefault="0021218F" w:rsidP="0021218F">
            <w:pPr>
              <w:jc w:val="center"/>
              <w:rPr>
                <w:sz w:val="22"/>
                <w:szCs w:val="20"/>
              </w:rPr>
            </w:pPr>
            <w:r w:rsidRPr="00B80CDC">
              <w:rPr>
                <w:sz w:val="22"/>
                <w:szCs w:val="20"/>
              </w:rPr>
              <w:t>07.11.2008</w:t>
            </w:r>
          </w:p>
        </w:tc>
        <w:tc>
          <w:tcPr>
            <w:tcW w:w="1559" w:type="dxa"/>
            <w:tcBorders>
              <w:top w:val="single" w:sz="4" w:space="0" w:color="auto"/>
              <w:left w:val="nil"/>
              <w:bottom w:val="single" w:sz="4" w:space="0" w:color="auto"/>
              <w:right w:val="single" w:sz="4" w:space="0" w:color="auto"/>
            </w:tcBorders>
            <w:vAlign w:val="center"/>
          </w:tcPr>
          <w:p w:rsidR="0021218F" w:rsidRPr="00B80CDC" w:rsidRDefault="0021218F" w:rsidP="00D55BE1">
            <w:pPr>
              <w:jc w:val="center"/>
              <w:rPr>
                <w:sz w:val="22"/>
                <w:szCs w:val="20"/>
              </w:rPr>
            </w:pPr>
            <w:r w:rsidRPr="00B80CDC">
              <w:rPr>
                <w:sz w:val="22"/>
                <w:szCs w:val="20"/>
              </w:rPr>
              <w:t>15.07.2011</w:t>
            </w:r>
          </w:p>
        </w:tc>
        <w:tc>
          <w:tcPr>
            <w:tcW w:w="3544" w:type="dxa"/>
            <w:tcBorders>
              <w:top w:val="single" w:sz="4" w:space="0" w:color="auto"/>
              <w:left w:val="nil"/>
              <w:bottom w:val="single" w:sz="4" w:space="0" w:color="auto"/>
              <w:right w:val="single" w:sz="4" w:space="0" w:color="auto"/>
            </w:tcBorders>
            <w:vAlign w:val="center"/>
          </w:tcPr>
          <w:p w:rsidR="0021218F" w:rsidRPr="00B80CDC" w:rsidRDefault="0021218F" w:rsidP="00B80CDC">
            <w:pPr>
              <w:jc w:val="center"/>
              <w:rPr>
                <w:sz w:val="22"/>
                <w:szCs w:val="20"/>
              </w:rPr>
            </w:pPr>
            <w:r w:rsidRPr="00B80CDC">
              <w:rPr>
                <w:sz w:val="22"/>
                <w:szCs w:val="20"/>
              </w:rPr>
              <w:t>Директор по продажам и абонен</w:t>
            </w:r>
            <w:r w:rsidRPr="00B80CDC">
              <w:rPr>
                <w:sz w:val="22"/>
                <w:szCs w:val="20"/>
              </w:rPr>
              <w:t>т</w:t>
            </w:r>
            <w:r w:rsidRPr="00B80CDC">
              <w:rPr>
                <w:sz w:val="22"/>
                <w:szCs w:val="20"/>
              </w:rPr>
              <w:t>скому обслуживанию, БЕ «Укра</w:t>
            </w:r>
            <w:r w:rsidRPr="00B80CDC">
              <w:rPr>
                <w:sz w:val="22"/>
                <w:szCs w:val="20"/>
              </w:rPr>
              <w:t>и</w:t>
            </w:r>
            <w:r w:rsidRPr="00B80CDC">
              <w:rPr>
                <w:sz w:val="22"/>
                <w:szCs w:val="20"/>
              </w:rPr>
              <w:t>на»</w:t>
            </w:r>
          </w:p>
        </w:tc>
        <w:tc>
          <w:tcPr>
            <w:tcW w:w="3544" w:type="dxa"/>
            <w:tcBorders>
              <w:top w:val="single" w:sz="4" w:space="0" w:color="auto"/>
              <w:left w:val="nil"/>
              <w:bottom w:val="single" w:sz="4" w:space="0" w:color="auto"/>
              <w:right w:val="single" w:sz="4" w:space="0" w:color="auto"/>
            </w:tcBorders>
            <w:vAlign w:val="center"/>
          </w:tcPr>
          <w:p w:rsidR="0021218F" w:rsidRPr="00B80CDC" w:rsidRDefault="0021218F" w:rsidP="00B80CDC">
            <w:pPr>
              <w:jc w:val="center"/>
              <w:rPr>
                <w:sz w:val="22"/>
                <w:szCs w:val="20"/>
              </w:rPr>
            </w:pPr>
            <w:r w:rsidRPr="00B80CDC">
              <w:rPr>
                <w:sz w:val="22"/>
                <w:szCs w:val="20"/>
              </w:rPr>
              <w:t>Приватное акционерное общество «</w:t>
            </w:r>
            <w:proofErr w:type="gramStart"/>
            <w:r w:rsidRPr="00B80CDC">
              <w:rPr>
                <w:sz w:val="22"/>
                <w:szCs w:val="20"/>
              </w:rPr>
              <w:t>Мобильные</w:t>
            </w:r>
            <w:proofErr w:type="gramEnd"/>
            <w:r w:rsidRPr="00B80CDC">
              <w:rPr>
                <w:sz w:val="22"/>
                <w:szCs w:val="20"/>
              </w:rPr>
              <w:t xml:space="preserve"> ТелеСистемы Укра</w:t>
            </w:r>
            <w:r w:rsidRPr="00B80CDC">
              <w:rPr>
                <w:sz w:val="22"/>
                <w:szCs w:val="20"/>
              </w:rPr>
              <w:t>и</w:t>
            </w:r>
            <w:r w:rsidRPr="00B80CDC">
              <w:rPr>
                <w:sz w:val="22"/>
                <w:szCs w:val="20"/>
              </w:rPr>
              <w:t>на»</w:t>
            </w:r>
          </w:p>
        </w:tc>
      </w:tr>
    </w:tbl>
    <w:p w:rsidR="0021218F" w:rsidRPr="00412DDB" w:rsidRDefault="0021218F" w:rsidP="0021218F">
      <w:pPr>
        <w:ind w:firstLine="720"/>
        <w:jc w:val="both"/>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71"/>
        <w:gridCol w:w="2340"/>
        <w:gridCol w:w="1062"/>
      </w:tblGrid>
      <w:tr w:rsidR="0021218F" w:rsidRPr="00412DDB" w:rsidTr="0021218F">
        <w:tc>
          <w:tcPr>
            <w:tcW w:w="6771" w:type="dxa"/>
          </w:tcPr>
          <w:p w:rsidR="0021218F" w:rsidRPr="00412DDB" w:rsidRDefault="0021218F" w:rsidP="0021218F">
            <w:pPr>
              <w:jc w:val="both"/>
              <w:rPr>
                <w:sz w:val="22"/>
                <w:szCs w:val="22"/>
              </w:rPr>
            </w:pPr>
            <w:r w:rsidRPr="00412DDB">
              <w:rPr>
                <w:sz w:val="22"/>
                <w:szCs w:val="22"/>
              </w:rPr>
              <w:t>Доля участия  в уставном  капитале  кредитной организации – эм</w:t>
            </w:r>
            <w:r w:rsidRPr="00412DDB">
              <w:rPr>
                <w:sz w:val="22"/>
                <w:szCs w:val="22"/>
              </w:rPr>
              <w:t>и</w:t>
            </w:r>
            <w:r w:rsidRPr="00412DDB">
              <w:rPr>
                <w:sz w:val="22"/>
                <w:szCs w:val="22"/>
              </w:rPr>
              <w:t>тента:</w:t>
            </w:r>
          </w:p>
        </w:tc>
        <w:tc>
          <w:tcPr>
            <w:tcW w:w="2340" w:type="dxa"/>
            <w:vAlign w:val="center"/>
          </w:tcPr>
          <w:p w:rsidR="0021218F" w:rsidRPr="00412DDB" w:rsidRDefault="0021218F" w:rsidP="0021218F">
            <w:pPr>
              <w:jc w:val="center"/>
              <w:rPr>
                <w:sz w:val="22"/>
                <w:szCs w:val="22"/>
              </w:rPr>
            </w:pPr>
            <w:r w:rsidRPr="00412DDB">
              <w:rPr>
                <w:sz w:val="22"/>
                <w:szCs w:val="22"/>
              </w:rPr>
              <w:t>0</w:t>
            </w:r>
          </w:p>
        </w:tc>
        <w:tc>
          <w:tcPr>
            <w:tcW w:w="1062" w:type="dxa"/>
            <w:vAlign w:val="center"/>
          </w:tcPr>
          <w:p w:rsidR="0021218F" w:rsidRPr="00412DDB" w:rsidRDefault="0021218F" w:rsidP="0021218F">
            <w:pPr>
              <w:jc w:val="center"/>
              <w:rPr>
                <w:sz w:val="22"/>
                <w:szCs w:val="22"/>
              </w:rPr>
            </w:pPr>
            <w:r w:rsidRPr="00412DDB">
              <w:t>%</w:t>
            </w:r>
          </w:p>
        </w:tc>
      </w:tr>
      <w:tr w:rsidR="0021218F" w:rsidRPr="00412DDB" w:rsidTr="0021218F">
        <w:tc>
          <w:tcPr>
            <w:tcW w:w="6771" w:type="dxa"/>
          </w:tcPr>
          <w:p w:rsidR="0021218F" w:rsidRPr="00412DDB" w:rsidRDefault="0021218F" w:rsidP="0021218F">
            <w:pPr>
              <w:jc w:val="both"/>
              <w:rPr>
                <w:sz w:val="22"/>
                <w:szCs w:val="22"/>
              </w:rPr>
            </w:pPr>
            <w:r w:rsidRPr="00412DDB">
              <w:rPr>
                <w:sz w:val="22"/>
                <w:szCs w:val="22"/>
              </w:rPr>
              <w:t>Доля принадлежащих обыкновенных акций кредитной организации – эмитента:</w:t>
            </w:r>
          </w:p>
        </w:tc>
        <w:tc>
          <w:tcPr>
            <w:tcW w:w="2340" w:type="dxa"/>
            <w:vAlign w:val="center"/>
          </w:tcPr>
          <w:p w:rsidR="0021218F" w:rsidRPr="00412DDB" w:rsidRDefault="0021218F" w:rsidP="0021218F">
            <w:pPr>
              <w:jc w:val="center"/>
              <w:rPr>
                <w:sz w:val="22"/>
                <w:szCs w:val="22"/>
              </w:rPr>
            </w:pPr>
            <w:r w:rsidRPr="00412DDB">
              <w:rPr>
                <w:sz w:val="22"/>
                <w:szCs w:val="22"/>
              </w:rPr>
              <w:t>0</w:t>
            </w:r>
          </w:p>
        </w:tc>
        <w:tc>
          <w:tcPr>
            <w:tcW w:w="1062" w:type="dxa"/>
            <w:vAlign w:val="center"/>
          </w:tcPr>
          <w:p w:rsidR="0021218F" w:rsidRPr="00412DDB" w:rsidRDefault="0021218F" w:rsidP="0021218F">
            <w:pPr>
              <w:jc w:val="center"/>
              <w:rPr>
                <w:sz w:val="22"/>
                <w:szCs w:val="22"/>
              </w:rPr>
            </w:pPr>
            <w:r w:rsidRPr="00412DDB">
              <w:t>%</w:t>
            </w:r>
          </w:p>
        </w:tc>
      </w:tr>
      <w:tr w:rsidR="0021218F" w:rsidRPr="00412DDB" w:rsidTr="0021218F">
        <w:tc>
          <w:tcPr>
            <w:tcW w:w="6771" w:type="dxa"/>
          </w:tcPr>
          <w:p w:rsidR="0021218F" w:rsidRPr="00412DDB" w:rsidRDefault="0021218F" w:rsidP="0021218F">
            <w:pPr>
              <w:jc w:val="both"/>
              <w:rPr>
                <w:sz w:val="22"/>
                <w:szCs w:val="22"/>
              </w:rPr>
            </w:pPr>
            <w:r w:rsidRPr="00412DDB">
              <w:rPr>
                <w:sz w:val="22"/>
                <w:szCs w:val="22"/>
              </w:rPr>
              <w:t xml:space="preserve">Количество акций кредитной организации </w:t>
            </w:r>
            <w:r w:rsidR="00B140EC">
              <w:rPr>
                <w:sz w:val="22"/>
                <w:szCs w:val="22"/>
              </w:rPr>
              <w:t>–</w:t>
            </w:r>
            <w:r w:rsidRPr="00412DDB">
              <w:rPr>
                <w:sz w:val="22"/>
                <w:szCs w:val="22"/>
              </w:rPr>
              <w:t xml:space="preserve"> эмитента каждой кат</w:t>
            </w:r>
            <w:r w:rsidRPr="00412DDB">
              <w:rPr>
                <w:sz w:val="22"/>
                <w:szCs w:val="22"/>
              </w:rPr>
              <w:t>е</w:t>
            </w:r>
            <w:r w:rsidRPr="00412DDB">
              <w:rPr>
                <w:sz w:val="22"/>
                <w:szCs w:val="22"/>
              </w:rPr>
              <w:t>гории (типа), которые могут быть приобретены в результате ос</w:t>
            </w:r>
            <w:r w:rsidRPr="00412DDB">
              <w:rPr>
                <w:sz w:val="22"/>
                <w:szCs w:val="22"/>
              </w:rPr>
              <w:t>у</w:t>
            </w:r>
            <w:r w:rsidRPr="00412DDB">
              <w:rPr>
                <w:sz w:val="22"/>
                <w:szCs w:val="22"/>
              </w:rPr>
              <w:t>ществления прав по принадлежащим опционам кредитной организ</w:t>
            </w:r>
            <w:r w:rsidRPr="00412DDB">
              <w:rPr>
                <w:sz w:val="22"/>
                <w:szCs w:val="22"/>
              </w:rPr>
              <w:t>а</w:t>
            </w:r>
            <w:r w:rsidRPr="00412DDB">
              <w:rPr>
                <w:sz w:val="22"/>
                <w:szCs w:val="22"/>
              </w:rPr>
              <w:t xml:space="preserve">ции </w:t>
            </w:r>
            <w:r w:rsidR="00B140EC">
              <w:rPr>
                <w:sz w:val="22"/>
                <w:szCs w:val="22"/>
              </w:rPr>
              <w:t>–</w:t>
            </w:r>
            <w:r w:rsidRPr="00412DDB">
              <w:rPr>
                <w:sz w:val="22"/>
                <w:szCs w:val="22"/>
              </w:rPr>
              <w:t xml:space="preserve"> эмитента:</w:t>
            </w:r>
          </w:p>
        </w:tc>
        <w:tc>
          <w:tcPr>
            <w:tcW w:w="2340" w:type="dxa"/>
            <w:vAlign w:val="center"/>
          </w:tcPr>
          <w:p w:rsidR="0021218F" w:rsidRPr="00412DDB" w:rsidRDefault="0021218F" w:rsidP="0021218F">
            <w:pPr>
              <w:jc w:val="center"/>
              <w:rPr>
                <w:sz w:val="22"/>
                <w:szCs w:val="22"/>
              </w:rPr>
            </w:pPr>
            <w:r w:rsidRPr="00412DDB">
              <w:rPr>
                <w:sz w:val="22"/>
                <w:szCs w:val="22"/>
              </w:rPr>
              <w:t>0</w:t>
            </w:r>
          </w:p>
        </w:tc>
        <w:tc>
          <w:tcPr>
            <w:tcW w:w="1062" w:type="dxa"/>
            <w:vAlign w:val="center"/>
          </w:tcPr>
          <w:p w:rsidR="0021218F" w:rsidRPr="00412DDB" w:rsidRDefault="0021218F" w:rsidP="0021218F">
            <w:pPr>
              <w:jc w:val="center"/>
              <w:rPr>
                <w:sz w:val="22"/>
                <w:szCs w:val="22"/>
              </w:rPr>
            </w:pPr>
            <w:r w:rsidRPr="00412DDB">
              <w:t>шт.</w:t>
            </w:r>
          </w:p>
        </w:tc>
      </w:tr>
      <w:tr w:rsidR="0021218F" w:rsidRPr="00412DDB" w:rsidTr="0021218F">
        <w:tc>
          <w:tcPr>
            <w:tcW w:w="6771" w:type="dxa"/>
          </w:tcPr>
          <w:p w:rsidR="0021218F" w:rsidRPr="00412DDB" w:rsidRDefault="0021218F" w:rsidP="0021218F">
            <w:pPr>
              <w:jc w:val="both"/>
              <w:rPr>
                <w:sz w:val="22"/>
                <w:szCs w:val="22"/>
              </w:rPr>
            </w:pPr>
            <w:r w:rsidRPr="00412DDB">
              <w:rPr>
                <w:sz w:val="22"/>
                <w:szCs w:val="22"/>
              </w:rPr>
              <w:t>Доля участия в уставном (складочном) капитале (паевом фонде) д</w:t>
            </w:r>
            <w:r w:rsidRPr="00412DDB">
              <w:rPr>
                <w:sz w:val="22"/>
                <w:szCs w:val="22"/>
              </w:rPr>
              <w:t>о</w:t>
            </w:r>
            <w:r w:rsidRPr="00412DDB">
              <w:rPr>
                <w:sz w:val="22"/>
                <w:szCs w:val="22"/>
              </w:rPr>
              <w:t>черних и зависимых обще</w:t>
            </w:r>
            <w:proofErr w:type="gramStart"/>
            <w:r w:rsidRPr="00412DDB">
              <w:rPr>
                <w:sz w:val="22"/>
                <w:szCs w:val="22"/>
              </w:rPr>
              <w:t>ств кр</w:t>
            </w:r>
            <w:proofErr w:type="gramEnd"/>
            <w:r w:rsidRPr="00412DDB">
              <w:rPr>
                <w:sz w:val="22"/>
                <w:szCs w:val="22"/>
              </w:rPr>
              <w:t>едитной организации – эмитента</w:t>
            </w:r>
          </w:p>
        </w:tc>
        <w:tc>
          <w:tcPr>
            <w:tcW w:w="2340" w:type="dxa"/>
            <w:vAlign w:val="center"/>
          </w:tcPr>
          <w:p w:rsidR="0021218F" w:rsidRPr="00412DDB" w:rsidRDefault="0021218F" w:rsidP="0021218F">
            <w:pPr>
              <w:jc w:val="center"/>
              <w:rPr>
                <w:sz w:val="22"/>
                <w:szCs w:val="22"/>
              </w:rPr>
            </w:pPr>
            <w:r w:rsidRPr="00412DDB">
              <w:rPr>
                <w:sz w:val="22"/>
                <w:szCs w:val="22"/>
              </w:rPr>
              <w:t>0</w:t>
            </w:r>
          </w:p>
        </w:tc>
        <w:tc>
          <w:tcPr>
            <w:tcW w:w="1062" w:type="dxa"/>
            <w:vAlign w:val="center"/>
          </w:tcPr>
          <w:p w:rsidR="0021218F" w:rsidRPr="00412DDB" w:rsidRDefault="0021218F" w:rsidP="0021218F">
            <w:pPr>
              <w:jc w:val="center"/>
              <w:rPr>
                <w:sz w:val="22"/>
                <w:szCs w:val="22"/>
              </w:rPr>
            </w:pPr>
            <w:r w:rsidRPr="00412DDB">
              <w:t>%</w:t>
            </w:r>
          </w:p>
        </w:tc>
      </w:tr>
      <w:tr w:rsidR="0021218F" w:rsidRPr="00412DDB" w:rsidTr="0021218F">
        <w:tc>
          <w:tcPr>
            <w:tcW w:w="6771" w:type="dxa"/>
          </w:tcPr>
          <w:p w:rsidR="0021218F" w:rsidRPr="00412DDB" w:rsidRDefault="0021218F" w:rsidP="0021218F">
            <w:pPr>
              <w:jc w:val="both"/>
              <w:rPr>
                <w:sz w:val="22"/>
                <w:szCs w:val="22"/>
              </w:rPr>
            </w:pPr>
            <w:r w:rsidRPr="00412DDB">
              <w:rPr>
                <w:sz w:val="22"/>
                <w:szCs w:val="22"/>
              </w:rPr>
              <w:t>Доля принадлежащих обыкновенных акций дочернего или зависим</w:t>
            </w:r>
            <w:r w:rsidRPr="00412DDB">
              <w:rPr>
                <w:sz w:val="22"/>
                <w:szCs w:val="22"/>
              </w:rPr>
              <w:t>о</w:t>
            </w:r>
            <w:r w:rsidRPr="00412DDB">
              <w:rPr>
                <w:sz w:val="22"/>
                <w:szCs w:val="22"/>
              </w:rPr>
              <w:t xml:space="preserve">го общества кредитной организации </w:t>
            </w:r>
            <w:r w:rsidR="00B140EC">
              <w:rPr>
                <w:sz w:val="22"/>
                <w:szCs w:val="22"/>
              </w:rPr>
              <w:t>–</w:t>
            </w:r>
            <w:r w:rsidRPr="00412DDB">
              <w:rPr>
                <w:sz w:val="22"/>
                <w:szCs w:val="22"/>
              </w:rPr>
              <w:t xml:space="preserve"> эмитента</w:t>
            </w:r>
          </w:p>
        </w:tc>
        <w:tc>
          <w:tcPr>
            <w:tcW w:w="2340" w:type="dxa"/>
            <w:vAlign w:val="center"/>
          </w:tcPr>
          <w:p w:rsidR="0021218F" w:rsidRPr="00412DDB" w:rsidRDefault="0021218F" w:rsidP="0021218F">
            <w:pPr>
              <w:jc w:val="center"/>
              <w:rPr>
                <w:sz w:val="22"/>
                <w:szCs w:val="22"/>
              </w:rPr>
            </w:pPr>
            <w:r w:rsidRPr="00412DDB">
              <w:rPr>
                <w:sz w:val="22"/>
                <w:szCs w:val="22"/>
              </w:rPr>
              <w:t>0</w:t>
            </w:r>
          </w:p>
        </w:tc>
        <w:tc>
          <w:tcPr>
            <w:tcW w:w="1062" w:type="dxa"/>
            <w:vAlign w:val="center"/>
          </w:tcPr>
          <w:p w:rsidR="0021218F" w:rsidRPr="00412DDB" w:rsidRDefault="0021218F" w:rsidP="0021218F">
            <w:pPr>
              <w:jc w:val="center"/>
              <w:rPr>
                <w:sz w:val="22"/>
                <w:szCs w:val="22"/>
              </w:rPr>
            </w:pPr>
            <w:r w:rsidRPr="00412DDB">
              <w:t>%</w:t>
            </w:r>
          </w:p>
        </w:tc>
      </w:tr>
      <w:tr w:rsidR="0021218F" w:rsidRPr="00412DDB" w:rsidTr="0021218F">
        <w:tc>
          <w:tcPr>
            <w:tcW w:w="6771" w:type="dxa"/>
          </w:tcPr>
          <w:p w:rsidR="0021218F" w:rsidRPr="00412DDB" w:rsidRDefault="0021218F" w:rsidP="0021218F">
            <w:pPr>
              <w:jc w:val="both"/>
              <w:rPr>
                <w:sz w:val="22"/>
                <w:szCs w:val="22"/>
              </w:rPr>
            </w:pPr>
            <w:r w:rsidRPr="00412DDB">
              <w:rPr>
                <w:sz w:val="22"/>
                <w:szCs w:val="22"/>
              </w:rPr>
              <w:t xml:space="preserve">Количество акций дочернего или зависимого общества кредитной организации </w:t>
            </w:r>
            <w:r w:rsidR="00B140EC">
              <w:rPr>
                <w:sz w:val="22"/>
                <w:szCs w:val="22"/>
              </w:rPr>
              <w:t>–</w:t>
            </w:r>
            <w:r w:rsidRPr="00412DDB">
              <w:rPr>
                <w:sz w:val="22"/>
                <w:szCs w:val="22"/>
              </w:rPr>
              <w:t xml:space="preserve"> эмитента каждой категории (типа), которые могут быть приобретены в результате осуществления прав по принадл</w:t>
            </w:r>
            <w:r w:rsidRPr="00412DDB">
              <w:rPr>
                <w:sz w:val="22"/>
                <w:szCs w:val="22"/>
              </w:rPr>
              <w:t>е</w:t>
            </w:r>
            <w:r w:rsidRPr="00412DDB">
              <w:rPr>
                <w:sz w:val="22"/>
                <w:szCs w:val="22"/>
              </w:rPr>
              <w:t xml:space="preserve">жащим опционам дочернего или зависимого общества кредитной организации </w:t>
            </w:r>
            <w:r w:rsidR="00B140EC">
              <w:rPr>
                <w:sz w:val="22"/>
                <w:szCs w:val="22"/>
              </w:rPr>
              <w:t>–</w:t>
            </w:r>
            <w:r w:rsidRPr="00412DDB">
              <w:rPr>
                <w:sz w:val="22"/>
                <w:szCs w:val="22"/>
              </w:rPr>
              <w:t xml:space="preserve"> эмитента:</w:t>
            </w:r>
          </w:p>
        </w:tc>
        <w:tc>
          <w:tcPr>
            <w:tcW w:w="2340" w:type="dxa"/>
            <w:vAlign w:val="center"/>
          </w:tcPr>
          <w:p w:rsidR="0021218F" w:rsidRPr="00412DDB" w:rsidRDefault="0021218F" w:rsidP="0021218F">
            <w:pPr>
              <w:jc w:val="center"/>
              <w:rPr>
                <w:sz w:val="22"/>
                <w:szCs w:val="22"/>
              </w:rPr>
            </w:pPr>
            <w:r w:rsidRPr="00412DDB">
              <w:rPr>
                <w:sz w:val="22"/>
                <w:szCs w:val="22"/>
              </w:rPr>
              <w:t>0</w:t>
            </w:r>
          </w:p>
        </w:tc>
        <w:tc>
          <w:tcPr>
            <w:tcW w:w="1062" w:type="dxa"/>
            <w:vAlign w:val="center"/>
          </w:tcPr>
          <w:p w:rsidR="0021218F" w:rsidRPr="00412DDB" w:rsidRDefault="0021218F" w:rsidP="0021218F">
            <w:pPr>
              <w:jc w:val="center"/>
            </w:pPr>
            <w:r w:rsidRPr="00412DDB">
              <w:t>шт.</w:t>
            </w:r>
          </w:p>
        </w:tc>
      </w:tr>
    </w:tbl>
    <w:p w:rsidR="0021218F" w:rsidRPr="00412DDB" w:rsidRDefault="0021218F" w:rsidP="0021218F">
      <w:pPr>
        <w:pStyle w:val="em-4"/>
      </w:pPr>
    </w:p>
    <w:p w:rsidR="0021218F" w:rsidRPr="00412DDB" w:rsidRDefault="0021218F" w:rsidP="0021218F">
      <w:pPr>
        <w:pStyle w:val="em-4"/>
        <w:rPr>
          <w:b/>
          <w:i/>
        </w:rPr>
      </w:pPr>
      <w:r w:rsidRPr="00412DDB">
        <w:rPr>
          <w:b/>
          <w:i/>
        </w:rPr>
        <w:t xml:space="preserve">Характер любых родственных связей с иными лицами, входящими в состав органов управления кредитной организации </w:t>
      </w:r>
      <w:r w:rsidR="00B140EC">
        <w:rPr>
          <w:b/>
          <w:i/>
        </w:rPr>
        <w:t>–</w:t>
      </w:r>
      <w:r w:rsidRPr="00412DDB">
        <w:rPr>
          <w:b/>
          <w:i/>
        </w:rPr>
        <w:t xml:space="preserve"> эмитента и (или) органов </w:t>
      </w:r>
      <w:proofErr w:type="gramStart"/>
      <w:r w:rsidRPr="00412DDB">
        <w:rPr>
          <w:b/>
          <w:i/>
        </w:rPr>
        <w:t>контроля за</w:t>
      </w:r>
      <w:proofErr w:type="gramEnd"/>
      <w:r w:rsidRPr="00412DDB">
        <w:rPr>
          <w:b/>
          <w:i/>
        </w:rPr>
        <w:t xml:space="preserve"> финансово</w:t>
      </w:r>
      <w:r w:rsidR="00B140EC">
        <w:rPr>
          <w:b/>
          <w:i/>
        </w:rPr>
        <w:t>–</w:t>
      </w:r>
      <w:r w:rsidRPr="00412DDB">
        <w:rPr>
          <w:b/>
          <w:i/>
        </w:rPr>
        <w:t>хозяйственной деятел</w:t>
      </w:r>
      <w:r w:rsidRPr="00412DDB">
        <w:rPr>
          <w:b/>
          <w:i/>
        </w:rPr>
        <w:t>ь</w:t>
      </w:r>
      <w:r w:rsidRPr="00412DDB">
        <w:rPr>
          <w:b/>
          <w:i/>
        </w:rPr>
        <w:t>ностью кредитной организации – эмитента:</w:t>
      </w:r>
    </w:p>
    <w:p w:rsidR="0021218F" w:rsidRPr="00412DDB" w:rsidRDefault="0021218F" w:rsidP="0021218F">
      <w:pPr>
        <w:pStyle w:val="em-4"/>
      </w:pPr>
    </w:p>
    <w:tbl>
      <w:tblPr>
        <w:tblW w:w="0" w:type="auto"/>
        <w:tblLook w:val="01E0" w:firstRow="1" w:lastRow="1" w:firstColumn="1" w:lastColumn="1" w:noHBand="0" w:noVBand="0"/>
      </w:tblPr>
      <w:tblGrid>
        <w:gridCol w:w="10314"/>
      </w:tblGrid>
      <w:tr w:rsidR="0021218F" w:rsidRPr="00412DDB" w:rsidTr="00595E17">
        <w:tc>
          <w:tcPr>
            <w:tcW w:w="10314" w:type="dxa"/>
          </w:tcPr>
          <w:p w:rsidR="0021218F" w:rsidRPr="00412DDB" w:rsidRDefault="0021218F" w:rsidP="0021218F">
            <w:pPr>
              <w:pStyle w:val="em-4"/>
              <w:rPr>
                <w:sz w:val="20"/>
                <w:szCs w:val="20"/>
              </w:rPr>
            </w:pPr>
            <w:r w:rsidRPr="00595E17">
              <w:rPr>
                <w:szCs w:val="20"/>
              </w:rPr>
              <w:t xml:space="preserve">Родственных связей с лицами, входящими в состав органов управления кредитной организации </w:t>
            </w:r>
            <w:r w:rsidR="00B140EC" w:rsidRPr="00595E17">
              <w:rPr>
                <w:szCs w:val="20"/>
              </w:rPr>
              <w:t>–</w:t>
            </w:r>
            <w:r w:rsidRPr="00595E17">
              <w:rPr>
                <w:szCs w:val="20"/>
              </w:rPr>
              <w:t xml:space="preserve"> эмитента и органов </w:t>
            </w:r>
            <w:proofErr w:type="gramStart"/>
            <w:r w:rsidRPr="00595E17">
              <w:rPr>
                <w:szCs w:val="20"/>
              </w:rPr>
              <w:t>контроля за</w:t>
            </w:r>
            <w:proofErr w:type="gramEnd"/>
            <w:r w:rsidRPr="00595E17">
              <w:rPr>
                <w:szCs w:val="20"/>
              </w:rPr>
              <w:t xml:space="preserve"> ее финансово</w:t>
            </w:r>
            <w:r w:rsidR="00B140EC" w:rsidRPr="00595E17">
              <w:rPr>
                <w:szCs w:val="20"/>
              </w:rPr>
              <w:t>–</w:t>
            </w:r>
            <w:r w:rsidRPr="00595E17">
              <w:rPr>
                <w:szCs w:val="20"/>
              </w:rPr>
              <w:t>хозяйственной деятельностью не имеет</w:t>
            </w:r>
            <w:r w:rsidR="00595E17">
              <w:rPr>
                <w:sz w:val="20"/>
                <w:szCs w:val="20"/>
              </w:rPr>
              <w:t>.</w:t>
            </w:r>
          </w:p>
        </w:tc>
      </w:tr>
    </w:tbl>
    <w:p w:rsidR="0021218F" w:rsidRPr="00412DDB" w:rsidRDefault="0021218F" w:rsidP="0021218F">
      <w:pPr>
        <w:pStyle w:val="em-4"/>
      </w:pPr>
    </w:p>
    <w:p w:rsidR="0021218F" w:rsidRPr="00412DDB" w:rsidRDefault="0021218F" w:rsidP="0021218F">
      <w:pPr>
        <w:pStyle w:val="em-4"/>
        <w:rPr>
          <w:b/>
          <w:i/>
        </w:rPr>
      </w:pPr>
      <w:r w:rsidRPr="00412DDB">
        <w:rPr>
          <w:b/>
          <w:i/>
        </w:rPr>
        <w:lastRenderedPageBreak/>
        <w:t>Сведения о привлечении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w:t>
      </w:r>
      <w:r w:rsidRPr="00412DDB">
        <w:rPr>
          <w:b/>
          <w:i/>
        </w:rPr>
        <w:t>о</w:t>
      </w:r>
      <w:r w:rsidRPr="00412DDB">
        <w:rPr>
          <w:b/>
          <w:i/>
        </w:rPr>
        <w:t>сти) за преступления в сфере экономики или за преступления против государственной власти:</w:t>
      </w:r>
    </w:p>
    <w:p w:rsidR="0021218F" w:rsidRPr="00412DDB" w:rsidRDefault="0021218F" w:rsidP="0021218F">
      <w:pPr>
        <w:pStyle w:val="em-4"/>
      </w:pPr>
    </w:p>
    <w:tbl>
      <w:tblPr>
        <w:tblW w:w="0" w:type="auto"/>
        <w:tblLook w:val="01E0" w:firstRow="1" w:lastRow="1" w:firstColumn="1" w:lastColumn="1" w:noHBand="0" w:noVBand="0"/>
      </w:tblPr>
      <w:tblGrid>
        <w:gridCol w:w="10314"/>
      </w:tblGrid>
      <w:tr w:rsidR="0021218F" w:rsidRPr="00412DDB" w:rsidTr="00595E17">
        <w:tc>
          <w:tcPr>
            <w:tcW w:w="10314" w:type="dxa"/>
          </w:tcPr>
          <w:p w:rsidR="0021218F" w:rsidRPr="00412DDB" w:rsidRDefault="0021218F" w:rsidP="0021218F">
            <w:pPr>
              <w:pStyle w:val="em-4"/>
              <w:rPr>
                <w:sz w:val="20"/>
                <w:szCs w:val="20"/>
              </w:rPr>
            </w:pPr>
            <w:r w:rsidRPr="00595E17">
              <w:rPr>
                <w:szCs w:val="20"/>
              </w:rPr>
              <w:t>К административной или уголовной ответственности не привлекался</w:t>
            </w:r>
            <w:r w:rsidR="00595E17" w:rsidRPr="00595E17">
              <w:rPr>
                <w:szCs w:val="20"/>
              </w:rPr>
              <w:t>.</w:t>
            </w:r>
          </w:p>
        </w:tc>
      </w:tr>
    </w:tbl>
    <w:p w:rsidR="0021218F" w:rsidRPr="00412DDB" w:rsidRDefault="0021218F" w:rsidP="0021218F">
      <w:pPr>
        <w:pStyle w:val="em-4"/>
      </w:pPr>
    </w:p>
    <w:p w:rsidR="0021218F" w:rsidRPr="00412DDB" w:rsidRDefault="0021218F" w:rsidP="0021218F">
      <w:pPr>
        <w:pStyle w:val="em-4"/>
        <w:rPr>
          <w:b/>
          <w:i/>
        </w:rPr>
      </w:pPr>
      <w:r w:rsidRPr="00412DDB">
        <w:rPr>
          <w:b/>
          <w:i/>
        </w:rPr>
        <w:t>Сведения о занятии должностей в органах управления коммерческих организаций в период, к</w:t>
      </w:r>
      <w:r w:rsidRPr="00412DDB">
        <w:rPr>
          <w:b/>
          <w:i/>
        </w:rPr>
        <w:t>о</w:t>
      </w:r>
      <w:r w:rsidRPr="00412DDB">
        <w:rPr>
          <w:b/>
          <w:i/>
        </w:rPr>
        <w:t>гда в отношении указанных организаций было возбуждено дело о банкротстве и (или) введена одна из процедур банкротства, предусмотренных законодательством Российской Федерации о несосто</w:t>
      </w:r>
      <w:r w:rsidRPr="00412DDB">
        <w:rPr>
          <w:b/>
          <w:i/>
        </w:rPr>
        <w:t>я</w:t>
      </w:r>
      <w:r w:rsidRPr="00412DDB">
        <w:rPr>
          <w:b/>
          <w:i/>
        </w:rPr>
        <w:t>тельности (банкротстве):</w:t>
      </w:r>
    </w:p>
    <w:p w:rsidR="0021218F" w:rsidRPr="00412DDB" w:rsidRDefault="0021218F" w:rsidP="0021218F">
      <w:pPr>
        <w:pStyle w:val="em-4"/>
      </w:pPr>
    </w:p>
    <w:tbl>
      <w:tblPr>
        <w:tblW w:w="0" w:type="auto"/>
        <w:tblLook w:val="01E0" w:firstRow="1" w:lastRow="1" w:firstColumn="1" w:lastColumn="1" w:noHBand="0" w:noVBand="0"/>
      </w:tblPr>
      <w:tblGrid>
        <w:gridCol w:w="10314"/>
      </w:tblGrid>
      <w:tr w:rsidR="0021218F" w:rsidRPr="00412DDB" w:rsidTr="00595E17">
        <w:tc>
          <w:tcPr>
            <w:tcW w:w="10314" w:type="dxa"/>
          </w:tcPr>
          <w:p w:rsidR="0021218F" w:rsidRPr="00412DDB" w:rsidRDefault="0021218F" w:rsidP="0021218F">
            <w:pPr>
              <w:pStyle w:val="em-4"/>
              <w:rPr>
                <w:sz w:val="20"/>
                <w:szCs w:val="20"/>
              </w:rPr>
            </w:pPr>
            <w:r w:rsidRPr="00595E17">
              <w:rPr>
                <w:szCs w:val="20"/>
              </w:rPr>
              <w:t>Должностей в органах управления коммерческих организаций в период возбуждения дел о банкро</w:t>
            </w:r>
            <w:r w:rsidRPr="00595E17">
              <w:rPr>
                <w:szCs w:val="20"/>
              </w:rPr>
              <w:t>т</w:t>
            </w:r>
            <w:r w:rsidRPr="00595E17">
              <w:rPr>
                <w:szCs w:val="20"/>
              </w:rPr>
              <w:t>стве не занимал.</w:t>
            </w:r>
          </w:p>
        </w:tc>
      </w:tr>
    </w:tbl>
    <w:p w:rsidR="0021218F" w:rsidRPr="00412DDB" w:rsidRDefault="0021218F" w:rsidP="0021218F">
      <w:pPr>
        <w:pStyle w:val="em-4"/>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0"/>
        <w:gridCol w:w="7507"/>
      </w:tblGrid>
      <w:tr w:rsidR="0021218F" w:rsidRPr="00412DDB" w:rsidTr="00595E17">
        <w:tc>
          <w:tcPr>
            <w:tcW w:w="2700" w:type="dxa"/>
          </w:tcPr>
          <w:p w:rsidR="0021218F" w:rsidRPr="00412DDB" w:rsidRDefault="0021218F" w:rsidP="0021218F">
            <w:pPr>
              <w:pStyle w:val="em-4"/>
              <w:ind w:firstLine="0"/>
            </w:pPr>
            <w:r w:rsidRPr="00412DDB">
              <w:t>Фамилия, имя, отчество:</w:t>
            </w:r>
          </w:p>
        </w:tc>
        <w:tc>
          <w:tcPr>
            <w:tcW w:w="7507" w:type="dxa"/>
          </w:tcPr>
          <w:p w:rsidR="0021218F" w:rsidRPr="00412DDB" w:rsidRDefault="0021218F" w:rsidP="0021218F">
            <w:pPr>
              <w:pStyle w:val="em-4"/>
              <w:ind w:firstLine="0"/>
            </w:pPr>
            <w:r w:rsidRPr="00412DDB">
              <w:rPr>
                <w:b/>
                <w:bCs/>
                <w:sz w:val="20"/>
                <w:szCs w:val="20"/>
              </w:rPr>
              <w:t>9.Чайкин Михаил Михайлович</w:t>
            </w:r>
          </w:p>
        </w:tc>
      </w:tr>
      <w:tr w:rsidR="0021218F" w:rsidRPr="00412DDB" w:rsidTr="00595E17">
        <w:tc>
          <w:tcPr>
            <w:tcW w:w="2700" w:type="dxa"/>
          </w:tcPr>
          <w:p w:rsidR="0021218F" w:rsidRPr="00412DDB" w:rsidRDefault="0021218F" w:rsidP="0021218F">
            <w:pPr>
              <w:pStyle w:val="em-4"/>
              <w:ind w:firstLine="0"/>
            </w:pPr>
            <w:r w:rsidRPr="00412DDB">
              <w:t>Год рождения:</w:t>
            </w:r>
          </w:p>
        </w:tc>
        <w:tc>
          <w:tcPr>
            <w:tcW w:w="7507" w:type="dxa"/>
          </w:tcPr>
          <w:p w:rsidR="0021218F" w:rsidRPr="00412DDB" w:rsidRDefault="0021218F" w:rsidP="0021218F">
            <w:pPr>
              <w:pStyle w:val="em-4"/>
              <w:ind w:firstLine="0"/>
            </w:pPr>
            <w:r w:rsidRPr="00412DDB">
              <w:t>1976</w:t>
            </w:r>
          </w:p>
        </w:tc>
      </w:tr>
      <w:tr w:rsidR="0021218F" w:rsidRPr="00412DDB" w:rsidTr="00595E17">
        <w:tc>
          <w:tcPr>
            <w:tcW w:w="2700" w:type="dxa"/>
          </w:tcPr>
          <w:p w:rsidR="0021218F" w:rsidRPr="00412DDB" w:rsidRDefault="0021218F" w:rsidP="0021218F">
            <w:pPr>
              <w:pStyle w:val="em-4"/>
              <w:ind w:firstLine="0"/>
            </w:pPr>
            <w:r w:rsidRPr="00412DDB">
              <w:t>Сведения об образовании:</w:t>
            </w:r>
          </w:p>
        </w:tc>
        <w:tc>
          <w:tcPr>
            <w:tcW w:w="7507" w:type="dxa"/>
          </w:tcPr>
          <w:p w:rsidR="00595E17" w:rsidRDefault="0021218F" w:rsidP="0021218F">
            <w:pPr>
              <w:jc w:val="both"/>
              <w:rPr>
                <w:sz w:val="20"/>
                <w:szCs w:val="20"/>
              </w:rPr>
            </w:pPr>
            <w:r w:rsidRPr="00412DDB">
              <w:rPr>
                <w:sz w:val="20"/>
                <w:szCs w:val="20"/>
              </w:rPr>
              <w:t xml:space="preserve">Высшее. Финансовая академия при Правительстве Российской Федерации. </w:t>
            </w:r>
          </w:p>
          <w:p w:rsidR="00595E17" w:rsidRDefault="0021218F" w:rsidP="0021218F">
            <w:pPr>
              <w:jc w:val="both"/>
              <w:rPr>
                <w:sz w:val="20"/>
                <w:szCs w:val="20"/>
              </w:rPr>
            </w:pPr>
            <w:r w:rsidRPr="00412DDB">
              <w:rPr>
                <w:sz w:val="20"/>
                <w:szCs w:val="20"/>
              </w:rPr>
              <w:t xml:space="preserve">Год окончания – 1998. </w:t>
            </w:r>
          </w:p>
          <w:p w:rsidR="0021218F" w:rsidRPr="00412DDB" w:rsidRDefault="0021218F" w:rsidP="0021218F">
            <w:pPr>
              <w:jc w:val="both"/>
              <w:rPr>
                <w:sz w:val="20"/>
                <w:szCs w:val="20"/>
              </w:rPr>
            </w:pPr>
            <w:r w:rsidRPr="00412DDB">
              <w:rPr>
                <w:sz w:val="20"/>
                <w:szCs w:val="20"/>
              </w:rPr>
              <w:t xml:space="preserve">Специальность </w:t>
            </w:r>
            <w:r w:rsidR="00B140EC">
              <w:rPr>
                <w:sz w:val="20"/>
                <w:szCs w:val="20"/>
              </w:rPr>
              <w:t>–</w:t>
            </w:r>
            <w:r w:rsidRPr="00412DDB">
              <w:rPr>
                <w:sz w:val="20"/>
                <w:szCs w:val="20"/>
              </w:rPr>
              <w:t xml:space="preserve"> «Бухгалтерский учет и аудит». Квалификация – «Экономист».</w:t>
            </w:r>
          </w:p>
          <w:p w:rsidR="0021218F" w:rsidRPr="00412DDB" w:rsidRDefault="0021218F" w:rsidP="0021218F">
            <w:pPr>
              <w:jc w:val="both"/>
              <w:rPr>
                <w:sz w:val="16"/>
                <w:szCs w:val="16"/>
              </w:rPr>
            </w:pPr>
            <w:r w:rsidRPr="00412DDB">
              <w:rPr>
                <w:sz w:val="20"/>
                <w:szCs w:val="20"/>
              </w:rPr>
              <w:t>Финансовая академия при Правительстве Российской Федерации, Присвоена ст</w:t>
            </w:r>
            <w:r w:rsidRPr="00412DDB">
              <w:rPr>
                <w:sz w:val="20"/>
                <w:szCs w:val="20"/>
              </w:rPr>
              <w:t>е</w:t>
            </w:r>
            <w:r w:rsidRPr="00412DDB">
              <w:rPr>
                <w:sz w:val="20"/>
                <w:szCs w:val="20"/>
              </w:rPr>
              <w:t>пень кандидата экономических наук.</w:t>
            </w:r>
          </w:p>
        </w:tc>
      </w:tr>
    </w:tbl>
    <w:p w:rsidR="0021218F" w:rsidRPr="00412DDB" w:rsidRDefault="0021218F" w:rsidP="0021218F">
      <w:pPr>
        <w:pStyle w:val="em-4"/>
      </w:pPr>
    </w:p>
    <w:p w:rsidR="0021218F" w:rsidRPr="00412DDB" w:rsidRDefault="0021218F" w:rsidP="0021218F">
      <w:pPr>
        <w:pStyle w:val="em-4"/>
      </w:pPr>
      <w:r w:rsidRPr="00412DDB">
        <w:t>Должности, занимаемые в кредитной организации – эмитенте и других организациях, за последние пять лет и в настоящее время в хронологическом порядке, в том числе по совместительству:</w:t>
      </w:r>
    </w:p>
    <w:p w:rsidR="0021218F" w:rsidRPr="00412DDB" w:rsidRDefault="0021218F" w:rsidP="0021218F">
      <w:pPr>
        <w:ind w:firstLine="720"/>
        <w:jc w:val="both"/>
        <w:rPr>
          <w:sz w:val="22"/>
          <w:szCs w:val="22"/>
        </w:rPr>
      </w:pPr>
    </w:p>
    <w:tbl>
      <w:tblPr>
        <w:tblW w:w="10207" w:type="dxa"/>
        <w:tblInd w:w="-34" w:type="dxa"/>
        <w:tblLook w:val="0000" w:firstRow="0" w:lastRow="0" w:firstColumn="0" w:lastColumn="0" w:noHBand="0" w:noVBand="0"/>
      </w:tblPr>
      <w:tblGrid>
        <w:gridCol w:w="1816"/>
        <w:gridCol w:w="1616"/>
        <w:gridCol w:w="3496"/>
        <w:gridCol w:w="3279"/>
      </w:tblGrid>
      <w:tr w:rsidR="0021218F" w:rsidRPr="00412DDB" w:rsidTr="0021218F">
        <w:trPr>
          <w:trHeight w:val="390"/>
        </w:trPr>
        <w:tc>
          <w:tcPr>
            <w:tcW w:w="1816" w:type="dxa"/>
            <w:tcBorders>
              <w:top w:val="single" w:sz="4" w:space="0" w:color="auto"/>
              <w:left w:val="single" w:sz="4" w:space="0" w:color="auto"/>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Дата вступления в (назначения на) должность</w:t>
            </w:r>
          </w:p>
        </w:tc>
        <w:tc>
          <w:tcPr>
            <w:tcW w:w="1616"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Дата заверш</w:t>
            </w:r>
            <w:r w:rsidRPr="00412DDB">
              <w:rPr>
                <w:sz w:val="22"/>
                <w:szCs w:val="22"/>
              </w:rPr>
              <w:t>е</w:t>
            </w:r>
            <w:r w:rsidRPr="00412DDB">
              <w:rPr>
                <w:sz w:val="22"/>
                <w:szCs w:val="22"/>
              </w:rPr>
              <w:t>ния работы в должности</w:t>
            </w:r>
          </w:p>
        </w:tc>
        <w:tc>
          <w:tcPr>
            <w:tcW w:w="3496"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Наименование должности</w:t>
            </w:r>
          </w:p>
        </w:tc>
        <w:tc>
          <w:tcPr>
            <w:tcW w:w="3279"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Полное фирменное наименов</w:t>
            </w:r>
            <w:r w:rsidRPr="00412DDB">
              <w:rPr>
                <w:sz w:val="22"/>
                <w:szCs w:val="22"/>
              </w:rPr>
              <w:t>а</w:t>
            </w:r>
            <w:r w:rsidRPr="00412DDB">
              <w:rPr>
                <w:sz w:val="22"/>
                <w:szCs w:val="22"/>
              </w:rPr>
              <w:t>ние организации</w:t>
            </w:r>
          </w:p>
        </w:tc>
      </w:tr>
      <w:tr w:rsidR="0021218F" w:rsidRPr="00412DDB" w:rsidTr="0021218F">
        <w:trPr>
          <w:trHeight w:val="300"/>
        </w:trPr>
        <w:tc>
          <w:tcPr>
            <w:tcW w:w="1816" w:type="dxa"/>
            <w:tcBorders>
              <w:top w:val="nil"/>
              <w:left w:val="single" w:sz="4" w:space="0" w:color="auto"/>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1</w:t>
            </w:r>
          </w:p>
        </w:tc>
        <w:tc>
          <w:tcPr>
            <w:tcW w:w="1616"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2</w:t>
            </w:r>
          </w:p>
        </w:tc>
        <w:tc>
          <w:tcPr>
            <w:tcW w:w="3496"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3</w:t>
            </w:r>
          </w:p>
        </w:tc>
        <w:tc>
          <w:tcPr>
            <w:tcW w:w="3279" w:type="dxa"/>
            <w:tcBorders>
              <w:top w:val="single" w:sz="4" w:space="0" w:color="auto"/>
              <w:left w:val="nil"/>
              <w:bottom w:val="single" w:sz="4" w:space="0" w:color="auto"/>
              <w:right w:val="single" w:sz="4" w:space="0" w:color="auto"/>
            </w:tcBorders>
            <w:vAlign w:val="center"/>
          </w:tcPr>
          <w:p w:rsidR="0021218F" w:rsidRPr="00412DDB" w:rsidRDefault="0021218F" w:rsidP="0021218F">
            <w:pPr>
              <w:jc w:val="center"/>
              <w:rPr>
                <w:sz w:val="22"/>
                <w:szCs w:val="22"/>
              </w:rPr>
            </w:pPr>
            <w:r w:rsidRPr="00412DDB">
              <w:rPr>
                <w:sz w:val="22"/>
                <w:szCs w:val="22"/>
              </w:rPr>
              <w:t>4</w:t>
            </w:r>
          </w:p>
        </w:tc>
      </w:tr>
      <w:tr w:rsidR="0021218F" w:rsidRPr="00E313D2" w:rsidTr="00D55BE1">
        <w:trPr>
          <w:trHeight w:val="300"/>
        </w:trPr>
        <w:tc>
          <w:tcPr>
            <w:tcW w:w="1816" w:type="dxa"/>
            <w:tcBorders>
              <w:top w:val="single" w:sz="4" w:space="0" w:color="auto"/>
              <w:left w:val="single" w:sz="4" w:space="0" w:color="auto"/>
              <w:bottom w:val="single" w:sz="4" w:space="0" w:color="auto"/>
              <w:right w:val="single" w:sz="4" w:space="0" w:color="auto"/>
            </w:tcBorders>
            <w:vAlign w:val="center"/>
          </w:tcPr>
          <w:p w:rsidR="0021218F" w:rsidRPr="00E313D2" w:rsidRDefault="0021218F" w:rsidP="00E313D2">
            <w:pPr>
              <w:jc w:val="center"/>
              <w:rPr>
                <w:sz w:val="22"/>
                <w:szCs w:val="20"/>
              </w:rPr>
            </w:pPr>
            <w:r w:rsidRPr="00E313D2">
              <w:rPr>
                <w:sz w:val="22"/>
                <w:szCs w:val="20"/>
              </w:rPr>
              <w:t>25.02.2013</w:t>
            </w:r>
          </w:p>
        </w:tc>
        <w:tc>
          <w:tcPr>
            <w:tcW w:w="1616" w:type="dxa"/>
            <w:tcBorders>
              <w:top w:val="single" w:sz="4" w:space="0" w:color="auto"/>
              <w:left w:val="nil"/>
              <w:bottom w:val="single" w:sz="4" w:space="0" w:color="auto"/>
              <w:right w:val="single" w:sz="4" w:space="0" w:color="auto"/>
            </w:tcBorders>
            <w:vAlign w:val="center"/>
          </w:tcPr>
          <w:p w:rsidR="0021218F" w:rsidRPr="00E313D2" w:rsidRDefault="0021218F" w:rsidP="00E313D2">
            <w:pPr>
              <w:jc w:val="center"/>
              <w:rPr>
                <w:sz w:val="22"/>
                <w:szCs w:val="20"/>
              </w:rPr>
            </w:pPr>
            <w:r w:rsidRPr="00E313D2">
              <w:rPr>
                <w:sz w:val="22"/>
                <w:szCs w:val="20"/>
              </w:rPr>
              <w:t>наст</w:t>
            </w:r>
            <w:proofErr w:type="gramStart"/>
            <w:r w:rsidRPr="00E313D2">
              <w:rPr>
                <w:sz w:val="22"/>
                <w:szCs w:val="20"/>
              </w:rPr>
              <w:t>.</w:t>
            </w:r>
            <w:proofErr w:type="gramEnd"/>
            <w:r w:rsidR="00D55BE1" w:rsidRPr="00E313D2">
              <w:rPr>
                <w:sz w:val="22"/>
                <w:szCs w:val="20"/>
              </w:rPr>
              <w:t xml:space="preserve"> </w:t>
            </w:r>
            <w:proofErr w:type="gramStart"/>
            <w:r w:rsidRPr="00E313D2">
              <w:rPr>
                <w:sz w:val="22"/>
                <w:szCs w:val="20"/>
              </w:rPr>
              <w:t>в</w:t>
            </w:r>
            <w:proofErr w:type="gramEnd"/>
            <w:r w:rsidRPr="00E313D2">
              <w:rPr>
                <w:sz w:val="22"/>
                <w:szCs w:val="20"/>
              </w:rPr>
              <w:t>р.</w:t>
            </w:r>
          </w:p>
        </w:tc>
        <w:tc>
          <w:tcPr>
            <w:tcW w:w="3496" w:type="dxa"/>
            <w:tcBorders>
              <w:top w:val="single" w:sz="4" w:space="0" w:color="auto"/>
              <w:left w:val="nil"/>
              <w:bottom w:val="single" w:sz="4" w:space="0" w:color="auto"/>
              <w:right w:val="single" w:sz="4" w:space="0" w:color="auto"/>
            </w:tcBorders>
            <w:vAlign w:val="center"/>
          </w:tcPr>
          <w:p w:rsidR="0021218F" w:rsidRPr="00E313D2" w:rsidRDefault="0021218F" w:rsidP="00E313D2">
            <w:pPr>
              <w:jc w:val="center"/>
              <w:rPr>
                <w:sz w:val="22"/>
                <w:szCs w:val="22"/>
              </w:rPr>
            </w:pPr>
            <w:r w:rsidRPr="00E313D2">
              <w:rPr>
                <w:sz w:val="22"/>
                <w:szCs w:val="22"/>
              </w:rPr>
              <w:t>Председатель Правления</w:t>
            </w:r>
          </w:p>
        </w:tc>
        <w:tc>
          <w:tcPr>
            <w:tcW w:w="3279" w:type="dxa"/>
            <w:tcBorders>
              <w:top w:val="single" w:sz="4" w:space="0" w:color="auto"/>
              <w:left w:val="nil"/>
              <w:bottom w:val="single" w:sz="4" w:space="0" w:color="auto"/>
              <w:right w:val="single" w:sz="4" w:space="0" w:color="auto"/>
            </w:tcBorders>
            <w:vAlign w:val="center"/>
          </w:tcPr>
          <w:p w:rsidR="0021218F" w:rsidRPr="00E313D2" w:rsidRDefault="000277D0" w:rsidP="00E313D2">
            <w:pPr>
              <w:jc w:val="center"/>
              <w:rPr>
                <w:sz w:val="22"/>
                <w:szCs w:val="22"/>
              </w:rPr>
            </w:pPr>
            <w:r>
              <w:rPr>
                <w:sz w:val="22"/>
                <w:szCs w:val="22"/>
              </w:rPr>
              <w:t>Публичное</w:t>
            </w:r>
            <w:r w:rsidR="0021218F" w:rsidRPr="00E313D2">
              <w:rPr>
                <w:sz w:val="22"/>
                <w:szCs w:val="22"/>
              </w:rPr>
              <w:t xml:space="preserve"> акционерное общ</w:t>
            </w:r>
            <w:r w:rsidR="0021218F" w:rsidRPr="00E313D2">
              <w:rPr>
                <w:sz w:val="22"/>
                <w:szCs w:val="22"/>
              </w:rPr>
              <w:t>е</w:t>
            </w:r>
            <w:r w:rsidR="0021218F" w:rsidRPr="00E313D2">
              <w:rPr>
                <w:sz w:val="22"/>
                <w:szCs w:val="22"/>
              </w:rPr>
              <w:t>ство «МТС</w:t>
            </w:r>
            <w:r w:rsidR="00B140EC">
              <w:rPr>
                <w:sz w:val="22"/>
                <w:szCs w:val="22"/>
              </w:rPr>
              <w:t>–</w:t>
            </w:r>
            <w:r w:rsidR="0021218F" w:rsidRPr="00E313D2">
              <w:rPr>
                <w:sz w:val="22"/>
                <w:szCs w:val="22"/>
              </w:rPr>
              <w:t>Банк»</w:t>
            </w:r>
          </w:p>
        </w:tc>
      </w:tr>
      <w:tr w:rsidR="0021218F" w:rsidRPr="00E313D2" w:rsidTr="00D55BE1">
        <w:trPr>
          <w:trHeight w:val="300"/>
        </w:trPr>
        <w:tc>
          <w:tcPr>
            <w:tcW w:w="1816" w:type="dxa"/>
            <w:tcBorders>
              <w:top w:val="single" w:sz="4" w:space="0" w:color="auto"/>
              <w:left w:val="single" w:sz="4" w:space="0" w:color="auto"/>
              <w:bottom w:val="single" w:sz="4" w:space="0" w:color="auto"/>
              <w:right w:val="single" w:sz="4" w:space="0" w:color="auto"/>
            </w:tcBorders>
            <w:vAlign w:val="center"/>
          </w:tcPr>
          <w:p w:rsidR="0021218F" w:rsidRPr="00E313D2" w:rsidDel="009D6242" w:rsidRDefault="0021218F" w:rsidP="00E313D2">
            <w:pPr>
              <w:jc w:val="center"/>
              <w:rPr>
                <w:sz w:val="22"/>
                <w:szCs w:val="20"/>
              </w:rPr>
            </w:pPr>
            <w:r w:rsidRPr="00E313D2">
              <w:rPr>
                <w:sz w:val="22"/>
                <w:szCs w:val="20"/>
              </w:rPr>
              <w:t>25.02.2013</w:t>
            </w:r>
          </w:p>
        </w:tc>
        <w:tc>
          <w:tcPr>
            <w:tcW w:w="1616" w:type="dxa"/>
            <w:tcBorders>
              <w:top w:val="single" w:sz="4" w:space="0" w:color="auto"/>
              <w:left w:val="nil"/>
              <w:bottom w:val="single" w:sz="4" w:space="0" w:color="auto"/>
              <w:right w:val="single" w:sz="4" w:space="0" w:color="auto"/>
            </w:tcBorders>
            <w:vAlign w:val="center"/>
          </w:tcPr>
          <w:p w:rsidR="0021218F" w:rsidRPr="00E313D2" w:rsidDel="009D6242" w:rsidRDefault="0021218F" w:rsidP="00E313D2">
            <w:pPr>
              <w:jc w:val="center"/>
              <w:rPr>
                <w:sz w:val="22"/>
                <w:szCs w:val="20"/>
              </w:rPr>
            </w:pPr>
            <w:r w:rsidRPr="00E313D2">
              <w:rPr>
                <w:sz w:val="22"/>
                <w:szCs w:val="20"/>
              </w:rPr>
              <w:t>наст</w:t>
            </w:r>
            <w:proofErr w:type="gramStart"/>
            <w:r w:rsidRPr="00E313D2">
              <w:rPr>
                <w:sz w:val="22"/>
                <w:szCs w:val="20"/>
              </w:rPr>
              <w:t>.</w:t>
            </w:r>
            <w:proofErr w:type="gramEnd"/>
            <w:r w:rsidRPr="00E313D2">
              <w:rPr>
                <w:sz w:val="22"/>
                <w:szCs w:val="20"/>
              </w:rPr>
              <w:t xml:space="preserve"> </w:t>
            </w:r>
            <w:proofErr w:type="gramStart"/>
            <w:r w:rsidRPr="00E313D2">
              <w:rPr>
                <w:sz w:val="22"/>
                <w:szCs w:val="20"/>
              </w:rPr>
              <w:t>в</w:t>
            </w:r>
            <w:proofErr w:type="gramEnd"/>
            <w:r w:rsidRPr="00E313D2">
              <w:rPr>
                <w:sz w:val="22"/>
                <w:szCs w:val="20"/>
              </w:rPr>
              <w:t>р.</w:t>
            </w:r>
          </w:p>
        </w:tc>
        <w:tc>
          <w:tcPr>
            <w:tcW w:w="3496" w:type="dxa"/>
            <w:tcBorders>
              <w:top w:val="single" w:sz="4" w:space="0" w:color="auto"/>
              <w:left w:val="nil"/>
              <w:bottom w:val="single" w:sz="4" w:space="0" w:color="auto"/>
              <w:right w:val="single" w:sz="4" w:space="0" w:color="auto"/>
            </w:tcBorders>
            <w:vAlign w:val="center"/>
          </w:tcPr>
          <w:p w:rsidR="0021218F" w:rsidRPr="00E313D2" w:rsidDel="009D6242" w:rsidRDefault="0021218F" w:rsidP="00E313D2">
            <w:pPr>
              <w:jc w:val="center"/>
              <w:rPr>
                <w:sz w:val="22"/>
                <w:szCs w:val="22"/>
              </w:rPr>
            </w:pPr>
            <w:r w:rsidRPr="00E313D2">
              <w:rPr>
                <w:sz w:val="22"/>
                <w:szCs w:val="22"/>
              </w:rPr>
              <w:t>Член Правления</w:t>
            </w:r>
          </w:p>
        </w:tc>
        <w:tc>
          <w:tcPr>
            <w:tcW w:w="3279" w:type="dxa"/>
            <w:tcBorders>
              <w:top w:val="single" w:sz="4" w:space="0" w:color="auto"/>
              <w:left w:val="nil"/>
              <w:bottom w:val="single" w:sz="4" w:space="0" w:color="auto"/>
              <w:right w:val="single" w:sz="4" w:space="0" w:color="auto"/>
            </w:tcBorders>
            <w:vAlign w:val="center"/>
          </w:tcPr>
          <w:p w:rsidR="0021218F" w:rsidRPr="00E313D2" w:rsidDel="009D6242" w:rsidRDefault="000277D0" w:rsidP="00E313D2">
            <w:pPr>
              <w:jc w:val="center"/>
              <w:rPr>
                <w:sz w:val="22"/>
                <w:szCs w:val="22"/>
              </w:rPr>
            </w:pPr>
            <w:r>
              <w:rPr>
                <w:sz w:val="22"/>
                <w:szCs w:val="22"/>
              </w:rPr>
              <w:t>Публичное</w:t>
            </w:r>
            <w:r w:rsidR="0021218F" w:rsidRPr="00E313D2">
              <w:rPr>
                <w:sz w:val="22"/>
                <w:szCs w:val="22"/>
              </w:rPr>
              <w:t xml:space="preserve"> акционерное общ</w:t>
            </w:r>
            <w:r w:rsidR="0021218F" w:rsidRPr="00E313D2">
              <w:rPr>
                <w:sz w:val="22"/>
                <w:szCs w:val="22"/>
              </w:rPr>
              <w:t>е</w:t>
            </w:r>
            <w:r w:rsidR="0021218F" w:rsidRPr="00E313D2">
              <w:rPr>
                <w:sz w:val="22"/>
                <w:szCs w:val="22"/>
              </w:rPr>
              <w:t>ство «МТС</w:t>
            </w:r>
            <w:r w:rsidR="00B140EC">
              <w:rPr>
                <w:sz w:val="22"/>
                <w:szCs w:val="22"/>
              </w:rPr>
              <w:t>–</w:t>
            </w:r>
            <w:r w:rsidR="0021218F" w:rsidRPr="00E313D2">
              <w:rPr>
                <w:sz w:val="22"/>
                <w:szCs w:val="22"/>
              </w:rPr>
              <w:t>Банк»</w:t>
            </w:r>
          </w:p>
        </w:tc>
      </w:tr>
      <w:tr w:rsidR="0021218F" w:rsidRPr="00E313D2" w:rsidTr="00D55BE1">
        <w:trPr>
          <w:trHeight w:val="300"/>
        </w:trPr>
        <w:tc>
          <w:tcPr>
            <w:tcW w:w="1816" w:type="dxa"/>
            <w:tcBorders>
              <w:top w:val="single" w:sz="4" w:space="0" w:color="auto"/>
              <w:left w:val="single" w:sz="4" w:space="0" w:color="auto"/>
              <w:bottom w:val="single" w:sz="4" w:space="0" w:color="auto"/>
              <w:right w:val="single" w:sz="4" w:space="0" w:color="auto"/>
            </w:tcBorders>
            <w:vAlign w:val="center"/>
          </w:tcPr>
          <w:p w:rsidR="0021218F" w:rsidRPr="00E313D2" w:rsidRDefault="0021218F" w:rsidP="00E313D2">
            <w:pPr>
              <w:jc w:val="center"/>
              <w:rPr>
                <w:sz w:val="22"/>
                <w:szCs w:val="20"/>
              </w:rPr>
            </w:pPr>
            <w:r w:rsidRPr="00E313D2">
              <w:rPr>
                <w:sz w:val="22"/>
                <w:szCs w:val="20"/>
              </w:rPr>
              <w:t>2</w:t>
            </w:r>
            <w:r w:rsidR="00E313D2">
              <w:rPr>
                <w:sz w:val="22"/>
                <w:szCs w:val="20"/>
              </w:rPr>
              <w:t>7</w:t>
            </w:r>
            <w:r w:rsidRPr="00E313D2">
              <w:rPr>
                <w:sz w:val="22"/>
                <w:szCs w:val="20"/>
              </w:rPr>
              <w:t>.06.201</w:t>
            </w:r>
            <w:r w:rsidR="00E313D2">
              <w:rPr>
                <w:sz w:val="22"/>
                <w:szCs w:val="20"/>
              </w:rPr>
              <w:t>4</w:t>
            </w:r>
          </w:p>
        </w:tc>
        <w:tc>
          <w:tcPr>
            <w:tcW w:w="1616" w:type="dxa"/>
            <w:tcBorders>
              <w:top w:val="single" w:sz="4" w:space="0" w:color="auto"/>
              <w:left w:val="nil"/>
              <w:bottom w:val="single" w:sz="4" w:space="0" w:color="auto"/>
              <w:right w:val="single" w:sz="4" w:space="0" w:color="auto"/>
            </w:tcBorders>
            <w:vAlign w:val="center"/>
          </w:tcPr>
          <w:p w:rsidR="0021218F" w:rsidRPr="00E313D2" w:rsidRDefault="0021218F" w:rsidP="00E313D2">
            <w:pPr>
              <w:pStyle w:val="Default"/>
              <w:jc w:val="center"/>
              <w:rPr>
                <w:sz w:val="22"/>
                <w:szCs w:val="20"/>
              </w:rPr>
            </w:pPr>
            <w:r w:rsidRPr="00E313D2">
              <w:rPr>
                <w:sz w:val="22"/>
                <w:szCs w:val="20"/>
              </w:rPr>
              <w:t>наст</w:t>
            </w:r>
            <w:proofErr w:type="gramStart"/>
            <w:r w:rsidRPr="00E313D2">
              <w:rPr>
                <w:sz w:val="22"/>
                <w:szCs w:val="20"/>
              </w:rPr>
              <w:t>.</w:t>
            </w:r>
            <w:proofErr w:type="gramEnd"/>
            <w:r w:rsidRPr="00E313D2">
              <w:rPr>
                <w:sz w:val="22"/>
                <w:szCs w:val="20"/>
              </w:rPr>
              <w:t xml:space="preserve"> </w:t>
            </w:r>
            <w:proofErr w:type="gramStart"/>
            <w:r w:rsidRPr="00E313D2">
              <w:rPr>
                <w:sz w:val="22"/>
                <w:szCs w:val="20"/>
              </w:rPr>
              <w:t>в</w:t>
            </w:r>
            <w:proofErr w:type="gramEnd"/>
            <w:r w:rsidRPr="00E313D2">
              <w:rPr>
                <w:sz w:val="22"/>
                <w:szCs w:val="20"/>
              </w:rPr>
              <w:t>р.</w:t>
            </w:r>
          </w:p>
        </w:tc>
        <w:tc>
          <w:tcPr>
            <w:tcW w:w="3496" w:type="dxa"/>
            <w:tcBorders>
              <w:top w:val="single" w:sz="4" w:space="0" w:color="auto"/>
              <w:left w:val="nil"/>
              <w:bottom w:val="single" w:sz="4" w:space="0" w:color="auto"/>
              <w:right w:val="single" w:sz="4" w:space="0" w:color="auto"/>
            </w:tcBorders>
            <w:vAlign w:val="center"/>
          </w:tcPr>
          <w:p w:rsidR="0021218F" w:rsidRPr="00E313D2" w:rsidRDefault="0021218F" w:rsidP="00E313D2">
            <w:pPr>
              <w:jc w:val="center"/>
              <w:rPr>
                <w:sz w:val="22"/>
                <w:szCs w:val="22"/>
              </w:rPr>
            </w:pPr>
            <w:r w:rsidRPr="00E313D2">
              <w:rPr>
                <w:sz w:val="22"/>
                <w:szCs w:val="22"/>
              </w:rPr>
              <w:t>Член Совета директоров</w:t>
            </w:r>
          </w:p>
        </w:tc>
        <w:tc>
          <w:tcPr>
            <w:tcW w:w="3279" w:type="dxa"/>
            <w:tcBorders>
              <w:top w:val="single" w:sz="4" w:space="0" w:color="auto"/>
              <w:left w:val="nil"/>
              <w:bottom w:val="single" w:sz="4" w:space="0" w:color="auto"/>
              <w:right w:val="single" w:sz="4" w:space="0" w:color="auto"/>
            </w:tcBorders>
            <w:vAlign w:val="center"/>
          </w:tcPr>
          <w:p w:rsidR="0021218F" w:rsidRPr="00E313D2" w:rsidRDefault="000277D0" w:rsidP="00E313D2">
            <w:pPr>
              <w:jc w:val="center"/>
              <w:rPr>
                <w:sz w:val="22"/>
                <w:szCs w:val="22"/>
              </w:rPr>
            </w:pPr>
            <w:r>
              <w:rPr>
                <w:sz w:val="22"/>
                <w:szCs w:val="22"/>
              </w:rPr>
              <w:t>Публичное</w:t>
            </w:r>
            <w:r w:rsidR="0021218F" w:rsidRPr="00E313D2">
              <w:rPr>
                <w:sz w:val="22"/>
                <w:szCs w:val="22"/>
              </w:rPr>
              <w:t xml:space="preserve"> акционерное общ</w:t>
            </w:r>
            <w:r w:rsidR="0021218F" w:rsidRPr="00E313D2">
              <w:rPr>
                <w:sz w:val="22"/>
                <w:szCs w:val="22"/>
              </w:rPr>
              <w:t>е</w:t>
            </w:r>
            <w:r w:rsidR="0021218F" w:rsidRPr="00E313D2">
              <w:rPr>
                <w:sz w:val="22"/>
                <w:szCs w:val="22"/>
              </w:rPr>
              <w:t>ство «МТС</w:t>
            </w:r>
            <w:r w:rsidR="00B140EC">
              <w:rPr>
                <w:sz w:val="22"/>
                <w:szCs w:val="22"/>
              </w:rPr>
              <w:t>–</w:t>
            </w:r>
            <w:r w:rsidR="0021218F" w:rsidRPr="00E313D2">
              <w:rPr>
                <w:sz w:val="22"/>
                <w:szCs w:val="22"/>
              </w:rPr>
              <w:t>Банк»</w:t>
            </w:r>
          </w:p>
        </w:tc>
      </w:tr>
      <w:tr w:rsidR="0021218F" w:rsidRPr="00E313D2" w:rsidTr="00D55BE1">
        <w:trPr>
          <w:trHeight w:val="300"/>
        </w:trPr>
        <w:tc>
          <w:tcPr>
            <w:tcW w:w="1816" w:type="dxa"/>
            <w:tcBorders>
              <w:top w:val="single" w:sz="4" w:space="0" w:color="auto"/>
              <w:left w:val="single" w:sz="4" w:space="0" w:color="auto"/>
              <w:bottom w:val="single" w:sz="4" w:space="0" w:color="auto"/>
              <w:right w:val="single" w:sz="4" w:space="0" w:color="auto"/>
            </w:tcBorders>
            <w:vAlign w:val="center"/>
          </w:tcPr>
          <w:p w:rsidR="0021218F" w:rsidRPr="00E313D2" w:rsidRDefault="0021218F" w:rsidP="00E313D2">
            <w:pPr>
              <w:jc w:val="center"/>
              <w:rPr>
                <w:sz w:val="22"/>
                <w:szCs w:val="20"/>
              </w:rPr>
            </w:pPr>
            <w:r w:rsidRPr="00E313D2">
              <w:rPr>
                <w:sz w:val="22"/>
                <w:szCs w:val="20"/>
              </w:rPr>
              <w:t>01.07.2009</w:t>
            </w:r>
          </w:p>
        </w:tc>
        <w:tc>
          <w:tcPr>
            <w:tcW w:w="1616" w:type="dxa"/>
            <w:tcBorders>
              <w:top w:val="single" w:sz="4" w:space="0" w:color="auto"/>
              <w:left w:val="nil"/>
              <w:bottom w:val="single" w:sz="4" w:space="0" w:color="auto"/>
              <w:right w:val="single" w:sz="4" w:space="0" w:color="auto"/>
            </w:tcBorders>
            <w:vAlign w:val="center"/>
          </w:tcPr>
          <w:p w:rsidR="0021218F" w:rsidRPr="00E313D2" w:rsidRDefault="0021218F" w:rsidP="00E313D2">
            <w:pPr>
              <w:jc w:val="center"/>
              <w:rPr>
                <w:sz w:val="22"/>
                <w:szCs w:val="20"/>
              </w:rPr>
            </w:pPr>
            <w:r w:rsidRPr="00E313D2">
              <w:rPr>
                <w:sz w:val="22"/>
                <w:szCs w:val="20"/>
              </w:rPr>
              <w:t>22.02.2013</w:t>
            </w:r>
          </w:p>
        </w:tc>
        <w:tc>
          <w:tcPr>
            <w:tcW w:w="3496" w:type="dxa"/>
            <w:tcBorders>
              <w:top w:val="single" w:sz="4" w:space="0" w:color="auto"/>
              <w:left w:val="nil"/>
              <w:bottom w:val="single" w:sz="4" w:space="0" w:color="auto"/>
              <w:right w:val="single" w:sz="4" w:space="0" w:color="auto"/>
            </w:tcBorders>
            <w:vAlign w:val="center"/>
          </w:tcPr>
          <w:p w:rsidR="0021218F" w:rsidRPr="00E313D2" w:rsidRDefault="0021218F" w:rsidP="00E313D2">
            <w:pPr>
              <w:jc w:val="center"/>
              <w:rPr>
                <w:sz w:val="22"/>
                <w:szCs w:val="22"/>
              </w:rPr>
            </w:pPr>
            <w:r w:rsidRPr="00E313D2">
              <w:rPr>
                <w:sz w:val="22"/>
                <w:szCs w:val="22"/>
              </w:rPr>
              <w:t>Начальник Управления по работе с корпоративными клиентами и кредитования</w:t>
            </w:r>
          </w:p>
        </w:tc>
        <w:tc>
          <w:tcPr>
            <w:tcW w:w="3279" w:type="dxa"/>
            <w:tcBorders>
              <w:top w:val="single" w:sz="4" w:space="0" w:color="auto"/>
              <w:left w:val="nil"/>
              <w:bottom w:val="single" w:sz="4" w:space="0" w:color="auto"/>
              <w:right w:val="single" w:sz="4" w:space="0" w:color="auto"/>
            </w:tcBorders>
            <w:vAlign w:val="center"/>
          </w:tcPr>
          <w:p w:rsidR="0021218F" w:rsidRPr="00E313D2" w:rsidRDefault="0021218F" w:rsidP="00E313D2">
            <w:pPr>
              <w:jc w:val="center"/>
              <w:rPr>
                <w:sz w:val="22"/>
                <w:szCs w:val="22"/>
              </w:rPr>
            </w:pPr>
            <w:r w:rsidRPr="00E313D2">
              <w:rPr>
                <w:sz w:val="22"/>
                <w:szCs w:val="22"/>
              </w:rPr>
              <w:t>Закрытое акционерное общ</w:t>
            </w:r>
            <w:r w:rsidRPr="00E313D2">
              <w:rPr>
                <w:sz w:val="22"/>
                <w:szCs w:val="22"/>
              </w:rPr>
              <w:t>е</w:t>
            </w:r>
            <w:r w:rsidRPr="00E313D2">
              <w:rPr>
                <w:sz w:val="22"/>
                <w:szCs w:val="22"/>
              </w:rPr>
              <w:t>ство ИНГ Банк (Евразия)</w:t>
            </w:r>
          </w:p>
        </w:tc>
      </w:tr>
      <w:tr w:rsidR="0021218F" w:rsidRPr="00E313D2" w:rsidTr="00D55BE1">
        <w:trPr>
          <w:trHeight w:val="300"/>
        </w:trPr>
        <w:tc>
          <w:tcPr>
            <w:tcW w:w="1816" w:type="dxa"/>
            <w:tcBorders>
              <w:top w:val="single" w:sz="4" w:space="0" w:color="auto"/>
              <w:left w:val="single" w:sz="4" w:space="0" w:color="auto"/>
              <w:bottom w:val="single" w:sz="4" w:space="0" w:color="auto"/>
              <w:right w:val="single" w:sz="4" w:space="0" w:color="auto"/>
            </w:tcBorders>
            <w:vAlign w:val="center"/>
          </w:tcPr>
          <w:p w:rsidR="0021218F" w:rsidRPr="00E313D2" w:rsidRDefault="0021218F" w:rsidP="00E313D2">
            <w:pPr>
              <w:jc w:val="center"/>
              <w:rPr>
                <w:sz w:val="22"/>
                <w:szCs w:val="20"/>
              </w:rPr>
            </w:pPr>
            <w:r w:rsidRPr="00E313D2">
              <w:rPr>
                <w:sz w:val="22"/>
                <w:szCs w:val="20"/>
              </w:rPr>
              <w:t>09.01.2008</w:t>
            </w:r>
          </w:p>
        </w:tc>
        <w:tc>
          <w:tcPr>
            <w:tcW w:w="1616" w:type="dxa"/>
            <w:tcBorders>
              <w:top w:val="single" w:sz="4" w:space="0" w:color="auto"/>
              <w:left w:val="nil"/>
              <w:bottom w:val="single" w:sz="4" w:space="0" w:color="auto"/>
              <w:right w:val="single" w:sz="4" w:space="0" w:color="auto"/>
            </w:tcBorders>
            <w:vAlign w:val="center"/>
          </w:tcPr>
          <w:p w:rsidR="0021218F" w:rsidRPr="00E313D2" w:rsidRDefault="0021218F" w:rsidP="00E313D2">
            <w:pPr>
              <w:jc w:val="center"/>
              <w:rPr>
                <w:sz w:val="22"/>
                <w:szCs w:val="20"/>
              </w:rPr>
            </w:pPr>
            <w:r w:rsidRPr="00E313D2">
              <w:rPr>
                <w:sz w:val="22"/>
                <w:szCs w:val="20"/>
              </w:rPr>
              <w:t>01.07.2009</w:t>
            </w:r>
          </w:p>
        </w:tc>
        <w:tc>
          <w:tcPr>
            <w:tcW w:w="3496" w:type="dxa"/>
            <w:tcBorders>
              <w:top w:val="single" w:sz="4" w:space="0" w:color="auto"/>
              <w:left w:val="nil"/>
              <w:bottom w:val="single" w:sz="4" w:space="0" w:color="auto"/>
              <w:right w:val="single" w:sz="4" w:space="0" w:color="auto"/>
            </w:tcBorders>
            <w:vAlign w:val="center"/>
          </w:tcPr>
          <w:p w:rsidR="0021218F" w:rsidRPr="00E313D2" w:rsidRDefault="0021218F" w:rsidP="00E313D2">
            <w:pPr>
              <w:jc w:val="center"/>
              <w:rPr>
                <w:sz w:val="22"/>
                <w:szCs w:val="22"/>
              </w:rPr>
            </w:pPr>
            <w:r w:rsidRPr="00E313D2">
              <w:rPr>
                <w:sz w:val="22"/>
                <w:szCs w:val="22"/>
              </w:rPr>
              <w:t>Заместитель начальника Управл</w:t>
            </w:r>
            <w:r w:rsidRPr="00E313D2">
              <w:rPr>
                <w:sz w:val="22"/>
                <w:szCs w:val="22"/>
              </w:rPr>
              <w:t>е</w:t>
            </w:r>
            <w:r w:rsidRPr="00E313D2">
              <w:rPr>
                <w:sz w:val="22"/>
                <w:szCs w:val="22"/>
              </w:rPr>
              <w:t>ния по работе с корпоративными клиентами и общего кредитования</w:t>
            </w:r>
          </w:p>
        </w:tc>
        <w:tc>
          <w:tcPr>
            <w:tcW w:w="3279" w:type="dxa"/>
            <w:tcBorders>
              <w:top w:val="single" w:sz="4" w:space="0" w:color="auto"/>
              <w:left w:val="nil"/>
              <w:bottom w:val="single" w:sz="4" w:space="0" w:color="auto"/>
              <w:right w:val="single" w:sz="4" w:space="0" w:color="auto"/>
            </w:tcBorders>
            <w:vAlign w:val="center"/>
          </w:tcPr>
          <w:p w:rsidR="0021218F" w:rsidRPr="00E313D2" w:rsidRDefault="0021218F" w:rsidP="00E313D2">
            <w:pPr>
              <w:jc w:val="center"/>
              <w:rPr>
                <w:sz w:val="22"/>
                <w:szCs w:val="22"/>
              </w:rPr>
            </w:pPr>
            <w:r w:rsidRPr="00E313D2">
              <w:rPr>
                <w:sz w:val="22"/>
                <w:szCs w:val="22"/>
              </w:rPr>
              <w:t>Закрытое акционерное общ</w:t>
            </w:r>
            <w:r w:rsidRPr="00E313D2">
              <w:rPr>
                <w:sz w:val="22"/>
                <w:szCs w:val="22"/>
              </w:rPr>
              <w:t>е</w:t>
            </w:r>
            <w:r w:rsidRPr="00E313D2">
              <w:rPr>
                <w:sz w:val="22"/>
                <w:szCs w:val="22"/>
              </w:rPr>
              <w:t>ство ИНГ Банк (Евразия)</w:t>
            </w:r>
          </w:p>
        </w:tc>
      </w:tr>
    </w:tbl>
    <w:p w:rsidR="0021218F" w:rsidRPr="00412DDB" w:rsidRDefault="0021218F" w:rsidP="0021218F">
      <w:pPr>
        <w:ind w:firstLine="720"/>
        <w:jc w:val="both"/>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71"/>
        <w:gridCol w:w="2340"/>
        <w:gridCol w:w="1062"/>
      </w:tblGrid>
      <w:tr w:rsidR="0021218F" w:rsidRPr="00412DDB" w:rsidTr="0021218F">
        <w:tc>
          <w:tcPr>
            <w:tcW w:w="6771" w:type="dxa"/>
          </w:tcPr>
          <w:p w:rsidR="0021218F" w:rsidRPr="00412DDB" w:rsidRDefault="0021218F" w:rsidP="0021218F">
            <w:pPr>
              <w:jc w:val="both"/>
              <w:rPr>
                <w:sz w:val="22"/>
                <w:szCs w:val="22"/>
              </w:rPr>
            </w:pPr>
            <w:r w:rsidRPr="00412DDB">
              <w:rPr>
                <w:sz w:val="22"/>
                <w:szCs w:val="22"/>
              </w:rPr>
              <w:t>Доля участия  в уставном  капитале  кредитной организации – эм</w:t>
            </w:r>
            <w:r w:rsidRPr="00412DDB">
              <w:rPr>
                <w:sz w:val="22"/>
                <w:szCs w:val="22"/>
              </w:rPr>
              <w:t>и</w:t>
            </w:r>
            <w:r w:rsidRPr="00412DDB">
              <w:rPr>
                <w:sz w:val="22"/>
                <w:szCs w:val="22"/>
              </w:rPr>
              <w:t>тента:</w:t>
            </w:r>
          </w:p>
        </w:tc>
        <w:tc>
          <w:tcPr>
            <w:tcW w:w="2340" w:type="dxa"/>
            <w:vAlign w:val="center"/>
          </w:tcPr>
          <w:p w:rsidR="0021218F" w:rsidRPr="00412DDB" w:rsidRDefault="0021218F" w:rsidP="0021218F">
            <w:pPr>
              <w:jc w:val="center"/>
              <w:rPr>
                <w:sz w:val="22"/>
                <w:szCs w:val="22"/>
              </w:rPr>
            </w:pPr>
            <w:r w:rsidRPr="00412DDB">
              <w:rPr>
                <w:sz w:val="22"/>
                <w:szCs w:val="22"/>
              </w:rPr>
              <w:t>0</w:t>
            </w:r>
          </w:p>
        </w:tc>
        <w:tc>
          <w:tcPr>
            <w:tcW w:w="1062" w:type="dxa"/>
            <w:vAlign w:val="center"/>
          </w:tcPr>
          <w:p w:rsidR="0021218F" w:rsidRPr="00412DDB" w:rsidRDefault="0021218F" w:rsidP="0021218F">
            <w:pPr>
              <w:jc w:val="center"/>
              <w:rPr>
                <w:sz w:val="22"/>
                <w:szCs w:val="22"/>
              </w:rPr>
            </w:pPr>
            <w:r w:rsidRPr="00412DDB">
              <w:t>%</w:t>
            </w:r>
          </w:p>
        </w:tc>
      </w:tr>
      <w:tr w:rsidR="0021218F" w:rsidRPr="00412DDB" w:rsidTr="0021218F">
        <w:tc>
          <w:tcPr>
            <w:tcW w:w="6771" w:type="dxa"/>
          </w:tcPr>
          <w:p w:rsidR="0021218F" w:rsidRPr="00412DDB" w:rsidRDefault="0021218F" w:rsidP="0021218F">
            <w:pPr>
              <w:jc w:val="both"/>
              <w:rPr>
                <w:sz w:val="22"/>
                <w:szCs w:val="22"/>
              </w:rPr>
            </w:pPr>
            <w:r w:rsidRPr="00412DDB">
              <w:rPr>
                <w:sz w:val="22"/>
                <w:szCs w:val="22"/>
              </w:rPr>
              <w:t>Доля принадлежащих обыкновенных акций кредитной организации – эмитента:</w:t>
            </w:r>
          </w:p>
        </w:tc>
        <w:tc>
          <w:tcPr>
            <w:tcW w:w="2340" w:type="dxa"/>
            <w:vAlign w:val="center"/>
          </w:tcPr>
          <w:p w:rsidR="0021218F" w:rsidRPr="00412DDB" w:rsidRDefault="0021218F" w:rsidP="0021218F">
            <w:pPr>
              <w:jc w:val="center"/>
              <w:rPr>
                <w:sz w:val="22"/>
                <w:szCs w:val="22"/>
              </w:rPr>
            </w:pPr>
            <w:r w:rsidRPr="00412DDB">
              <w:rPr>
                <w:sz w:val="22"/>
                <w:szCs w:val="22"/>
              </w:rPr>
              <w:t>0</w:t>
            </w:r>
          </w:p>
        </w:tc>
        <w:tc>
          <w:tcPr>
            <w:tcW w:w="1062" w:type="dxa"/>
            <w:vAlign w:val="center"/>
          </w:tcPr>
          <w:p w:rsidR="0021218F" w:rsidRPr="00412DDB" w:rsidRDefault="0021218F" w:rsidP="0021218F">
            <w:pPr>
              <w:jc w:val="center"/>
              <w:rPr>
                <w:sz w:val="22"/>
                <w:szCs w:val="22"/>
              </w:rPr>
            </w:pPr>
            <w:r w:rsidRPr="00412DDB">
              <w:t>%</w:t>
            </w:r>
          </w:p>
        </w:tc>
      </w:tr>
      <w:tr w:rsidR="0021218F" w:rsidRPr="00412DDB" w:rsidTr="0021218F">
        <w:tc>
          <w:tcPr>
            <w:tcW w:w="6771" w:type="dxa"/>
          </w:tcPr>
          <w:p w:rsidR="0021218F" w:rsidRPr="00412DDB" w:rsidRDefault="0021218F" w:rsidP="0021218F">
            <w:pPr>
              <w:jc w:val="both"/>
              <w:rPr>
                <w:sz w:val="22"/>
                <w:szCs w:val="22"/>
              </w:rPr>
            </w:pPr>
            <w:r w:rsidRPr="00412DDB">
              <w:rPr>
                <w:sz w:val="22"/>
                <w:szCs w:val="22"/>
              </w:rPr>
              <w:t xml:space="preserve">Количество акций кредитной организации </w:t>
            </w:r>
            <w:r w:rsidR="00B140EC">
              <w:rPr>
                <w:sz w:val="22"/>
                <w:szCs w:val="22"/>
              </w:rPr>
              <w:t>–</w:t>
            </w:r>
            <w:r w:rsidRPr="00412DDB">
              <w:rPr>
                <w:sz w:val="22"/>
                <w:szCs w:val="22"/>
              </w:rPr>
              <w:t xml:space="preserve"> эмитента каждой кат</w:t>
            </w:r>
            <w:r w:rsidRPr="00412DDB">
              <w:rPr>
                <w:sz w:val="22"/>
                <w:szCs w:val="22"/>
              </w:rPr>
              <w:t>е</w:t>
            </w:r>
            <w:r w:rsidRPr="00412DDB">
              <w:rPr>
                <w:sz w:val="22"/>
                <w:szCs w:val="22"/>
              </w:rPr>
              <w:t>гории (типа), которые могут быть приобретены в результате ос</w:t>
            </w:r>
            <w:r w:rsidRPr="00412DDB">
              <w:rPr>
                <w:sz w:val="22"/>
                <w:szCs w:val="22"/>
              </w:rPr>
              <w:t>у</w:t>
            </w:r>
            <w:r w:rsidRPr="00412DDB">
              <w:rPr>
                <w:sz w:val="22"/>
                <w:szCs w:val="22"/>
              </w:rPr>
              <w:t>ществления прав по принадлежащим опционам кредитной организ</w:t>
            </w:r>
            <w:r w:rsidRPr="00412DDB">
              <w:rPr>
                <w:sz w:val="22"/>
                <w:szCs w:val="22"/>
              </w:rPr>
              <w:t>а</w:t>
            </w:r>
            <w:r w:rsidRPr="00412DDB">
              <w:rPr>
                <w:sz w:val="22"/>
                <w:szCs w:val="22"/>
              </w:rPr>
              <w:t xml:space="preserve">ции </w:t>
            </w:r>
            <w:r w:rsidR="00B140EC">
              <w:rPr>
                <w:sz w:val="22"/>
                <w:szCs w:val="22"/>
              </w:rPr>
              <w:t>–</w:t>
            </w:r>
            <w:r w:rsidRPr="00412DDB">
              <w:rPr>
                <w:sz w:val="22"/>
                <w:szCs w:val="22"/>
              </w:rPr>
              <w:t xml:space="preserve"> эмитента:</w:t>
            </w:r>
          </w:p>
        </w:tc>
        <w:tc>
          <w:tcPr>
            <w:tcW w:w="2340" w:type="dxa"/>
            <w:vAlign w:val="center"/>
          </w:tcPr>
          <w:p w:rsidR="0021218F" w:rsidRPr="00412DDB" w:rsidRDefault="0021218F" w:rsidP="0021218F">
            <w:pPr>
              <w:jc w:val="center"/>
              <w:rPr>
                <w:sz w:val="22"/>
                <w:szCs w:val="22"/>
              </w:rPr>
            </w:pPr>
            <w:r w:rsidRPr="00412DDB">
              <w:rPr>
                <w:sz w:val="22"/>
                <w:szCs w:val="22"/>
              </w:rPr>
              <w:t>0</w:t>
            </w:r>
          </w:p>
        </w:tc>
        <w:tc>
          <w:tcPr>
            <w:tcW w:w="1062" w:type="dxa"/>
            <w:vAlign w:val="center"/>
          </w:tcPr>
          <w:p w:rsidR="0021218F" w:rsidRPr="00412DDB" w:rsidRDefault="0021218F" w:rsidP="0021218F">
            <w:pPr>
              <w:jc w:val="center"/>
              <w:rPr>
                <w:sz w:val="22"/>
                <w:szCs w:val="22"/>
              </w:rPr>
            </w:pPr>
            <w:r w:rsidRPr="00412DDB">
              <w:t>шт.</w:t>
            </w:r>
          </w:p>
        </w:tc>
      </w:tr>
      <w:tr w:rsidR="0021218F" w:rsidRPr="00412DDB" w:rsidTr="0021218F">
        <w:tc>
          <w:tcPr>
            <w:tcW w:w="6771" w:type="dxa"/>
          </w:tcPr>
          <w:p w:rsidR="0021218F" w:rsidRPr="00412DDB" w:rsidRDefault="0021218F" w:rsidP="0021218F">
            <w:pPr>
              <w:jc w:val="both"/>
              <w:rPr>
                <w:sz w:val="22"/>
                <w:szCs w:val="22"/>
              </w:rPr>
            </w:pPr>
            <w:r w:rsidRPr="00412DDB">
              <w:rPr>
                <w:sz w:val="22"/>
                <w:szCs w:val="22"/>
              </w:rPr>
              <w:t>Доля участия в уставном (складочном) капитале (паевом фонде) д</w:t>
            </w:r>
            <w:r w:rsidRPr="00412DDB">
              <w:rPr>
                <w:sz w:val="22"/>
                <w:szCs w:val="22"/>
              </w:rPr>
              <w:t>о</w:t>
            </w:r>
            <w:r w:rsidRPr="00412DDB">
              <w:rPr>
                <w:sz w:val="22"/>
                <w:szCs w:val="22"/>
              </w:rPr>
              <w:t>черних и зависимых обще</w:t>
            </w:r>
            <w:proofErr w:type="gramStart"/>
            <w:r w:rsidRPr="00412DDB">
              <w:rPr>
                <w:sz w:val="22"/>
                <w:szCs w:val="22"/>
              </w:rPr>
              <w:t>ств кр</w:t>
            </w:r>
            <w:proofErr w:type="gramEnd"/>
            <w:r w:rsidRPr="00412DDB">
              <w:rPr>
                <w:sz w:val="22"/>
                <w:szCs w:val="22"/>
              </w:rPr>
              <w:t>едитной организации – эмитента</w:t>
            </w:r>
          </w:p>
        </w:tc>
        <w:tc>
          <w:tcPr>
            <w:tcW w:w="2340" w:type="dxa"/>
            <w:vAlign w:val="center"/>
          </w:tcPr>
          <w:p w:rsidR="0021218F" w:rsidRPr="00412DDB" w:rsidRDefault="0021218F" w:rsidP="0021218F">
            <w:pPr>
              <w:jc w:val="center"/>
              <w:rPr>
                <w:sz w:val="22"/>
                <w:szCs w:val="22"/>
              </w:rPr>
            </w:pPr>
            <w:r w:rsidRPr="00412DDB">
              <w:rPr>
                <w:sz w:val="22"/>
                <w:szCs w:val="22"/>
              </w:rPr>
              <w:t>0</w:t>
            </w:r>
          </w:p>
        </w:tc>
        <w:tc>
          <w:tcPr>
            <w:tcW w:w="1062" w:type="dxa"/>
            <w:vAlign w:val="center"/>
          </w:tcPr>
          <w:p w:rsidR="0021218F" w:rsidRPr="00412DDB" w:rsidRDefault="0021218F" w:rsidP="0021218F">
            <w:pPr>
              <w:jc w:val="center"/>
              <w:rPr>
                <w:sz w:val="22"/>
                <w:szCs w:val="22"/>
              </w:rPr>
            </w:pPr>
            <w:r w:rsidRPr="00412DDB">
              <w:t>%</w:t>
            </w:r>
          </w:p>
        </w:tc>
      </w:tr>
      <w:tr w:rsidR="0021218F" w:rsidRPr="00412DDB" w:rsidTr="0021218F">
        <w:tc>
          <w:tcPr>
            <w:tcW w:w="6771" w:type="dxa"/>
          </w:tcPr>
          <w:p w:rsidR="0021218F" w:rsidRPr="00412DDB" w:rsidRDefault="0021218F" w:rsidP="0021218F">
            <w:pPr>
              <w:jc w:val="both"/>
              <w:rPr>
                <w:sz w:val="22"/>
                <w:szCs w:val="22"/>
              </w:rPr>
            </w:pPr>
            <w:r w:rsidRPr="00412DDB">
              <w:rPr>
                <w:sz w:val="22"/>
                <w:szCs w:val="22"/>
              </w:rPr>
              <w:t>Доля принадлежащих обыкновенных акций дочернего или зависим</w:t>
            </w:r>
            <w:r w:rsidRPr="00412DDB">
              <w:rPr>
                <w:sz w:val="22"/>
                <w:szCs w:val="22"/>
              </w:rPr>
              <w:t>о</w:t>
            </w:r>
            <w:r w:rsidRPr="00412DDB">
              <w:rPr>
                <w:sz w:val="22"/>
                <w:szCs w:val="22"/>
              </w:rPr>
              <w:t xml:space="preserve">го общества кредитной организации </w:t>
            </w:r>
            <w:r w:rsidR="00B140EC">
              <w:rPr>
                <w:sz w:val="22"/>
                <w:szCs w:val="22"/>
              </w:rPr>
              <w:t>–</w:t>
            </w:r>
            <w:r w:rsidRPr="00412DDB">
              <w:rPr>
                <w:sz w:val="22"/>
                <w:szCs w:val="22"/>
              </w:rPr>
              <w:t xml:space="preserve"> эмитента</w:t>
            </w:r>
          </w:p>
        </w:tc>
        <w:tc>
          <w:tcPr>
            <w:tcW w:w="2340" w:type="dxa"/>
            <w:vAlign w:val="center"/>
          </w:tcPr>
          <w:p w:rsidR="0021218F" w:rsidRPr="00412DDB" w:rsidRDefault="0021218F" w:rsidP="0021218F">
            <w:pPr>
              <w:jc w:val="center"/>
              <w:rPr>
                <w:sz w:val="22"/>
                <w:szCs w:val="22"/>
              </w:rPr>
            </w:pPr>
            <w:r w:rsidRPr="00412DDB">
              <w:rPr>
                <w:sz w:val="22"/>
                <w:szCs w:val="22"/>
              </w:rPr>
              <w:t>0</w:t>
            </w:r>
          </w:p>
        </w:tc>
        <w:tc>
          <w:tcPr>
            <w:tcW w:w="1062" w:type="dxa"/>
            <w:vAlign w:val="center"/>
          </w:tcPr>
          <w:p w:rsidR="0021218F" w:rsidRPr="00412DDB" w:rsidRDefault="0021218F" w:rsidP="0021218F">
            <w:pPr>
              <w:jc w:val="center"/>
              <w:rPr>
                <w:sz w:val="22"/>
                <w:szCs w:val="22"/>
              </w:rPr>
            </w:pPr>
            <w:r w:rsidRPr="00412DDB">
              <w:t>%</w:t>
            </w:r>
          </w:p>
        </w:tc>
      </w:tr>
      <w:tr w:rsidR="0021218F" w:rsidRPr="00412DDB" w:rsidTr="0021218F">
        <w:tc>
          <w:tcPr>
            <w:tcW w:w="6771" w:type="dxa"/>
          </w:tcPr>
          <w:p w:rsidR="0021218F" w:rsidRPr="00412DDB" w:rsidRDefault="0021218F" w:rsidP="0021218F">
            <w:pPr>
              <w:jc w:val="both"/>
              <w:rPr>
                <w:sz w:val="22"/>
                <w:szCs w:val="22"/>
              </w:rPr>
            </w:pPr>
            <w:r w:rsidRPr="00412DDB">
              <w:rPr>
                <w:sz w:val="22"/>
                <w:szCs w:val="22"/>
              </w:rPr>
              <w:t xml:space="preserve">Количество акций дочернего или зависимого общества кредитной организации </w:t>
            </w:r>
            <w:r w:rsidR="00B140EC">
              <w:rPr>
                <w:sz w:val="22"/>
                <w:szCs w:val="22"/>
              </w:rPr>
              <w:t>–</w:t>
            </w:r>
            <w:r w:rsidRPr="00412DDB">
              <w:rPr>
                <w:sz w:val="22"/>
                <w:szCs w:val="22"/>
              </w:rPr>
              <w:t xml:space="preserve"> эмитента каждой категории (типа), которые могут быть приобретены в результате осуществления прав по принадл</w:t>
            </w:r>
            <w:r w:rsidRPr="00412DDB">
              <w:rPr>
                <w:sz w:val="22"/>
                <w:szCs w:val="22"/>
              </w:rPr>
              <w:t>е</w:t>
            </w:r>
            <w:r w:rsidRPr="00412DDB">
              <w:rPr>
                <w:sz w:val="22"/>
                <w:szCs w:val="22"/>
              </w:rPr>
              <w:t xml:space="preserve">жащим опционам дочернего или зависимого общества кредитной организации </w:t>
            </w:r>
            <w:r w:rsidR="00B140EC">
              <w:rPr>
                <w:sz w:val="22"/>
                <w:szCs w:val="22"/>
              </w:rPr>
              <w:t>–</w:t>
            </w:r>
            <w:r w:rsidRPr="00412DDB">
              <w:rPr>
                <w:sz w:val="22"/>
                <w:szCs w:val="22"/>
              </w:rPr>
              <w:t xml:space="preserve"> эмитента:</w:t>
            </w:r>
          </w:p>
        </w:tc>
        <w:tc>
          <w:tcPr>
            <w:tcW w:w="2340" w:type="dxa"/>
            <w:vAlign w:val="center"/>
          </w:tcPr>
          <w:p w:rsidR="0021218F" w:rsidRPr="00412DDB" w:rsidRDefault="0021218F" w:rsidP="0021218F">
            <w:pPr>
              <w:jc w:val="center"/>
              <w:rPr>
                <w:sz w:val="22"/>
                <w:szCs w:val="22"/>
              </w:rPr>
            </w:pPr>
            <w:r w:rsidRPr="00412DDB">
              <w:rPr>
                <w:sz w:val="22"/>
                <w:szCs w:val="22"/>
              </w:rPr>
              <w:t>0</w:t>
            </w:r>
          </w:p>
        </w:tc>
        <w:tc>
          <w:tcPr>
            <w:tcW w:w="1062" w:type="dxa"/>
            <w:vAlign w:val="center"/>
          </w:tcPr>
          <w:p w:rsidR="0021218F" w:rsidRPr="00412DDB" w:rsidRDefault="0021218F" w:rsidP="0021218F">
            <w:pPr>
              <w:jc w:val="center"/>
            </w:pPr>
            <w:r w:rsidRPr="00412DDB">
              <w:t>шт.</w:t>
            </w:r>
          </w:p>
        </w:tc>
      </w:tr>
    </w:tbl>
    <w:p w:rsidR="0021218F" w:rsidRPr="00412DDB" w:rsidRDefault="0021218F" w:rsidP="0021218F">
      <w:pPr>
        <w:pStyle w:val="em-4"/>
      </w:pPr>
    </w:p>
    <w:p w:rsidR="0021218F" w:rsidRPr="00412DDB" w:rsidRDefault="0021218F" w:rsidP="0021218F">
      <w:pPr>
        <w:pStyle w:val="em-4"/>
        <w:rPr>
          <w:b/>
          <w:i/>
        </w:rPr>
      </w:pPr>
      <w:r w:rsidRPr="00412DDB">
        <w:rPr>
          <w:b/>
          <w:i/>
        </w:rPr>
        <w:t xml:space="preserve">Характер любых родственных связей с иными лицами, входящими в состав органов управления кредитной организации </w:t>
      </w:r>
      <w:r w:rsidR="00B140EC">
        <w:rPr>
          <w:b/>
          <w:i/>
        </w:rPr>
        <w:t>–</w:t>
      </w:r>
      <w:r w:rsidRPr="00412DDB">
        <w:rPr>
          <w:b/>
          <w:i/>
        </w:rPr>
        <w:t xml:space="preserve"> эмитента и (или) органов </w:t>
      </w:r>
      <w:proofErr w:type="gramStart"/>
      <w:r w:rsidRPr="00412DDB">
        <w:rPr>
          <w:b/>
          <w:i/>
        </w:rPr>
        <w:t>контроля за</w:t>
      </w:r>
      <w:proofErr w:type="gramEnd"/>
      <w:r w:rsidRPr="00412DDB">
        <w:rPr>
          <w:b/>
          <w:i/>
        </w:rPr>
        <w:t xml:space="preserve"> финансово</w:t>
      </w:r>
      <w:r w:rsidR="00B140EC">
        <w:rPr>
          <w:b/>
          <w:i/>
        </w:rPr>
        <w:t>–</w:t>
      </w:r>
      <w:r w:rsidRPr="00412DDB">
        <w:rPr>
          <w:b/>
          <w:i/>
        </w:rPr>
        <w:t>хозяйственной деятел</w:t>
      </w:r>
      <w:r w:rsidRPr="00412DDB">
        <w:rPr>
          <w:b/>
          <w:i/>
        </w:rPr>
        <w:t>ь</w:t>
      </w:r>
      <w:r w:rsidRPr="00412DDB">
        <w:rPr>
          <w:b/>
          <w:i/>
        </w:rPr>
        <w:t>ностью кредитной организации – эмитента:</w:t>
      </w:r>
    </w:p>
    <w:p w:rsidR="0021218F" w:rsidRPr="00412DDB" w:rsidRDefault="0021218F" w:rsidP="0021218F">
      <w:pPr>
        <w:pStyle w:val="em-4"/>
      </w:pPr>
    </w:p>
    <w:tbl>
      <w:tblPr>
        <w:tblW w:w="0" w:type="auto"/>
        <w:tblLook w:val="01E0" w:firstRow="1" w:lastRow="1" w:firstColumn="1" w:lastColumn="1" w:noHBand="0" w:noVBand="0"/>
      </w:tblPr>
      <w:tblGrid>
        <w:gridCol w:w="10314"/>
      </w:tblGrid>
      <w:tr w:rsidR="0021218F" w:rsidRPr="00412DDB" w:rsidTr="00595E17">
        <w:tc>
          <w:tcPr>
            <w:tcW w:w="10314" w:type="dxa"/>
          </w:tcPr>
          <w:p w:rsidR="0021218F" w:rsidRPr="00412DDB" w:rsidRDefault="0021218F" w:rsidP="00595E17">
            <w:pPr>
              <w:pStyle w:val="em-4"/>
              <w:tabs>
                <w:tab w:val="left" w:pos="9270"/>
              </w:tabs>
              <w:rPr>
                <w:sz w:val="20"/>
                <w:szCs w:val="20"/>
              </w:rPr>
            </w:pPr>
            <w:r w:rsidRPr="00595E17">
              <w:rPr>
                <w:szCs w:val="20"/>
              </w:rPr>
              <w:t xml:space="preserve">Родственных связей с лицами, входящими в состав органов управления кредитной организации </w:t>
            </w:r>
            <w:r w:rsidR="00B140EC" w:rsidRPr="00595E17">
              <w:rPr>
                <w:szCs w:val="20"/>
              </w:rPr>
              <w:t>–</w:t>
            </w:r>
            <w:r w:rsidRPr="00595E17">
              <w:rPr>
                <w:szCs w:val="20"/>
              </w:rPr>
              <w:t xml:space="preserve"> эмитента и органов </w:t>
            </w:r>
            <w:proofErr w:type="gramStart"/>
            <w:r w:rsidRPr="00595E17">
              <w:rPr>
                <w:szCs w:val="20"/>
              </w:rPr>
              <w:t>контроля за</w:t>
            </w:r>
            <w:proofErr w:type="gramEnd"/>
            <w:r w:rsidRPr="00595E17">
              <w:rPr>
                <w:szCs w:val="20"/>
              </w:rPr>
              <w:t xml:space="preserve"> ее финансово</w:t>
            </w:r>
            <w:r w:rsidR="00B140EC" w:rsidRPr="00595E17">
              <w:rPr>
                <w:szCs w:val="20"/>
              </w:rPr>
              <w:t>–</w:t>
            </w:r>
            <w:r w:rsidRPr="00595E17">
              <w:rPr>
                <w:szCs w:val="20"/>
              </w:rPr>
              <w:t>хозяйственной деятельностью не имеет</w:t>
            </w:r>
            <w:r w:rsidR="00595E17">
              <w:rPr>
                <w:szCs w:val="20"/>
              </w:rPr>
              <w:t>.</w:t>
            </w:r>
          </w:p>
        </w:tc>
      </w:tr>
    </w:tbl>
    <w:p w:rsidR="0021218F" w:rsidRPr="00412DDB" w:rsidRDefault="0021218F" w:rsidP="0021218F">
      <w:pPr>
        <w:pStyle w:val="em-4"/>
      </w:pPr>
    </w:p>
    <w:p w:rsidR="0021218F" w:rsidRPr="00412DDB" w:rsidRDefault="0021218F" w:rsidP="0021218F">
      <w:pPr>
        <w:pStyle w:val="em-4"/>
        <w:rPr>
          <w:b/>
          <w:i/>
        </w:rPr>
      </w:pPr>
      <w:r w:rsidRPr="00412DDB">
        <w:rPr>
          <w:b/>
          <w:i/>
        </w:rPr>
        <w:t>Сведения о привлечении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w:t>
      </w:r>
      <w:r w:rsidRPr="00412DDB">
        <w:rPr>
          <w:b/>
          <w:i/>
        </w:rPr>
        <w:t>о</w:t>
      </w:r>
      <w:r w:rsidRPr="00412DDB">
        <w:rPr>
          <w:b/>
          <w:i/>
        </w:rPr>
        <w:t>сти) за преступления в сфере экономики или за преступления против государственной власти:</w:t>
      </w:r>
    </w:p>
    <w:p w:rsidR="0021218F" w:rsidRPr="00412DDB" w:rsidRDefault="0021218F" w:rsidP="0021218F">
      <w:pPr>
        <w:pStyle w:val="em-4"/>
      </w:pPr>
    </w:p>
    <w:tbl>
      <w:tblPr>
        <w:tblW w:w="0" w:type="auto"/>
        <w:tblLook w:val="01E0" w:firstRow="1" w:lastRow="1" w:firstColumn="1" w:lastColumn="1" w:noHBand="0" w:noVBand="0"/>
      </w:tblPr>
      <w:tblGrid>
        <w:gridCol w:w="10314"/>
      </w:tblGrid>
      <w:tr w:rsidR="0021218F" w:rsidRPr="00412DDB" w:rsidTr="00595E17">
        <w:tc>
          <w:tcPr>
            <w:tcW w:w="10314" w:type="dxa"/>
          </w:tcPr>
          <w:p w:rsidR="0021218F" w:rsidRPr="00412DDB" w:rsidRDefault="0021218F" w:rsidP="0021218F">
            <w:pPr>
              <w:pStyle w:val="em-4"/>
              <w:rPr>
                <w:sz w:val="20"/>
                <w:szCs w:val="20"/>
              </w:rPr>
            </w:pPr>
            <w:r w:rsidRPr="00595E17">
              <w:rPr>
                <w:szCs w:val="20"/>
              </w:rPr>
              <w:t>К административной или уголовной ответственности не привлекался</w:t>
            </w:r>
            <w:r w:rsidR="00595E17">
              <w:rPr>
                <w:szCs w:val="20"/>
              </w:rPr>
              <w:t>.</w:t>
            </w:r>
          </w:p>
        </w:tc>
      </w:tr>
    </w:tbl>
    <w:p w:rsidR="0021218F" w:rsidRPr="00412DDB" w:rsidRDefault="0021218F" w:rsidP="0021218F">
      <w:pPr>
        <w:pStyle w:val="em-4"/>
      </w:pPr>
    </w:p>
    <w:p w:rsidR="0021218F" w:rsidRPr="00412DDB" w:rsidRDefault="0021218F" w:rsidP="0021218F">
      <w:pPr>
        <w:pStyle w:val="em-4"/>
        <w:rPr>
          <w:b/>
          <w:i/>
        </w:rPr>
      </w:pPr>
      <w:r w:rsidRPr="00412DDB">
        <w:rPr>
          <w:b/>
          <w:i/>
        </w:rPr>
        <w:t>Сведения о занятии должностей в органах управления коммерческих организаций в период, к</w:t>
      </w:r>
      <w:r w:rsidRPr="00412DDB">
        <w:rPr>
          <w:b/>
          <w:i/>
        </w:rPr>
        <w:t>о</w:t>
      </w:r>
      <w:r w:rsidRPr="00412DDB">
        <w:rPr>
          <w:b/>
          <w:i/>
        </w:rPr>
        <w:t>гда в отношении указанных организаций было возбуждено дело о банкротстве и (или) введена одна из процедур банкротства, предусмотренных законодательством Российской Федерации о несосто</w:t>
      </w:r>
      <w:r w:rsidRPr="00412DDB">
        <w:rPr>
          <w:b/>
          <w:i/>
        </w:rPr>
        <w:t>я</w:t>
      </w:r>
      <w:r w:rsidRPr="00412DDB">
        <w:rPr>
          <w:b/>
          <w:i/>
        </w:rPr>
        <w:t>тельности (банкротстве):</w:t>
      </w:r>
    </w:p>
    <w:p w:rsidR="0021218F" w:rsidRPr="00412DDB" w:rsidRDefault="0021218F" w:rsidP="0021218F">
      <w:pPr>
        <w:pStyle w:val="em-4"/>
      </w:pPr>
    </w:p>
    <w:tbl>
      <w:tblPr>
        <w:tblW w:w="0" w:type="auto"/>
        <w:tblLook w:val="01E0" w:firstRow="1" w:lastRow="1" w:firstColumn="1" w:lastColumn="1" w:noHBand="0" w:noVBand="0"/>
      </w:tblPr>
      <w:tblGrid>
        <w:gridCol w:w="10314"/>
      </w:tblGrid>
      <w:tr w:rsidR="0021218F" w:rsidRPr="00412DDB" w:rsidTr="00595E17">
        <w:tc>
          <w:tcPr>
            <w:tcW w:w="10314" w:type="dxa"/>
          </w:tcPr>
          <w:p w:rsidR="0021218F" w:rsidRPr="00595E17" w:rsidRDefault="0021218F" w:rsidP="0021218F">
            <w:pPr>
              <w:pStyle w:val="em-4"/>
              <w:rPr>
                <w:szCs w:val="20"/>
              </w:rPr>
            </w:pPr>
            <w:r w:rsidRPr="00595E17">
              <w:rPr>
                <w:szCs w:val="20"/>
              </w:rPr>
              <w:t>Должностей в органах управления коммерческих организаций в период возбуждения дел о банкро</w:t>
            </w:r>
            <w:r w:rsidRPr="00595E17">
              <w:rPr>
                <w:szCs w:val="20"/>
              </w:rPr>
              <w:t>т</w:t>
            </w:r>
            <w:r w:rsidRPr="00595E17">
              <w:rPr>
                <w:szCs w:val="20"/>
              </w:rPr>
              <w:t>стве не занимал.</w:t>
            </w:r>
          </w:p>
        </w:tc>
      </w:tr>
    </w:tbl>
    <w:p w:rsidR="00757C35" w:rsidRPr="00412DDB" w:rsidRDefault="00757C35" w:rsidP="00A60201">
      <w:pPr>
        <w:pStyle w:val="em-4"/>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0"/>
        <w:gridCol w:w="7507"/>
      </w:tblGrid>
      <w:tr w:rsidR="00AA3090" w:rsidRPr="00412DDB" w:rsidTr="00F14D97">
        <w:tc>
          <w:tcPr>
            <w:tcW w:w="2700" w:type="dxa"/>
          </w:tcPr>
          <w:p w:rsidR="00AA3090" w:rsidRPr="00412DDB" w:rsidRDefault="00AA3090" w:rsidP="001F0D1A">
            <w:pPr>
              <w:pStyle w:val="em-4"/>
              <w:ind w:firstLine="0"/>
            </w:pPr>
            <w:r w:rsidRPr="00412DDB">
              <w:rPr>
                <w:b/>
                <w:bCs/>
              </w:rPr>
              <w:t>Персональный состав</w:t>
            </w:r>
          </w:p>
        </w:tc>
        <w:tc>
          <w:tcPr>
            <w:tcW w:w="7507" w:type="dxa"/>
          </w:tcPr>
          <w:p w:rsidR="00AA3090" w:rsidRPr="00412DDB" w:rsidRDefault="00AA3090" w:rsidP="0001547B">
            <w:pPr>
              <w:pStyle w:val="em-4"/>
              <w:ind w:firstLine="0"/>
              <w:rPr>
                <w:b/>
              </w:rPr>
            </w:pPr>
            <w:r w:rsidRPr="00412DDB">
              <w:rPr>
                <w:b/>
              </w:rPr>
              <w:t xml:space="preserve">Правление </w:t>
            </w:r>
            <w:r w:rsidR="0001547B">
              <w:rPr>
                <w:b/>
              </w:rPr>
              <w:t>П</w:t>
            </w:r>
            <w:r w:rsidRPr="00412DDB">
              <w:rPr>
                <w:b/>
              </w:rPr>
              <w:t>АО «МТС</w:t>
            </w:r>
            <w:r w:rsidR="00B140EC">
              <w:rPr>
                <w:b/>
              </w:rPr>
              <w:t>–</w:t>
            </w:r>
            <w:r w:rsidRPr="00412DDB">
              <w:rPr>
                <w:b/>
              </w:rPr>
              <w:t>Банк»</w:t>
            </w:r>
          </w:p>
        </w:tc>
      </w:tr>
      <w:tr w:rsidR="00AA3090" w:rsidRPr="00412DDB" w:rsidTr="00F14D97">
        <w:tc>
          <w:tcPr>
            <w:tcW w:w="2700" w:type="dxa"/>
          </w:tcPr>
          <w:p w:rsidR="00AA3090" w:rsidRPr="00412DDB" w:rsidRDefault="00AA3090" w:rsidP="001F0D1A">
            <w:pPr>
              <w:pStyle w:val="em-6"/>
              <w:jc w:val="center"/>
            </w:pPr>
          </w:p>
        </w:tc>
        <w:tc>
          <w:tcPr>
            <w:tcW w:w="7507" w:type="dxa"/>
          </w:tcPr>
          <w:p w:rsidR="00AA3090" w:rsidRPr="00412DDB" w:rsidRDefault="00AA3090" w:rsidP="001F0D1A">
            <w:pPr>
              <w:pStyle w:val="em-6"/>
              <w:jc w:val="center"/>
            </w:pPr>
            <w:r w:rsidRPr="00412DDB">
              <w:rPr>
                <w:bCs/>
              </w:rPr>
              <w:t xml:space="preserve">(указывается наименование органа управления </w:t>
            </w:r>
            <w:r w:rsidRPr="00412DDB">
              <w:rPr>
                <w:bCs/>
              </w:rPr>
              <w:br/>
              <w:t xml:space="preserve">кредитной организации </w:t>
            </w:r>
            <w:r w:rsidR="00B140EC">
              <w:rPr>
                <w:bCs/>
              </w:rPr>
              <w:t>–</w:t>
            </w:r>
            <w:r w:rsidRPr="00412DDB">
              <w:rPr>
                <w:bCs/>
              </w:rPr>
              <w:t xml:space="preserve"> эмитента)</w:t>
            </w:r>
          </w:p>
        </w:tc>
      </w:tr>
      <w:tr w:rsidR="00AA3090" w:rsidRPr="00412DDB" w:rsidTr="00F14D97">
        <w:tc>
          <w:tcPr>
            <w:tcW w:w="2700" w:type="dxa"/>
          </w:tcPr>
          <w:p w:rsidR="00AA3090" w:rsidRPr="00412DDB" w:rsidRDefault="00AA3090" w:rsidP="001F0D1A">
            <w:pPr>
              <w:pStyle w:val="em-4"/>
              <w:ind w:firstLine="0"/>
            </w:pPr>
            <w:r w:rsidRPr="00412DDB">
              <w:t>Фамилия, имя, отчество:</w:t>
            </w:r>
          </w:p>
        </w:tc>
        <w:tc>
          <w:tcPr>
            <w:tcW w:w="7507" w:type="dxa"/>
          </w:tcPr>
          <w:p w:rsidR="00AA3090" w:rsidRPr="00412DDB" w:rsidRDefault="00AA3090" w:rsidP="001F0D1A">
            <w:pPr>
              <w:pStyle w:val="em-4"/>
              <w:ind w:firstLine="0"/>
            </w:pPr>
            <w:r w:rsidRPr="00412DDB">
              <w:rPr>
                <w:b/>
                <w:bCs/>
                <w:sz w:val="20"/>
                <w:szCs w:val="20"/>
              </w:rPr>
              <w:t xml:space="preserve">1.Воронина Елена Сергеевна </w:t>
            </w:r>
          </w:p>
        </w:tc>
      </w:tr>
      <w:tr w:rsidR="00AA3090" w:rsidRPr="00412DDB" w:rsidTr="00F14D97">
        <w:tc>
          <w:tcPr>
            <w:tcW w:w="2700" w:type="dxa"/>
          </w:tcPr>
          <w:p w:rsidR="00AA3090" w:rsidRPr="00412DDB" w:rsidRDefault="00AA3090" w:rsidP="001F0D1A">
            <w:pPr>
              <w:pStyle w:val="em-4"/>
              <w:ind w:firstLine="0"/>
            </w:pPr>
            <w:r w:rsidRPr="00412DDB">
              <w:t>Год рождения:</w:t>
            </w:r>
          </w:p>
        </w:tc>
        <w:tc>
          <w:tcPr>
            <w:tcW w:w="7507" w:type="dxa"/>
          </w:tcPr>
          <w:p w:rsidR="00AA3090" w:rsidRPr="00412DDB" w:rsidRDefault="00AA3090" w:rsidP="001F0D1A">
            <w:pPr>
              <w:pStyle w:val="em-4"/>
              <w:ind w:firstLine="0"/>
            </w:pPr>
            <w:r w:rsidRPr="00412DDB">
              <w:t>1980</w:t>
            </w:r>
          </w:p>
        </w:tc>
      </w:tr>
      <w:tr w:rsidR="00AA3090" w:rsidRPr="00412DDB" w:rsidTr="00F14D97">
        <w:tc>
          <w:tcPr>
            <w:tcW w:w="2700" w:type="dxa"/>
          </w:tcPr>
          <w:p w:rsidR="00AA3090" w:rsidRPr="00412DDB" w:rsidRDefault="00AA3090" w:rsidP="001F0D1A">
            <w:pPr>
              <w:pStyle w:val="em-4"/>
              <w:ind w:firstLine="0"/>
            </w:pPr>
            <w:r w:rsidRPr="00412DDB">
              <w:t>Сведения об образовании:</w:t>
            </w:r>
          </w:p>
        </w:tc>
        <w:tc>
          <w:tcPr>
            <w:tcW w:w="7507" w:type="dxa"/>
          </w:tcPr>
          <w:p w:rsidR="00AA3090" w:rsidRPr="00412DDB" w:rsidRDefault="00AA3090" w:rsidP="001F0D1A">
            <w:pPr>
              <w:jc w:val="both"/>
              <w:rPr>
                <w:sz w:val="20"/>
                <w:szCs w:val="20"/>
              </w:rPr>
            </w:pPr>
            <w:r w:rsidRPr="00412DDB">
              <w:rPr>
                <w:sz w:val="20"/>
                <w:szCs w:val="20"/>
              </w:rPr>
              <w:t xml:space="preserve">Высшее. Московский государственный университет </w:t>
            </w:r>
            <w:proofErr w:type="spellStart"/>
            <w:r w:rsidRPr="00412DDB">
              <w:rPr>
                <w:sz w:val="20"/>
                <w:szCs w:val="20"/>
              </w:rPr>
              <w:t>природообустройства</w:t>
            </w:r>
            <w:proofErr w:type="spellEnd"/>
            <w:r w:rsidRPr="00412DDB">
              <w:rPr>
                <w:sz w:val="20"/>
                <w:szCs w:val="20"/>
              </w:rPr>
              <w:t>.</w:t>
            </w:r>
          </w:p>
          <w:p w:rsidR="00595E17" w:rsidRDefault="00AA3090" w:rsidP="001F0D1A">
            <w:pPr>
              <w:pStyle w:val="em-4"/>
              <w:ind w:firstLine="0"/>
              <w:rPr>
                <w:sz w:val="20"/>
                <w:szCs w:val="20"/>
              </w:rPr>
            </w:pPr>
            <w:r w:rsidRPr="00412DDB">
              <w:rPr>
                <w:sz w:val="20"/>
                <w:szCs w:val="20"/>
              </w:rPr>
              <w:t xml:space="preserve">Год окончания </w:t>
            </w:r>
            <w:r w:rsidR="00B140EC">
              <w:rPr>
                <w:sz w:val="20"/>
                <w:szCs w:val="20"/>
              </w:rPr>
              <w:t>–</w:t>
            </w:r>
            <w:r w:rsidRPr="00412DDB">
              <w:rPr>
                <w:sz w:val="20"/>
                <w:szCs w:val="20"/>
              </w:rPr>
              <w:t xml:space="preserve"> 2002 г. </w:t>
            </w:r>
          </w:p>
          <w:p w:rsidR="00AA3090" w:rsidRPr="00412DDB" w:rsidRDefault="00AA3090" w:rsidP="001F0D1A">
            <w:pPr>
              <w:pStyle w:val="em-4"/>
              <w:ind w:firstLine="0"/>
              <w:rPr>
                <w:sz w:val="16"/>
                <w:szCs w:val="16"/>
              </w:rPr>
            </w:pPr>
            <w:r w:rsidRPr="00412DDB">
              <w:rPr>
                <w:sz w:val="20"/>
                <w:szCs w:val="20"/>
              </w:rPr>
              <w:t xml:space="preserve">Специальность </w:t>
            </w:r>
            <w:r w:rsidR="00B140EC">
              <w:rPr>
                <w:sz w:val="20"/>
                <w:szCs w:val="20"/>
              </w:rPr>
              <w:t>–</w:t>
            </w:r>
            <w:r w:rsidRPr="00412DDB">
              <w:rPr>
                <w:sz w:val="20"/>
                <w:szCs w:val="20"/>
              </w:rPr>
              <w:t xml:space="preserve"> «Экономика и управление на предприятиях». Квалификация – «Экономист</w:t>
            </w:r>
            <w:r w:rsidR="00B140EC">
              <w:rPr>
                <w:sz w:val="20"/>
                <w:szCs w:val="20"/>
              </w:rPr>
              <w:t>–</w:t>
            </w:r>
            <w:r w:rsidRPr="00412DDB">
              <w:rPr>
                <w:sz w:val="20"/>
                <w:szCs w:val="20"/>
              </w:rPr>
              <w:t xml:space="preserve">менеджер». </w:t>
            </w:r>
          </w:p>
        </w:tc>
      </w:tr>
    </w:tbl>
    <w:p w:rsidR="00AA3090" w:rsidRPr="00412DDB" w:rsidRDefault="00AA3090" w:rsidP="00AA3090">
      <w:pPr>
        <w:pStyle w:val="em-4"/>
      </w:pPr>
    </w:p>
    <w:p w:rsidR="00AA3090" w:rsidRPr="00412DDB" w:rsidRDefault="00AA3090" w:rsidP="00AA3090">
      <w:pPr>
        <w:pStyle w:val="em-4"/>
      </w:pPr>
      <w:r w:rsidRPr="00412DDB">
        <w:t>Должности, занимаемые в кредитной организации – эмитенте и других организациях, за последние пять лет и в настоящее время в хронологическом порядке, в том числе по совместительству:</w:t>
      </w:r>
    </w:p>
    <w:p w:rsidR="00AA3090" w:rsidRPr="00412DDB" w:rsidRDefault="00AA3090" w:rsidP="00AA3090">
      <w:pPr>
        <w:ind w:firstLine="720"/>
        <w:jc w:val="both"/>
        <w:rPr>
          <w:sz w:val="22"/>
          <w:szCs w:val="22"/>
        </w:rPr>
      </w:pPr>
    </w:p>
    <w:tbl>
      <w:tblPr>
        <w:tblW w:w="10207" w:type="dxa"/>
        <w:tblInd w:w="-34" w:type="dxa"/>
        <w:tblLook w:val="0000" w:firstRow="0" w:lastRow="0" w:firstColumn="0" w:lastColumn="0" w:noHBand="0" w:noVBand="0"/>
      </w:tblPr>
      <w:tblGrid>
        <w:gridCol w:w="1620"/>
        <w:gridCol w:w="1680"/>
        <w:gridCol w:w="3000"/>
        <w:gridCol w:w="3907"/>
      </w:tblGrid>
      <w:tr w:rsidR="00AA3090" w:rsidRPr="00412DDB" w:rsidTr="00F14D97">
        <w:trPr>
          <w:trHeight w:val="390"/>
        </w:trPr>
        <w:tc>
          <w:tcPr>
            <w:tcW w:w="1620" w:type="dxa"/>
            <w:tcBorders>
              <w:top w:val="single" w:sz="4" w:space="0" w:color="auto"/>
              <w:left w:val="single" w:sz="4" w:space="0" w:color="auto"/>
              <w:bottom w:val="single" w:sz="4" w:space="0" w:color="auto"/>
              <w:right w:val="single" w:sz="4" w:space="0" w:color="auto"/>
            </w:tcBorders>
            <w:vAlign w:val="center"/>
          </w:tcPr>
          <w:p w:rsidR="00AA3090" w:rsidRPr="00412DDB" w:rsidRDefault="00AA3090" w:rsidP="001F0D1A">
            <w:pPr>
              <w:jc w:val="center"/>
              <w:rPr>
                <w:sz w:val="22"/>
                <w:szCs w:val="22"/>
              </w:rPr>
            </w:pPr>
            <w:r w:rsidRPr="00412DDB">
              <w:rPr>
                <w:sz w:val="22"/>
                <w:szCs w:val="22"/>
              </w:rPr>
              <w:t>Дата вступл</w:t>
            </w:r>
            <w:r w:rsidRPr="00412DDB">
              <w:rPr>
                <w:sz w:val="22"/>
                <w:szCs w:val="22"/>
              </w:rPr>
              <w:t>е</w:t>
            </w:r>
            <w:r w:rsidRPr="00412DDB">
              <w:rPr>
                <w:sz w:val="22"/>
                <w:szCs w:val="22"/>
              </w:rPr>
              <w:t>ния в (назн</w:t>
            </w:r>
            <w:r w:rsidRPr="00412DDB">
              <w:rPr>
                <w:sz w:val="22"/>
                <w:szCs w:val="22"/>
              </w:rPr>
              <w:t>а</w:t>
            </w:r>
            <w:r w:rsidRPr="00412DDB">
              <w:rPr>
                <w:sz w:val="22"/>
                <w:szCs w:val="22"/>
              </w:rPr>
              <w:t>чения на) должность</w:t>
            </w:r>
          </w:p>
        </w:tc>
        <w:tc>
          <w:tcPr>
            <w:tcW w:w="1680" w:type="dxa"/>
            <w:tcBorders>
              <w:top w:val="single" w:sz="4" w:space="0" w:color="auto"/>
              <w:left w:val="nil"/>
              <w:bottom w:val="single" w:sz="4" w:space="0" w:color="auto"/>
              <w:right w:val="single" w:sz="4" w:space="0" w:color="auto"/>
            </w:tcBorders>
            <w:vAlign w:val="center"/>
          </w:tcPr>
          <w:p w:rsidR="00AA3090" w:rsidRPr="00412DDB" w:rsidRDefault="00AA3090" w:rsidP="001F0D1A">
            <w:pPr>
              <w:jc w:val="center"/>
              <w:rPr>
                <w:sz w:val="22"/>
                <w:szCs w:val="22"/>
              </w:rPr>
            </w:pPr>
            <w:r w:rsidRPr="00412DDB">
              <w:rPr>
                <w:sz w:val="22"/>
                <w:szCs w:val="22"/>
              </w:rPr>
              <w:t>Дата заверш</w:t>
            </w:r>
            <w:r w:rsidRPr="00412DDB">
              <w:rPr>
                <w:sz w:val="22"/>
                <w:szCs w:val="22"/>
              </w:rPr>
              <w:t>е</w:t>
            </w:r>
            <w:r w:rsidRPr="00412DDB">
              <w:rPr>
                <w:sz w:val="22"/>
                <w:szCs w:val="22"/>
              </w:rPr>
              <w:t>ния работы в должности</w:t>
            </w:r>
          </w:p>
        </w:tc>
        <w:tc>
          <w:tcPr>
            <w:tcW w:w="3000" w:type="dxa"/>
            <w:tcBorders>
              <w:top w:val="single" w:sz="4" w:space="0" w:color="auto"/>
              <w:left w:val="nil"/>
              <w:bottom w:val="single" w:sz="4" w:space="0" w:color="auto"/>
              <w:right w:val="single" w:sz="4" w:space="0" w:color="auto"/>
            </w:tcBorders>
            <w:vAlign w:val="center"/>
          </w:tcPr>
          <w:p w:rsidR="00AA3090" w:rsidRPr="00412DDB" w:rsidRDefault="00AA3090" w:rsidP="001F0D1A">
            <w:pPr>
              <w:jc w:val="center"/>
              <w:rPr>
                <w:sz w:val="22"/>
                <w:szCs w:val="22"/>
              </w:rPr>
            </w:pPr>
            <w:r w:rsidRPr="00412DDB">
              <w:rPr>
                <w:sz w:val="22"/>
                <w:szCs w:val="22"/>
              </w:rPr>
              <w:t>Наименование должности</w:t>
            </w:r>
          </w:p>
        </w:tc>
        <w:tc>
          <w:tcPr>
            <w:tcW w:w="3907" w:type="dxa"/>
            <w:tcBorders>
              <w:top w:val="single" w:sz="4" w:space="0" w:color="auto"/>
              <w:left w:val="nil"/>
              <w:bottom w:val="single" w:sz="4" w:space="0" w:color="auto"/>
              <w:right w:val="single" w:sz="4" w:space="0" w:color="auto"/>
            </w:tcBorders>
            <w:vAlign w:val="center"/>
          </w:tcPr>
          <w:p w:rsidR="00AA3090" w:rsidRPr="00412DDB" w:rsidRDefault="00AA3090" w:rsidP="001F0D1A">
            <w:pPr>
              <w:jc w:val="center"/>
              <w:rPr>
                <w:sz w:val="22"/>
                <w:szCs w:val="22"/>
              </w:rPr>
            </w:pPr>
            <w:r w:rsidRPr="00412DDB">
              <w:rPr>
                <w:sz w:val="22"/>
                <w:szCs w:val="22"/>
              </w:rPr>
              <w:t>Полное фирменное наименование о</w:t>
            </w:r>
            <w:r w:rsidRPr="00412DDB">
              <w:rPr>
                <w:sz w:val="22"/>
                <w:szCs w:val="22"/>
              </w:rPr>
              <w:t>р</w:t>
            </w:r>
            <w:r w:rsidRPr="00412DDB">
              <w:rPr>
                <w:sz w:val="22"/>
                <w:szCs w:val="22"/>
              </w:rPr>
              <w:t>ганизации</w:t>
            </w:r>
          </w:p>
        </w:tc>
      </w:tr>
      <w:tr w:rsidR="00AA3090" w:rsidRPr="00412DDB" w:rsidTr="00F14D97">
        <w:trPr>
          <w:trHeight w:val="300"/>
        </w:trPr>
        <w:tc>
          <w:tcPr>
            <w:tcW w:w="1620" w:type="dxa"/>
            <w:tcBorders>
              <w:top w:val="nil"/>
              <w:left w:val="single" w:sz="4" w:space="0" w:color="auto"/>
              <w:bottom w:val="single" w:sz="4" w:space="0" w:color="auto"/>
              <w:right w:val="single" w:sz="4" w:space="0" w:color="auto"/>
            </w:tcBorders>
            <w:vAlign w:val="center"/>
          </w:tcPr>
          <w:p w:rsidR="00AA3090" w:rsidRPr="00412DDB" w:rsidRDefault="00AA3090" w:rsidP="001F0D1A">
            <w:pPr>
              <w:jc w:val="center"/>
              <w:rPr>
                <w:sz w:val="22"/>
                <w:szCs w:val="22"/>
              </w:rPr>
            </w:pPr>
            <w:r w:rsidRPr="00412DDB">
              <w:rPr>
                <w:sz w:val="22"/>
                <w:szCs w:val="22"/>
              </w:rPr>
              <w:t>1</w:t>
            </w:r>
          </w:p>
        </w:tc>
        <w:tc>
          <w:tcPr>
            <w:tcW w:w="1680" w:type="dxa"/>
            <w:tcBorders>
              <w:top w:val="single" w:sz="4" w:space="0" w:color="auto"/>
              <w:left w:val="nil"/>
              <w:bottom w:val="single" w:sz="4" w:space="0" w:color="auto"/>
              <w:right w:val="single" w:sz="4" w:space="0" w:color="auto"/>
            </w:tcBorders>
            <w:vAlign w:val="center"/>
          </w:tcPr>
          <w:p w:rsidR="00AA3090" w:rsidRPr="00412DDB" w:rsidRDefault="00AA3090" w:rsidP="001F0D1A">
            <w:pPr>
              <w:jc w:val="center"/>
              <w:rPr>
                <w:sz w:val="22"/>
                <w:szCs w:val="22"/>
              </w:rPr>
            </w:pPr>
            <w:r w:rsidRPr="00412DDB">
              <w:rPr>
                <w:sz w:val="22"/>
                <w:szCs w:val="22"/>
              </w:rPr>
              <w:t>2</w:t>
            </w:r>
          </w:p>
        </w:tc>
        <w:tc>
          <w:tcPr>
            <w:tcW w:w="3000" w:type="dxa"/>
            <w:tcBorders>
              <w:top w:val="single" w:sz="4" w:space="0" w:color="auto"/>
              <w:left w:val="nil"/>
              <w:bottom w:val="single" w:sz="4" w:space="0" w:color="auto"/>
              <w:right w:val="single" w:sz="4" w:space="0" w:color="auto"/>
            </w:tcBorders>
            <w:vAlign w:val="center"/>
          </w:tcPr>
          <w:p w:rsidR="00AA3090" w:rsidRPr="00412DDB" w:rsidRDefault="00AA3090" w:rsidP="001F0D1A">
            <w:pPr>
              <w:jc w:val="center"/>
              <w:rPr>
                <w:sz w:val="22"/>
                <w:szCs w:val="22"/>
              </w:rPr>
            </w:pPr>
            <w:r w:rsidRPr="00412DDB">
              <w:rPr>
                <w:sz w:val="22"/>
                <w:szCs w:val="22"/>
              </w:rPr>
              <w:t>3</w:t>
            </w:r>
          </w:p>
        </w:tc>
        <w:tc>
          <w:tcPr>
            <w:tcW w:w="3907" w:type="dxa"/>
            <w:tcBorders>
              <w:top w:val="single" w:sz="4" w:space="0" w:color="auto"/>
              <w:left w:val="nil"/>
              <w:bottom w:val="single" w:sz="4" w:space="0" w:color="auto"/>
              <w:right w:val="single" w:sz="4" w:space="0" w:color="auto"/>
            </w:tcBorders>
            <w:vAlign w:val="center"/>
          </w:tcPr>
          <w:p w:rsidR="00AA3090" w:rsidRPr="00412DDB" w:rsidRDefault="00AA3090" w:rsidP="001F0D1A">
            <w:pPr>
              <w:jc w:val="center"/>
              <w:rPr>
                <w:sz w:val="22"/>
                <w:szCs w:val="22"/>
              </w:rPr>
            </w:pPr>
            <w:r w:rsidRPr="00412DDB">
              <w:rPr>
                <w:sz w:val="22"/>
                <w:szCs w:val="22"/>
              </w:rPr>
              <w:t>4</w:t>
            </w:r>
          </w:p>
        </w:tc>
      </w:tr>
      <w:tr w:rsidR="00AA3090" w:rsidRPr="00E313D2" w:rsidTr="00F14D97">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AA3090" w:rsidRPr="00E313D2" w:rsidRDefault="00AA3090" w:rsidP="00F14D97">
            <w:pPr>
              <w:jc w:val="center"/>
              <w:rPr>
                <w:sz w:val="22"/>
              </w:rPr>
            </w:pPr>
            <w:r w:rsidRPr="00E313D2">
              <w:rPr>
                <w:sz w:val="22"/>
                <w:szCs w:val="20"/>
              </w:rPr>
              <w:t>24.12.2010</w:t>
            </w:r>
          </w:p>
        </w:tc>
        <w:tc>
          <w:tcPr>
            <w:tcW w:w="1680" w:type="dxa"/>
            <w:tcBorders>
              <w:top w:val="single" w:sz="4" w:space="0" w:color="auto"/>
              <w:left w:val="nil"/>
              <w:bottom w:val="single" w:sz="4" w:space="0" w:color="auto"/>
              <w:right w:val="single" w:sz="4" w:space="0" w:color="auto"/>
            </w:tcBorders>
            <w:vAlign w:val="center"/>
          </w:tcPr>
          <w:p w:rsidR="00AA3090" w:rsidRPr="00E313D2" w:rsidRDefault="00AA3090" w:rsidP="00F14D97">
            <w:pPr>
              <w:pStyle w:val="Default"/>
              <w:jc w:val="center"/>
              <w:rPr>
                <w:sz w:val="22"/>
                <w:szCs w:val="20"/>
              </w:rPr>
            </w:pPr>
            <w:r w:rsidRPr="00E313D2">
              <w:rPr>
                <w:sz w:val="22"/>
                <w:szCs w:val="20"/>
              </w:rPr>
              <w:t>наст</w:t>
            </w:r>
            <w:proofErr w:type="gramStart"/>
            <w:r w:rsidRPr="00E313D2">
              <w:rPr>
                <w:sz w:val="22"/>
                <w:szCs w:val="20"/>
              </w:rPr>
              <w:t>.</w:t>
            </w:r>
            <w:proofErr w:type="gramEnd"/>
            <w:r w:rsidRPr="00E313D2">
              <w:rPr>
                <w:sz w:val="22"/>
                <w:szCs w:val="20"/>
              </w:rPr>
              <w:t xml:space="preserve"> </w:t>
            </w:r>
            <w:proofErr w:type="gramStart"/>
            <w:r w:rsidRPr="00E313D2">
              <w:rPr>
                <w:sz w:val="22"/>
                <w:szCs w:val="20"/>
              </w:rPr>
              <w:t>в</w:t>
            </w:r>
            <w:proofErr w:type="gramEnd"/>
            <w:r w:rsidRPr="00E313D2">
              <w:rPr>
                <w:sz w:val="22"/>
                <w:szCs w:val="20"/>
              </w:rPr>
              <w:t>р.</w:t>
            </w:r>
          </w:p>
        </w:tc>
        <w:tc>
          <w:tcPr>
            <w:tcW w:w="3000" w:type="dxa"/>
            <w:tcBorders>
              <w:top w:val="single" w:sz="4" w:space="0" w:color="auto"/>
              <w:left w:val="nil"/>
              <w:bottom w:val="single" w:sz="4" w:space="0" w:color="auto"/>
              <w:right w:val="single" w:sz="4" w:space="0" w:color="auto"/>
            </w:tcBorders>
            <w:vAlign w:val="center"/>
          </w:tcPr>
          <w:p w:rsidR="00AA3090" w:rsidRPr="00E313D2" w:rsidRDefault="00AA3090" w:rsidP="00F14D97">
            <w:pPr>
              <w:jc w:val="center"/>
              <w:rPr>
                <w:sz w:val="22"/>
                <w:szCs w:val="20"/>
              </w:rPr>
            </w:pPr>
            <w:r w:rsidRPr="00E313D2">
              <w:rPr>
                <w:sz w:val="22"/>
                <w:szCs w:val="20"/>
              </w:rPr>
              <w:t>Заместитель Председателя Правления</w:t>
            </w:r>
          </w:p>
        </w:tc>
        <w:tc>
          <w:tcPr>
            <w:tcW w:w="3907" w:type="dxa"/>
            <w:tcBorders>
              <w:top w:val="single" w:sz="4" w:space="0" w:color="auto"/>
              <w:left w:val="nil"/>
              <w:bottom w:val="single" w:sz="4" w:space="0" w:color="auto"/>
              <w:right w:val="single" w:sz="4" w:space="0" w:color="auto"/>
            </w:tcBorders>
            <w:vAlign w:val="center"/>
          </w:tcPr>
          <w:p w:rsidR="00AA3090" w:rsidRPr="00E313D2" w:rsidRDefault="000277D0" w:rsidP="00F14D97">
            <w:pPr>
              <w:jc w:val="center"/>
              <w:rPr>
                <w:sz w:val="22"/>
                <w:szCs w:val="20"/>
              </w:rPr>
            </w:pPr>
            <w:r>
              <w:rPr>
                <w:sz w:val="22"/>
                <w:szCs w:val="20"/>
              </w:rPr>
              <w:t>Публичное</w:t>
            </w:r>
            <w:r w:rsidR="00AA3090" w:rsidRPr="00E313D2">
              <w:rPr>
                <w:sz w:val="22"/>
                <w:szCs w:val="20"/>
              </w:rPr>
              <w:t xml:space="preserve"> акционерное общество «МТС</w:t>
            </w:r>
            <w:r w:rsidR="00B140EC">
              <w:rPr>
                <w:sz w:val="22"/>
                <w:szCs w:val="20"/>
              </w:rPr>
              <w:t>–</w:t>
            </w:r>
            <w:r w:rsidR="00AA3090" w:rsidRPr="00E313D2">
              <w:rPr>
                <w:sz w:val="22"/>
                <w:szCs w:val="20"/>
              </w:rPr>
              <w:t>Банк»</w:t>
            </w:r>
          </w:p>
        </w:tc>
      </w:tr>
      <w:tr w:rsidR="00AA3090" w:rsidRPr="00E313D2" w:rsidTr="00F14D97">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AA3090" w:rsidRPr="00E313D2" w:rsidRDefault="00AA3090" w:rsidP="00F14D97">
            <w:pPr>
              <w:jc w:val="center"/>
              <w:rPr>
                <w:sz w:val="22"/>
              </w:rPr>
            </w:pPr>
            <w:r w:rsidRPr="00E313D2">
              <w:rPr>
                <w:sz w:val="22"/>
                <w:szCs w:val="20"/>
              </w:rPr>
              <w:t>24.12.2010</w:t>
            </w:r>
          </w:p>
        </w:tc>
        <w:tc>
          <w:tcPr>
            <w:tcW w:w="1680" w:type="dxa"/>
            <w:tcBorders>
              <w:top w:val="single" w:sz="4" w:space="0" w:color="auto"/>
              <w:left w:val="nil"/>
              <w:bottom w:val="single" w:sz="4" w:space="0" w:color="auto"/>
              <w:right w:val="single" w:sz="4" w:space="0" w:color="auto"/>
            </w:tcBorders>
            <w:vAlign w:val="center"/>
          </w:tcPr>
          <w:p w:rsidR="00AA3090" w:rsidRPr="00E313D2" w:rsidRDefault="00AA3090" w:rsidP="00F14D97">
            <w:pPr>
              <w:pStyle w:val="Default"/>
              <w:jc w:val="center"/>
              <w:rPr>
                <w:sz w:val="22"/>
                <w:szCs w:val="20"/>
              </w:rPr>
            </w:pPr>
            <w:r w:rsidRPr="00E313D2">
              <w:rPr>
                <w:sz w:val="22"/>
                <w:szCs w:val="20"/>
              </w:rPr>
              <w:t>наст</w:t>
            </w:r>
            <w:proofErr w:type="gramStart"/>
            <w:r w:rsidRPr="00E313D2">
              <w:rPr>
                <w:sz w:val="22"/>
                <w:szCs w:val="20"/>
              </w:rPr>
              <w:t>.</w:t>
            </w:r>
            <w:proofErr w:type="gramEnd"/>
            <w:r w:rsidRPr="00E313D2">
              <w:rPr>
                <w:sz w:val="22"/>
                <w:szCs w:val="20"/>
              </w:rPr>
              <w:t xml:space="preserve"> </w:t>
            </w:r>
            <w:proofErr w:type="gramStart"/>
            <w:r w:rsidRPr="00E313D2">
              <w:rPr>
                <w:sz w:val="22"/>
                <w:szCs w:val="20"/>
              </w:rPr>
              <w:t>в</w:t>
            </w:r>
            <w:proofErr w:type="gramEnd"/>
            <w:r w:rsidRPr="00E313D2">
              <w:rPr>
                <w:sz w:val="22"/>
                <w:szCs w:val="20"/>
              </w:rPr>
              <w:t>р.</w:t>
            </w:r>
          </w:p>
        </w:tc>
        <w:tc>
          <w:tcPr>
            <w:tcW w:w="3000" w:type="dxa"/>
            <w:tcBorders>
              <w:top w:val="single" w:sz="4" w:space="0" w:color="auto"/>
              <w:left w:val="nil"/>
              <w:bottom w:val="single" w:sz="4" w:space="0" w:color="auto"/>
              <w:right w:val="single" w:sz="4" w:space="0" w:color="auto"/>
            </w:tcBorders>
            <w:vAlign w:val="center"/>
          </w:tcPr>
          <w:p w:rsidR="00AA3090" w:rsidRPr="00E313D2" w:rsidRDefault="00AA3090" w:rsidP="00F14D97">
            <w:pPr>
              <w:jc w:val="center"/>
              <w:rPr>
                <w:sz w:val="22"/>
                <w:szCs w:val="20"/>
              </w:rPr>
            </w:pPr>
            <w:r w:rsidRPr="00E313D2">
              <w:rPr>
                <w:sz w:val="22"/>
                <w:szCs w:val="20"/>
              </w:rPr>
              <w:t>Член Правления</w:t>
            </w:r>
          </w:p>
        </w:tc>
        <w:tc>
          <w:tcPr>
            <w:tcW w:w="3907" w:type="dxa"/>
            <w:tcBorders>
              <w:top w:val="single" w:sz="4" w:space="0" w:color="auto"/>
              <w:left w:val="nil"/>
              <w:bottom w:val="single" w:sz="4" w:space="0" w:color="auto"/>
              <w:right w:val="single" w:sz="4" w:space="0" w:color="auto"/>
            </w:tcBorders>
            <w:vAlign w:val="center"/>
          </w:tcPr>
          <w:p w:rsidR="00AA3090" w:rsidRPr="00E313D2" w:rsidRDefault="000277D0" w:rsidP="00F14D97">
            <w:pPr>
              <w:jc w:val="center"/>
              <w:rPr>
                <w:sz w:val="22"/>
                <w:szCs w:val="20"/>
              </w:rPr>
            </w:pPr>
            <w:r>
              <w:rPr>
                <w:sz w:val="22"/>
                <w:szCs w:val="20"/>
              </w:rPr>
              <w:t>Публичное</w:t>
            </w:r>
            <w:r w:rsidRPr="00E313D2">
              <w:rPr>
                <w:sz w:val="22"/>
                <w:szCs w:val="20"/>
              </w:rPr>
              <w:t xml:space="preserve"> акционерное общество «МТС</w:t>
            </w:r>
            <w:r>
              <w:rPr>
                <w:sz w:val="22"/>
                <w:szCs w:val="20"/>
              </w:rPr>
              <w:t>–</w:t>
            </w:r>
            <w:r w:rsidRPr="00E313D2">
              <w:rPr>
                <w:sz w:val="22"/>
                <w:szCs w:val="20"/>
              </w:rPr>
              <w:t>Банк»</w:t>
            </w:r>
          </w:p>
        </w:tc>
      </w:tr>
      <w:tr w:rsidR="00AA3090" w:rsidRPr="00E313D2" w:rsidTr="00F14D97">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AA3090" w:rsidRPr="00E313D2" w:rsidRDefault="00AA3090" w:rsidP="00F14D97">
            <w:pPr>
              <w:jc w:val="center"/>
              <w:rPr>
                <w:sz w:val="22"/>
                <w:szCs w:val="20"/>
              </w:rPr>
            </w:pPr>
            <w:r w:rsidRPr="00E313D2">
              <w:rPr>
                <w:sz w:val="22"/>
                <w:szCs w:val="20"/>
              </w:rPr>
              <w:t>05.05.2010</w:t>
            </w:r>
          </w:p>
        </w:tc>
        <w:tc>
          <w:tcPr>
            <w:tcW w:w="1680" w:type="dxa"/>
            <w:tcBorders>
              <w:top w:val="single" w:sz="4" w:space="0" w:color="auto"/>
              <w:left w:val="nil"/>
              <w:bottom w:val="single" w:sz="4" w:space="0" w:color="auto"/>
              <w:right w:val="single" w:sz="4" w:space="0" w:color="auto"/>
            </w:tcBorders>
            <w:vAlign w:val="center"/>
          </w:tcPr>
          <w:p w:rsidR="00AA3090" w:rsidRPr="00E313D2" w:rsidRDefault="00AA3090" w:rsidP="00F14D97">
            <w:pPr>
              <w:jc w:val="center"/>
              <w:rPr>
                <w:sz w:val="22"/>
                <w:szCs w:val="20"/>
              </w:rPr>
            </w:pPr>
            <w:r w:rsidRPr="00E313D2">
              <w:rPr>
                <w:sz w:val="22"/>
                <w:szCs w:val="20"/>
              </w:rPr>
              <w:t>23.12.2010</w:t>
            </w:r>
          </w:p>
        </w:tc>
        <w:tc>
          <w:tcPr>
            <w:tcW w:w="3000" w:type="dxa"/>
            <w:tcBorders>
              <w:top w:val="single" w:sz="4" w:space="0" w:color="auto"/>
              <w:left w:val="nil"/>
              <w:bottom w:val="single" w:sz="4" w:space="0" w:color="auto"/>
              <w:right w:val="single" w:sz="4" w:space="0" w:color="auto"/>
            </w:tcBorders>
            <w:vAlign w:val="center"/>
          </w:tcPr>
          <w:p w:rsidR="00AA3090" w:rsidRPr="00E313D2" w:rsidRDefault="00AA3090" w:rsidP="00F14D97">
            <w:pPr>
              <w:jc w:val="center"/>
              <w:rPr>
                <w:sz w:val="22"/>
                <w:szCs w:val="20"/>
              </w:rPr>
            </w:pPr>
            <w:r w:rsidRPr="00E313D2">
              <w:rPr>
                <w:sz w:val="22"/>
                <w:szCs w:val="20"/>
              </w:rPr>
              <w:t xml:space="preserve">Советник </w:t>
            </w:r>
            <w:proofErr w:type="gramStart"/>
            <w:r w:rsidRPr="00E313D2">
              <w:rPr>
                <w:sz w:val="22"/>
                <w:szCs w:val="20"/>
              </w:rPr>
              <w:t>Председателя Правления Группы советн</w:t>
            </w:r>
            <w:r w:rsidRPr="00E313D2">
              <w:rPr>
                <w:sz w:val="22"/>
                <w:szCs w:val="20"/>
              </w:rPr>
              <w:t>и</w:t>
            </w:r>
            <w:r w:rsidRPr="00E313D2">
              <w:rPr>
                <w:sz w:val="22"/>
                <w:szCs w:val="20"/>
              </w:rPr>
              <w:t>ков Председателя правления</w:t>
            </w:r>
            <w:proofErr w:type="gramEnd"/>
          </w:p>
        </w:tc>
        <w:tc>
          <w:tcPr>
            <w:tcW w:w="3907" w:type="dxa"/>
            <w:tcBorders>
              <w:top w:val="single" w:sz="4" w:space="0" w:color="auto"/>
              <w:left w:val="nil"/>
              <w:bottom w:val="single" w:sz="4" w:space="0" w:color="auto"/>
              <w:right w:val="single" w:sz="4" w:space="0" w:color="auto"/>
            </w:tcBorders>
            <w:vAlign w:val="center"/>
          </w:tcPr>
          <w:p w:rsidR="00AA3090" w:rsidRPr="00E313D2" w:rsidRDefault="00AA3090" w:rsidP="00F14D97">
            <w:pPr>
              <w:jc w:val="center"/>
              <w:rPr>
                <w:sz w:val="22"/>
                <w:szCs w:val="20"/>
              </w:rPr>
            </w:pPr>
            <w:r w:rsidRPr="00E313D2">
              <w:rPr>
                <w:sz w:val="22"/>
                <w:szCs w:val="20"/>
              </w:rPr>
              <w:t>Акционерный Коммерческий Банк «Московский Банк Реконструкции и Развития» (открытое акционерное о</w:t>
            </w:r>
            <w:r w:rsidRPr="00E313D2">
              <w:rPr>
                <w:sz w:val="22"/>
                <w:szCs w:val="20"/>
              </w:rPr>
              <w:t>б</w:t>
            </w:r>
            <w:r w:rsidRPr="00E313D2">
              <w:rPr>
                <w:sz w:val="22"/>
                <w:szCs w:val="20"/>
              </w:rPr>
              <w:t>щество)</w:t>
            </w:r>
          </w:p>
        </w:tc>
      </w:tr>
      <w:tr w:rsidR="00AA3090" w:rsidRPr="00E313D2" w:rsidTr="00F14D97">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AA3090" w:rsidRPr="00E313D2" w:rsidRDefault="00AA3090" w:rsidP="00F14D97">
            <w:pPr>
              <w:jc w:val="center"/>
              <w:rPr>
                <w:sz w:val="22"/>
                <w:szCs w:val="20"/>
              </w:rPr>
            </w:pPr>
            <w:r w:rsidRPr="00E313D2">
              <w:rPr>
                <w:sz w:val="22"/>
                <w:szCs w:val="20"/>
              </w:rPr>
              <w:t>01.02.2010</w:t>
            </w:r>
          </w:p>
        </w:tc>
        <w:tc>
          <w:tcPr>
            <w:tcW w:w="1680" w:type="dxa"/>
            <w:tcBorders>
              <w:top w:val="single" w:sz="4" w:space="0" w:color="auto"/>
              <w:left w:val="nil"/>
              <w:bottom w:val="single" w:sz="4" w:space="0" w:color="auto"/>
              <w:right w:val="single" w:sz="4" w:space="0" w:color="auto"/>
            </w:tcBorders>
            <w:vAlign w:val="center"/>
          </w:tcPr>
          <w:p w:rsidR="00AA3090" w:rsidRPr="00E313D2" w:rsidRDefault="00AA3090" w:rsidP="00F14D97">
            <w:pPr>
              <w:jc w:val="center"/>
              <w:rPr>
                <w:sz w:val="22"/>
                <w:szCs w:val="20"/>
              </w:rPr>
            </w:pPr>
            <w:r w:rsidRPr="00E313D2">
              <w:rPr>
                <w:sz w:val="22"/>
                <w:szCs w:val="20"/>
              </w:rPr>
              <w:t>04.05.2010</w:t>
            </w:r>
          </w:p>
        </w:tc>
        <w:tc>
          <w:tcPr>
            <w:tcW w:w="3000" w:type="dxa"/>
            <w:tcBorders>
              <w:top w:val="single" w:sz="4" w:space="0" w:color="auto"/>
              <w:left w:val="nil"/>
              <w:bottom w:val="single" w:sz="4" w:space="0" w:color="auto"/>
              <w:right w:val="single" w:sz="4" w:space="0" w:color="auto"/>
            </w:tcBorders>
            <w:vAlign w:val="center"/>
          </w:tcPr>
          <w:p w:rsidR="00AA3090" w:rsidRPr="00E313D2" w:rsidRDefault="00AA3090" w:rsidP="00F14D97">
            <w:pPr>
              <w:jc w:val="center"/>
              <w:rPr>
                <w:sz w:val="22"/>
                <w:szCs w:val="20"/>
              </w:rPr>
            </w:pPr>
            <w:r w:rsidRPr="00E313D2">
              <w:rPr>
                <w:sz w:val="22"/>
                <w:szCs w:val="20"/>
              </w:rPr>
              <w:t>Директор Департамента пр</w:t>
            </w:r>
            <w:r w:rsidRPr="00E313D2">
              <w:rPr>
                <w:sz w:val="22"/>
                <w:szCs w:val="20"/>
              </w:rPr>
              <w:t>о</w:t>
            </w:r>
            <w:r w:rsidRPr="00E313D2">
              <w:rPr>
                <w:sz w:val="22"/>
                <w:szCs w:val="20"/>
              </w:rPr>
              <w:t>дуктового и сегментного маркетинга</w:t>
            </w:r>
          </w:p>
        </w:tc>
        <w:tc>
          <w:tcPr>
            <w:tcW w:w="3907" w:type="dxa"/>
            <w:tcBorders>
              <w:top w:val="single" w:sz="4" w:space="0" w:color="auto"/>
              <w:left w:val="nil"/>
              <w:bottom w:val="single" w:sz="4" w:space="0" w:color="auto"/>
              <w:right w:val="single" w:sz="4" w:space="0" w:color="auto"/>
            </w:tcBorders>
            <w:vAlign w:val="center"/>
          </w:tcPr>
          <w:p w:rsidR="00AA3090" w:rsidRPr="00E313D2" w:rsidRDefault="00AA3090" w:rsidP="00F14D97">
            <w:pPr>
              <w:jc w:val="center"/>
              <w:rPr>
                <w:sz w:val="22"/>
                <w:szCs w:val="20"/>
              </w:rPr>
            </w:pPr>
            <w:r w:rsidRPr="00E313D2">
              <w:rPr>
                <w:sz w:val="22"/>
                <w:szCs w:val="20"/>
              </w:rPr>
              <w:t>Акционерный Коммерческий Банк «Абсолют Банк» (закрытое акционе</w:t>
            </w:r>
            <w:r w:rsidRPr="00E313D2">
              <w:rPr>
                <w:sz w:val="22"/>
                <w:szCs w:val="20"/>
              </w:rPr>
              <w:t>р</w:t>
            </w:r>
            <w:r w:rsidRPr="00E313D2">
              <w:rPr>
                <w:sz w:val="22"/>
                <w:szCs w:val="20"/>
              </w:rPr>
              <w:t>ное общество)</w:t>
            </w:r>
          </w:p>
        </w:tc>
      </w:tr>
    </w:tbl>
    <w:p w:rsidR="00AA3090" w:rsidRPr="00412DDB" w:rsidRDefault="00AA3090" w:rsidP="00AA3090">
      <w:pPr>
        <w:ind w:firstLine="720"/>
        <w:jc w:val="both"/>
        <w:rPr>
          <w:sz w:val="22"/>
          <w:szCs w:val="22"/>
        </w:rPr>
      </w:pP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88"/>
        <w:gridCol w:w="2592"/>
        <w:gridCol w:w="993"/>
      </w:tblGrid>
      <w:tr w:rsidR="00AA3090" w:rsidRPr="00412DDB" w:rsidTr="00F14D97">
        <w:tc>
          <w:tcPr>
            <w:tcW w:w="6588" w:type="dxa"/>
          </w:tcPr>
          <w:p w:rsidR="00AA3090" w:rsidRPr="00412DDB" w:rsidRDefault="00AA3090" w:rsidP="001F0D1A">
            <w:pPr>
              <w:jc w:val="both"/>
              <w:rPr>
                <w:sz w:val="22"/>
                <w:szCs w:val="22"/>
              </w:rPr>
            </w:pPr>
            <w:r w:rsidRPr="00412DDB">
              <w:rPr>
                <w:sz w:val="22"/>
                <w:szCs w:val="22"/>
              </w:rPr>
              <w:t>Доля участия  в уставном  капитале  кредитной организации – эм</w:t>
            </w:r>
            <w:r w:rsidRPr="00412DDB">
              <w:rPr>
                <w:sz w:val="22"/>
                <w:szCs w:val="22"/>
              </w:rPr>
              <w:t>и</w:t>
            </w:r>
            <w:r w:rsidRPr="00412DDB">
              <w:rPr>
                <w:sz w:val="22"/>
                <w:szCs w:val="22"/>
              </w:rPr>
              <w:t>тента:</w:t>
            </w:r>
          </w:p>
        </w:tc>
        <w:tc>
          <w:tcPr>
            <w:tcW w:w="2592" w:type="dxa"/>
            <w:vAlign w:val="center"/>
          </w:tcPr>
          <w:p w:rsidR="00AA3090" w:rsidRPr="00412DDB" w:rsidRDefault="00AA3090" w:rsidP="001F0D1A">
            <w:pPr>
              <w:jc w:val="center"/>
              <w:rPr>
                <w:sz w:val="22"/>
                <w:szCs w:val="22"/>
              </w:rPr>
            </w:pPr>
            <w:r w:rsidRPr="00412DDB">
              <w:rPr>
                <w:sz w:val="22"/>
                <w:szCs w:val="22"/>
              </w:rPr>
              <w:t>0</w:t>
            </w:r>
          </w:p>
        </w:tc>
        <w:tc>
          <w:tcPr>
            <w:tcW w:w="993" w:type="dxa"/>
            <w:vAlign w:val="center"/>
          </w:tcPr>
          <w:p w:rsidR="00AA3090" w:rsidRPr="00412DDB" w:rsidRDefault="00AA3090" w:rsidP="001F0D1A">
            <w:pPr>
              <w:jc w:val="center"/>
              <w:rPr>
                <w:sz w:val="22"/>
                <w:szCs w:val="22"/>
              </w:rPr>
            </w:pPr>
            <w:r w:rsidRPr="00412DDB">
              <w:t>%</w:t>
            </w:r>
          </w:p>
        </w:tc>
      </w:tr>
      <w:tr w:rsidR="00AA3090" w:rsidRPr="00412DDB" w:rsidTr="00F14D97">
        <w:tc>
          <w:tcPr>
            <w:tcW w:w="6588" w:type="dxa"/>
          </w:tcPr>
          <w:p w:rsidR="00AA3090" w:rsidRPr="00412DDB" w:rsidRDefault="00AA3090" w:rsidP="001F0D1A">
            <w:pPr>
              <w:jc w:val="both"/>
              <w:rPr>
                <w:sz w:val="22"/>
                <w:szCs w:val="22"/>
              </w:rPr>
            </w:pPr>
            <w:r w:rsidRPr="00412DDB">
              <w:rPr>
                <w:sz w:val="22"/>
                <w:szCs w:val="22"/>
              </w:rPr>
              <w:t>Доля принадлежащих обыкновенных акций кредитной организ</w:t>
            </w:r>
            <w:r w:rsidRPr="00412DDB">
              <w:rPr>
                <w:sz w:val="22"/>
                <w:szCs w:val="22"/>
              </w:rPr>
              <w:t>а</w:t>
            </w:r>
            <w:r w:rsidRPr="00412DDB">
              <w:rPr>
                <w:sz w:val="22"/>
                <w:szCs w:val="22"/>
              </w:rPr>
              <w:t>ции – эмитента:</w:t>
            </w:r>
          </w:p>
        </w:tc>
        <w:tc>
          <w:tcPr>
            <w:tcW w:w="2592" w:type="dxa"/>
            <w:vAlign w:val="center"/>
          </w:tcPr>
          <w:p w:rsidR="00AA3090" w:rsidRPr="00412DDB" w:rsidRDefault="00AA3090" w:rsidP="001F0D1A">
            <w:pPr>
              <w:jc w:val="center"/>
              <w:rPr>
                <w:sz w:val="22"/>
                <w:szCs w:val="22"/>
              </w:rPr>
            </w:pPr>
            <w:r w:rsidRPr="00412DDB">
              <w:rPr>
                <w:sz w:val="22"/>
                <w:szCs w:val="22"/>
              </w:rPr>
              <w:t>0</w:t>
            </w:r>
          </w:p>
        </w:tc>
        <w:tc>
          <w:tcPr>
            <w:tcW w:w="993" w:type="dxa"/>
            <w:vAlign w:val="center"/>
          </w:tcPr>
          <w:p w:rsidR="00AA3090" w:rsidRPr="00412DDB" w:rsidRDefault="00AA3090" w:rsidP="001F0D1A">
            <w:pPr>
              <w:jc w:val="center"/>
              <w:rPr>
                <w:sz w:val="22"/>
                <w:szCs w:val="22"/>
              </w:rPr>
            </w:pPr>
            <w:r w:rsidRPr="00412DDB">
              <w:t>%</w:t>
            </w:r>
          </w:p>
        </w:tc>
      </w:tr>
      <w:tr w:rsidR="00AA3090" w:rsidRPr="00412DDB" w:rsidTr="00F14D97">
        <w:tc>
          <w:tcPr>
            <w:tcW w:w="6588" w:type="dxa"/>
          </w:tcPr>
          <w:p w:rsidR="00AA3090" w:rsidRPr="00412DDB" w:rsidRDefault="00AA3090" w:rsidP="001F0D1A">
            <w:pPr>
              <w:jc w:val="both"/>
              <w:rPr>
                <w:sz w:val="22"/>
                <w:szCs w:val="22"/>
              </w:rPr>
            </w:pPr>
            <w:r w:rsidRPr="00412DDB">
              <w:rPr>
                <w:sz w:val="22"/>
                <w:szCs w:val="22"/>
              </w:rPr>
              <w:t xml:space="preserve">Количество акций кредитной организации </w:t>
            </w:r>
            <w:r w:rsidR="00B140EC">
              <w:rPr>
                <w:sz w:val="22"/>
                <w:szCs w:val="22"/>
              </w:rPr>
              <w:t>–</w:t>
            </w:r>
            <w:r w:rsidRPr="00412DDB">
              <w:rPr>
                <w:sz w:val="22"/>
                <w:szCs w:val="22"/>
              </w:rPr>
              <w:t xml:space="preserve"> эмитента каждой кат</w:t>
            </w:r>
            <w:r w:rsidRPr="00412DDB">
              <w:rPr>
                <w:sz w:val="22"/>
                <w:szCs w:val="22"/>
              </w:rPr>
              <w:t>е</w:t>
            </w:r>
            <w:r w:rsidRPr="00412DDB">
              <w:rPr>
                <w:sz w:val="22"/>
                <w:szCs w:val="22"/>
              </w:rPr>
              <w:t>гории (типа), которые могут быть приобретены в результате ос</w:t>
            </w:r>
            <w:r w:rsidRPr="00412DDB">
              <w:rPr>
                <w:sz w:val="22"/>
                <w:szCs w:val="22"/>
              </w:rPr>
              <w:t>у</w:t>
            </w:r>
            <w:r w:rsidRPr="00412DDB">
              <w:rPr>
                <w:sz w:val="22"/>
                <w:szCs w:val="22"/>
              </w:rPr>
              <w:t>ществления прав по принадлежащим опционам кредитной орган</w:t>
            </w:r>
            <w:r w:rsidRPr="00412DDB">
              <w:rPr>
                <w:sz w:val="22"/>
                <w:szCs w:val="22"/>
              </w:rPr>
              <w:t>и</w:t>
            </w:r>
            <w:r w:rsidRPr="00412DDB">
              <w:rPr>
                <w:sz w:val="22"/>
                <w:szCs w:val="22"/>
              </w:rPr>
              <w:t xml:space="preserve">зации </w:t>
            </w:r>
            <w:r w:rsidR="00B140EC">
              <w:rPr>
                <w:sz w:val="22"/>
                <w:szCs w:val="22"/>
              </w:rPr>
              <w:t>–</w:t>
            </w:r>
            <w:r w:rsidRPr="00412DDB">
              <w:rPr>
                <w:sz w:val="22"/>
                <w:szCs w:val="22"/>
              </w:rPr>
              <w:t xml:space="preserve"> эмитента:</w:t>
            </w:r>
          </w:p>
        </w:tc>
        <w:tc>
          <w:tcPr>
            <w:tcW w:w="2592" w:type="dxa"/>
            <w:vAlign w:val="center"/>
          </w:tcPr>
          <w:p w:rsidR="00AA3090" w:rsidRPr="00412DDB" w:rsidRDefault="00AA3090" w:rsidP="001F0D1A">
            <w:pPr>
              <w:jc w:val="center"/>
              <w:rPr>
                <w:sz w:val="22"/>
                <w:szCs w:val="22"/>
              </w:rPr>
            </w:pPr>
            <w:r w:rsidRPr="00412DDB">
              <w:rPr>
                <w:sz w:val="22"/>
                <w:szCs w:val="22"/>
              </w:rPr>
              <w:t>0</w:t>
            </w:r>
          </w:p>
        </w:tc>
        <w:tc>
          <w:tcPr>
            <w:tcW w:w="993" w:type="dxa"/>
            <w:vAlign w:val="center"/>
          </w:tcPr>
          <w:p w:rsidR="00AA3090" w:rsidRPr="00412DDB" w:rsidRDefault="00AA3090" w:rsidP="001F0D1A">
            <w:pPr>
              <w:jc w:val="center"/>
              <w:rPr>
                <w:sz w:val="22"/>
                <w:szCs w:val="22"/>
              </w:rPr>
            </w:pPr>
            <w:r w:rsidRPr="00412DDB">
              <w:t>шт.</w:t>
            </w:r>
          </w:p>
        </w:tc>
      </w:tr>
      <w:tr w:rsidR="00AA3090" w:rsidRPr="00412DDB" w:rsidTr="00F14D97">
        <w:tc>
          <w:tcPr>
            <w:tcW w:w="6588" w:type="dxa"/>
          </w:tcPr>
          <w:p w:rsidR="00AA3090" w:rsidRPr="00412DDB" w:rsidRDefault="00AA3090" w:rsidP="001F0D1A">
            <w:pPr>
              <w:jc w:val="both"/>
              <w:rPr>
                <w:sz w:val="22"/>
                <w:szCs w:val="22"/>
              </w:rPr>
            </w:pPr>
            <w:r w:rsidRPr="00412DDB">
              <w:rPr>
                <w:sz w:val="22"/>
                <w:szCs w:val="22"/>
              </w:rPr>
              <w:t xml:space="preserve">Доля участия в уставном (складочном) капитале (паевом фонде) </w:t>
            </w:r>
            <w:r w:rsidRPr="00412DDB">
              <w:rPr>
                <w:sz w:val="22"/>
                <w:szCs w:val="22"/>
              </w:rPr>
              <w:lastRenderedPageBreak/>
              <w:t>дочерних и зависимых обще</w:t>
            </w:r>
            <w:proofErr w:type="gramStart"/>
            <w:r w:rsidRPr="00412DDB">
              <w:rPr>
                <w:sz w:val="22"/>
                <w:szCs w:val="22"/>
              </w:rPr>
              <w:t>ств кр</w:t>
            </w:r>
            <w:proofErr w:type="gramEnd"/>
            <w:r w:rsidRPr="00412DDB">
              <w:rPr>
                <w:sz w:val="22"/>
                <w:szCs w:val="22"/>
              </w:rPr>
              <w:t>едитной организации – эмитента</w:t>
            </w:r>
          </w:p>
        </w:tc>
        <w:tc>
          <w:tcPr>
            <w:tcW w:w="2592" w:type="dxa"/>
            <w:vAlign w:val="center"/>
          </w:tcPr>
          <w:p w:rsidR="00AA3090" w:rsidRPr="00412DDB" w:rsidRDefault="00AA3090" w:rsidP="001F0D1A">
            <w:pPr>
              <w:jc w:val="center"/>
              <w:rPr>
                <w:sz w:val="22"/>
                <w:szCs w:val="22"/>
              </w:rPr>
            </w:pPr>
            <w:r w:rsidRPr="00412DDB">
              <w:rPr>
                <w:sz w:val="22"/>
                <w:szCs w:val="22"/>
              </w:rPr>
              <w:lastRenderedPageBreak/>
              <w:t>0</w:t>
            </w:r>
          </w:p>
        </w:tc>
        <w:tc>
          <w:tcPr>
            <w:tcW w:w="993" w:type="dxa"/>
            <w:vAlign w:val="center"/>
          </w:tcPr>
          <w:p w:rsidR="00AA3090" w:rsidRPr="00412DDB" w:rsidRDefault="00AA3090" w:rsidP="001F0D1A">
            <w:pPr>
              <w:jc w:val="center"/>
              <w:rPr>
                <w:sz w:val="22"/>
                <w:szCs w:val="22"/>
              </w:rPr>
            </w:pPr>
            <w:r w:rsidRPr="00412DDB">
              <w:t>%</w:t>
            </w:r>
          </w:p>
        </w:tc>
      </w:tr>
      <w:tr w:rsidR="00AA3090" w:rsidRPr="00412DDB" w:rsidTr="00F14D97">
        <w:tc>
          <w:tcPr>
            <w:tcW w:w="6588" w:type="dxa"/>
          </w:tcPr>
          <w:p w:rsidR="00AA3090" w:rsidRPr="00412DDB" w:rsidRDefault="00AA3090" w:rsidP="001F0D1A">
            <w:pPr>
              <w:jc w:val="both"/>
              <w:rPr>
                <w:sz w:val="22"/>
                <w:szCs w:val="22"/>
              </w:rPr>
            </w:pPr>
            <w:r w:rsidRPr="00412DDB">
              <w:rPr>
                <w:sz w:val="22"/>
                <w:szCs w:val="22"/>
              </w:rPr>
              <w:lastRenderedPageBreak/>
              <w:t>Доля принадлежащих обыкновенных акций дочернего или завис</w:t>
            </w:r>
            <w:r w:rsidRPr="00412DDB">
              <w:rPr>
                <w:sz w:val="22"/>
                <w:szCs w:val="22"/>
              </w:rPr>
              <w:t>и</w:t>
            </w:r>
            <w:r w:rsidRPr="00412DDB">
              <w:rPr>
                <w:sz w:val="22"/>
                <w:szCs w:val="22"/>
              </w:rPr>
              <w:t xml:space="preserve">мого общества кредитной организации </w:t>
            </w:r>
            <w:r w:rsidR="00B140EC">
              <w:rPr>
                <w:sz w:val="22"/>
                <w:szCs w:val="22"/>
              </w:rPr>
              <w:t>–</w:t>
            </w:r>
            <w:r w:rsidRPr="00412DDB">
              <w:rPr>
                <w:sz w:val="22"/>
                <w:szCs w:val="22"/>
              </w:rPr>
              <w:t xml:space="preserve"> эмитента</w:t>
            </w:r>
          </w:p>
        </w:tc>
        <w:tc>
          <w:tcPr>
            <w:tcW w:w="2592" w:type="dxa"/>
            <w:vAlign w:val="center"/>
          </w:tcPr>
          <w:p w:rsidR="00AA3090" w:rsidRPr="00412DDB" w:rsidRDefault="00AA3090" w:rsidP="001F0D1A">
            <w:pPr>
              <w:jc w:val="center"/>
              <w:rPr>
                <w:sz w:val="22"/>
                <w:szCs w:val="22"/>
              </w:rPr>
            </w:pPr>
            <w:r w:rsidRPr="00412DDB">
              <w:rPr>
                <w:sz w:val="22"/>
                <w:szCs w:val="22"/>
              </w:rPr>
              <w:t>0</w:t>
            </w:r>
          </w:p>
        </w:tc>
        <w:tc>
          <w:tcPr>
            <w:tcW w:w="993" w:type="dxa"/>
            <w:vAlign w:val="center"/>
          </w:tcPr>
          <w:p w:rsidR="00AA3090" w:rsidRPr="00412DDB" w:rsidRDefault="00AA3090" w:rsidP="001F0D1A">
            <w:pPr>
              <w:jc w:val="center"/>
              <w:rPr>
                <w:sz w:val="22"/>
                <w:szCs w:val="22"/>
              </w:rPr>
            </w:pPr>
            <w:r w:rsidRPr="00412DDB">
              <w:t>%</w:t>
            </w:r>
          </w:p>
        </w:tc>
      </w:tr>
      <w:tr w:rsidR="00AA3090" w:rsidRPr="00412DDB" w:rsidTr="00F14D97">
        <w:tc>
          <w:tcPr>
            <w:tcW w:w="6588" w:type="dxa"/>
          </w:tcPr>
          <w:p w:rsidR="00AA3090" w:rsidRPr="00412DDB" w:rsidRDefault="00AA3090" w:rsidP="001F0D1A">
            <w:pPr>
              <w:jc w:val="both"/>
              <w:rPr>
                <w:sz w:val="22"/>
                <w:szCs w:val="22"/>
              </w:rPr>
            </w:pPr>
            <w:r w:rsidRPr="00412DDB">
              <w:rPr>
                <w:sz w:val="22"/>
                <w:szCs w:val="22"/>
              </w:rPr>
              <w:t xml:space="preserve">Количество акций дочернего или зависимого общества кредитной организации </w:t>
            </w:r>
            <w:r w:rsidR="00B140EC">
              <w:rPr>
                <w:sz w:val="22"/>
                <w:szCs w:val="22"/>
              </w:rPr>
              <w:t>–</w:t>
            </w:r>
            <w:r w:rsidRPr="00412DDB">
              <w:rPr>
                <w:sz w:val="22"/>
                <w:szCs w:val="22"/>
              </w:rPr>
              <w:t xml:space="preserve"> эмитента каждой категории (типа), которые могут быть приобретены в результате осуществления прав по принадл</w:t>
            </w:r>
            <w:r w:rsidRPr="00412DDB">
              <w:rPr>
                <w:sz w:val="22"/>
                <w:szCs w:val="22"/>
              </w:rPr>
              <w:t>е</w:t>
            </w:r>
            <w:r w:rsidRPr="00412DDB">
              <w:rPr>
                <w:sz w:val="22"/>
                <w:szCs w:val="22"/>
              </w:rPr>
              <w:t xml:space="preserve">жащим опционам дочернего или зависимого общества кредитной организации </w:t>
            </w:r>
            <w:r w:rsidR="00B140EC">
              <w:rPr>
                <w:sz w:val="22"/>
                <w:szCs w:val="22"/>
              </w:rPr>
              <w:t>–</w:t>
            </w:r>
            <w:r w:rsidRPr="00412DDB">
              <w:rPr>
                <w:sz w:val="22"/>
                <w:szCs w:val="22"/>
              </w:rPr>
              <w:t xml:space="preserve"> эмитента:</w:t>
            </w:r>
          </w:p>
        </w:tc>
        <w:tc>
          <w:tcPr>
            <w:tcW w:w="2592" w:type="dxa"/>
            <w:vAlign w:val="center"/>
          </w:tcPr>
          <w:p w:rsidR="00AA3090" w:rsidRPr="00412DDB" w:rsidRDefault="00AA3090" w:rsidP="001F0D1A">
            <w:pPr>
              <w:jc w:val="center"/>
              <w:rPr>
                <w:sz w:val="22"/>
                <w:szCs w:val="22"/>
              </w:rPr>
            </w:pPr>
            <w:r w:rsidRPr="00412DDB">
              <w:rPr>
                <w:sz w:val="22"/>
                <w:szCs w:val="22"/>
              </w:rPr>
              <w:t>0</w:t>
            </w:r>
          </w:p>
        </w:tc>
        <w:tc>
          <w:tcPr>
            <w:tcW w:w="993" w:type="dxa"/>
            <w:vAlign w:val="center"/>
          </w:tcPr>
          <w:p w:rsidR="00AA3090" w:rsidRPr="00412DDB" w:rsidRDefault="00AA3090" w:rsidP="001F0D1A">
            <w:pPr>
              <w:jc w:val="center"/>
            </w:pPr>
            <w:r w:rsidRPr="00412DDB">
              <w:t>шт.</w:t>
            </w:r>
          </w:p>
        </w:tc>
      </w:tr>
    </w:tbl>
    <w:p w:rsidR="00AA3090" w:rsidRPr="00412DDB" w:rsidRDefault="00AA3090" w:rsidP="00AA3090">
      <w:pPr>
        <w:pStyle w:val="em-4"/>
      </w:pPr>
    </w:p>
    <w:p w:rsidR="00AA3090" w:rsidRPr="00412DDB" w:rsidRDefault="00AA3090" w:rsidP="00AA3090">
      <w:pPr>
        <w:pStyle w:val="em-4"/>
        <w:rPr>
          <w:b/>
          <w:i/>
        </w:rPr>
      </w:pPr>
      <w:r w:rsidRPr="00412DDB">
        <w:rPr>
          <w:b/>
          <w:i/>
        </w:rPr>
        <w:t xml:space="preserve">Характер любых родственных связей с иными лицами, входящими в состав органов управления кредитной организации </w:t>
      </w:r>
      <w:r w:rsidR="00B140EC">
        <w:rPr>
          <w:b/>
          <w:i/>
        </w:rPr>
        <w:t>–</w:t>
      </w:r>
      <w:r w:rsidRPr="00412DDB">
        <w:rPr>
          <w:b/>
          <w:i/>
        </w:rPr>
        <w:t xml:space="preserve"> эмитента и (или) органов </w:t>
      </w:r>
      <w:proofErr w:type="gramStart"/>
      <w:r w:rsidRPr="00412DDB">
        <w:rPr>
          <w:b/>
          <w:i/>
        </w:rPr>
        <w:t>контроля за</w:t>
      </w:r>
      <w:proofErr w:type="gramEnd"/>
      <w:r w:rsidRPr="00412DDB">
        <w:rPr>
          <w:b/>
          <w:i/>
        </w:rPr>
        <w:t xml:space="preserve"> финансово</w:t>
      </w:r>
      <w:r w:rsidR="00B140EC">
        <w:rPr>
          <w:b/>
          <w:i/>
        </w:rPr>
        <w:t>–</w:t>
      </w:r>
      <w:r w:rsidRPr="00412DDB">
        <w:rPr>
          <w:b/>
          <w:i/>
        </w:rPr>
        <w:t>хозяйственной деятел</w:t>
      </w:r>
      <w:r w:rsidRPr="00412DDB">
        <w:rPr>
          <w:b/>
          <w:i/>
        </w:rPr>
        <w:t>ь</w:t>
      </w:r>
      <w:r w:rsidRPr="00412DDB">
        <w:rPr>
          <w:b/>
          <w:i/>
        </w:rPr>
        <w:t>ностью кредитной организации – эмитента:</w:t>
      </w:r>
    </w:p>
    <w:p w:rsidR="00AA3090" w:rsidRPr="00412DDB" w:rsidRDefault="00AA3090" w:rsidP="00AA3090">
      <w:pPr>
        <w:pStyle w:val="em-4"/>
      </w:pPr>
    </w:p>
    <w:tbl>
      <w:tblPr>
        <w:tblW w:w="0" w:type="auto"/>
        <w:tblLook w:val="01E0" w:firstRow="1" w:lastRow="1" w:firstColumn="1" w:lastColumn="1" w:noHBand="0" w:noVBand="0"/>
      </w:tblPr>
      <w:tblGrid>
        <w:gridCol w:w="10314"/>
      </w:tblGrid>
      <w:tr w:rsidR="00AA3090" w:rsidRPr="00412DDB" w:rsidTr="00F14D97">
        <w:tc>
          <w:tcPr>
            <w:tcW w:w="10314" w:type="dxa"/>
          </w:tcPr>
          <w:p w:rsidR="00AA3090" w:rsidRPr="00412DDB" w:rsidRDefault="00AA3090" w:rsidP="001F0D1A">
            <w:pPr>
              <w:pStyle w:val="em-4"/>
              <w:rPr>
                <w:sz w:val="20"/>
                <w:szCs w:val="20"/>
              </w:rPr>
            </w:pPr>
            <w:r w:rsidRPr="00F14D97">
              <w:rPr>
                <w:szCs w:val="20"/>
              </w:rPr>
              <w:t xml:space="preserve">Родственных связей с лицами, входящими в состав органов управления кредитной организации </w:t>
            </w:r>
            <w:r w:rsidR="00B140EC" w:rsidRPr="00F14D97">
              <w:rPr>
                <w:szCs w:val="20"/>
              </w:rPr>
              <w:t>–</w:t>
            </w:r>
            <w:r w:rsidRPr="00F14D97">
              <w:rPr>
                <w:szCs w:val="20"/>
              </w:rPr>
              <w:t xml:space="preserve"> эмитента и органов </w:t>
            </w:r>
            <w:proofErr w:type="gramStart"/>
            <w:r w:rsidRPr="00F14D97">
              <w:rPr>
                <w:szCs w:val="20"/>
              </w:rPr>
              <w:t>контроля за</w:t>
            </w:r>
            <w:proofErr w:type="gramEnd"/>
            <w:r w:rsidRPr="00F14D97">
              <w:rPr>
                <w:szCs w:val="20"/>
              </w:rPr>
              <w:t xml:space="preserve"> ее финансово</w:t>
            </w:r>
            <w:r w:rsidR="00B140EC" w:rsidRPr="00F14D97">
              <w:rPr>
                <w:szCs w:val="20"/>
              </w:rPr>
              <w:t>–</w:t>
            </w:r>
            <w:r w:rsidRPr="00F14D97">
              <w:rPr>
                <w:szCs w:val="20"/>
              </w:rPr>
              <w:t>хозяйственной деятельностью не имеет</w:t>
            </w:r>
            <w:r w:rsidR="00F14D97" w:rsidRPr="00F14D97">
              <w:rPr>
                <w:szCs w:val="20"/>
              </w:rPr>
              <w:t>.</w:t>
            </w:r>
          </w:p>
        </w:tc>
      </w:tr>
    </w:tbl>
    <w:p w:rsidR="00AA3090" w:rsidRPr="00412DDB" w:rsidRDefault="00AA3090" w:rsidP="00AA3090">
      <w:pPr>
        <w:pStyle w:val="em-4"/>
      </w:pPr>
    </w:p>
    <w:p w:rsidR="00AA3090" w:rsidRPr="00412DDB" w:rsidRDefault="00AA3090" w:rsidP="00AA3090">
      <w:pPr>
        <w:pStyle w:val="em-4"/>
        <w:rPr>
          <w:b/>
          <w:i/>
        </w:rPr>
      </w:pPr>
      <w:r w:rsidRPr="00412DDB">
        <w:rPr>
          <w:b/>
          <w:i/>
        </w:rPr>
        <w:t>Сведения о привлечении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w:t>
      </w:r>
      <w:r w:rsidRPr="00412DDB">
        <w:rPr>
          <w:b/>
          <w:i/>
        </w:rPr>
        <w:t>о</w:t>
      </w:r>
      <w:r w:rsidRPr="00412DDB">
        <w:rPr>
          <w:b/>
          <w:i/>
        </w:rPr>
        <w:t>сти) за преступления в сфере экономики или за преступления против государственной власти:</w:t>
      </w:r>
    </w:p>
    <w:p w:rsidR="00AA3090" w:rsidRPr="00412DDB" w:rsidRDefault="00AA3090" w:rsidP="00AA3090">
      <w:pPr>
        <w:pStyle w:val="em-4"/>
      </w:pPr>
    </w:p>
    <w:tbl>
      <w:tblPr>
        <w:tblW w:w="0" w:type="auto"/>
        <w:tblLook w:val="01E0" w:firstRow="1" w:lastRow="1" w:firstColumn="1" w:lastColumn="1" w:noHBand="0" w:noVBand="0"/>
      </w:tblPr>
      <w:tblGrid>
        <w:gridCol w:w="10314"/>
      </w:tblGrid>
      <w:tr w:rsidR="00AA3090" w:rsidRPr="00412DDB" w:rsidTr="00F14D97">
        <w:tc>
          <w:tcPr>
            <w:tcW w:w="10314" w:type="dxa"/>
          </w:tcPr>
          <w:p w:rsidR="00AA3090" w:rsidRPr="00412DDB" w:rsidRDefault="00AA3090" w:rsidP="001F0D1A">
            <w:pPr>
              <w:pStyle w:val="em-4"/>
              <w:rPr>
                <w:sz w:val="20"/>
                <w:szCs w:val="20"/>
              </w:rPr>
            </w:pPr>
            <w:r w:rsidRPr="00F14D97">
              <w:rPr>
                <w:szCs w:val="20"/>
              </w:rPr>
              <w:t>К административной или уголовной ответственности не привлекалась</w:t>
            </w:r>
            <w:r w:rsidR="00F14D97" w:rsidRPr="00F14D97">
              <w:rPr>
                <w:szCs w:val="20"/>
              </w:rPr>
              <w:t>.</w:t>
            </w:r>
          </w:p>
        </w:tc>
      </w:tr>
    </w:tbl>
    <w:p w:rsidR="00AA3090" w:rsidRPr="00412DDB" w:rsidRDefault="00AA3090" w:rsidP="00AA3090">
      <w:pPr>
        <w:pStyle w:val="em-4"/>
      </w:pPr>
    </w:p>
    <w:p w:rsidR="00AA3090" w:rsidRPr="00412DDB" w:rsidRDefault="00AA3090" w:rsidP="00AA3090">
      <w:pPr>
        <w:pStyle w:val="em-4"/>
        <w:rPr>
          <w:b/>
          <w:i/>
        </w:rPr>
      </w:pPr>
      <w:r w:rsidRPr="00412DDB">
        <w:rPr>
          <w:b/>
          <w:i/>
        </w:rPr>
        <w:t>Сведения о занятии должностей в органах управления коммерческих организаций в период, к</w:t>
      </w:r>
      <w:r w:rsidRPr="00412DDB">
        <w:rPr>
          <w:b/>
          <w:i/>
        </w:rPr>
        <w:t>о</w:t>
      </w:r>
      <w:r w:rsidRPr="00412DDB">
        <w:rPr>
          <w:b/>
          <w:i/>
        </w:rPr>
        <w:t>гда в отношении указанных организаций было возбуждено дело о банкротстве и (или) введена одна из процедур банкротства, предусмотренных законодательством Российской Федерации о несосто</w:t>
      </w:r>
      <w:r w:rsidRPr="00412DDB">
        <w:rPr>
          <w:b/>
          <w:i/>
        </w:rPr>
        <w:t>я</w:t>
      </w:r>
      <w:r w:rsidRPr="00412DDB">
        <w:rPr>
          <w:b/>
          <w:i/>
        </w:rPr>
        <w:t>тельности (банкротстве):</w:t>
      </w:r>
    </w:p>
    <w:p w:rsidR="00AA3090" w:rsidRPr="00412DDB" w:rsidRDefault="00AA3090" w:rsidP="00AA3090">
      <w:pPr>
        <w:pStyle w:val="em-4"/>
      </w:pPr>
    </w:p>
    <w:tbl>
      <w:tblPr>
        <w:tblW w:w="0" w:type="auto"/>
        <w:tblLook w:val="01E0" w:firstRow="1" w:lastRow="1" w:firstColumn="1" w:lastColumn="1" w:noHBand="0" w:noVBand="0"/>
      </w:tblPr>
      <w:tblGrid>
        <w:gridCol w:w="2700"/>
        <w:gridCol w:w="7473"/>
      </w:tblGrid>
      <w:tr w:rsidR="00AA3090" w:rsidRPr="00412DDB" w:rsidTr="00F14D97">
        <w:tc>
          <w:tcPr>
            <w:tcW w:w="10173" w:type="dxa"/>
            <w:gridSpan w:val="2"/>
          </w:tcPr>
          <w:p w:rsidR="00AA3090" w:rsidRPr="00F14D97" w:rsidRDefault="00AA3090" w:rsidP="001F0D1A">
            <w:pPr>
              <w:pStyle w:val="em-4"/>
              <w:rPr>
                <w:szCs w:val="20"/>
              </w:rPr>
            </w:pPr>
            <w:r w:rsidRPr="00F14D97">
              <w:rPr>
                <w:szCs w:val="20"/>
              </w:rPr>
              <w:t>Должностей в органах управления коммерческих организаций в период возбуждения дел о бан</w:t>
            </w:r>
            <w:r w:rsidRPr="00F14D97">
              <w:rPr>
                <w:szCs w:val="20"/>
              </w:rPr>
              <w:t>к</w:t>
            </w:r>
            <w:r w:rsidRPr="00F14D97">
              <w:rPr>
                <w:szCs w:val="20"/>
              </w:rPr>
              <w:t>ротстве не занимала.</w:t>
            </w:r>
          </w:p>
          <w:p w:rsidR="001F0D1A" w:rsidRPr="00412DDB" w:rsidRDefault="001F0D1A" w:rsidP="001F0D1A">
            <w:pPr>
              <w:pStyle w:val="em-4"/>
              <w:rPr>
                <w:sz w:val="20"/>
                <w:szCs w:val="20"/>
              </w:rPr>
            </w:pPr>
          </w:p>
          <w:p w:rsidR="001F0D1A" w:rsidRPr="00412DDB" w:rsidRDefault="001F0D1A" w:rsidP="001F0D1A">
            <w:pPr>
              <w:pStyle w:val="em-4"/>
              <w:rPr>
                <w:sz w:val="20"/>
                <w:szCs w:val="20"/>
              </w:rPr>
            </w:pPr>
          </w:p>
        </w:tc>
      </w:tr>
      <w:tr w:rsidR="001F0D1A" w:rsidRPr="00412DDB" w:rsidTr="00F14D9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700" w:type="dxa"/>
          </w:tcPr>
          <w:p w:rsidR="001F0D1A" w:rsidRPr="00412DDB" w:rsidRDefault="001F0D1A" w:rsidP="001F0D1A">
            <w:pPr>
              <w:pStyle w:val="em-4"/>
              <w:ind w:firstLine="0"/>
            </w:pPr>
            <w:r w:rsidRPr="00412DDB">
              <w:t>Фамилия, имя, отчество:</w:t>
            </w:r>
          </w:p>
        </w:tc>
        <w:tc>
          <w:tcPr>
            <w:tcW w:w="7473" w:type="dxa"/>
          </w:tcPr>
          <w:p w:rsidR="001F0D1A" w:rsidRPr="00412DDB" w:rsidRDefault="001F0D1A" w:rsidP="001F0D1A">
            <w:pPr>
              <w:pStyle w:val="em-4"/>
              <w:ind w:left="-49" w:firstLine="0"/>
            </w:pPr>
            <w:r w:rsidRPr="00412DDB">
              <w:rPr>
                <w:b/>
                <w:bCs/>
                <w:sz w:val="20"/>
                <w:szCs w:val="20"/>
              </w:rPr>
              <w:t>2. Деменцев Виктор Викторович</w:t>
            </w:r>
          </w:p>
        </w:tc>
      </w:tr>
      <w:tr w:rsidR="001F0D1A" w:rsidRPr="00412DDB" w:rsidTr="00F14D9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700" w:type="dxa"/>
          </w:tcPr>
          <w:p w:rsidR="001F0D1A" w:rsidRPr="00412DDB" w:rsidRDefault="001F0D1A" w:rsidP="001F0D1A">
            <w:pPr>
              <w:pStyle w:val="em-4"/>
              <w:ind w:firstLine="0"/>
            </w:pPr>
            <w:r w:rsidRPr="00412DDB">
              <w:t>Год рождения:</w:t>
            </w:r>
          </w:p>
        </w:tc>
        <w:tc>
          <w:tcPr>
            <w:tcW w:w="7473" w:type="dxa"/>
          </w:tcPr>
          <w:p w:rsidR="001F0D1A" w:rsidRPr="00412DDB" w:rsidRDefault="001F0D1A" w:rsidP="001F0D1A">
            <w:pPr>
              <w:pStyle w:val="em-4"/>
              <w:ind w:firstLine="0"/>
            </w:pPr>
            <w:r w:rsidRPr="00412DDB">
              <w:t>1977</w:t>
            </w:r>
          </w:p>
        </w:tc>
      </w:tr>
      <w:tr w:rsidR="001F0D1A" w:rsidRPr="00412DDB" w:rsidTr="00F14D9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700" w:type="dxa"/>
          </w:tcPr>
          <w:p w:rsidR="001F0D1A" w:rsidRPr="00412DDB" w:rsidRDefault="001F0D1A" w:rsidP="001F0D1A">
            <w:pPr>
              <w:pStyle w:val="em-4"/>
              <w:ind w:firstLine="0"/>
            </w:pPr>
            <w:r w:rsidRPr="00412DDB">
              <w:t>Сведения об образовании:</w:t>
            </w:r>
          </w:p>
        </w:tc>
        <w:tc>
          <w:tcPr>
            <w:tcW w:w="7473" w:type="dxa"/>
          </w:tcPr>
          <w:p w:rsidR="00F14D97" w:rsidRDefault="001F0D1A" w:rsidP="00B722B4">
            <w:pPr>
              <w:pStyle w:val="em-4"/>
              <w:ind w:firstLine="0"/>
              <w:rPr>
                <w:sz w:val="20"/>
                <w:szCs w:val="16"/>
              </w:rPr>
            </w:pPr>
            <w:r w:rsidRPr="00412DDB">
              <w:rPr>
                <w:sz w:val="20"/>
                <w:szCs w:val="16"/>
              </w:rPr>
              <w:t xml:space="preserve">Высшее. Финансовая Академия при Правительстве Российской Федерации. </w:t>
            </w:r>
          </w:p>
          <w:p w:rsidR="00F14D97" w:rsidRDefault="001F0D1A" w:rsidP="00B722B4">
            <w:pPr>
              <w:pStyle w:val="em-4"/>
              <w:ind w:firstLine="0"/>
              <w:rPr>
                <w:sz w:val="20"/>
                <w:szCs w:val="16"/>
              </w:rPr>
            </w:pPr>
            <w:r w:rsidRPr="00412DDB">
              <w:rPr>
                <w:sz w:val="20"/>
                <w:szCs w:val="16"/>
              </w:rPr>
              <w:t>Год окончания –</w:t>
            </w:r>
            <w:r w:rsidR="00B722B4" w:rsidRPr="00412DDB">
              <w:rPr>
                <w:sz w:val="20"/>
                <w:szCs w:val="16"/>
              </w:rPr>
              <w:t xml:space="preserve"> 1999г. </w:t>
            </w:r>
            <w:r w:rsidRPr="00412DDB">
              <w:rPr>
                <w:sz w:val="20"/>
                <w:szCs w:val="16"/>
              </w:rPr>
              <w:t xml:space="preserve"> </w:t>
            </w:r>
          </w:p>
          <w:p w:rsidR="001F0D1A" w:rsidRPr="00412DDB" w:rsidRDefault="001F0D1A" w:rsidP="00B722B4">
            <w:pPr>
              <w:pStyle w:val="em-4"/>
              <w:ind w:firstLine="0"/>
              <w:rPr>
                <w:sz w:val="16"/>
                <w:szCs w:val="16"/>
              </w:rPr>
            </w:pPr>
            <w:r w:rsidRPr="00412DDB">
              <w:rPr>
                <w:sz w:val="20"/>
                <w:szCs w:val="16"/>
              </w:rPr>
              <w:t>Специальность – «Мировая экономика», Квалификация – «Экономист».</w:t>
            </w:r>
          </w:p>
        </w:tc>
      </w:tr>
    </w:tbl>
    <w:p w:rsidR="001F0D1A" w:rsidRPr="00412DDB" w:rsidRDefault="001F0D1A" w:rsidP="001F0D1A">
      <w:pPr>
        <w:pStyle w:val="em-4"/>
      </w:pPr>
    </w:p>
    <w:p w:rsidR="001F0D1A" w:rsidRPr="00412DDB" w:rsidRDefault="001F0D1A" w:rsidP="001F0D1A">
      <w:pPr>
        <w:pStyle w:val="em-4"/>
      </w:pPr>
      <w:r w:rsidRPr="00412DDB">
        <w:t>Должности, занимаемые в кредитной организации – эмитенте и других организациях, за последние пять лет и в настоящее время в хронологическом порядке, в том числе по совместительству:</w:t>
      </w:r>
    </w:p>
    <w:p w:rsidR="001F0D1A" w:rsidRPr="00412DDB" w:rsidRDefault="001F0D1A" w:rsidP="001F0D1A">
      <w:pPr>
        <w:ind w:firstLine="720"/>
        <w:jc w:val="both"/>
        <w:rPr>
          <w:sz w:val="22"/>
          <w:szCs w:val="22"/>
        </w:rPr>
      </w:pPr>
    </w:p>
    <w:tbl>
      <w:tblPr>
        <w:tblW w:w="10207" w:type="dxa"/>
        <w:tblInd w:w="-34" w:type="dxa"/>
        <w:tblLook w:val="0000" w:firstRow="0" w:lastRow="0" w:firstColumn="0" w:lastColumn="0" w:noHBand="0" w:noVBand="0"/>
      </w:tblPr>
      <w:tblGrid>
        <w:gridCol w:w="1620"/>
        <w:gridCol w:w="1680"/>
        <w:gridCol w:w="3000"/>
        <w:gridCol w:w="3907"/>
      </w:tblGrid>
      <w:tr w:rsidR="001F0D1A" w:rsidRPr="00412DDB" w:rsidTr="00F14D97">
        <w:trPr>
          <w:trHeight w:val="390"/>
        </w:trPr>
        <w:tc>
          <w:tcPr>
            <w:tcW w:w="1620" w:type="dxa"/>
            <w:tcBorders>
              <w:top w:val="single" w:sz="4" w:space="0" w:color="auto"/>
              <w:left w:val="single" w:sz="4" w:space="0" w:color="auto"/>
              <w:bottom w:val="single" w:sz="4" w:space="0" w:color="auto"/>
              <w:right w:val="single" w:sz="4" w:space="0" w:color="auto"/>
            </w:tcBorders>
            <w:vAlign w:val="center"/>
          </w:tcPr>
          <w:p w:rsidR="001F0D1A" w:rsidRPr="00412DDB" w:rsidRDefault="001F0D1A" w:rsidP="001F0D1A">
            <w:pPr>
              <w:jc w:val="center"/>
              <w:rPr>
                <w:sz w:val="22"/>
                <w:szCs w:val="22"/>
              </w:rPr>
            </w:pPr>
            <w:r w:rsidRPr="00412DDB">
              <w:rPr>
                <w:sz w:val="22"/>
                <w:szCs w:val="22"/>
              </w:rPr>
              <w:t>Дата вступл</w:t>
            </w:r>
            <w:r w:rsidRPr="00412DDB">
              <w:rPr>
                <w:sz w:val="22"/>
                <w:szCs w:val="22"/>
              </w:rPr>
              <w:t>е</w:t>
            </w:r>
            <w:r w:rsidRPr="00412DDB">
              <w:rPr>
                <w:sz w:val="22"/>
                <w:szCs w:val="22"/>
              </w:rPr>
              <w:t>ния в (назн</w:t>
            </w:r>
            <w:r w:rsidRPr="00412DDB">
              <w:rPr>
                <w:sz w:val="22"/>
                <w:szCs w:val="22"/>
              </w:rPr>
              <w:t>а</w:t>
            </w:r>
            <w:r w:rsidRPr="00412DDB">
              <w:rPr>
                <w:sz w:val="22"/>
                <w:szCs w:val="22"/>
              </w:rPr>
              <w:t>чения на) должность</w:t>
            </w:r>
          </w:p>
        </w:tc>
        <w:tc>
          <w:tcPr>
            <w:tcW w:w="1680" w:type="dxa"/>
            <w:tcBorders>
              <w:top w:val="single" w:sz="4" w:space="0" w:color="auto"/>
              <w:left w:val="nil"/>
              <w:bottom w:val="single" w:sz="4" w:space="0" w:color="auto"/>
              <w:right w:val="single" w:sz="4" w:space="0" w:color="auto"/>
            </w:tcBorders>
            <w:vAlign w:val="center"/>
          </w:tcPr>
          <w:p w:rsidR="001F0D1A" w:rsidRPr="00412DDB" w:rsidRDefault="001F0D1A" w:rsidP="001F0D1A">
            <w:pPr>
              <w:jc w:val="center"/>
              <w:rPr>
                <w:sz w:val="22"/>
                <w:szCs w:val="22"/>
              </w:rPr>
            </w:pPr>
            <w:r w:rsidRPr="00412DDB">
              <w:rPr>
                <w:sz w:val="22"/>
                <w:szCs w:val="22"/>
              </w:rPr>
              <w:t>Дата заверш</w:t>
            </w:r>
            <w:r w:rsidRPr="00412DDB">
              <w:rPr>
                <w:sz w:val="22"/>
                <w:szCs w:val="22"/>
              </w:rPr>
              <w:t>е</w:t>
            </w:r>
            <w:r w:rsidRPr="00412DDB">
              <w:rPr>
                <w:sz w:val="22"/>
                <w:szCs w:val="22"/>
              </w:rPr>
              <w:t>ния работы в должности</w:t>
            </w:r>
          </w:p>
        </w:tc>
        <w:tc>
          <w:tcPr>
            <w:tcW w:w="3000" w:type="dxa"/>
            <w:tcBorders>
              <w:top w:val="single" w:sz="4" w:space="0" w:color="auto"/>
              <w:left w:val="nil"/>
              <w:bottom w:val="single" w:sz="4" w:space="0" w:color="auto"/>
              <w:right w:val="single" w:sz="4" w:space="0" w:color="auto"/>
            </w:tcBorders>
            <w:vAlign w:val="center"/>
          </w:tcPr>
          <w:p w:rsidR="001F0D1A" w:rsidRPr="00412DDB" w:rsidRDefault="001F0D1A" w:rsidP="001F0D1A">
            <w:pPr>
              <w:jc w:val="center"/>
              <w:rPr>
                <w:sz w:val="22"/>
                <w:szCs w:val="22"/>
              </w:rPr>
            </w:pPr>
            <w:r w:rsidRPr="00412DDB">
              <w:rPr>
                <w:sz w:val="22"/>
                <w:szCs w:val="22"/>
              </w:rPr>
              <w:t>Наименование должности</w:t>
            </w:r>
          </w:p>
        </w:tc>
        <w:tc>
          <w:tcPr>
            <w:tcW w:w="3907" w:type="dxa"/>
            <w:tcBorders>
              <w:top w:val="single" w:sz="4" w:space="0" w:color="auto"/>
              <w:left w:val="nil"/>
              <w:bottom w:val="single" w:sz="4" w:space="0" w:color="auto"/>
              <w:right w:val="single" w:sz="4" w:space="0" w:color="auto"/>
            </w:tcBorders>
            <w:vAlign w:val="center"/>
          </w:tcPr>
          <w:p w:rsidR="001F0D1A" w:rsidRPr="00412DDB" w:rsidRDefault="001F0D1A" w:rsidP="001F0D1A">
            <w:pPr>
              <w:jc w:val="center"/>
              <w:rPr>
                <w:sz w:val="22"/>
                <w:szCs w:val="22"/>
              </w:rPr>
            </w:pPr>
            <w:r w:rsidRPr="00412DDB">
              <w:rPr>
                <w:sz w:val="22"/>
                <w:szCs w:val="22"/>
              </w:rPr>
              <w:t>Полное фирменное наименование о</w:t>
            </w:r>
            <w:r w:rsidRPr="00412DDB">
              <w:rPr>
                <w:sz w:val="22"/>
                <w:szCs w:val="22"/>
              </w:rPr>
              <w:t>р</w:t>
            </w:r>
            <w:r w:rsidRPr="00412DDB">
              <w:rPr>
                <w:sz w:val="22"/>
                <w:szCs w:val="22"/>
              </w:rPr>
              <w:t>ганизации</w:t>
            </w:r>
          </w:p>
        </w:tc>
      </w:tr>
      <w:tr w:rsidR="001F0D1A" w:rsidRPr="00412DDB" w:rsidTr="00F14D97">
        <w:trPr>
          <w:trHeight w:val="300"/>
        </w:trPr>
        <w:tc>
          <w:tcPr>
            <w:tcW w:w="1620" w:type="dxa"/>
            <w:tcBorders>
              <w:top w:val="nil"/>
              <w:left w:val="single" w:sz="4" w:space="0" w:color="auto"/>
              <w:bottom w:val="single" w:sz="4" w:space="0" w:color="auto"/>
              <w:right w:val="single" w:sz="4" w:space="0" w:color="auto"/>
            </w:tcBorders>
            <w:vAlign w:val="center"/>
          </w:tcPr>
          <w:p w:rsidR="001F0D1A" w:rsidRPr="00412DDB" w:rsidRDefault="001F0D1A" w:rsidP="001F0D1A">
            <w:pPr>
              <w:jc w:val="center"/>
              <w:rPr>
                <w:sz w:val="22"/>
                <w:szCs w:val="22"/>
              </w:rPr>
            </w:pPr>
            <w:r w:rsidRPr="00412DDB">
              <w:rPr>
                <w:sz w:val="22"/>
                <w:szCs w:val="22"/>
              </w:rPr>
              <w:t>1</w:t>
            </w:r>
          </w:p>
        </w:tc>
        <w:tc>
          <w:tcPr>
            <w:tcW w:w="1680" w:type="dxa"/>
            <w:tcBorders>
              <w:top w:val="single" w:sz="4" w:space="0" w:color="auto"/>
              <w:left w:val="nil"/>
              <w:bottom w:val="single" w:sz="4" w:space="0" w:color="auto"/>
              <w:right w:val="single" w:sz="4" w:space="0" w:color="auto"/>
            </w:tcBorders>
            <w:vAlign w:val="center"/>
          </w:tcPr>
          <w:p w:rsidR="001F0D1A" w:rsidRPr="00412DDB" w:rsidRDefault="001F0D1A" w:rsidP="001F0D1A">
            <w:pPr>
              <w:jc w:val="center"/>
              <w:rPr>
                <w:sz w:val="22"/>
                <w:szCs w:val="22"/>
              </w:rPr>
            </w:pPr>
            <w:r w:rsidRPr="00412DDB">
              <w:rPr>
                <w:sz w:val="22"/>
                <w:szCs w:val="22"/>
              </w:rPr>
              <w:t>2</w:t>
            </w:r>
          </w:p>
        </w:tc>
        <w:tc>
          <w:tcPr>
            <w:tcW w:w="3000" w:type="dxa"/>
            <w:tcBorders>
              <w:top w:val="single" w:sz="4" w:space="0" w:color="auto"/>
              <w:left w:val="nil"/>
              <w:bottom w:val="single" w:sz="4" w:space="0" w:color="auto"/>
              <w:right w:val="single" w:sz="4" w:space="0" w:color="auto"/>
            </w:tcBorders>
            <w:vAlign w:val="center"/>
          </w:tcPr>
          <w:p w:rsidR="001F0D1A" w:rsidRPr="00412DDB" w:rsidRDefault="001F0D1A" w:rsidP="001F0D1A">
            <w:pPr>
              <w:jc w:val="center"/>
              <w:rPr>
                <w:sz w:val="22"/>
                <w:szCs w:val="22"/>
              </w:rPr>
            </w:pPr>
            <w:r w:rsidRPr="00412DDB">
              <w:rPr>
                <w:sz w:val="22"/>
                <w:szCs w:val="22"/>
              </w:rPr>
              <w:t>3</w:t>
            </w:r>
          </w:p>
        </w:tc>
        <w:tc>
          <w:tcPr>
            <w:tcW w:w="3907" w:type="dxa"/>
            <w:tcBorders>
              <w:top w:val="single" w:sz="4" w:space="0" w:color="auto"/>
              <w:left w:val="nil"/>
              <w:bottom w:val="single" w:sz="4" w:space="0" w:color="auto"/>
              <w:right w:val="single" w:sz="4" w:space="0" w:color="auto"/>
            </w:tcBorders>
            <w:vAlign w:val="center"/>
          </w:tcPr>
          <w:p w:rsidR="001F0D1A" w:rsidRPr="00412DDB" w:rsidRDefault="001F0D1A" w:rsidP="001F0D1A">
            <w:pPr>
              <w:jc w:val="center"/>
              <w:rPr>
                <w:sz w:val="22"/>
                <w:szCs w:val="22"/>
              </w:rPr>
            </w:pPr>
            <w:r w:rsidRPr="00412DDB">
              <w:rPr>
                <w:sz w:val="22"/>
                <w:szCs w:val="22"/>
              </w:rPr>
              <w:t>4</w:t>
            </w:r>
          </w:p>
        </w:tc>
      </w:tr>
      <w:tr w:rsidR="00834699" w:rsidRPr="00E313D2" w:rsidTr="00F14D97">
        <w:trPr>
          <w:trHeight w:val="300"/>
        </w:trPr>
        <w:tc>
          <w:tcPr>
            <w:tcW w:w="1620" w:type="dxa"/>
            <w:tcBorders>
              <w:top w:val="nil"/>
              <w:left w:val="single" w:sz="4" w:space="0" w:color="auto"/>
              <w:bottom w:val="single" w:sz="4" w:space="0" w:color="auto"/>
              <w:right w:val="single" w:sz="4" w:space="0" w:color="auto"/>
            </w:tcBorders>
            <w:vAlign w:val="center"/>
          </w:tcPr>
          <w:p w:rsidR="00834699" w:rsidRPr="00E313D2" w:rsidRDefault="003E19F6" w:rsidP="00E313D2">
            <w:pPr>
              <w:jc w:val="center"/>
              <w:rPr>
                <w:sz w:val="22"/>
                <w:szCs w:val="22"/>
                <w:lang w:val="en-US"/>
              </w:rPr>
            </w:pPr>
            <w:r w:rsidRPr="00E313D2">
              <w:rPr>
                <w:sz w:val="22"/>
                <w:szCs w:val="20"/>
              </w:rPr>
              <w:t>03.03.201</w:t>
            </w:r>
            <w:r w:rsidR="004C4E79" w:rsidRPr="00E313D2">
              <w:rPr>
                <w:sz w:val="22"/>
                <w:szCs w:val="20"/>
                <w:lang w:val="en-US"/>
              </w:rPr>
              <w:t>4</w:t>
            </w:r>
          </w:p>
        </w:tc>
        <w:tc>
          <w:tcPr>
            <w:tcW w:w="1680" w:type="dxa"/>
            <w:tcBorders>
              <w:top w:val="single" w:sz="4" w:space="0" w:color="auto"/>
              <w:left w:val="nil"/>
              <w:bottom w:val="single" w:sz="4" w:space="0" w:color="auto"/>
              <w:right w:val="single" w:sz="4" w:space="0" w:color="auto"/>
            </w:tcBorders>
            <w:vAlign w:val="center"/>
          </w:tcPr>
          <w:p w:rsidR="00834699" w:rsidRPr="00E313D2" w:rsidRDefault="00834699" w:rsidP="00E313D2">
            <w:pPr>
              <w:jc w:val="center"/>
              <w:rPr>
                <w:sz w:val="22"/>
                <w:szCs w:val="22"/>
              </w:rPr>
            </w:pPr>
            <w:r w:rsidRPr="00E313D2">
              <w:rPr>
                <w:sz w:val="22"/>
                <w:szCs w:val="22"/>
              </w:rPr>
              <w:t>наст</w:t>
            </w:r>
            <w:proofErr w:type="gramStart"/>
            <w:r w:rsidRPr="00E313D2">
              <w:rPr>
                <w:sz w:val="22"/>
                <w:szCs w:val="22"/>
              </w:rPr>
              <w:t>.</w:t>
            </w:r>
            <w:proofErr w:type="gramEnd"/>
            <w:r w:rsidRPr="00E313D2">
              <w:rPr>
                <w:sz w:val="22"/>
                <w:szCs w:val="22"/>
              </w:rPr>
              <w:t xml:space="preserve"> </w:t>
            </w:r>
            <w:proofErr w:type="gramStart"/>
            <w:r w:rsidRPr="00E313D2">
              <w:rPr>
                <w:sz w:val="22"/>
                <w:szCs w:val="22"/>
              </w:rPr>
              <w:t>в</w:t>
            </w:r>
            <w:proofErr w:type="gramEnd"/>
            <w:r w:rsidRPr="00E313D2">
              <w:rPr>
                <w:sz w:val="22"/>
                <w:szCs w:val="22"/>
              </w:rPr>
              <w:t>р.</w:t>
            </w:r>
          </w:p>
        </w:tc>
        <w:tc>
          <w:tcPr>
            <w:tcW w:w="3000" w:type="dxa"/>
            <w:tcBorders>
              <w:top w:val="single" w:sz="4" w:space="0" w:color="auto"/>
              <w:left w:val="nil"/>
              <w:bottom w:val="single" w:sz="4" w:space="0" w:color="auto"/>
              <w:right w:val="single" w:sz="4" w:space="0" w:color="auto"/>
            </w:tcBorders>
            <w:vAlign w:val="center"/>
          </w:tcPr>
          <w:p w:rsidR="00834699" w:rsidRPr="00E313D2" w:rsidRDefault="00834699" w:rsidP="00E313D2">
            <w:pPr>
              <w:jc w:val="center"/>
              <w:rPr>
                <w:sz w:val="22"/>
                <w:szCs w:val="22"/>
              </w:rPr>
            </w:pPr>
            <w:r w:rsidRPr="00E313D2">
              <w:rPr>
                <w:sz w:val="22"/>
                <w:szCs w:val="22"/>
              </w:rPr>
              <w:t>Руководитель блока Риски</w:t>
            </w:r>
            <w:r w:rsidR="003E19F6" w:rsidRPr="00E313D2">
              <w:rPr>
                <w:sz w:val="22"/>
                <w:szCs w:val="22"/>
              </w:rPr>
              <w:t>, Член Правления</w:t>
            </w:r>
          </w:p>
        </w:tc>
        <w:tc>
          <w:tcPr>
            <w:tcW w:w="3907" w:type="dxa"/>
            <w:tcBorders>
              <w:top w:val="single" w:sz="4" w:space="0" w:color="auto"/>
              <w:left w:val="nil"/>
              <w:bottom w:val="single" w:sz="4" w:space="0" w:color="auto"/>
              <w:right w:val="single" w:sz="4" w:space="0" w:color="auto"/>
            </w:tcBorders>
            <w:vAlign w:val="center"/>
          </w:tcPr>
          <w:p w:rsidR="00834699" w:rsidRPr="00E313D2" w:rsidRDefault="00CB37C5" w:rsidP="00E313D2">
            <w:pPr>
              <w:jc w:val="center"/>
              <w:rPr>
                <w:sz w:val="22"/>
                <w:szCs w:val="22"/>
              </w:rPr>
            </w:pPr>
            <w:r>
              <w:rPr>
                <w:sz w:val="22"/>
                <w:szCs w:val="20"/>
              </w:rPr>
              <w:t>Публичное</w:t>
            </w:r>
            <w:r w:rsidRPr="00E313D2">
              <w:rPr>
                <w:sz w:val="22"/>
                <w:szCs w:val="20"/>
              </w:rPr>
              <w:t xml:space="preserve"> акционерное общество «МТС</w:t>
            </w:r>
            <w:r>
              <w:rPr>
                <w:sz w:val="22"/>
                <w:szCs w:val="20"/>
              </w:rPr>
              <w:t>–</w:t>
            </w:r>
            <w:r w:rsidRPr="00E313D2">
              <w:rPr>
                <w:sz w:val="22"/>
                <w:szCs w:val="20"/>
              </w:rPr>
              <w:t>Банк»</w:t>
            </w:r>
          </w:p>
        </w:tc>
      </w:tr>
      <w:tr w:rsidR="00B65F64" w:rsidRPr="00E313D2" w:rsidTr="00F14D97">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B65F64" w:rsidRPr="00E313D2" w:rsidRDefault="003E19F6" w:rsidP="00E313D2">
            <w:pPr>
              <w:jc w:val="center"/>
              <w:rPr>
                <w:sz w:val="22"/>
                <w:szCs w:val="20"/>
              </w:rPr>
            </w:pPr>
            <w:r w:rsidRPr="00E313D2">
              <w:rPr>
                <w:sz w:val="22"/>
                <w:szCs w:val="20"/>
              </w:rPr>
              <w:t>22.07.2013</w:t>
            </w:r>
          </w:p>
        </w:tc>
        <w:tc>
          <w:tcPr>
            <w:tcW w:w="1680" w:type="dxa"/>
            <w:tcBorders>
              <w:top w:val="single" w:sz="4" w:space="0" w:color="auto"/>
              <w:left w:val="nil"/>
              <w:bottom w:val="single" w:sz="4" w:space="0" w:color="auto"/>
              <w:right w:val="single" w:sz="4" w:space="0" w:color="auto"/>
            </w:tcBorders>
            <w:vAlign w:val="center"/>
          </w:tcPr>
          <w:p w:rsidR="00B65F64" w:rsidRPr="00E313D2" w:rsidRDefault="00E313D2" w:rsidP="00E313D2">
            <w:pPr>
              <w:pStyle w:val="Default"/>
              <w:jc w:val="center"/>
              <w:rPr>
                <w:color w:val="auto"/>
                <w:sz w:val="22"/>
                <w:szCs w:val="20"/>
              </w:rPr>
            </w:pPr>
            <w:r>
              <w:rPr>
                <w:color w:val="auto"/>
                <w:sz w:val="22"/>
                <w:szCs w:val="20"/>
              </w:rPr>
              <w:t>н</w:t>
            </w:r>
            <w:r w:rsidR="004C4E79" w:rsidRPr="00E313D2">
              <w:rPr>
                <w:color w:val="auto"/>
                <w:sz w:val="22"/>
                <w:szCs w:val="20"/>
              </w:rPr>
              <w:t>аст</w:t>
            </w:r>
            <w:proofErr w:type="gramStart"/>
            <w:r w:rsidR="004C4E79" w:rsidRPr="00E313D2">
              <w:rPr>
                <w:color w:val="auto"/>
                <w:sz w:val="22"/>
                <w:szCs w:val="20"/>
              </w:rPr>
              <w:t>.</w:t>
            </w:r>
            <w:proofErr w:type="gramEnd"/>
            <w:r>
              <w:rPr>
                <w:color w:val="auto"/>
                <w:sz w:val="22"/>
                <w:szCs w:val="20"/>
              </w:rPr>
              <w:t xml:space="preserve"> </w:t>
            </w:r>
            <w:proofErr w:type="gramStart"/>
            <w:r w:rsidR="004C4E79" w:rsidRPr="00E313D2">
              <w:rPr>
                <w:color w:val="auto"/>
                <w:sz w:val="22"/>
                <w:szCs w:val="20"/>
              </w:rPr>
              <w:t>в</w:t>
            </w:r>
            <w:proofErr w:type="gramEnd"/>
            <w:r w:rsidR="004C4E79" w:rsidRPr="00E313D2">
              <w:rPr>
                <w:color w:val="auto"/>
                <w:sz w:val="22"/>
                <w:szCs w:val="20"/>
              </w:rPr>
              <w:t>р.</w:t>
            </w:r>
          </w:p>
        </w:tc>
        <w:tc>
          <w:tcPr>
            <w:tcW w:w="3000" w:type="dxa"/>
            <w:tcBorders>
              <w:top w:val="single" w:sz="4" w:space="0" w:color="auto"/>
              <w:left w:val="nil"/>
              <w:bottom w:val="single" w:sz="4" w:space="0" w:color="auto"/>
              <w:right w:val="single" w:sz="4" w:space="0" w:color="auto"/>
            </w:tcBorders>
            <w:vAlign w:val="center"/>
          </w:tcPr>
          <w:p w:rsidR="00B65F64" w:rsidRPr="00E313D2" w:rsidRDefault="003E19F6" w:rsidP="00E313D2">
            <w:pPr>
              <w:jc w:val="center"/>
              <w:rPr>
                <w:bCs/>
                <w:sz w:val="22"/>
                <w:szCs w:val="22"/>
                <w:lang w:val="en-US"/>
              </w:rPr>
            </w:pPr>
            <w:r w:rsidRPr="00E313D2">
              <w:rPr>
                <w:sz w:val="22"/>
                <w:szCs w:val="22"/>
              </w:rPr>
              <w:t>Руководитель блока Риски</w:t>
            </w:r>
          </w:p>
        </w:tc>
        <w:tc>
          <w:tcPr>
            <w:tcW w:w="3907" w:type="dxa"/>
            <w:tcBorders>
              <w:top w:val="single" w:sz="4" w:space="0" w:color="auto"/>
              <w:left w:val="nil"/>
              <w:bottom w:val="single" w:sz="4" w:space="0" w:color="auto"/>
              <w:right w:val="single" w:sz="4" w:space="0" w:color="auto"/>
            </w:tcBorders>
            <w:vAlign w:val="center"/>
          </w:tcPr>
          <w:p w:rsidR="00B65F64" w:rsidRPr="00E313D2" w:rsidRDefault="00CB37C5" w:rsidP="00E313D2">
            <w:pPr>
              <w:jc w:val="center"/>
              <w:rPr>
                <w:sz w:val="22"/>
                <w:szCs w:val="20"/>
              </w:rPr>
            </w:pPr>
            <w:r>
              <w:rPr>
                <w:sz w:val="22"/>
                <w:szCs w:val="20"/>
              </w:rPr>
              <w:t>Публичное</w:t>
            </w:r>
            <w:r w:rsidRPr="00E313D2">
              <w:rPr>
                <w:sz w:val="22"/>
                <w:szCs w:val="20"/>
              </w:rPr>
              <w:t xml:space="preserve"> акционерное общество «МТС</w:t>
            </w:r>
            <w:r>
              <w:rPr>
                <w:sz w:val="22"/>
                <w:szCs w:val="20"/>
              </w:rPr>
              <w:t>–</w:t>
            </w:r>
            <w:r w:rsidRPr="00E313D2">
              <w:rPr>
                <w:sz w:val="22"/>
                <w:szCs w:val="20"/>
              </w:rPr>
              <w:t>Банк»</w:t>
            </w:r>
          </w:p>
        </w:tc>
      </w:tr>
      <w:tr w:rsidR="001F0D1A" w:rsidRPr="00E313D2" w:rsidTr="00F14D97">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1F0D1A" w:rsidRPr="00E313D2" w:rsidRDefault="003E19F6" w:rsidP="00E313D2">
            <w:pPr>
              <w:jc w:val="center"/>
              <w:rPr>
                <w:sz w:val="22"/>
                <w:szCs w:val="20"/>
              </w:rPr>
            </w:pPr>
            <w:r w:rsidRPr="00E313D2">
              <w:rPr>
                <w:sz w:val="22"/>
                <w:szCs w:val="20"/>
              </w:rPr>
              <w:t>01.01.2010</w:t>
            </w:r>
          </w:p>
        </w:tc>
        <w:tc>
          <w:tcPr>
            <w:tcW w:w="1680" w:type="dxa"/>
            <w:tcBorders>
              <w:top w:val="single" w:sz="4" w:space="0" w:color="auto"/>
              <w:left w:val="nil"/>
              <w:bottom w:val="single" w:sz="4" w:space="0" w:color="auto"/>
              <w:right w:val="single" w:sz="4" w:space="0" w:color="auto"/>
            </w:tcBorders>
            <w:vAlign w:val="center"/>
          </w:tcPr>
          <w:p w:rsidR="001F0D1A" w:rsidRPr="00E313D2" w:rsidRDefault="00B65F64" w:rsidP="00E313D2">
            <w:pPr>
              <w:pStyle w:val="Default"/>
              <w:jc w:val="center"/>
              <w:rPr>
                <w:color w:val="auto"/>
                <w:sz w:val="22"/>
                <w:szCs w:val="20"/>
              </w:rPr>
            </w:pPr>
            <w:r w:rsidRPr="00E313D2">
              <w:rPr>
                <w:color w:val="auto"/>
                <w:sz w:val="22"/>
                <w:szCs w:val="20"/>
              </w:rPr>
              <w:t>12.07.2013</w:t>
            </w:r>
          </w:p>
        </w:tc>
        <w:tc>
          <w:tcPr>
            <w:tcW w:w="3000" w:type="dxa"/>
            <w:tcBorders>
              <w:top w:val="single" w:sz="4" w:space="0" w:color="auto"/>
              <w:left w:val="nil"/>
              <w:bottom w:val="single" w:sz="4" w:space="0" w:color="auto"/>
              <w:right w:val="single" w:sz="4" w:space="0" w:color="auto"/>
            </w:tcBorders>
            <w:vAlign w:val="center"/>
          </w:tcPr>
          <w:p w:rsidR="001F0D1A" w:rsidRPr="00E313D2" w:rsidRDefault="00834699" w:rsidP="00E313D2">
            <w:pPr>
              <w:jc w:val="center"/>
              <w:rPr>
                <w:sz w:val="22"/>
                <w:szCs w:val="20"/>
              </w:rPr>
            </w:pPr>
            <w:r w:rsidRPr="00E313D2">
              <w:rPr>
                <w:bCs/>
                <w:sz w:val="22"/>
                <w:szCs w:val="22"/>
              </w:rPr>
              <w:t>Начальник Департамента Кредитования Управления по работе с Корпоративными Клиентами и Кредитования</w:t>
            </w:r>
          </w:p>
        </w:tc>
        <w:tc>
          <w:tcPr>
            <w:tcW w:w="3907" w:type="dxa"/>
            <w:tcBorders>
              <w:top w:val="single" w:sz="4" w:space="0" w:color="auto"/>
              <w:left w:val="nil"/>
              <w:bottom w:val="single" w:sz="4" w:space="0" w:color="auto"/>
              <w:right w:val="single" w:sz="4" w:space="0" w:color="auto"/>
            </w:tcBorders>
            <w:vAlign w:val="center"/>
          </w:tcPr>
          <w:p w:rsidR="001F0D1A" w:rsidRPr="00E313D2" w:rsidRDefault="00834699" w:rsidP="00E313D2">
            <w:pPr>
              <w:jc w:val="center"/>
              <w:rPr>
                <w:sz w:val="22"/>
                <w:szCs w:val="20"/>
              </w:rPr>
            </w:pPr>
            <w:r w:rsidRPr="00E313D2">
              <w:rPr>
                <w:sz w:val="22"/>
                <w:szCs w:val="20"/>
              </w:rPr>
              <w:t>«ИНГ БАНК «ЕВРАЗИЯ»  ЗАО» (з</w:t>
            </w:r>
            <w:r w:rsidRPr="00E313D2">
              <w:rPr>
                <w:sz w:val="22"/>
                <w:szCs w:val="20"/>
              </w:rPr>
              <w:t>а</w:t>
            </w:r>
            <w:r w:rsidRPr="00E313D2">
              <w:rPr>
                <w:sz w:val="22"/>
                <w:szCs w:val="20"/>
              </w:rPr>
              <w:t>крытое акционерное общество)</w:t>
            </w:r>
          </w:p>
        </w:tc>
      </w:tr>
    </w:tbl>
    <w:p w:rsidR="001F0D1A" w:rsidRPr="00412DDB" w:rsidRDefault="001F0D1A" w:rsidP="001F0D1A">
      <w:pPr>
        <w:ind w:firstLine="720"/>
        <w:jc w:val="both"/>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88"/>
        <w:gridCol w:w="2592"/>
        <w:gridCol w:w="993"/>
      </w:tblGrid>
      <w:tr w:rsidR="001F0D1A" w:rsidRPr="00412DDB" w:rsidTr="00F14D97">
        <w:tc>
          <w:tcPr>
            <w:tcW w:w="6588" w:type="dxa"/>
          </w:tcPr>
          <w:p w:rsidR="001F0D1A" w:rsidRPr="00412DDB" w:rsidRDefault="001F0D1A" w:rsidP="001F0D1A">
            <w:pPr>
              <w:jc w:val="both"/>
              <w:rPr>
                <w:sz w:val="22"/>
                <w:szCs w:val="22"/>
              </w:rPr>
            </w:pPr>
            <w:r w:rsidRPr="00412DDB">
              <w:rPr>
                <w:sz w:val="22"/>
                <w:szCs w:val="22"/>
              </w:rPr>
              <w:t>Доля участия  в уставном  капитале  кредитной организации – эм</w:t>
            </w:r>
            <w:r w:rsidRPr="00412DDB">
              <w:rPr>
                <w:sz w:val="22"/>
                <w:szCs w:val="22"/>
              </w:rPr>
              <w:t>и</w:t>
            </w:r>
            <w:r w:rsidRPr="00412DDB">
              <w:rPr>
                <w:sz w:val="22"/>
                <w:szCs w:val="22"/>
              </w:rPr>
              <w:t>тента:</w:t>
            </w:r>
          </w:p>
        </w:tc>
        <w:tc>
          <w:tcPr>
            <w:tcW w:w="2592" w:type="dxa"/>
            <w:vAlign w:val="center"/>
          </w:tcPr>
          <w:p w:rsidR="001F0D1A" w:rsidRPr="00412DDB" w:rsidRDefault="001F0D1A" w:rsidP="001F0D1A">
            <w:pPr>
              <w:jc w:val="center"/>
              <w:rPr>
                <w:sz w:val="22"/>
                <w:szCs w:val="22"/>
              </w:rPr>
            </w:pPr>
            <w:r w:rsidRPr="00412DDB">
              <w:rPr>
                <w:sz w:val="22"/>
                <w:szCs w:val="22"/>
              </w:rPr>
              <w:t>0</w:t>
            </w:r>
          </w:p>
        </w:tc>
        <w:tc>
          <w:tcPr>
            <w:tcW w:w="993" w:type="dxa"/>
            <w:vAlign w:val="center"/>
          </w:tcPr>
          <w:p w:rsidR="001F0D1A" w:rsidRPr="00412DDB" w:rsidRDefault="001F0D1A" w:rsidP="001F0D1A">
            <w:pPr>
              <w:jc w:val="center"/>
              <w:rPr>
                <w:sz w:val="22"/>
                <w:szCs w:val="22"/>
              </w:rPr>
            </w:pPr>
            <w:r w:rsidRPr="00412DDB">
              <w:t>%</w:t>
            </w:r>
          </w:p>
        </w:tc>
      </w:tr>
      <w:tr w:rsidR="001F0D1A" w:rsidRPr="00412DDB" w:rsidTr="00F14D97">
        <w:tc>
          <w:tcPr>
            <w:tcW w:w="6588" w:type="dxa"/>
          </w:tcPr>
          <w:p w:rsidR="001F0D1A" w:rsidRPr="00412DDB" w:rsidRDefault="001F0D1A" w:rsidP="001F0D1A">
            <w:pPr>
              <w:jc w:val="both"/>
              <w:rPr>
                <w:sz w:val="22"/>
                <w:szCs w:val="22"/>
              </w:rPr>
            </w:pPr>
            <w:r w:rsidRPr="00412DDB">
              <w:rPr>
                <w:sz w:val="22"/>
                <w:szCs w:val="22"/>
              </w:rPr>
              <w:t>Доля принадлежащих обыкновенных акций кредитной организ</w:t>
            </w:r>
            <w:r w:rsidRPr="00412DDB">
              <w:rPr>
                <w:sz w:val="22"/>
                <w:szCs w:val="22"/>
              </w:rPr>
              <w:t>а</w:t>
            </w:r>
            <w:r w:rsidRPr="00412DDB">
              <w:rPr>
                <w:sz w:val="22"/>
                <w:szCs w:val="22"/>
              </w:rPr>
              <w:t>ции – эмитента:</w:t>
            </w:r>
          </w:p>
        </w:tc>
        <w:tc>
          <w:tcPr>
            <w:tcW w:w="2592" w:type="dxa"/>
            <w:vAlign w:val="center"/>
          </w:tcPr>
          <w:p w:rsidR="001F0D1A" w:rsidRPr="00412DDB" w:rsidRDefault="001F0D1A" w:rsidP="001F0D1A">
            <w:pPr>
              <w:jc w:val="center"/>
              <w:rPr>
                <w:sz w:val="22"/>
                <w:szCs w:val="22"/>
              </w:rPr>
            </w:pPr>
            <w:r w:rsidRPr="00412DDB">
              <w:rPr>
                <w:sz w:val="22"/>
                <w:szCs w:val="22"/>
              </w:rPr>
              <w:t>0</w:t>
            </w:r>
          </w:p>
        </w:tc>
        <w:tc>
          <w:tcPr>
            <w:tcW w:w="993" w:type="dxa"/>
            <w:vAlign w:val="center"/>
          </w:tcPr>
          <w:p w:rsidR="001F0D1A" w:rsidRPr="00412DDB" w:rsidRDefault="001F0D1A" w:rsidP="001F0D1A">
            <w:pPr>
              <w:jc w:val="center"/>
              <w:rPr>
                <w:sz w:val="22"/>
                <w:szCs w:val="22"/>
              </w:rPr>
            </w:pPr>
            <w:r w:rsidRPr="00412DDB">
              <w:t>%</w:t>
            </w:r>
          </w:p>
        </w:tc>
      </w:tr>
      <w:tr w:rsidR="001F0D1A" w:rsidRPr="00412DDB" w:rsidTr="00F14D97">
        <w:tc>
          <w:tcPr>
            <w:tcW w:w="6588" w:type="dxa"/>
          </w:tcPr>
          <w:p w:rsidR="001F0D1A" w:rsidRPr="00412DDB" w:rsidRDefault="001F0D1A" w:rsidP="001F0D1A">
            <w:pPr>
              <w:jc w:val="both"/>
              <w:rPr>
                <w:sz w:val="22"/>
                <w:szCs w:val="22"/>
              </w:rPr>
            </w:pPr>
            <w:r w:rsidRPr="00412DDB">
              <w:rPr>
                <w:sz w:val="22"/>
                <w:szCs w:val="22"/>
              </w:rPr>
              <w:t xml:space="preserve">Количество акций кредитной организации </w:t>
            </w:r>
            <w:r w:rsidR="00B140EC">
              <w:rPr>
                <w:sz w:val="22"/>
                <w:szCs w:val="22"/>
              </w:rPr>
              <w:t>–</w:t>
            </w:r>
            <w:r w:rsidRPr="00412DDB">
              <w:rPr>
                <w:sz w:val="22"/>
                <w:szCs w:val="22"/>
              </w:rPr>
              <w:t xml:space="preserve"> эмитента каждой кат</w:t>
            </w:r>
            <w:r w:rsidRPr="00412DDB">
              <w:rPr>
                <w:sz w:val="22"/>
                <w:szCs w:val="22"/>
              </w:rPr>
              <w:t>е</w:t>
            </w:r>
            <w:r w:rsidRPr="00412DDB">
              <w:rPr>
                <w:sz w:val="22"/>
                <w:szCs w:val="22"/>
              </w:rPr>
              <w:lastRenderedPageBreak/>
              <w:t>гории (типа), которые могут быть приобретены в результате ос</w:t>
            </w:r>
            <w:r w:rsidRPr="00412DDB">
              <w:rPr>
                <w:sz w:val="22"/>
                <w:szCs w:val="22"/>
              </w:rPr>
              <w:t>у</w:t>
            </w:r>
            <w:r w:rsidRPr="00412DDB">
              <w:rPr>
                <w:sz w:val="22"/>
                <w:szCs w:val="22"/>
              </w:rPr>
              <w:t>ществления прав по принадлежащим опционам кредитной орган</w:t>
            </w:r>
            <w:r w:rsidRPr="00412DDB">
              <w:rPr>
                <w:sz w:val="22"/>
                <w:szCs w:val="22"/>
              </w:rPr>
              <w:t>и</w:t>
            </w:r>
            <w:r w:rsidRPr="00412DDB">
              <w:rPr>
                <w:sz w:val="22"/>
                <w:szCs w:val="22"/>
              </w:rPr>
              <w:t xml:space="preserve">зации </w:t>
            </w:r>
            <w:r w:rsidR="00B140EC">
              <w:rPr>
                <w:sz w:val="22"/>
                <w:szCs w:val="22"/>
              </w:rPr>
              <w:t>–</w:t>
            </w:r>
            <w:r w:rsidRPr="00412DDB">
              <w:rPr>
                <w:sz w:val="22"/>
                <w:szCs w:val="22"/>
              </w:rPr>
              <w:t xml:space="preserve"> эмитента:</w:t>
            </w:r>
          </w:p>
        </w:tc>
        <w:tc>
          <w:tcPr>
            <w:tcW w:w="2592" w:type="dxa"/>
            <w:vAlign w:val="center"/>
          </w:tcPr>
          <w:p w:rsidR="001F0D1A" w:rsidRPr="00412DDB" w:rsidRDefault="001F0D1A" w:rsidP="001F0D1A">
            <w:pPr>
              <w:jc w:val="center"/>
              <w:rPr>
                <w:sz w:val="22"/>
                <w:szCs w:val="22"/>
              </w:rPr>
            </w:pPr>
            <w:r w:rsidRPr="00412DDB">
              <w:rPr>
                <w:sz w:val="22"/>
                <w:szCs w:val="22"/>
              </w:rPr>
              <w:lastRenderedPageBreak/>
              <w:t>0</w:t>
            </w:r>
          </w:p>
        </w:tc>
        <w:tc>
          <w:tcPr>
            <w:tcW w:w="993" w:type="dxa"/>
            <w:vAlign w:val="center"/>
          </w:tcPr>
          <w:p w:rsidR="001F0D1A" w:rsidRPr="00412DDB" w:rsidRDefault="001F0D1A" w:rsidP="001F0D1A">
            <w:pPr>
              <w:jc w:val="center"/>
              <w:rPr>
                <w:sz w:val="22"/>
                <w:szCs w:val="22"/>
              </w:rPr>
            </w:pPr>
            <w:r w:rsidRPr="00412DDB">
              <w:t>шт.</w:t>
            </w:r>
          </w:p>
        </w:tc>
      </w:tr>
      <w:tr w:rsidR="001F0D1A" w:rsidRPr="00412DDB" w:rsidTr="00F14D97">
        <w:tc>
          <w:tcPr>
            <w:tcW w:w="6588" w:type="dxa"/>
          </w:tcPr>
          <w:p w:rsidR="001F0D1A" w:rsidRPr="00412DDB" w:rsidRDefault="001F0D1A" w:rsidP="001F0D1A">
            <w:pPr>
              <w:jc w:val="both"/>
              <w:rPr>
                <w:sz w:val="22"/>
                <w:szCs w:val="22"/>
              </w:rPr>
            </w:pPr>
            <w:r w:rsidRPr="00412DDB">
              <w:rPr>
                <w:sz w:val="22"/>
                <w:szCs w:val="22"/>
              </w:rPr>
              <w:lastRenderedPageBreak/>
              <w:t>Доля участия в уставном (складочном) капитале (паевом фонде) дочерних и зависимых обще</w:t>
            </w:r>
            <w:proofErr w:type="gramStart"/>
            <w:r w:rsidRPr="00412DDB">
              <w:rPr>
                <w:sz w:val="22"/>
                <w:szCs w:val="22"/>
              </w:rPr>
              <w:t>ств кр</w:t>
            </w:r>
            <w:proofErr w:type="gramEnd"/>
            <w:r w:rsidRPr="00412DDB">
              <w:rPr>
                <w:sz w:val="22"/>
                <w:szCs w:val="22"/>
              </w:rPr>
              <w:t>едитной организации – эмитента</w:t>
            </w:r>
          </w:p>
        </w:tc>
        <w:tc>
          <w:tcPr>
            <w:tcW w:w="2592" w:type="dxa"/>
            <w:vAlign w:val="center"/>
          </w:tcPr>
          <w:p w:rsidR="001F0D1A" w:rsidRPr="00412DDB" w:rsidRDefault="001F0D1A" w:rsidP="001F0D1A">
            <w:pPr>
              <w:jc w:val="center"/>
              <w:rPr>
                <w:sz w:val="22"/>
                <w:szCs w:val="22"/>
              </w:rPr>
            </w:pPr>
            <w:r w:rsidRPr="00412DDB">
              <w:rPr>
                <w:sz w:val="22"/>
                <w:szCs w:val="22"/>
              </w:rPr>
              <w:t>0</w:t>
            </w:r>
          </w:p>
        </w:tc>
        <w:tc>
          <w:tcPr>
            <w:tcW w:w="993" w:type="dxa"/>
            <w:vAlign w:val="center"/>
          </w:tcPr>
          <w:p w:rsidR="001F0D1A" w:rsidRPr="00412DDB" w:rsidRDefault="001F0D1A" w:rsidP="001F0D1A">
            <w:pPr>
              <w:jc w:val="center"/>
              <w:rPr>
                <w:sz w:val="22"/>
                <w:szCs w:val="22"/>
              </w:rPr>
            </w:pPr>
            <w:r w:rsidRPr="00412DDB">
              <w:t>%</w:t>
            </w:r>
          </w:p>
        </w:tc>
      </w:tr>
      <w:tr w:rsidR="001F0D1A" w:rsidRPr="00412DDB" w:rsidTr="00F14D97">
        <w:tc>
          <w:tcPr>
            <w:tcW w:w="6588" w:type="dxa"/>
          </w:tcPr>
          <w:p w:rsidR="001F0D1A" w:rsidRPr="00412DDB" w:rsidRDefault="001F0D1A" w:rsidP="001F0D1A">
            <w:pPr>
              <w:jc w:val="both"/>
              <w:rPr>
                <w:sz w:val="22"/>
                <w:szCs w:val="22"/>
              </w:rPr>
            </w:pPr>
            <w:r w:rsidRPr="00412DDB">
              <w:rPr>
                <w:sz w:val="22"/>
                <w:szCs w:val="22"/>
              </w:rPr>
              <w:t>Доля принадлежащих обыкновенных акций дочернего или завис</w:t>
            </w:r>
            <w:r w:rsidRPr="00412DDB">
              <w:rPr>
                <w:sz w:val="22"/>
                <w:szCs w:val="22"/>
              </w:rPr>
              <w:t>и</w:t>
            </w:r>
            <w:r w:rsidRPr="00412DDB">
              <w:rPr>
                <w:sz w:val="22"/>
                <w:szCs w:val="22"/>
              </w:rPr>
              <w:t xml:space="preserve">мого общества кредитной организации </w:t>
            </w:r>
            <w:r w:rsidR="00B140EC">
              <w:rPr>
                <w:sz w:val="22"/>
                <w:szCs w:val="22"/>
              </w:rPr>
              <w:t>–</w:t>
            </w:r>
            <w:r w:rsidRPr="00412DDB">
              <w:rPr>
                <w:sz w:val="22"/>
                <w:szCs w:val="22"/>
              </w:rPr>
              <w:t xml:space="preserve"> эмитента</w:t>
            </w:r>
          </w:p>
        </w:tc>
        <w:tc>
          <w:tcPr>
            <w:tcW w:w="2592" w:type="dxa"/>
            <w:vAlign w:val="center"/>
          </w:tcPr>
          <w:p w:rsidR="001F0D1A" w:rsidRPr="00412DDB" w:rsidRDefault="001F0D1A" w:rsidP="001F0D1A">
            <w:pPr>
              <w:jc w:val="center"/>
              <w:rPr>
                <w:sz w:val="22"/>
                <w:szCs w:val="22"/>
              </w:rPr>
            </w:pPr>
            <w:r w:rsidRPr="00412DDB">
              <w:rPr>
                <w:sz w:val="22"/>
                <w:szCs w:val="22"/>
              </w:rPr>
              <w:t>0</w:t>
            </w:r>
          </w:p>
        </w:tc>
        <w:tc>
          <w:tcPr>
            <w:tcW w:w="993" w:type="dxa"/>
            <w:vAlign w:val="center"/>
          </w:tcPr>
          <w:p w:rsidR="001F0D1A" w:rsidRPr="00412DDB" w:rsidRDefault="001F0D1A" w:rsidP="001F0D1A">
            <w:pPr>
              <w:jc w:val="center"/>
              <w:rPr>
                <w:sz w:val="22"/>
                <w:szCs w:val="22"/>
              </w:rPr>
            </w:pPr>
            <w:r w:rsidRPr="00412DDB">
              <w:t>%</w:t>
            </w:r>
          </w:p>
        </w:tc>
      </w:tr>
      <w:tr w:rsidR="001F0D1A" w:rsidRPr="00412DDB" w:rsidTr="00F14D97">
        <w:tc>
          <w:tcPr>
            <w:tcW w:w="6588" w:type="dxa"/>
          </w:tcPr>
          <w:p w:rsidR="001F0D1A" w:rsidRPr="00412DDB" w:rsidRDefault="001F0D1A" w:rsidP="001F0D1A">
            <w:pPr>
              <w:jc w:val="both"/>
              <w:rPr>
                <w:sz w:val="22"/>
                <w:szCs w:val="22"/>
              </w:rPr>
            </w:pPr>
            <w:r w:rsidRPr="00412DDB">
              <w:rPr>
                <w:sz w:val="22"/>
                <w:szCs w:val="22"/>
              </w:rPr>
              <w:t xml:space="preserve">Количество акций дочернего или зависимого общества кредитной организации </w:t>
            </w:r>
            <w:r w:rsidR="00B140EC">
              <w:rPr>
                <w:sz w:val="22"/>
                <w:szCs w:val="22"/>
              </w:rPr>
              <w:t>–</w:t>
            </w:r>
            <w:r w:rsidRPr="00412DDB">
              <w:rPr>
                <w:sz w:val="22"/>
                <w:szCs w:val="22"/>
              </w:rPr>
              <w:t xml:space="preserve"> эмитента каждой категории (типа), которые могут быть приобретены в результате осуществления прав по принадл</w:t>
            </w:r>
            <w:r w:rsidRPr="00412DDB">
              <w:rPr>
                <w:sz w:val="22"/>
                <w:szCs w:val="22"/>
              </w:rPr>
              <w:t>е</w:t>
            </w:r>
            <w:r w:rsidRPr="00412DDB">
              <w:rPr>
                <w:sz w:val="22"/>
                <w:szCs w:val="22"/>
              </w:rPr>
              <w:t xml:space="preserve">жащим опционам дочернего или зависимого общества кредитной организации </w:t>
            </w:r>
            <w:r w:rsidR="00B140EC">
              <w:rPr>
                <w:sz w:val="22"/>
                <w:szCs w:val="22"/>
              </w:rPr>
              <w:t>–</w:t>
            </w:r>
            <w:r w:rsidRPr="00412DDB">
              <w:rPr>
                <w:sz w:val="22"/>
                <w:szCs w:val="22"/>
              </w:rPr>
              <w:t xml:space="preserve"> эмитента:</w:t>
            </w:r>
          </w:p>
        </w:tc>
        <w:tc>
          <w:tcPr>
            <w:tcW w:w="2592" w:type="dxa"/>
            <w:vAlign w:val="center"/>
          </w:tcPr>
          <w:p w:rsidR="001F0D1A" w:rsidRPr="00412DDB" w:rsidRDefault="001F0D1A" w:rsidP="001F0D1A">
            <w:pPr>
              <w:jc w:val="center"/>
              <w:rPr>
                <w:sz w:val="22"/>
                <w:szCs w:val="22"/>
              </w:rPr>
            </w:pPr>
            <w:r w:rsidRPr="00412DDB">
              <w:rPr>
                <w:sz w:val="22"/>
                <w:szCs w:val="22"/>
              </w:rPr>
              <w:t>0</w:t>
            </w:r>
          </w:p>
        </w:tc>
        <w:tc>
          <w:tcPr>
            <w:tcW w:w="993" w:type="dxa"/>
            <w:vAlign w:val="center"/>
          </w:tcPr>
          <w:p w:rsidR="001F0D1A" w:rsidRPr="00412DDB" w:rsidRDefault="001F0D1A" w:rsidP="001F0D1A">
            <w:pPr>
              <w:jc w:val="center"/>
            </w:pPr>
            <w:r w:rsidRPr="00412DDB">
              <w:t>шт.</w:t>
            </w:r>
          </w:p>
        </w:tc>
      </w:tr>
    </w:tbl>
    <w:p w:rsidR="001F0D1A" w:rsidRPr="00412DDB" w:rsidRDefault="001F0D1A" w:rsidP="001F0D1A">
      <w:pPr>
        <w:pStyle w:val="em-4"/>
      </w:pPr>
    </w:p>
    <w:p w:rsidR="001F0D1A" w:rsidRPr="00412DDB" w:rsidRDefault="001F0D1A" w:rsidP="001F0D1A">
      <w:pPr>
        <w:pStyle w:val="em-4"/>
        <w:rPr>
          <w:b/>
          <w:i/>
        </w:rPr>
      </w:pPr>
      <w:r w:rsidRPr="00412DDB">
        <w:rPr>
          <w:b/>
          <w:i/>
        </w:rPr>
        <w:t xml:space="preserve">Характер любых родственных связей с иными лицами, входящими в состав органов управления кредитной организации </w:t>
      </w:r>
      <w:r w:rsidR="00B140EC">
        <w:rPr>
          <w:b/>
          <w:i/>
        </w:rPr>
        <w:t>–</w:t>
      </w:r>
      <w:r w:rsidRPr="00412DDB">
        <w:rPr>
          <w:b/>
          <w:i/>
        </w:rPr>
        <w:t xml:space="preserve"> эмитента и (или) органов </w:t>
      </w:r>
      <w:proofErr w:type="gramStart"/>
      <w:r w:rsidRPr="00412DDB">
        <w:rPr>
          <w:b/>
          <w:i/>
        </w:rPr>
        <w:t>контроля за</w:t>
      </w:r>
      <w:proofErr w:type="gramEnd"/>
      <w:r w:rsidRPr="00412DDB">
        <w:rPr>
          <w:b/>
          <w:i/>
        </w:rPr>
        <w:t xml:space="preserve"> финансово</w:t>
      </w:r>
      <w:r w:rsidR="00B140EC">
        <w:rPr>
          <w:b/>
          <w:i/>
        </w:rPr>
        <w:t>–</w:t>
      </w:r>
      <w:r w:rsidRPr="00412DDB">
        <w:rPr>
          <w:b/>
          <w:i/>
        </w:rPr>
        <w:t>хозяйственной деятел</w:t>
      </w:r>
      <w:r w:rsidRPr="00412DDB">
        <w:rPr>
          <w:b/>
          <w:i/>
        </w:rPr>
        <w:t>ь</w:t>
      </w:r>
      <w:r w:rsidRPr="00412DDB">
        <w:rPr>
          <w:b/>
          <w:i/>
        </w:rPr>
        <w:t>ностью кредитной организации – эмитента:</w:t>
      </w:r>
    </w:p>
    <w:p w:rsidR="001F0D1A" w:rsidRPr="00412DDB" w:rsidRDefault="001F0D1A" w:rsidP="001F0D1A">
      <w:pPr>
        <w:pStyle w:val="em-4"/>
      </w:pPr>
    </w:p>
    <w:tbl>
      <w:tblPr>
        <w:tblW w:w="0" w:type="auto"/>
        <w:tblLook w:val="01E0" w:firstRow="1" w:lastRow="1" w:firstColumn="1" w:lastColumn="1" w:noHBand="0" w:noVBand="0"/>
      </w:tblPr>
      <w:tblGrid>
        <w:gridCol w:w="10314"/>
      </w:tblGrid>
      <w:tr w:rsidR="001F0D1A" w:rsidRPr="00F14D97" w:rsidTr="00F14D97">
        <w:tc>
          <w:tcPr>
            <w:tcW w:w="10314" w:type="dxa"/>
          </w:tcPr>
          <w:p w:rsidR="001F0D1A" w:rsidRPr="00F14D97" w:rsidRDefault="001F0D1A" w:rsidP="001F0D1A">
            <w:pPr>
              <w:pStyle w:val="em-4"/>
              <w:rPr>
                <w:szCs w:val="20"/>
              </w:rPr>
            </w:pPr>
            <w:r w:rsidRPr="00F14D97">
              <w:rPr>
                <w:szCs w:val="20"/>
              </w:rPr>
              <w:t xml:space="preserve">Родственных связей с лицами, входящими в состав органов управления кредитной организации </w:t>
            </w:r>
            <w:r w:rsidR="00B140EC" w:rsidRPr="00F14D97">
              <w:rPr>
                <w:szCs w:val="20"/>
              </w:rPr>
              <w:t>–</w:t>
            </w:r>
            <w:r w:rsidRPr="00F14D97">
              <w:rPr>
                <w:szCs w:val="20"/>
              </w:rPr>
              <w:t xml:space="preserve"> эмитента и органов </w:t>
            </w:r>
            <w:proofErr w:type="gramStart"/>
            <w:r w:rsidRPr="00F14D97">
              <w:rPr>
                <w:szCs w:val="20"/>
              </w:rPr>
              <w:t>контроля за</w:t>
            </w:r>
            <w:proofErr w:type="gramEnd"/>
            <w:r w:rsidRPr="00F14D97">
              <w:rPr>
                <w:szCs w:val="20"/>
              </w:rPr>
              <w:t xml:space="preserve"> ее финансово</w:t>
            </w:r>
            <w:r w:rsidR="00B140EC" w:rsidRPr="00F14D97">
              <w:rPr>
                <w:szCs w:val="20"/>
              </w:rPr>
              <w:t>–</w:t>
            </w:r>
            <w:r w:rsidRPr="00F14D97">
              <w:rPr>
                <w:szCs w:val="20"/>
              </w:rPr>
              <w:t>хозяйственной деятельностью не имеет</w:t>
            </w:r>
            <w:r w:rsidR="00F14D97" w:rsidRPr="00F14D97">
              <w:rPr>
                <w:szCs w:val="20"/>
              </w:rPr>
              <w:t>.</w:t>
            </w:r>
          </w:p>
        </w:tc>
      </w:tr>
    </w:tbl>
    <w:p w:rsidR="001F0D1A" w:rsidRPr="00F14D97" w:rsidRDefault="001F0D1A" w:rsidP="001F0D1A">
      <w:pPr>
        <w:pStyle w:val="em-4"/>
        <w:rPr>
          <w:sz w:val="24"/>
        </w:rPr>
      </w:pPr>
    </w:p>
    <w:p w:rsidR="001F0D1A" w:rsidRPr="00F14D97" w:rsidRDefault="001F0D1A" w:rsidP="001F0D1A">
      <w:pPr>
        <w:pStyle w:val="em-4"/>
        <w:rPr>
          <w:b/>
          <w:i/>
          <w:sz w:val="24"/>
        </w:rPr>
      </w:pPr>
      <w:r w:rsidRPr="00F14D97">
        <w:rPr>
          <w:b/>
          <w:i/>
          <w:sz w:val="24"/>
        </w:rPr>
        <w:t>Сведения о привлечении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судимости) за преступления в сфере экономики или за преступления против гос</w:t>
      </w:r>
      <w:r w:rsidRPr="00F14D97">
        <w:rPr>
          <w:b/>
          <w:i/>
          <w:sz w:val="24"/>
        </w:rPr>
        <w:t>у</w:t>
      </w:r>
      <w:r w:rsidRPr="00F14D97">
        <w:rPr>
          <w:b/>
          <w:i/>
          <w:sz w:val="24"/>
        </w:rPr>
        <w:t>дарственной власти:</w:t>
      </w:r>
    </w:p>
    <w:p w:rsidR="001F0D1A" w:rsidRPr="00F14D97" w:rsidRDefault="001F0D1A" w:rsidP="001F0D1A">
      <w:pPr>
        <w:pStyle w:val="em-4"/>
        <w:rPr>
          <w:sz w:val="24"/>
        </w:rPr>
      </w:pPr>
    </w:p>
    <w:tbl>
      <w:tblPr>
        <w:tblW w:w="0" w:type="auto"/>
        <w:tblLook w:val="01E0" w:firstRow="1" w:lastRow="1" w:firstColumn="1" w:lastColumn="1" w:noHBand="0" w:noVBand="0"/>
      </w:tblPr>
      <w:tblGrid>
        <w:gridCol w:w="10173"/>
      </w:tblGrid>
      <w:tr w:rsidR="001F0D1A" w:rsidRPr="00F14D97" w:rsidTr="00F14D97">
        <w:tc>
          <w:tcPr>
            <w:tcW w:w="10173" w:type="dxa"/>
          </w:tcPr>
          <w:p w:rsidR="001F0D1A" w:rsidRPr="00F14D97" w:rsidRDefault="001F0D1A" w:rsidP="001F0D1A">
            <w:pPr>
              <w:pStyle w:val="em-4"/>
              <w:rPr>
                <w:szCs w:val="20"/>
              </w:rPr>
            </w:pPr>
            <w:r w:rsidRPr="00F14D97">
              <w:rPr>
                <w:szCs w:val="20"/>
              </w:rPr>
              <w:t>К административной или уголовной ответственности не привлекался</w:t>
            </w:r>
            <w:r w:rsidR="00F14D97" w:rsidRPr="00F14D97">
              <w:rPr>
                <w:szCs w:val="20"/>
              </w:rPr>
              <w:t>.</w:t>
            </w:r>
          </w:p>
        </w:tc>
      </w:tr>
    </w:tbl>
    <w:p w:rsidR="001F0D1A" w:rsidRPr="00412DDB" w:rsidRDefault="001F0D1A" w:rsidP="001F0D1A">
      <w:pPr>
        <w:pStyle w:val="em-4"/>
      </w:pPr>
    </w:p>
    <w:p w:rsidR="001F0D1A" w:rsidRPr="00412DDB" w:rsidRDefault="001F0D1A" w:rsidP="001F0D1A">
      <w:pPr>
        <w:pStyle w:val="em-4"/>
        <w:rPr>
          <w:b/>
          <w:i/>
        </w:rPr>
      </w:pPr>
      <w:r w:rsidRPr="00412DDB">
        <w:rPr>
          <w:b/>
          <w:i/>
        </w:rPr>
        <w:t>Сведения о занятии должностей в органах управления коммерческих организаций в период, к</w:t>
      </w:r>
      <w:r w:rsidRPr="00412DDB">
        <w:rPr>
          <w:b/>
          <w:i/>
        </w:rPr>
        <w:t>о</w:t>
      </w:r>
      <w:r w:rsidRPr="00412DDB">
        <w:rPr>
          <w:b/>
          <w:i/>
        </w:rPr>
        <w:t>гда в отношении указанных организаций было возбуждено дело о банкротстве и (или) введена одна из процедур банкротства, предусмотренных законодательством Российской Федерации о несосто</w:t>
      </w:r>
      <w:r w:rsidRPr="00412DDB">
        <w:rPr>
          <w:b/>
          <w:i/>
        </w:rPr>
        <w:t>я</w:t>
      </w:r>
      <w:r w:rsidRPr="00412DDB">
        <w:rPr>
          <w:b/>
          <w:i/>
        </w:rPr>
        <w:t>тельности (банкротстве):</w:t>
      </w:r>
    </w:p>
    <w:p w:rsidR="001F0D1A" w:rsidRPr="00412DDB" w:rsidRDefault="001F0D1A" w:rsidP="001F0D1A">
      <w:pPr>
        <w:pStyle w:val="em-4"/>
      </w:pPr>
    </w:p>
    <w:tbl>
      <w:tblPr>
        <w:tblW w:w="0" w:type="auto"/>
        <w:tblLook w:val="01E0" w:firstRow="1" w:lastRow="1" w:firstColumn="1" w:lastColumn="1" w:noHBand="0" w:noVBand="0"/>
      </w:tblPr>
      <w:tblGrid>
        <w:gridCol w:w="10314"/>
      </w:tblGrid>
      <w:tr w:rsidR="001F0D1A" w:rsidRPr="00412DDB" w:rsidTr="005458C6">
        <w:tc>
          <w:tcPr>
            <w:tcW w:w="10314" w:type="dxa"/>
          </w:tcPr>
          <w:p w:rsidR="001F0D1A" w:rsidRPr="00412DDB" w:rsidRDefault="001F0D1A" w:rsidP="001F0D1A">
            <w:pPr>
              <w:pStyle w:val="em-4"/>
              <w:rPr>
                <w:sz w:val="20"/>
                <w:szCs w:val="20"/>
              </w:rPr>
            </w:pPr>
            <w:r w:rsidRPr="005458C6">
              <w:rPr>
                <w:szCs w:val="20"/>
              </w:rPr>
              <w:t>Должностей в органах управления коммерческих организаций в период возбуждения дел о банкро</w:t>
            </w:r>
            <w:r w:rsidRPr="005458C6">
              <w:rPr>
                <w:szCs w:val="20"/>
              </w:rPr>
              <w:t>т</w:t>
            </w:r>
            <w:r w:rsidRPr="005458C6">
              <w:rPr>
                <w:szCs w:val="20"/>
              </w:rPr>
              <w:t>стве не занимал.</w:t>
            </w:r>
          </w:p>
        </w:tc>
      </w:tr>
    </w:tbl>
    <w:p w:rsidR="00AA3090" w:rsidRPr="00412DDB" w:rsidRDefault="00AA3090" w:rsidP="00AA3090">
      <w:pPr>
        <w:pStyle w:val="em-4"/>
      </w:pPr>
    </w:p>
    <w:p w:rsidR="00AA3090" w:rsidRPr="00412DDB" w:rsidRDefault="00AA3090" w:rsidP="00AA3090">
      <w:pPr>
        <w:pStyle w:val="em-4"/>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0"/>
        <w:gridCol w:w="7507"/>
      </w:tblGrid>
      <w:tr w:rsidR="00AA3090" w:rsidRPr="00412DDB" w:rsidTr="005458C6">
        <w:tc>
          <w:tcPr>
            <w:tcW w:w="2700" w:type="dxa"/>
          </w:tcPr>
          <w:p w:rsidR="00AA3090" w:rsidRPr="00412DDB" w:rsidRDefault="00AA3090" w:rsidP="001F0D1A">
            <w:pPr>
              <w:pStyle w:val="em-4"/>
              <w:ind w:firstLine="0"/>
            </w:pPr>
            <w:r w:rsidRPr="00412DDB">
              <w:t>Фамилия, имя, отчество:</w:t>
            </w:r>
          </w:p>
        </w:tc>
        <w:tc>
          <w:tcPr>
            <w:tcW w:w="7507" w:type="dxa"/>
          </w:tcPr>
          <w:p w:rsidR="00AA3090" w:rsidRPr="00412DDB" w:rsidRDefault="001F0D1A" w:rsidP="001F0D1A">
            <w:pPr>
              <w:pStyle w:val="em-4"/>
              <w:ind w:firstLine="0"/>
            </w:pPr>
            <w:r w:rsidRPr="00412DDB">
              <w:rPr>
                <w:b/>
                <w:bCs/>
                <w:sz w:val="20"/>
                <w:szCs w:val="20"/>
              </w:rPr>
              <w:t>3</w:t>
            </w:r>
            <w:r w:rsidR="00AA3090" w:rsidRPr="00412DDB">
              <w:rPr>
                <w:b/>
                <w:bCs/>
                <w:sz w:val="20"/>
                <w:szCs w:val="20"/>
              </w:rPr>
              <w:t xml:space="preserve">.Евтушенкова Наталия Николаевна </w:t>
            </w:r>
          </w:p>
        </w:tc>
      </w:tr>
      <w:tr w:rsidR="00AA3090" w:rsidRPr="00412DDB" w:rsidTr="005458C6">
        <w:tc>
          <w:tcPr>
            <w:tcW w:w="2700" w:type="dxa"/>
          </w:tcPr>
          <w:p w:rsidR="00AA3090" w:rsidRPr="00412DDB" w:rsidRDefault="00AA3090" w:rsidP="001F0D1A">
            <w:pPr>
              <w:pStyle w:val="em-4"/>
              <w:ind w:firstLine="0"/>
            </w:pPr>
            <w:r w:rsidRPr="00412DDB">
              <w:t>Год рождения:</w:t>
            </w:r>
          </w:p>
        </w:tc>
        <w:tc>
          <w:tcPr>
            <w:tcW w:w="7507" w:type="dxa"/>
          </w:tcPr>
          <w:p w:rsidR="00AA3090" w:rsidRPr="00412DDB" w:rsidRDefault="00AA3090" w:rsidP="001F0D1A">
            <w:pPr>
              <w:pStyle w:val="em-4"/>
              <w:ind w:firstLine="0"/>
            </w:pPr>
            <w:r w:rsidRPr="00412DDB">
              <w:t>1950</w:t>
            </w:r>
          </w:p>
        </w:tc>
      </w:tr>
      <w:tr w:rsidR="00AA3090" w:rsidRPr="00412DDB" w:rsidTr="005458C6">
        <w:tc>
          <w:tcPr>
            <w:tcW w:w="2700" w:type="dxa"/>
          </w:tcPr>
          <w:p w:rsidR="00AA3090" w:rsidRPr="00412DDB" w:rsidRDefault="00AA3090" w:rsidP="001F0D1A">
            <w:pPr>
              <w:pStyle w:val="em-4"/>
              <w:ind w:firstLine="0"/>
            </w:pPr>
            <w:r w:rsidRPr="00412DDB">
              <w:t>Сведения об образовании:</w:t>
            </w:r>
          </w:p>
        </w:tc>
        <w:tc>
          <w:tcPr>
            <w:tcW w:w="7507" w:type="dxa"/>
          </w:tcPr>
          <w:p w:rsidR="00AA3090" w:rsidRPr="00412DDB" w:rsidRDefault="00AA3090" w:rsidP="001F0D1A">
            <w:pPr>
              <w:jc w:val="both"/>
              <w:rPr>
                <w:sz w:val="20"/>
                <w:szCs w:val="20"/>
              </w:rPr>
            </w:pPr>
            <w:r w:rsidRPr="00412DDB">
              <w:rPr>
                <w:sz w:val="20"/>
                <w:szCs w:val="20"/>
              </w:rPr>
              <w:t>Высшее. Московский химико</w:t>
            </w:r>
            <w:r w:rsidR="00B140EC">
              <w:rPr>
                <w:sz w:val="20"/>
                <w:szCs w:val="20"/>
              </w:rPr>
              <w:t>–</w:t>
            </w:r>
            <w:r w:rsidRPr="00412DDB">
              <w:rPr>
                <w:sz w:val="20"/>
                <w:szCs w:val="20"/>
              </w:rPr>
              <w:t xml:space="preserve">технологический институт им. </w:t>
            </w:r>
            <w:proofErr w:type="spellStart"/>
            <w:r w:rsidRPr="00412DDB">
              <w:rPr>
                <w:sz w:val="20"/>
                <w:szCs w:val="20"/>
              </w:rPr>
              <w:t>Д.И.Менделеева</w:t>
            </w:r>
            <w:proofErr w:type="spellEnd"/>
          </w:p>
          <w:p w:rsidR="005458C6" w:rsidRDefault="00AA3090" w:rsidP="001F0D1A">
            <w:pPr>
              <w:pStyle w:val="em-4"/>
              <w:ind w:firstLine="0"/>
              <w:rPr>
                <w:sz w:val="20"/>
                <w:szCs w:val="20"/>
              </w:rPr>
            </w:pPr>
            <w:r w:rsidRPr="00412DDB">
              <w:rPr>
                <w:sz w:val="20"/>
                <w:szCs w:val="20"/>
              </w:rPr>
              <w:t xml:space="preserve">Год окончания </w:t>
            </w:r>
            <w:r w:rsidR="00B140EC">
              <w:rPr>
                <w:sz w:val="20"/>
                <w:szCs w:val="20"/>
              </w:rPr>
              <w:t>–</w:t>
            </w:r>
            <w:r w:rsidRPr="00412DDB">
              <w:rPr>
                <w:sz w:val="20"/>
                <w:szCs w:val="20"/>
              </w:rPr>
              <w:t xml:space="preserve"> 1973 г. </w:t>
            </w:r>
          </w:p>
          <w:p w:rsidR="00AA3090" w:rsidRPr="00412DDB" w:rsidRDefault="00AA3090" w:rsidP="001F0D1A">
            <w:pPr>
              <w:pStyle w:val="em-4"/>
              <w:ind w:firstLine="0"/>
              <w:rPr>
                <w:sz w:val="16"/>
                <w:szCs w:val="16"/>
              </w:rPr>
            </w:pPr>
            <w:r w:rsidRPr="00412DDB">
              <w:rPr>
                <w:sz w:val="20"/>
                <w:szCs w:val="20"/>
              </w:rPr>
              <w:t>Специальность «Химия и технология высокомолекулярных соединений». Квалиф</w:t>
            </w:r>
            <w:r w:rsidRPr="00412DDB">
              <w:rPr>
                <w:sz w:val="20"/>
                <w:szCs w:val="20"/>
              </w:rPr>
              <w:t>и</w:t>
            </w:r>
            <w:r w:rsidRPr="00412DDB">
              <w:rPr>
                <w:sz w:val="20"/>
                <w:szCs w:val="20"/>
              </w:rPr>
              <w:t>кация – «Инженер</w:t>
            </w:r>
            <w:r w:rsidR="00B140EC">
              <w:rPr>
                <w:sz w:val="20"/>
                <w:szCs w:val="20"/>
              </w:rPr>
              <w:t>–</w:t>
            </w:r>
            <w:r w:rsidRPr="00412DDB">
              <w:rPr>
                <w:sz w:val="20"/>
                <w:szCs w:val="20"/>
              </w:rPr>
              <w:t>технолог».</w:t>
            </w:r>
          </w:p>
        </w:tc>
      </w:tr>
    </w:tbl>
    <w:p w:rsidR="00AA3090" w:rsidRPr="00412DDB" w:rsidRDefault="00AA3090" w:rsidP="00AA3090">
      <w:pPr>
        <w:pStyle w:val="em-4"/>
      </w:pPr>
    </w:p>
    <w:p w:rsidR="00AA3090" w:rsidRPr="00412DDB" w:rsidRDefault="00AA3090" w:rsidP="00AA3090">
      <w:pPr>
        <w:pStyle w:val="em-4"/>
      </w:pPr>
      <w:r w:rsidRPr="00412DDB">
        <w:t>Должности, занимаемые в кредитной организации – эмитенте и других организациях, за последние пять лет и в настоящее время в хронологическом порядке, в том числе по совместительству:</w:t>
      </w:r>
    </w:p>
    <w:p w:rsidR="00AA3090" w:rsidRPr="00412DDB" w:rsidRDefault="00AA3090" w:rsidP="00AA3090">
      <w:pPr>
        <w:ind w:firstLine="720"/>
        <w:jc w:val="both"/>
        <w:rPr>
          <w:sz w:val="22"/>
          <w:szCs w:val="22"/>
        </w:rPr>
      </w:pPr>
    </w:p>
    <w:tbl>
      <w:tblPr>
        <w:tblW w:w="10207" w:type="dxa"/>
        <w:tblInd w:w="-34" w:type="dxa"/>
        <w:tblLook w:val="0000" w:firstRow="0" w:lastRow="0" w:firstColumn="0" w:lastColumn="0" w:noHBand="0" w:noVBand="0"/>
      </w:tblPr>
      <w:tblGrid>
        <w:gridCol w:w="1620"/>
        <w:gridCol w:w="1680"/>
        <w:gridCol w:w="3000"/>
        <w:gridCol w:w="3907"/>
      </w:tblGrid>
      <w:tr w:rsidR="00AA3090" w:rsidRPr="00412DDB" w:rsidTr="005458C6">
        <w:trPr>
          <w:trHeight w:val="390"/>
        </w:trPr>
        <w:tc>
          <w:tcPr>
            <w:tcW w:w="1620" w:type="dxa"/>
            <w:tcBorders>
              <w:top w:val="single" w:sz="4" w:space="0" w:color="auto"/>
              <w:left w:val="single" w:sz="4" w:space="0" w:color="auto"/>
              <w:bottom w:val="single" w:sz="4" w:space="0" w:color="auto"/>
              <w:right w:val="single" w:sz="4" w:space="0" w:color="auto"/>
            </w:tcBorders>
            <w:vAlign w:val="center"/>
          </w:tcPr>
          <w:p w:rsidR="00AA3090" w:rsidRPr="00412DDB" w:rsidRDefault="00AA3090" w:rsidP="005458C6">
            <w:pPr>
              <w:ind w:hanging="108"/>
              <w:jc w:val="center"/>
              <w:rPr>
                <w:sz w:val="22"/>
                <w:szCs w:val="22"/>
              </w:rPr>
            </w:pPr>
            <w:r w:rsidRPr="00412DDB">
              <w:rPr>
                <w:sz w:val="22"/>
                <w:szCs w:val="22"/>
              </w:rPr>
              <w:t>Дата вступл</w:t>
            </w:r>
            <w:r w:rsidRPr="00412DDB">
              <w:rPr>
                <w:sz w:val="22"/>
                <w:szCs w:val="22"/>
              </w:rPr>
              <w:t>е</w:t>
            </w:r>
            <w:r w:rsidRPr="00412DDB">
              <w:rPr>
                <w:sz w:val="22"/>
                <w:szCs w:val="22"/>
              </w:rPr>
              <w:t>ния в (назн</w:t>
            </w:r>
            <w:r w:rsidRPr="00412DDB">
              <w:rPr>
                <w:sz w:val="22"/>
                <w:szCs w:val="22"/>
              </w:rPr>
              <w:t>а</w:t>
            </w:r>
            <w:r w:rsidRPr="00412DDB">
              <w:rPr>
                <w:sz w:val="22"/>
                <w:szCs w:val="22"/>
              </w:rPr>
              <w:t>чения на) должность</w:t>
            </w:r>
          </w:p>
        </w:tc>
        <w:tc>
          <w:tcPr>
            <w:tcW w:w="1680" w:type="dxa"/>
            <w:tcBorders>
              <w:top w:val="single" w:sz="4" w:space="0" w:color="auto"/>
              <w:left w:val="nil"/>
              <w:bottom w:val="single" w:sz="4" w:space="0" w:color="auto"/>
              <w:right w:val="single" w:sz="4" w:space="0" w:color="auto"/>
            </w:tcBorders>
            <w:vAlign w:val="center"/>
          </w:tcPr>
          <w:p w:rsidR="00AA3090" w:rsidRPr="00412DDB" w:rsidRDefault="00AA3090" w:rsidP="001F0D1A">
            <w:pPr>
              <w:jc w:val="center"/>
              <w:rPr>
                <w:sz w:val="22"/>
                <w:szCs w:val="22"/>
              </w:rPr>
            </w:pPr>
            <w:r w:rsidRPr="00412DDB">
              <w:rPr>
                <w:sz w:val="22"/>
                <w:szCs w:val="22"/>
              </w:rPr>
              <w:t>Дата заверш</w:t>
            </w:r>
            <w:r w:rsidRPr="00412DDB">
              <w:rPr>
                <w:sz w:val="22"/>
                <w:szCs w:val="22"/>
              </w:rPr>
              <w:t>е</w:t>
            </w:r>
            <w:r w:rsidRPr="00412DDB">
              <w:rPr>
                <w:sz w:val="22"/>
                <w:szCs w:val="22"/>
              </w:rPr>
              <w:t>ния работы в должности</w:t>
            </w:r>
          </w:p>
        </w:tc>
        <w:tc>
          <w:tcPr>
            <w:tcW w:w="3000" w:type="dxa"/>
            <w:tcBorders>
              <w:top w:val="single" w:sz="4" w:space="0" w:color="auto"/>
              <w:left w:val="nil"/>
              <w:bottom w:val="single" w:sz="4" w:space="0" w:color="auto"/>
              <w:right w:val="single" w:sz="4" w:space="0" w:color="auto"/>
            </w:tcBorders>
            <w:vAlign w:val="center"/>
          </w:tcPr>
          <w:p w:rsidR="00AA3090" w:rsidRPr="00412DDB" w:rsidRDefault="00AA3090" w:rsidP="001F0D1A">
            <w:pPr>
              <w:jc w:val="center"/>
              <w:rPr>
                <w:sz w:val="22"/>
                <w:szCs w:val="22"/>
              </w:rPr>
            </w:pPr>
            <w:r w:rsidRPr="00412DDB">
              <w:rPr>
                <w:sz w:val="22"/>
                <w:szCs w:val="22"/>
              </w:rPr>
              <w:t>Наименование должности</w:t>
            </w:r>
          </w:p>
        </w:tc>
        <w:tc>
          <w:tcPr>
            <w:tcW w:w="3907" w:type="dxa"/>
            <w:tcBorders>
              <w:top w:val="single" w:sz="4" w:space="0" w:color="auto"/>
              <w:left w:val="nil"/>
              <w:bottom w:val="single" w:sz="4" w:space="0" w:color="auto"/>
              <w:right w:val="single" w:sz="4" w:space="0" w:color="auto"/>
            </w:tcBorders>
            <w:vAlign w:val="center"/>
          </w:tcPr>
          <w:p w:rsidR="00AA3090" w:rsidRPr="00412DDB" w:rsidRDefault="00AA3090" w:rsidP="001F0D1A">
            <w:pPr>
              <w:jc w:val="center"/>
              <w:rPr>
                <w:sz w:val="22"/>
                <w:szCs w:val="22"/>
              </w:rPr>
            </w:pPr>
            <w:r w:rsidRPr="00412DDB">
              <w:rPr>
                <w:sz w:val="22"/>
                <w:szCs w:val="22"/>
              </w:rPr>
              <w:t>Полное фирменное наименование о</w:t>
            </w:r>
            <w:r w:rsidRPr="00412DDB">
              <w:rPr>
                <w:sz w:val="22"/>
                <w:szCs w:val="22"/>
              </w:rPr>
              <w:t>р</w:t>
            </w:r>
            <w:r w:rsidRPr="00412DDB">
              <w:rPr>
                <w:sz w:val="22"/>
                <w:szCs w:val="22"/>
              </w:rPr>
              <w:t>ганизации</w:t>
            </w:r>
          </w:p>
        </w:tc>
      </w:tr>
      <w:tr w:rsidR="00AA3090" w:rsidRPr="00412DDB" w:rsidTr="005458C6">
        <w:trPr>
          <w:trHeight w:val="300"/>
        </w:trPr>
        <w:tc>
          <w:tcPr>
            <w:tcW w:w="1620" w:type="dxa"/>
            <w:tcBorders>
              <w:top w:val="nil"/>
              <w:left w:val="single" w:sz="4" w:space="0" w:color="auto"/>
              <w:bottom w:val="single" w:sz="4" w:space="0" w:color="auto"/>
              <w:right w:val="single" w:sz="4" w:space="0" w:color="auto"/>
            </w:tcBorders>
            <w:vAlign w:val="center"/>
          </w:tcPr>
          <w:p w:rsidR="00AA3090" w:rsidRPr="00412DDB" w:rsidRDefault="00AA3090" w:rsidP="001F0D1A">
            <w:pPr>
              <w:jc w:val="center"/>
              <w:rPr>
                <w:sz w:val="22"/>
                <w:szCs w:val="22"/>
              </w:rPr>
            </w:pPr>
            <w:r w:rsidRPr="00412DDB">
              <w:rPr>
                <w:sz w:val="22"/>
                <w:szCs w:val="22"/>
              </w:rPr>
              <w:t>1</w:t>
            </w:r>
          </w:p>
        </w:tc>
        <w:tc>
          <w:tcPr>
            <w:tcW w:w="1680" w:type="dxa"/>
            <w:tcBorders>
              <w:top w:val="single" w:sz="4" w:space="0" w:color="auto"/>
              <w:left w:val="nil"/>
              <w:bottom w:val="single" w:sz="4" w:space="0" w:color="auto"/>
              <w:right w:val="single" w:sz="4" w:space="0" w:color="auto"/>
            </w:tcBorders>
            <w:vAlign w:val="center"/>
          </w:tcPr>
          <w:p w:rsidR="00AA3090" w:rsidRPr="00412DDB" w:rsidRDefault="00AA3090" w:rsidP="001F0D1A">
            <w:pPr>
              <w:jc w:val="center"/>
              <w:rPr>
                <w:sz w:val="22"/>
                <w:szCs w:val="22"/>
              </w:rPr>
            </w:pPr>
            <w:r w:rsidRPr="00412DDB">
              <w:rPr>
                <w:sz w:val="22"/>
                <w:szCs w:val="22"/>
              </w:rPr>
              <w:t>2</w:t>
            </w:r>
          </w:p>
        </w:tc>
        <w:tc>
          <w:tcPr>
            <w:tcW w:w="3000" w:type="dxa"/>
            <w:tcBorders>
              <w:top w:val="single" w:sz="4" w:space="0" w:color="auto"/>
              <w:left w:val="nil"/>
              <w:bottom w:val="single" w:sz="4" w:space="0" w:color="auto"/>
              <w:right w:val="single" w:sz="4" w:space="0" w:color="auto"/>
            </w:tcBorders>
            <w:vAlign w:val="center"/>
          </w:tcPr>
          <w:p w:rsidR="00AA3090" w:rsidRPr="00412DDB" w:rsidRDefault="00AA3090" w:rsidP="001F0D1A">
            <w:pPr>
              <w:jc w:val="center"/>
              <w:rPr>
                <w:sz w:val="22"/>
                <w:szCs w:val="22"/>
              </w:rPr>
            </w:pPr>
            <w:r w:rsidRPr="00412DDB">
              <w:rPr>
                <w:sz w:val="22"/>
                <w:szCs w:val="22"/>
              </w:rPr>
              <w:t>3</w:t>
            </w:r>
          </w:p>
        </w:tc>
        <w:tc>
          <w:tcPr>
            <w:tcW w:w="3907" w:type="dxa"/>
            <w:tcBorders>
              <w:top w:val="single" w:sz="4" w:space="0" w:color="auto"/>
              <w:left w:val="nil"/>
              <w:bottom w:val="single" w:sz="4" w:space="0" w:color="auto"/>
              <w:right w:val="single" w:sz="4" w:space="0" w:color="auto"/>
            </w:tcBorders>
            <w:vAlign w:val="center"/>
          </w:tcPr>
          <w:p w:rsidR="00AA3090" w:rsidRPr="00412DDB" w:rsidRDefault="00AA3090" w:rsidP="001F0D1A">
            <w:pPr>
              <w:jc w:val="center"/>
              <w:rPr>
                <w:sz w:val="22"/>
                <w:szCs w:val="22"/>
              </w:rPr>
            </w:pPr>
            <w:r w:rsidRPr="00412DDB">
              <w:rPr>
                <w:sz w:val="22"/>
                <w:szCs w:val="22"/>
              </w:rPr>
              <w:t>4</w:t>
            </w:r>
          </w:p>
        </w:tc>
      </w:tr>
      <w:tr w:rsidR="00CB37C5" w:rsidRPr="00E313D2" w:rsidTr="00E63E78">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CB37C5" w:rsidRPr="00E313D2" w:rsidRDefault="00CB37C5" w:rsidP="00E313D2">
            <w:pPr>
              <w:jc w:val="center"/>
              <w:rPr>
                <w:sz w:val="22"/>
                <w:szCs w:val="20"/>
              </w:rPr>
            </w:pPr>
            <w:r w:rsidRPr="00E313D2">
              <w:rPr>
                <w:sz w:val="22"/>
                <w:szCs w:val="20"/>
              </w:rPr>
              <w:t>01.07.2004</w:t>
            </w:r>
          </w:p>
        </w:tc>
        <w:tc>
          <w:tcPr>
            <w:tcW w:w="1680" w:type="dxa"/>
            <w:tcBorders>
              <w:top w:val="single" w:sz="4" w:space="0" w:color="auto"/>
              <w:left w:val="nil"/>
              <w:bottom w:val="single" w:sz="4" w:space="0" w:color="auto"/>
              <w:right w:val="single" w:sz="4" w:space="0" w:color="auto"/>
            </w:tcBorders>
            <w:vAlign w:val="center"/>
          </w:tcPr>
          <w:p w:rsidR="00CB37C5" w:rsidRPr="00E313D2" w:rsidRDefault="00CB37C5" w:rsidP="00E313D2">
            <w:pPr>
              <w:pStyle w:val="Default"/>
              <w:jc w:val="center"/>
              <w:rPr>
                <w:sz w:val="22"/>
                <w:szCs w:val="20"/>
              </w:rPr>
            </w:pPr>
            <w:r w:rsidRPr="00E313D2">
              <w:rPr>
                <w:sz w:val="22"/>
                <w:szCs w:val="20"/>
              </w:rPr>
              <w:t>наст</w:t>
            </w:r>
            <w:proofErr w:type="gramStart"/>
            <w:r w:rsidRPr="00E313D2">
              <w:rPr>
                <w:sz w:val="22"/>
                <w:szCs w:val="20"/>
              </w:rPr>
              <w:t>.</w:t>
            </w:r>
            <w:proofErr w:type="gramEnd"/>
            <w:r w:rsidRPr="00E313D2">
              <w:rPr>
                <w:sz w:val="22"/>
                <w:szCs w:val="20"/>
              </w:rPr>
              <w:t xml:space="preserve"> </w:t>
            </w:r>
            <w:proofErr w:type="gramStart"/>
            <w:r w:rsidRPr="00E313D2">
              <w:rPr>
                <w:sz w:val="22"/>
                <w:szCs w:val="20"/>
              </w:rPr>
              <w:t>в</w:t>
            </w:r>
            <w:proofErr w:type="gramEnd"/>
            <w:r w:rsidRPr="00E313D2">
              <w:rPr>
                <w:sz w:val="22"/>
                <w:szCs w:val="20"/>
              </w:rPr>
              <w:t>р.</w:t>
            </w:r>
          </w:p>
        </w:tc>
        <w:tc>
          <w:tcPr>
            <w:tcW w:w="3000" w:type="dxa"/>
            <w:tcBorders>
              <w:top w:val="single" w:sz="4" w:space="0" w:color="auto"/>
              <w:left w:val="nil"/>
              <w:bottom w:val="single" w:sz="4" w:space="0" w:color="auto"/>
              <w:right w:val="single" w:sz="4" w:space="0" w:color="auto"/>
            </w:tcBorders>
            <w:vAlign w:val="center"/>
          </w:tcPr>
          <w:p w:rsidR="00CB37C5" w:rsidRPr="00E313D2" w:rsidRDefault="00CB37C5" w:rsidP="00E313D2">
            <w:pPr>
              <w:jc w:val="center"/>
              <w:rPr>
                <w:sz w:val="22"/>
                <w:szCs w:val="20"/>
              </w:rPr>
            </w:pPr>
            <w:r w:rsidRPr="00E313D2">
              <w:rPr>
                <w:sz w:val="22"/>
                <w:szCs w:val="20"/>
              </w:rPr>
              <w:t>Советник Председателя Правления</w:t>
            </w:r>
          </w:p>
        </w:tc>
        <w:tc>
          <w:tcPr>
            <w:tcW w:w="3907" w:type="dxa"/>
            <w:tcBorders>
              <w:top w:val="single" w:sz="4" w:space="0" w:color="auto"/>
              <w:left w:val="nil"/>
              <w:bottom w:val="single" w:sz="4" w:space="0" w:color="auto"/>
              <w:right w:val="single" w:sz="4" w:space="0" w:color="auto"/>
            </w:tcBorders>
          </w:tcPr>
          <w:p w:rsidR="00CB37C5" w:rsidRDefault="00CB37C5" w:rsidP="00CB37C5">
            <w:pPr>
              <w:jc w:val="center"/>
            </w:pPr>
            <w:r w:rsidRPr="00114893">
              <w:rPr>
                <w:sz w:val="22"/>
                <w:szCs w:val="20"/>
              </w:rPr>
              <w:t>Публичное акционерное общество «МТС–Банк»</w:t>
            </w:r>
          </w:p>
        </w:tc>
      </w:tr>
      <w:tr w:rsidR="00CB37C5" w:rsidRPr="00E313D2" w:rsidTr="00E63E78">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CB37C5" w:rsidRPr="00E313D2" w:rsidRDefault="00CB37C5" w:rsidP="00E313D2">
            <w:pPr>
              <w:jc w:val="center"/>
              <w:rPr>
                <w:sz w:val="22"/>
                <w:szCs w:val="20"/>
              </w:rPr>
            </w:pPr>
            <w:r w:rsidRPr="00E313D2">
              <w:rPr>
                <w:sz w:val="22"/>
                <w:szCs w:val="20"/>
              </w:rPr>
              <w:t>11.03.2000</w:t>
            </w:r>
          </w:p>
        </w:tc>
        <w:tc>
          <w:tcPr>
            <w:tcW w:w="1680" w:type="dxa"/>
            <w:tcBorders>
              <w:top w:val="single" w:sz="4" w:space="0" w:color="auto"/>
              <w:left w:val="nil"/>
              <w:bottom w:val="single" w:sz="4" w:space="0" w:color="auto"/>
              <w:right w:val="single" w:sz="4" w:space="0" w:color="auto"/>
            </w:tcBorders>
            <w:vAlign w:val="center"/>
          </w:tcPr>
          <w:p w:rsidR="00CB37C5" w:rsidRPr="00E313D2" w:rsidRDefault="00CB37C5" w:rsidP="00E313D2">
            <w:pPr>
              <w:pStyle w:val="Default"/>
              <w:jc w:val="center"/>
              <w:rPr>
                <w:sz w:val="22"/>
                <w:szCs w:val="20"/>
              </w:rPr>
            </w:pPr>
            <w:r w:rsidRPr="00E313D2">
              <w:rPr>
                <w:sz w:val="22"/>
                <w:szCs w:val="20"/>
              </w:rPr>
              <w:t>наст</w:t>
            </w:r>
            <w:proofErr w:type="gramStart"/>
            <w:r w:rsidRPr="00E313D2">
              <w:rPr>
                <w:sz w:val="22"/>
                <w:szCs w:val="20"/>
              </w:rPr>
              <w:t>.</w:t>
            </w:r>
            <w:proofErr w:type="gramEnd"/>
            <w:r w:rsidRPr="00E313D2">
              <w:rPr>
                <w:sz w:val="22"/>
                <w:szCs w:val="20"/>
              </w:rPr>
              <w:t xml:space="preserve"> </w:t>
            </w:r>
            <w:proofErr w:type="gramStart"/>
            <w:r w:rsidRPr="00E313D2">
              <w:rPr>
                <w:sz w:val="22"/>
                <w:szCs w:val="20"/>
              </w:rPr>
              <w:t>в</w:t>
            </w:r>
            <w:proofErr w:type="gramEnd"/>
            <w:r w:rsidRPr="00E313D2">
              <w:rPr>
                <w:sz w:val="22"/>
                <w:szCs w:val="20"/>
              </w:rPr>
              <w:t>р.</w:t>
            </w:r>
          </w:p>
        </w:tc>
        <w:tc>
          <w:tcPr>
            <w:tcW w:w="3000" w:type="dxa"/>
            <w:tcBorders>
              <w:top w:val="single" w:sz="4" w:space="0" w:color="auto"/>
              <w:left w:val="nil"/>
              <w:bottom w:val="single" w:sz="4" w:space="0" w:color="auto"/>
              <w:right w:val="single" w:sz="4" w:space="0" w:color="auto"/>
            </w:tcBorders>
            <w:vAlign w:val="center"/>
          </w:tcPr>
          <w:p w:rsidR="00CB37C5" w:rsidRPr="00E313D2" w:rsidRDefault="00CB37C5" w:rsidP="00E313D2">
            <w:pPr>
              <w:jc w:val="center"/>
              <w:rPr>
                <w:sz w:val="22"/>
                <w:szCs w:val="20"/>
              </w:rPr>
            </w:pPr>
            <w:r w:rsidRPr="00E313D2">
              <w:rPr>
                <w:sz w:val="22"/>
                <w:szCs w:val="20"/>
              </w:rPr>
              <w:t>Член Правления</w:t>
            </w:r>
          </w:p>
        </w:tc>
        <w:tc>
          <w:tcPr>
            <w:tcW w:w="3907" w:type="dxa"/>
            <w:tcBorders>
              <w:top w:val="single" w:sz="4" w:space="0" w:color="auto"/>
              <w:left w:val="nil"/>
              <w:bottom w:val="single" w:sz="4" w:space="0" w:color="auto"/>
              <w:right w:val="single" w:sz="4" w:space="0" w:color="auto"/>
            </w:tcBorders>
          </w:tcPr>
          <w:p w:rsidR="00CB37C5" w:rsidRDefault="00CB37C5" w:rsidP="00CB37C5">
            <w:pPr>
              <w:jc w:val="center"/>
            </w:pPr>
            <w:r w:rsidRPr="00114893">
              <w:rPr>
                <w:sz w:val="22"/>
                <w:szCs w:val="20"/>
              </w:rPr>
              <w:t>Публичное акционерное общество «МТС–Банк»</w:t>
            </w:r>
          </w:p>
        </w:tc>
      </w:tr>
      <w:tr w:rsidR="00CB37C5" w:rsidRPr="00E313D2" w:rsidTr="00E63E78">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CB37C5" w:rsidRPr="00E313D2" w:rsidRDefault="00CB37C5" w:rsidP="00E313D2">
            <w:pPr>
              <w:jc w:val="center"/>
              <w:rPr>
                <w:sz w:val="22"/>
                <w:szCs w:val="20"/>
              </w:rPr>
            </w:pPr>
            <w:r w:rsidRPr="00E313D2">
              <w:rPr>
                <w:sz w:val="22"/>
                <w:szCs w:val="20"/>
              </w:rPr>
              <w:t>29.06.2013</w:t>
            </w:r>
          </w:p>
        </w:tc>
        <w:tc>
          <w:tcPr>
            <w:tcW w:w="1680" w:type="dxa"/>
            <w:tcBorders>
              <w:top w:val="single" w:sz="4" w:space="0" w:color="auto"/>
              <w:left w:val="nil"/>
              <w:bottom w:val="single" w:sz="4" w:space="0" w:color="auto"/>
              <w:right w:val="single" w:sz="4" w:space="0" w:color="auto"/>
            </w:tcBorders>
            <w:vAlign w:val="center"/>
          </w:tcPr>
          <w:p w:rsidR="00CB37C5" w:rsidRPr="00E313D2" w:rsidRDefault="00CB37C5" w:rsidP="00E313D2">
            <w:pPr>
              <w:pStyle w:val="Default"/>
              <w:jc w:val="center"/>
              <w:rPr>
                <w:sz w:val="22"/>
                <w:szCs w:val="20"/>
              </w:rPr>
            </w:pPr>
            <w:r w:rsidRPr="00E313D2">
              <w:rPr>
                <w:sz w:val="22"/>
                <w:szCs w:val="20"/>
              </w:rPr>
              <w:t>наст</w:t>
            </w:r>
            <w:proofErr w:type="gramStart"/>
            <w:r w:rsidRPr="00E313D2">
              <w:rPr>
                <w:sz w:val="22"/>
                <w:szCs w:val="20"/>
              </w:rPr>
              <w:t>.</w:t>
            </w:r>
            <w:proofErr w:type="gramEnd"/>
            <w:r w:rsidRPr="00E313D2">
              <w:rPr>
                <w:sz w:val="22"/>
                <w:szCs w:val="20"/>
              </w:rPr>
              <w:t xml:space="preserve"> </w:t>
            </w:r>
            <w:proofErr w:type="gramStart"/>
            <w:r w:rsidRPr="00E313D2">
              <w:rPr>
                <w:sz w:val="22"/>
                <w:szCs w:val="20"/>
              </w:rPr>
              <w:t>в</w:t>
            </w:r>
            <w:proofErr w:type="gramEnd"/>
            <w:r w:rsidRPr="00E313D2">
              <w:rPr>
                <w:sz w:val="22"/>
                <w:szCs w:val="20"/>
              </w:rPr>
              <w:t>р.</w:t>
            </w:r>
          </w:p>
        </w:tc>
        <w:tc>
          <w:tcPr>
            <w:tcW w:w="3000" w:type="dxa"/>
            <w:tcBorders>
              <w:top w:val="single" w:sz="4" w:space="0" w:color="auto"/>
              <w:left w:val="nil"/>
              <w:bottom w:val="single" w:sz="4" w:space="0" w:color="auto"/>
              <w:right w:val="single" w:sz="4" w:space="0" w:color="auto"/>
            </w:tcBorders>
            <w:vAlign w:val="center"/>
          </w:tcPr>
          <w:p w:rsidR="00CB37C5" w:rsidRPr="00E313D2" w:rsidRDefault="00CB37C5" w:rsidP="00E313D2">
            <w:pPr>
              <w:jc w:val="center"/>
              <w:rPr>
                <w:sz w:val="22"/>
                <w:szCs w:val="20"/>
              </w:rPr>
            </w:pPr>
            <w:r w:rsidRPr="00E313D2">
              <w:rPr>
                <w:sz w:val="22"/>
                <w:szCs w:val="20"/>
              </w:rPr>
              <w:t>Член Совета директоров</w:t>
            </w:r>
          </w:p>
        </w:tc>
        <w:tc>
          <w:tcPr>
            <w:tcW w:w="3907" w:type="dxa"/>
            <w:tcBorders>
              <w:top w:val="single" w:sz="4" w:space="0" w:color="auto"/>
              <w:left w:val="nil"/>
              <w:bottom w:val="single" w:sz="4" w:space="0" w:color="auto"/>
              <w:right w:val="single" w:sz="4" w:space="0" w:color="auto"/>
            </w:tcBorders>
          </w:tcPr>
          <w:p w:rsidR="00CB37C5" w:rsidRDefault="00CB37C5" w:rsidP="00CB37C5">
            <w:pPr>
              <w:jc w:val="center"/>
            </w:pPr>
            <w:r w:rsidRPr="00114893">
              <w:rPr>
                <w:sz w:val="22"/>
                <w:szCs w:val="20"/>
              </w:rPr>
              <w:t>Публичное акционерное общество «МТС–Банк»</w:t>
            </w:r>
          </w:p>
        </w:tc>
      </w:tr>
      <w:tr w:rsidR="00AA3090" w:rsidRPr="00465FA9" w:rsidTr="005458C6">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AA3090" w:rsidRPr="00E313D2" w:rsidRDefault="00AA3090" w:rsidP="00E313D2">
            <w:pPr>
              <w:jc w:val="center"/>
              <w:rPr>
                <w:sz w:val="22"/>
                <w:szCs w:val="20"/>
              </w:rPr>
            </w:pPr>
            <w:r w:rsidRPr="00E313D2">
              <w:rPr>
                <w:sz w:val="22"/>
                <w:szCs w:val="20"/>
              </w:rPr>
              <w:t>04.03.2010</w:t>
            </w:r>
          </w:p>
        </w:tc>
        <w:tc>
          <w:tcPr>
            <w:tcW w:w="1680" w:type="dxa"/>
            <w:tcBorders>
              <w:top w:val="single" w:sz="4" w:space="0" w:color="auto"/>
              <w:left w:val="nil"/>
              <w:bottom w:val="single" w:sz="4" w:space="0" w:color="auto"/>
              <w:right w:val="single" w:sz="4" w:space="0" w:color="auto"/>
            </w:tcBorders>
            <w:vAlign w:val="center"/>
          </w:tcPr>
          <w:p w:rsidR="00AA3090" w:rsidRPr="00E313D2" w:rsidRDefault="00AA3090" w:rsidP="00E313D2">
            <w:pPr>
              <w:pStyle w:val="Default"/>
              <w:jc w:val="center"/>
              <w:rPr>
                <w:sz w:val="22"/>
                <w:szCs w:val="20"/>
              </w:rPr>
            </w:pPr>
            <w:r w:rsidRPr="00E313D2">
              <w:rPr>
                <w:sz w:val="22"/>
                <w:szCs w:val="20"/>
              </w:rPr>
              <w:t>наст</w:t>
            </w:r>
            <w:proofErr w:type="gramStart"/>
            <w:r w:rsidRPr="00E313D2">
              <w:rPr>
                <w:sz w:val="22"/>
                <w:szCs w:val="20"/>
              </w:rPr>
              <w:t>.</w:t>
            </w:r>
            <w:proofErr w:type="gramEnd"/>
            <w:r w:rsidRPr="00E313D2">
              <w:rPr>
                <w:sz w:val="22"/>
                <w:szCs w:val="20"/>
              </w:rPr>
              <w:t xml:space="preserve"> </w:t>
            </w:r>
            <w:proofErr w:type="gramStart"/>
            <w:r w:rsidRPr="00E313D2">
              <w:rPr>
                <w:sz w:val="22"/>
                <w:szCs w:val="20"/>
              </w:rPr>
              <w:t>в</w:t>
            </w:r>
            <w:proofErr w:type="gramEnd"/>
            <w:r w:rsidRPr="00E313D2">
              <w:rPr>
                <w:sz w:val="22"/>
                <w:szCs w:val="20"/>
              </w:rPr>
              <w:t>р.</w:t>
            </w:r>
          </w:p>
        </w:tc>
        <w:tc>
          <w:tcPr>
            <w:tcW w:w="3000" w:type="dxa"/>
            <w:tcBorders>
              <w:top w:val="single" w:sz="4" w:space="0" w:color="auto"/>
              <w:left w:val="nil"/>
              <w:bottom w:val="single" w:sz="4" w:space="0" w:color="auto"/>
              <w:right w:val="single" w:sz="4" w:space="0" w:color="auto"/>
            </w:tcBorders>
            <w:vAlign w:val="center"/>
          </w:tcPr>
          <w:p w:rsidR="00AA3090" w:rsidRPr="00E313D2" w:rsidRDefault="00AA3090" w:rsidP="00E313D2">
            <w:pPr>
              <w:jc w:val="center"/>
              <w:rPr>
                <w:sz w:val="22"/>
                <w:szCs w:val="20"/>
              </w:rPr>
            </w:pPr>
            <w:r w:rsidRPr="00E313D2">
              <w:rPr>
                <w:sz w:val="22"/>
                <w:szCs w:val="20"/>
              </w:rPr>
              <w:t>Член Совета директоров</w:t>
            </w:r>
          </w:p>
        </w:tc>
        <w:tc>
          <w:tcPr>
            <w:tcW w:w="3907" w:type="dxa"/>
            <w:tcBorders>
              <w:top w:val="single" w:sz="4" w:space="0" w:color="auto"/>
              <w:left w:val="nil"/>
              <w:bottom w:val="single" w:sz="4" w:space="0" w:color="auto"/>
              <w:right w:val="single" w:sz="4" w:space="0" w:color="auto"/>
            </w:tcBorders>
            <w:vAlign w:val="center"/>
          </w:tcPr>
          <w:p w:rsidR="00AA3090" w:rsidRPr="00E313D2" w:rsidRDefault="00AA3090" w:rsidP="00E313D2">
            <w:pPr>
              <w:jc w:val="center"/>
              <w:rPr>
                <w:sz w:val="22"/>
                <w:szCs w:val="20"/>
                <w:lang w:val="en-US"/>
              </w:rPr>
            </w:pPr>
            <w:r w:rsidRPr="00E313D2">
              <w:rPr>
                <w:sz w:val="22"/>
                <w:szCs w:val="22"/>
                <w:lang w:val="en-US"/>
              </w:rPr>
              <w:t>EAST</w:t>
            </w:r>
            <w:r w:rsidR="00B140EC">
              <w:rPr>
                <w:sz w:val="22"/>
                <w:szCs w:val="22"/>
                <w:lang w:val="en-US"/>
              </w:rPr>
              <w:t>–</w:t>
            </w:r>
            <w:r w:rsidRPr="00E313D2">
              <w:rPr>
                <w:sz w:val="22"/>
                <w:szCs w:val="22"/>
                <w:lang w:val="en-US"/>
              </w:rPr>
              <w:t>WEST UNITED BANK, S.A. LUXEMBOURG</w:t>
            </w:r>
          </w:p>
        </w:tc>
      </w:tr>
    </w:tbl>
    <w:p w:rsidR="00AA3090" w:rsidRPr="00412DDB" w:rsidRDefault="00AA3090" w:rsidP="00AA3090">
      <w:pPr>
        <w:ind w:firstLine="720"/>
        <w:jc w:val="both"/>
        <w:rPr>
          <w:sz w:val="22"/>
          <w:szCs w:val="22"/>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88"/>
        <w:gridCol w:w="2592"/>
        <w:gridCol w:w="993"/>
      </w:tblGrid>
      <w:tr w:rsidR="00AA3090" w:rsidRPr="00412DDB" w:rsidTr="005458C6">
        <w:tc>
          <w:tcPr>
            <w:tcW w:w="6588" w:type="dxa"/>
          </w:tcPr>
          <w:p w:rsidR="00AA3090" w:rsidRPr="00412DDB" w:rsidRDefault="00AA3090" w:rsidP="001F0D1A">
            <w:pPr>
              <w:jc w:val="both"/>
              <w:rPr>
                <w:sz w:val="22"/>
                <w:szCs w:val="22"/>
              </w:rPr>
            </w:pPr>
            <w:r w:rsidRPr="00412DDB">
              <w:rPr>
                <w:sz w:val="22"/>
                <w:szCs w:val="22"/>
              </w:rPr>
              <w:t>Доля участия  в уставном  капитале  кредитной организации – эм</w:t>
            </w:r>
            <w:r w:rsidRPr="00412DDB">
              <w:rPr>
                <w:sz w:val="22"/>
                <w:szCs w:val="22"/>
              </w:rPr>
              <w:t>и</w:t>
            </w:r>
            <w:r w:rsidRPr="00412DDB">
              <w:rPr>
                <w:sz w:val="22"/>
                <w:szCs w:val="22"/>
              </w:rPr>
              <w:t>тента:</w:t>
            </w:r>
          </w:p>
        </w:tc>
        <w:tc>
          <w:tcPr>
            <w:tcW w:w="2592" w:type="dxa"/>
            <w:vAlign w:val="center"/>
          </w:tcPr>
          <w:p w:rsidR="00AA3090" w:rsidRPr="00412DDB" w:rsidRDefault="00AA3090" w:rsidP="001F0D1A">
            <w:pPr>
              <w:jc w:val="center"/>
              <w:rPr>
                <w:sz w:val="22"/>
                <w:szCs w:val="22"/>
              </w:rPr>
            </w:pPr>
            <w:r w:rsidRPr="00412DDB">
              <w:rPr>
                <w:sz w:val="22"/>
                <w:szCs w:val="22"/>
              </w:rPr>
              <w:t>0</w:t>
            </w:r>
          </w:p>
        </w:tc>
        <w:tc>
          <w:tcPr>
            <w:tcW w:w="993" w:type="dxa"/>
            <w:vAlign w:val="center"/>
          </w:tcPr>
          <w:p w:rsidR="00AA3090" w:rsidRPr="00412DDB" w:rsidRDefault="00AA3090" w:rsidP="001F0D1A">
            <w:pPr>
              <w:jc w:val="center"/>
              <w:rPr>
                <w:sz w:val="22"/>
                <w:szCs w:val="22"/>
              </w:rPr>
            </w:pPr>
            <w:r w:rsidRPr="00412DDB">
              <w:t>%</w:t>
            </w:r>
          </w:p>
        </w:tc>
      </w:tr>
      <w:tr w:rsidR="00AA3090" w:rsidRPr="00412DDB" w:rsidTr="005458C6">
        <w:tc>
          <w:tcPr>
            <w:tcW w:w="6588" w:type="dxa"/>
          </w:tcPr>
          <w:p w:rsidR="00AA3090" w:rsidRPr="00412DDB" w:rsidRDefault="00AA3090" w:rsidP="001F0D1A">
            <w:pPr>
              <w:jc w:val="both"/>
              <w:rPr>
                <w:sz w:val="22"/>
                <w:szCs w:val="22"/>
              </w:rPr>
            </w:pPr>
            <w:r w:rsidRPr="00412DDB">
              <w:rPr>
                <w:sz w:val="22"/>
                <w:szCs w:val="22"/>
              </w:rPr>
              <w:t>Доля принадлежащих обыкновенных акций кредитной организ</w:t>
            </w:r>
            <w:r w:rsidRPr="00412DDB">
              <w:rPr>
                <w:sz w:val="22"/>
                <w:szCs w:val="22"/>
              </w:rPr>
              <w:t>а</w:t>
            </w:r>
            <w:r w:rsidRPr="00412DDB">
              <w:rPr>
                <w:sz w:val="22"/>
                <w:szCs w:val="22"/>
              </w:rPr>
              <w:t>ции – эмитента:</w:t>
            </w:r>
          </w:p>
        </w:tc>
        <w:tc>
          <w:tcPr>
            <w:tcW w:w="2592" w:type="dxa"/>
            <w:vAlign w:val="center"/>
          </w:tcPr>
          <w:p w:rsidR="00AA3090" w:rsidRPr="00412DDB" w:rsidRDefault="00AA3090" w:rsidP="001F0D1A">
            <w:pPr>
              <w:jc w:val="center"/>
              <w:rPr>
                <w:sz w:val="22"/>
                <w:szCs w:val="22"/>
              </w:rPr>
            </w:pPr>
            <w:r w:rsidRPr="00412DDB">
              <w:rPr>
                <w:sz w:val="22"/>
                <w:szCs w:val="22"/>
              </w:rPr>
              <w:t>0</w:t>
            </w:r>
          </w:p>
        </w:tc>
        <w:tc>
          <w:tcPr>
            <w:tcW w:w="993" w:type="dxa"/>
            <w:vAlign w:val="center"/>
          </w:tcPr>
          <w:p w:rsidR="00AA3090" w:rsidRPr="00412DDB" w:rsidRDefault="00AA3090" w:rsidP="001F0D1A">
            <w:pPr>
              <w:jc w:val="center"/>
              <w:rPr>
                <w:sz w:val="22"/>
                <w:szCs w:val="22"/>
              </w:rPr>
            </w:pPr>
            <w:r w:rsidRPr="00412DDB">
              <w:t>%</w:t>
            </w:r>
          </w:p>
        </w:tc>
      </w:tr>
      <w:tr w:rsidR="00AA3090" w:rsidRPr="00412DDB" w:rsidTr="005458C6">
        <w:tc>
          <w:tcPr>
            <w:tcW w:w="6588" w:type="dxa"/>
          </w:tcPr>
          <w:p w:rsidR="00AA3090" w:rsidRPr="00412DDB" w:rsidRDefault="00AA3090" w:rsidP="001F0D1A">
            <w:pPr>
              <w:jc w:val="both"/>
              <w:rPr>
                <w:sz w:val="22"/>
                <w:szCs w:val="22"/>
              </w:rPr>
            </w:pPr>
            <w:r w:rsidRPr="00412DDB">
              <w:rPr>
                <w:sz w:val="22"/>
                <w:szCs w:val="22"/>
              </w:rPr>
              <w:t xml:space="preserve">Количество акций кредитной организации </w:t>
            </w:r>
            <w:r w:rsidR="00B140EC">
              <w:rPr>
                <w:sz w:val="22"/>
                <w:szCs w:val="22"/>
              </w:rPr>
              <w:t>–</w:t>
            </w:r>
            <w:r w:rsidRPr="00412DDB">
              <w:rPr>
                <w:sz w:val="22"/>
                <w:szCs w:val="22"/>
              </w:rPr>
              <w:t xml:space="preserve"> эмитента каждой кат</w:t>
            </w:r>
            <w:r w:rsidRPr="00412DDB">
              <w:rPr>
                <w:sz w:val="22"/>
                <w:szCs w:val="22"/>
              </w:rPr>
              <w:t>е</w:t>
            </w:r>
            <w:r w:rsidRPr="00412DDB">
              <w:rPr>
                <w:sz w:val="22"/>
                <w:szCs w:val="22"/>
              </w:rPr>
              <w:t>гории (типа), которые могут быть приобретены в результате ос</w:t>
            </w:r>
            <w:r w:rsidRPr="00412DDB">
              <w:rPr>
                <w:sz w:val="22"/>
                <w:szCs w:val="22"/>
              </w:rPr>
              <w:t>у</w:t>
            </w:r>
            <w:r w:rsidRPr="00412DDB">
              <w:rPr>
                <w:sz w:val="22"/>
                <w:szCs w:val="22"/>
              </w:rPr>
              <w:t>ществления прав по принадлежащим опционам кредитной орган</w:t>
            </w:r>
            <w:r w:rsidRPr="00412DDB">
              <w:rPr>
                <w:sz w:val="22"/>
                <w:szCs w:val="22"/>
              </w:rPr>
              <w:t>и</w:t>
            </w:r>
            <w:r w:rsidRPr="00412DDB">
              <w:rPr>
                <w:sz w:val="22"/>
                <w:szCs w:val="22"/>
              </w:rPr>
              <w:t xml:space="preserve">зации </w:t>
            </w:r>
            <w:r w:rsidR="00B140EC">
              <w:rPr>
                <w:sz w:val="22"/>
                <w:szCs w:val="22"/>
              </w:rPr>
              <w:t>–</w:t>
            </w:r>
            <w:r w:rsidRPr="00412DDB">
              <w:rPr>
                <w:sz w:val="22"/>
                <w:szCs w:val="22"/>
              </w:rPr>
              <w:t xml:space="preserve"> эмитента:</w:t>
            </w:r>
          </w:p>
        </w:tc>
        <w:tc>
          <w:tcPr>
            <w:tcW w:w="2592" w:type="dxa"/>
            <w:vAlign w:val="center"/>
          </w:tcPr>
          <w:p w:rsidR="00AA3090" w:rsidRPr="00412DDB" w:rsidRDefault="00AA3090" w:rsidP="001F0D1A">
            <w:pPr>
              <w:jc w:val="center"/>
              <w:rPr>
                <w:sz w:val="22"/>
                <w:szCs w:val="22"/>
              </w:rPr>
            </w:pPr>
            <w:r w:rsidRPr="00412DDB">
              <w:rPr>
                <w:sz w:val="22"/>
                <w:szCs w:val="22"/>
              </w:rPr>
              <w:t>0</w:t>
            </w:r>
          </w:p>
        </w:tc>
        <w:tc>
          <w:tcPr>
            <w:tcW w:w="993" w:type="dxa"/>
            <w:vAlign w:val="center"/>
          </w:tcPr>
          <w:p w:rsidR="00AA3090" w:rsidRPr="00412DDB" w:rsidRDefault="00AA3090" w:rsidP="001F0D1A">
            <w:pPr>
              <w:jc w:val="center"/>
              <w:rPr>
                <w:sz w:val="22"/>
                <w:szCs w:val="22"/>
              </w:rPr>
            </w:pPr>
            <w:r w:rsidRPr="00412DDB">
              <w:t>шт.</w:t>
            </w:r>
          </w:p>
        </w:tc>
      </w:tr>
      <w:tr w:rsidR="00AA3090" w:rsidRPr="00412DDB" w:rsidTr="005458C6">
        <w:tc>
          <w:tcPr>
            <w:tcW w:w="6588" w:type="dxa"/>
          </w:tcPr>
          <w:p w:rsidR="00AA3090" w:rsidRPr="00412DDB" w:rsidRDefault="00AA3090" w:rsidP="001F0D1A">
            <w:pPr>
              <w:jc w:val="both"/>
              <w:rPr>
                <w:sz w:val="22"/>
                <w:szCs w:val="22"/>
              </w:rPr>
            </w:pPr>
            <w:r w:rsidRPr="00412DDB">
              <w:rPr>
                <w:sz w:val="22"/>
                <w:szCs w:val="22"/>
              </w:rPr>
              <w:t>Доля участия в уставном (складочном) капитале (паевом фонде) дочерних и зависимых обще</w:t>
            </w:r>
            <w:proofErr w:type="gramStart"/>
            <w:r w:rsidRPr="00412DDB">
              <w:rPr>
                <w:sz w:val="22"/>
                <w:szCs w:val="22"/>
              </w:rPr>
              <w:t>ств кр</w:t>
            </w:r>
            <w:proofErr w:type="gramEnd"/>
            <w:r w:rsidRPr="00412DDB">
              <w:rPr>
                <w:sz w:val="22"/>
                <w:szCs w:val="22"/>
              </w:rPr>
              <w:t>едитной организации – эмитента</w:t>
            </w:r>
          </w:p>
        </w:tc>
        <w:tc>
          <w:tcPr>
            <w:tcW w:w="2592" w:type="dxa"/>
            <w:vAlign w:val="center"/>
          </w:tcPr>
          <w:p w:rsidR="00AA3090" w:rsidRPr="00412DDB" w:rsidRDefault="00AA3090" w:rsidP="001F0D1A">
            <w:pPr>
              <w:jc w:val="center"/>
              <w:rPr>
                <w:sz w:val="22"/>
                <w:szCs w:val="22"/>
              </w:rPr>
            </w:pPr>
            <w:r w:rsidRPr="00412DDB">
              <w:rPr>
                <w:sz w:val="22"/>
                <w:szCs w:val="22"/>
              </w:rPr>
              <w:t>0</w:t>
            </w:r>
          </w:p>
        </w:tc>
        <w:tc>
          <w:tcPr>
            <w:tcW w:w="993" w:type="dxa"/>
            <w:vAlign w:val="center"/>
          </w:tcPr>
          <w:p w:rsidR="00AA3090" w:rsidRPr="00412DDB" w:rsidRDefault="00AA3090" w:rsidP="001F0D1A">
            <w:pPr>
              <w:jc w:val="center"/>
              <w:rPr>
                <w:sz w:val="22"/>
                <w:szCs w:val="22"/>
              </w:rPr>
            </w:pPr>
            <w:r w:rsidRPr="00412DDB">
              <w:t>%</w:t>
            </w:r>
          </w:p>
        </w:tc>
      </w:tr>
      <w:tr w:rsidR="00AA3090" w:rsidRPr="00412DDB" w:rsidTr="005458C6">
        <w:tc>
          <w:tcPr>
            <w:tcW w:w="6588" w:type="dxa"/>
          </w:tcPr>
          <w:p w:rsidR="00AA3090" w:rsidRPr="00412DDB" w:rsidRDefault="00AA3090" w:rsidP="001F0D1A">
            <w:pPr>
              <w:jc w:val="both"/>
              <w:rPr>
                <w:sz w:val="22"/>
                <w:szCs w:val="22"/>
              </w:rPr>
            </w:pPr>
            <w:r w:rsidRPr="00412DDB">
              <w:rPr>
                <w:sz w:val="22"/>
                <w:szCs w:val="22"/>
              </w:rPr>
              <w:t>Доля принадлежащих обыкновенных акций дочернего или завис</w:t>
            </w:r>
            <w:r w:rsidRPr="00412DDB">
              <w:rPr>
                <w:sz w:val="22"/>
                <w:szCs w:val="22"/>
              </w:rPr>
              <w:t>и</w:t>
            </w:r>
            <w:r w:rsidRPr="00412DDB">
              <w:rPr>
                <w:sz w:val="22"/>
                <w:szCs w:val="22"/>
              </w:rPr>
              <w:t xml:space="preserve">мого общества кредитной организации </w:t>
            </w:r>
            <w:r w:rsidR="00B140EC">
              <w:rPr>
                <w:sz w:val="22"/>
                <w:szCs w:val="22"/>
              </w:rPr>
              <w:t>–</w:t>
            </w:r>
            <w:r w:rsidRPr="00412DDB">
              <w:rPr>
                <w:sz w:val="22"/>
                <w:szCs w:val="22"/>
              </w:rPr>
              <w:t xml:space="preserve"> эмитента</w:t>
            </w:r>
          </w:p>
        </w:tc>
        <w:tc>
          <w:tcPr>
            <w:tcW w:w="2592" w:type="dxa"/>
            <w:vAlign w:val="center"/>
          </w:tcPr>
          <w:p w:rsidR="00AA3090" w:rsidRPr="00412DDB" w:rsidRDefault="00AA3090" w:rsidP="001F0D1A">
            <w:pPr>
              <w:jc w:val="center"/>
              <w:rPr>
                <w:sz w:val="22"/>
                <w:szCs w:val="22"/>
              </w:rPr>
            </w:pPr>
            <w:r w:rsidRPr="00412DDB">
              <w:rPr>
                <w:sz w:val="22"/>
                <w:szCs w:val="22"/>
              </w:rPr>
              <w:t>0</w:t>
            </w:r>
          </w:p>
        </w:tc>
        <w:tc>
          <w:tcPr>
            <w:tcW w:w="993" w:type="dxa"/>
            <w:vAlign w:val="center"/>
          </w:tcPr>
          <w:p w:rsidR="00AA3090" w:rsidRPr="00412DDB" w:rsidRDefault="00AA3090" w:rsidP="001F0D1A">
            <w:pPr>
              <w:jc w:val="center"/>
              <w:rPr>
                <w:sz w:val="22"/>
                <w:szCs w:val="22"/>
              </w:rPr>
            </w:pPr>
            <w:r w:rsidRPr="00412DDB">
              <w:t>%</w:t>
            </w:r>
          </w:p>
        </w:tc>
      </w:tr>
      <w:tr w:rsidR="00AA3090" w:rsidRPr="00412DDB" w:rsidTr="005458C6">
        <w:tc>
          <w:tcPr>
            <w:tcW w:w="6588" w:type="dxa"/>
          </w:tcPr>
          <w:p w:rsidR="00AA3090" w:rsidRPr="00412DDB" w:rsidRDefault="00AA3090" w:rsidP="001F0D1A">
            <w:pPr>
              <w:jc w:val="both"/>
              <w:rPr>
                <w:sz w:val="22"/>
                <w:szCs w:val="22"/>
              </w:rPr>
            </w:pPr>
            <w:r w:rsidRPr="00412DDB">
              <w:rPr>
                <w:sz w:val="22"/>
                <w:szCs w:val="22"/>
              </w:rPr>
              <w:t xml:space="preserve">Количество акций дочернего или зависимого общества кредитной организации </w:t>
            </w:r>
            <w:r w:rsidR="00B140EC">
              <w:rPr>
                <w:sz w:val="22"/>
                <w:szCs w:val="22"/>
              </w:rPr>
              <w:t>–</w:t>
            </w:r>
            <w:r w:rsidRPr="00412DDB">
              <w:rPr>
                <w:sz w:val="22"/>
                <w:szCs w:val="22"/>
              </w:rPr>
              <w:t xml:space="preserve"> эмитента каждой категории (типа), которые могут быть приобретены в результате осуществления прав по принадл</w:t>
            </w:r>
            <w:r w:rsidRPr="00412DDB">
              <w:rPr>
                <w:sz w:val="22"/>
                <w:szCs w:val="22"/>
              </w:rPr>
              <w:t>е</w:t>
            </w:r>
            <w:r w:rsidRPr="00412DDB">
              <w:rPr>
                <w:sz w:val="22"/>
                <w:szCs w:val="22"/>
              </w:rPr>
              <w:t xml:space="preserve">жащим опционам дочернего или зависимого общества кредитной организации </w:t>
            </w:r>
            <w:r w:rsidR="00B140EC">
              <w:rPr>
                <w:sz w:val="22"/>
                <w:szCs w:val="22"/>
              </w:rPr>
              <w:t>–</w:t>
            </w:r>
            <w:r w:rsidRPr="00412DDB">
              <w:rPr>
                <w:sz w:val="22"/>
                <w:szCs w:val="22"/>
              </w:rPr>
              <w:t xml:space="preserve"> эмитента:</w:t>
            </w:r>
          </w:p>
        </w:tc>
        <w:tc>
          <w:tcPr>
            <w:tcW w:w="2592" w:type="dxa"/>
            <w:vAlign w:val="center"/>
          </w:tcPr>
          <w:p w:rsidR="00AA3090" w:rsidRPr="00412DDB" w:rsidRDefault="00AA3090" w:rsidP="001F0D1A">
            <w:pPr>
              <w:jc w:val="center"/>
              <w:rPr>
                <w:sz w:val="22"/>
                <w:szCs w:val="22"/>
              </w:rPr>
            </w:pPr>
            <w:r w:rsidRPr="00412DDB">
              <w:rPr>
                <w:sz w:val="22"/>
                <w:szCs w:val="22"/>
              </w:rPr>
              <w:t>0</w:t>
            </w:r>
          </w:p>
        </w:tc>
        <w:tc>
          <w:tcPr>
            <w:tcW w:w="993" w:type="dxa"/>
            <w:vAlign w:val="center"/>
          </w:tcPr>
          <w:p w:rsidR="00AA3090" w:rsidRPr="00412DDB" w:rsidRDefault="00AA3090" w:rsidP="001F0D1A">
            <w:pPr>
              <w:jc w:val="center"/>
            </w:pPr>
            <w:r w:rsidRPr="00412DDB">
              <w:t>шт.</w:t>
            </w:r>
          </w:p>
        </w:tc>
      </w:tr>
    </w:tbl>
    <w:p w:rsidR="00AA3090" w:rsidRPr="00412DDB" w:rsidRDefault="00AA3090" w:rsidP="00AA3090">
      <w:pPr>
        <w:pStyle w:val="em-4"/>
      </w:pPr>
    </w:p>
    <w:p w:rsidR="00AA3090" w:rsidRPr="00412DDB" w:rsidRDefault="00AA3090" w:rsidP="00AA3090">
      <w:pPr>
        <w:pStyle w:val="em-4"/>
        <w:rPr>
          <w:b/>
          <w:i/>
        </w:rPr>
      </w:pPr>
      <w:r w:rsidRPr="00412DDB">
        <w:rPr>
          <w:b/>
          <w:i/>
        </w:rPr>
        <w:t xml:space="preserve">Характер любых родственных связей с иными лицами, входящими в состав органов управления кредитной организации </w:t>
      </w:r>
      <w:r w:rsidR="00B140EC">
        <w:rPr>
          <w:b/>
          <w:i/>
        </w:rPr>
        <w:t>–</w:t>
      </w:r>
      <w:r w:rsidRPr="00412DDB">
        <w:rPr>
          <w:b/>
          <w:i/>
        </w:rPr>
        <w:t xml:space="preserve"> эмитента и (или) органов </w:t>
      </w:r>
      <w:proofErr w:type="gramStart"/>
      <w:r w:rsidRPr="00412DDB">
        <w:rPr>
          <w:b/>
          <w:i/>
        </w:rPr>
        <w:t>контроля за</w:t>
      </w:r>
      <w:proofErr w:type="gramEnd"/>
      <w:r w:rsidRPr="00412DDB">
        <w:rPr>
          <w:b/>
          <w:i/>
        </w:rPr>
        <w:t xml:space="preserve"> финансово</w:t>
      </w:r>
      <w:r w:rsidR="00B140EC">
        <w:rPr>
          <w:b/>
          <w:i/>
        </w:rPr>
        <w:t>–</w:t>
      </w:r>
      <w:r w:rsidRPr="00412DDB">
        <w:rPr>
          <w:b/>
          <w:i/>
        </w:rPr>
        <w:t>хозяйственной деятел</w:t>
      </w:r>
      <w:r w:rsidRPr="00412DDB">
        <w:rPr>
          <w:b/>
          <w:i/>
        </w:rPr>
        <w:t>ь</w:t>
      </w:r>
      <w:r w:rsidRPr="00412DDB">
        <w:rPr>
          <w:b/>
          <w:i/>
        </w:rPr>
        <w:t>ностью кредитной организации – эмитента:</w:t>
      </w:r>
    </w:p>
    <w:p w:rsidR="00AA3090" w:rsidRPr="00412DDB" w:rsidRDefault="00AA3090" w:rsidP="00AA3090">
      <w:pPr>
        <w:pStyle w:val="em-4"/>
      </w:pPr>
    </w:p>
    <w:tbl>
      <w:tblPr>
        <w:tblW w:w="0" w:type="auto"/>
        <w:tblLook w:val="01E0" w:firstRow="1" w:lastRow="1" w:firstColumn="1" w:lastColumn="1" w:noHBand="0" w:noVBand="0"/>
      </w:tblPr>
      <w:tblGrid>
        <w:gridCol w:w="10314"/>
      </w:tblGrid>
      <w:tr w:rsidR="00AA3090" w:rsidRPr="00412DDB" w:rsidTr="005458C6">
        <w:tc>
          <w:tcPr>
            <w:tcW w:w="10314" w:type="dxa"/>
          </w:tcPr>
          <w:p w:rsidR="00AA3090" w:rsidRPr="00412DDB" w:rsidRDefault="00AA3090" w:rsidP="001F0D1A">
            <w:pPr>
              <w:pStyle w:val="em-4"/>
              <w:rPr>
                <w:sz w:val="20"/>
                <w:szCs w:val="20"/>
              </w:rPr>
            </w:pPr>
            <w:r w:rsidRPr="005458C6">
              <w:rPr>
                <w:szCs w:val="20"/>
              </w:rPr>
              <w:t xml:space="preserve">Родственных связей с лицами, входящими в состав органов управления кредитной организации </w:t>
            </w:r>
            <w:r w:rsidR="00B140EC" w:rsidRPr="005458C6">
              <w:rPr>
                <w:szCs w:val="20"/>
              </w:rPr>
              <w:t>–</w:t>
            </w:r>
            <w:r w:rsidRPr="005458C6">
              <w:rPr>
                <w:szCs w:val="20"/>
              </w:rPr>
              <w:t xml:space="preserve"> эмитента и органов </w:t>
            </w:r>
            <w:proofErr w:type="gramStart"/>
            <w:r w:rsidRPr="005458C6">
              <w:rPr>
                <w:szCs w:val="20"/>
              </w:rPr>
              <w:t>контроля за</w:t>
            </w:r>
            <w:proofErr w:type="gramEnd"/>
            <w:r w:rsidRPr="005458C6">
              <w:rPr>
                <w:szCs w:val="20"/>
              </w:rPr>
              <w:t xml:space="preserve"> ее финансово</w:t>
            </w:r>
            <w:r w:rsidR="00B140EC" w:rsidRPr="005458C6">
              <w:rPr>
                <w:szCs w:val="20"/>
              </w:rPr>
              <w:t>–</w:t>
            </w:r>
            <w:r w:rsidRPr="005458C6">
              <w:rPr>
                <w:szCs w:val="20"/>
              </w:rPr>
              <w:t>хозяйственной деятельностью не имеет</w:t>
            </w:r>
            <w:r w:rsidR="005458C6" w:rsidRPr="005458C6">
              <w:rPr>
                <w:szCs w:val="20"/>
              </w:rPr>
              <w:t>.</w:t>
            </w:r>
          </w:p>
        </w:tc>
      </w:tr>
    </w:tbl>
    <w:p w:rsidR="00AA3090" w:rsidRPr="00412DDB" w:rsidRDefault="00AA3090" w:rsidP="00AA3090">
      <w:pPr>
        <w:pStyle w:val="em-4"/>
      </w:pPr>
    </w:p>
    <w:p w:rsidR="00AA3090" w:rsidRPr="00412DDB" w:rsidRDefault="00AA3090" w:rsidP="00AA3090">
      <w:pPr>
        <w:pStyle w:val="em-4"/>
        <w:rPr>
          <w:b/>
          <w:i/>
        </w:rPr>
      </w:pPr>
      <w:r w:rsidRPr="00412DDB">
        <w:rPr>
          <w:b/>
          <w:i/>
        </w:rPr>
        <w:t>Сведения о привлечении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w:t>
      </w:r>
      <w:r w:rsidRPr="00412DDB">
        <w:rPr>
          <w:b/>
          <w:i/>
        </w:rPr>
        <w:t>о</w:t>
      </w:r>
      <w:r w:rsidRPr="00412DDB">
        <w:rPr>
          <w:b/>
          <w:i/>
        </w:rPr>
        <w:t>сти) за преступления в сфере экономики или за преступления против государственной власти:</w:t>
      </w:r>
    </w:p>
    <w:p w:rsidR="00AA3090" w:rsidRPr="00412DDB" w:rsidRDefault="00AA3090" w:rsidP="00AA3090">
      <w:pPr>
        <w:pStyle w:val="em-4"/>
      </w:pPr>
    </w:p>
    <w:tbl>
      <w:tblPr>
        <w:tblW w:w="0" w:type="auto"/>
        <w:tblLook w:val="01E0" w:firstRow="1" w:lastRow="1" w:firstColumn="1" w:lastColumn="1" w:noHBand="0" w:noVBand="0"/>
      </w:tblPr>
      <w:tblGrid>
        <w:gridCol w:w="10314"/>
      </w:tblGrid>
      <w:tr w:rsidR="00AA3090" w:rsidRPr="00412DDB" w:rsidTr="005458C6">
        <w:tc>
          <w:tcPr>
            <w:tcW w:w="10314" w:type="dxa"/>
          </w:tcPr>
          <w:p w:rsidR="00AA3090" w:rsidRPr="005458C6" w:rsidRDefault="00AA3090" w:rsidP="001F0D1A">
            <w:pPr>
              <w:pStyle w:val="em-4"/>
              <w:rPr>
                <w:szCs w:val="20"/>
              </w:rPr>
            </w:pPr>
            <w:r w:rsidRPr="005458C6">
              <w:rPr>
                <w:szCs w:val="20"/>
              </w:rPr>
              <w:t>К административной или уголовной ответственности не привлекалась</w:t>
            </w:r>
            <w:r w:rsidR="005458C6" w:rsidRPr="005458C6">
              <w:rPr>
                <w:szCs w:val="20"/>
              </w:rPr>
              <w:t>.</w:t>
            </w:r>
          </w:p>
        </w:tc>
      </w:tr>
    </w:tbl>
    <w:p w:rsidR="00AA3090" w:rsidRPr="00412DDB" w:rsidRDefault="00AA3090" w:rsidP="00AA3090">
      <w:pPr>
        <w:pStyle w:val="em-4"/>
      </w:pPr>
    </w:p>
    <w:p w:rsidR="00AA3090" w:rsidRPr="00412DDB" w:rsidRDefault="00AA3090" w:rsidP="00AA3090">
      <w:pPr>
        <w:pStyle w:val="em-4"/>
        <w:rPr>
          <w:b/>
          <w:i/>
        </w:rPr>
      </w:pPr>
      <w:r w:rsidRPr="00412DDB">
        <w:rPr>
          <w:b/>
          <w:i/>
        </w:rPr>
        <w:t>Сведения о занятии должностей в органах управления коммерческих организаций в период, к</w:t>
      </w:r>
      <w:r w:rsidRPr="00412DDB">
        <w:rPr>
          <w:b/>
          <w:i/>
        </w:rPr>
        <w:t>о</w:t>
      </w:r>
      <w:r w:rsidRPr="00412DDB">
        <w:rPr>
          <w:b/>
          <w:i/>
        </w:rPr>
        <w:t>гда в отношении указанных организаций было возбуждено дело о банкротстве и (или) введена одна из процедур банкротства, предусмотренных законодательством Российской Федерации о несосто</w:t>
      </w:r>
      <w:r w:rsidRPr="00412DDB">
        <w:rPr>
          <w:b/>
          <w:i/>
        </w:rPr>
        <w:t>я</w:t>
      </w:r>
      <w:r w:rsidRPr="00412DDB">
        <w:rPr>
          <w:b/>
          <w:i/>
        </w:rPr>
        <w:t>тельности (банкротстве):</w:t>
      </w:r>
    </w:p>
    <w:p w:rsidR="00AA3090" w:rsidRPr="00412DDB" w:rsidRDefault="00AA3090" w:rsidP="00AA3090">
      <w:pPr>
        <w:pStyle w:val="em-4"/>
      </w:pPr>
    </w:p>
    <w:tbl>
      <w:tblPr>
        <w:tblW w:w="0" w:type="auto"/>
        <w:tblLook w:val="01E0" w:firstRow="1" w:lastRow="1" w:firstColumn="1" w:lastColumn="1" w:noHBand="0" w:noVBand="0"/>
      </w:tblPr>
      <w:tblGrid>
        <w:gridCol w:w="2700"/>
        <w:gridCol w:w="7473"/>
        <w:gridCol w:w="141"/>
      </w:tblGrid>
      <w:tr w:rsidR="00AA3090" w:rsidRPr="00412DDB" w:rsidTr="005458C6">
        <w:tc>
          <w:tcPr>
            <w:tcW w:w="10314" w:type="dxa"/>
            <w:gridSpan w:val="3"/>
          </w:tcPr>
          <w:p w:rsidR="00AA3090" w:rsidRDefault="00AA3090" w:rsidP="001F0D1A">
            <w:pPr>
              <w:pStyle w:val="em-4"/>
              <w:rPr>
                <w:szCs w:val="20"/>
              </w:rPr>
            </w:pPr>
            <w:r w:rsidRPr="005458C6">
              <w:rPr>
                <w:szCs w:val="20"/>
              </w:rPr>
              <w:t>Должностей в органах управления коммерческих организаций в период возбуждения дел о банкро</w:t>
            </w:r>
            <w:r w:rsidRPr="005458C6">
              <w:rPr>
                <w:szCs w:val="20"/>
              </w:rPr>
              <w:t>т</w:t>
            </w:r>
            <w:r w:rsidRPr="005458C6">
              <w:rPr>
                <w:szCs w:val="20"/>
              </w:rPr>
              <w:t>стве не занимала.</w:t>
            </w:r>
          </w:p>
          <w:p w:rsidR="00742DA6" w:rsidRDefault="00742DA6" w:rsidP="001F0D1A">
            <w:pPr>
              <w:pStyle w:val="em-4"/>
              <w:rPr>
                <w:szCs w:val="20"/>
              </w:rPr>
            </w:pPr>
          </w:p>
          <w:p w:rsidR="00742DA6" w:rsidRPr="00412DDB" w:rsidRDefault="00742DA6" w:rsidP="001F0D1A">
            <w:pPr>
              <w:pStyle w:val="em-4"/>
              <w:rPr>
                <w:sz w:val="20"/>
                <w:szCs w:val="20"/>
              </w:rPr>
            </w:pPr>
          </w:p>
        </w:tc>
      </w:tr>
      <w:tr w:rsidR="00742DA6" w:rsidRPr="00412DDB" w:rsidTr="005913C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41" w:type="dxa"/>
        </w:trPr>
        <w:tc>
          <w:tcPr>
            <w:tcW w:w="2700" w:type="dxa"/>
          </w:tcPr>
          <w:p w:rsidR="00742DA6" w:rsidRPr="00412DDB" w:rsidRDefault="00742DA6" w:rsidP="005913C9">
            <w:pPr>
              <w:pStyle w:val="em-4"/>
              <w:ind w:firstLine="0"/>
            </w:pPr>
            <w:r w:rsidRPr="00412DDB">
              <w:t>Фамилия, имя, отчество:</w:t>
            </w:r>
          </w:p>
        </w:tc>
        <w:tc>
          <w:tcPr>
            <w:tcW w:w="7473" w:type="dxa"/>
          </w:tcPr>
          <w:p w:rsidR="00742DA6" w:rsidRPr="00412DDB" w:rsidRDefault="00742DA6" w:rsidP="00742DA6">
            <w:pPr>
              <w:pStyle w:val="em-4"/>
              <w:ind w:left="-49" w:firstLine="0"/>
            </w:pPr>
            <w:r>
              <w:rPr>
                <w:b/>
                <w:bCs/>
                <w:sz w:val="20"/>
                <w:szCs w:val="20"/>
              </w:rPr>
              <w:t>4</w:t>
            </w:r>
            <w:r w:rsidRPr="00412DDB">
              <w:rPr>
                <w:b/>
                <w:bCs/>
                <w:sz w:val="20"/>
                <w:szCs w:val="20"/>
              </w:rPr>
              <w:t xml:space="preserve">. </w:t>
            </w:r>
            <w:r>
              <w:rPr>
                <w:b/>
                <w:bCs/>
                <w:sz w:val="20"/>
                <w:szCs w:val="20"/>
              </w:rPr>
              <w:t>Кривошеева Екатерина Владимировна</w:t>
            </w:r>
          </w:p>
        </w:tc>
      </w:tr>
      <w:tr w:rsidR="00742DA6" w:rsidRPr="00412DDB" w:rsidTr="005913C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41" w:type="dxa"/>
        </w:trPr>
        <w:tc>
          <w:tcPr>
            <w:tcW w:w="2700" w:type="dxa"/>
          </w:tcPr>
          <w:p w:rsidR="00742DA6" w:rsidRPr="00412DDB" w:rsidRDefault="00742DA6" w:rsidP="005913C9">
            <w:pPr>
              <w:pStyle w:val="em-4"/>
              <w:ind w:firstLine="0"/>
            </w:pPr>
            <w:r w:rsidRPr="00412DDB">
              <w:t>Год рождения:</w:t>
            </w:r>
          </w:p>
        </w:tc>
        <w:tc>
          <w:tcPr>
            <w:tcW w:w="7473" w:type="dxa"/>
          </w:tcPr>
          <w:p w:rsidR="00742DA6" w:rsidRPr="00412DDB" w:rsidRDefault="00742DA6" w:rsidP="00742DA6">
            <w:pPr>
              <w:pStyle w:val="em-4"/>
              <w:ind w:firstLine="0"/>
            </w:pPr>
            <w:r w:rsidRPr="00412DDB">
              <w:t>19</w:t>
            </w:r>
            <w:r>
              <w:t>65</w:t>
            </w:r>
          </w:p>
        </w:tc>
      </w:tr>
      <w:tr w:rsidR="00742DA6" w:rsidRPr="00412DDB" w:rsidTr="005913C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41" w:type="dxa"/>
        </w:trPr>
        <w:tc>
          <w:tcPr>
            <w:tcW w:w="2700" w:type="dxa"/>
          </w:tcPr>
          <w:p w:rsidR="00742DA6" w:rsidRPr="00412DDB" w:rsidRDefault="00742DA6" w:rsidP="005913C9">
            <w:pPr>
              <w:pStyle w:val="em-4"/>
              <w:ind w:firstLine="0"/>
            </w:pPr>
            <w:r w:rsidRPr="00412DDB">
              <w:t>Сведения об образовании:</w:t>
            </w:r>
          </w:p>
        </w:tc>
        <w:tc>
          <w:tcPr>
            <w:tcW w:w="7473" w:type="dxa"/>
          </w:tcPr>
          <w:p w:rsidR="005E65B7" w:rsidRDefault="00742DA6" w:rsidP="005913C9">
            <w:pPr>
              <w:pStyle w:val="em-4"/>
              <w:ind w:firstLine="0"/>
              <w:rPr>
                <w:sz w:val="20"/>
                <w:szCs w:val="16"/>
              </w:rPr>
            </w:pPr>
            <w:r w:rsidRPr="00412DDB">
              <w:rPr>
                <w:sz w:val="20"/>
                <w:szCs w:val="16"/>
              </w:rPr>
              <w:t xml:space="preserve">Высшее. </w:t>
            </w:r>
            <w:r>
              <w:rPr>
                <w:sz w:val="20"/>
                <w:szCs w:val="16"/>
              </w:rPr>
              <w:t xml:space="preserve"> </w:t>
            </w:r>
            <w:r w:rsidR="005E65B7" w:rsidRPr="005E65B7">
              <w:rPr>
                <w:bCs/>
                <w:iCs/>
                <w:sz w:val="20"/>
                <w:szCs w:val="18"/>
              </w:rPr>
              <w:t>Харьковский государственный университет им. А.М. Горького</w:t>
            </w:r>
          </w:p>
          <w:p w:rsidR="00742DA6" w:rsidRDefault="00742DA6" w:rsidP="005913C9">
            <w:pPr>
              <w:pStyle w:val="em-4"/>
              <w:ind w:firstLine="0"/>
              <w:rPr>
                <w:sz w:val="20"/>
                <w:szCs w:val="16"/>
              </w:rPr>
            </w:pPr>
            <w:r w:rsidRPr="00412DDB">
              <w:rPr>
                <w:sz w:val="20"/>
                <w:szCs w:val="16"/>
              </w:rPr>
              <w:t xml:space="preserve">Год окончания – </w:t>
            </w:r>
            <w:r w:rsidR="005E65B7">
              <w:rPr>
                <w:sz w:val="20"/>
                <w:szCs w:val="16"/>
              </w:rPr>
              <w:t>1987</w:t>
            </w:r>
          </w:p>
          <w:p w:rsidR="00742DA6" w:rsidRDefault="00742DA6" w:rsidP="00742DA6">
            <w:pPr>
              <w:pStyle w:val="em-4"/>
              <w:ind w:firstLine="0"/>
              <w:rPr>
                <w:sz w:val="20"/>
                <w:szCs w:val="16"/>
              </w:rPr>
            </w:pPr>
            <w:r w:rsidRPr="00412DDB">
              <w:rPr>
                <w:sz w:val="20"/>
                <w:szCs w:val="16"/>
              </w:rPr>
              <w:t xml:space="preserve">Специальность – </w:t>
            </w:r>
            <w:r w:rsidR="005E65B7">
              <w:rPr>
                <w:sz w:val="20"/>
                <w:szCs w:val="16"/>
              </w:rPr>
              <w:t xml:space="preserve">«Математика». Квалификация </w:t>
            </w:r>
            <w:r w:rsidR="005E65B7" w:rsidRPr="00412DDB">
              <w:rPr>
                <w:sz w:val="20"/>
                <w:szCs w:val="16"/>
              </w:rPr>
              <w:t>–</w:t>
            </w:r>
            <w:r w:rsidR="005E65B7">
              <w:rPr>
                <w:sz w:val="20"/>
                <w:szCs w:val="16"/>
              </w:rPr>
              <w:t xml:space="preserve"> «Математик</w:t>
            </w:r>
            <w:r w:rsidR="005E6EEA">
              <w:rPr>
                <w:sz w:val="20"/>
                <w:szCs w:val="16"/>
              </w:rPr>
              <w:t>»</w:t>
            </w:r>
            <w:r w:rsidR="005E65B7">
              <w:rPr>
                <w:sz w:val="20"/>
                <w:szCs w:val="16"/>
              </w:rPr>
              <w:t>.</w:t>
            </w:r>
          </w:p>
          <w:p w:rsidR="005E65B7" w:rsidRPr="00412DDB" w:rsidRDefault="005E65B7" w:rsidP="005E6EEA">
            <w:pPr>
              <w:pStyle w:val="em-4"/>
              <w:ind w:firstLine="0"/>
              <w:rPr>
                <w:sz w:val="16"/>
                <w:szCs w:val="16"/>
              </w:rPr>
            </w:pPr>
            <w:r w:rsidRPr="005E65B7">
              <w:rPr>
                <w:color w:val="000000"/>
                <w:sz w:val="20"/>
                <w:szCs w:val="15"/>
              </w:rPr>
              <w:t>1995г. Институт переподготовки и повышения квалификации кадров по финансово-банковским специальностям Финансовой академии при Правительстве Россий</w:t>
            </w:r>
            <w:r w:rsidR="005E6EEA">
              <w:rPr>
                <w:color w:val="000000"/>
                <w:sz w:val="20"/>
                <w:szCs w:val="15"/>
              </w:rPr>
              <w:t>ской Федерации.</w:t>
            </w:r>
            <w:r w:rsidRPr="005E65B7">
              <w:rPr>
                <w:color w:val="000000"/>
                <w:sz w:val="20"/>
                <w:szCs w:val="15"/>
              </w:rPr>
              <w:t xml:space="preserve"> </w:t>
            </w:r>
            <w:r w:rsidR="005E6EEA" w:rsidRPr="00412DDB">
              <w:rPr>
                <w:sz w:val="20"/>
                <w:szCs w:val="16"/>
              </w:rPr>
              <w:t xml:space="preserve">Специальность – </w:t>
            </w:r>
            <w:r w:rsidR="005E6EEA">
              <w:rPr>
                <w:sz w:val="20"/>
                <w:szCs w:val="16"/>
              </w:rPr>
              <w:t>«</w:t>
            </w:r>
            <w:r w:rsidRPr="005E65B7">
              <w:rPr>
                <w:color w:val="000000"/>
                <w:sz w:val="20"/>
                <w:szCs w:val="15"/>
              </w:rPr>
              <w:t>Экономист по банковскому делу</w:t>
            </w:r>
            <w:r w:rsidR="005E6EEA">
              <w:rPr>
                <w:color w:val="000000"/>
                <w:sz w:val="20"/>
                <w:szCs w:val="15"/>
              </w:rPr>
              <w:t>».</w:t>
            </w:r>
          </w:p>
        </w:tc>
      </w:tr>
    </w:tbl>
    <w:p w:rsidR="00742DA6" w:rsidRPr="00412DDB" w:rsidRDefault="00742DA6" w:rsidP="00742DA6">
      <w:pPr>
        <w:pStyle w:val="em-4"/>
      </w:pPr>
    </w:p>
    <w:p w:rsidR="00742DA6" w:rsidRPr="00412DDB" w:rsidRDefault="00742DA6" w:rsidP="00742DA6">
      <w:pPr>
        <w:pStyle w:val="em-4"/>
      </w:pPr>
      <w:r w:rsidRPr="00412DDB">
        <w:t>Должности, занимаемые в кредитной организации – эмитенте и других организациях, за последние пять лет и в настоящее время в хронологическом порядке, в том числе по совместительству:</w:t>
      </w:r>
    </w:p>
    <w:p w:rsidR="00742DA6" w:rsidRPr="00412DDB" w:rsidRDefault="00742DA6" w:rsidP="00742DA6">
      <w:pPr>
        <w:ind w:firstLine="720"/>
        <w:jc w:val="both"/>
        <w:rPr>
          <w:sz w:val="22"/>
          <w:szCs w:val="22"/>
        </w:rPr>
      </w:pPr>
    </w:p>
    <w:tbl>
      <w:tblPr>
        <w:tblW w:w="10207" w:type="dxa"/>
        <w:tblInd w:w="-34" w:type="dxa"/>
        <w:tblLook w:val="0000" w:firstRow="0" w:lastRow="0" w:firstColumn="0" w:lastColumn="0" w:noHBand="0" w:noVBand="0"/>
      </w:tblPr>
      <w:tblGrid>
        <w:gridCol w:w="1620"/>
        <w:gridCol w:w="1680"/>
        <w:gridCol w:w="3221"/>
        <w:gridCol w:w="3686"/>
      </w:tblGrid>
      <w:tr w:rsidR="00742DA6" w:rsidRPr="00412DDB" w:rsidTr="005E65B7">
        <w:trPr>
          <w:trHeight w:val="390"/>
        </w:trPr>
        <w:tc>
          <w:tcPr>
            <w:tcW w:w="1620" w:type="dxa"/>
            <w:tcBorders>
              <w:top w:val="single" w:sz="4" w:space="0" w:color="auto"/>
              <w:left w:val="single" w:sz="4" w:space="0" w:color="auto"/>
              <w:bottom w:val="single" w:sz="4" w:space="0" w:color="auto"/>
              <w:right w:val="single" w:sz="4" w:space="0" w:color="auto"/>
            </w:tcBorders>
            <w:vAlign w:val="center"/>
          </w:tcPr>
          <w:p w:rsidR="00742DA6" w:rsidRPr="00412DDB" w:rsidRDefault="00742DA6" w:rsidP="005913C9">
            <w:pPr>
              <w:jc w:val="center"/>
              <w:rPr>
                <w:sz w:val="22"/>
                <w:szCs w:val="22"/>
              </w:rPr>
            </w:pPr>
            <w:r w:rsidRPr="00412DDB">
              <w:rPr>
                <w:sz w:val="22"/>
                <w:szCs w:val="22"/>
              </w:rPr>
              <w:t>Дата вступл</w:t>
            </w:r>
            <w:r w:rsidRPr="00412DDB">
              <w:rPr>
                <w:sz w:val="22"/>
                <w:szCs w:val="22"/>
              </w:rPr>
              <w:t>е</w:t>
            </w:r>
            <w:r w:rsidRPr="00412DDB">
              <w:rPr>
                <w:sz w:val="22"/>
                <w:szCs w:val="22"/>
              </w:rPr>
              <w:t>ния в (назн</w:t>
            </w:r>
            <w:r w:rsidRPr="00412DDB">
              <w:rPr>
                <w:sz w:val="22"/>
                <w:szCs w:val="22"/>
              </w:rPr>
              <w:t>а</w:t>
            </w:r>
            <w:r w:rsidRPr="00412DDB">
              <w:rPr>
                <w:sz w:val="22"/>
                <w:szCs w:val="22"/>
              </w:rPr>
              <w:t>чения на) должность</w:t>
            </w:r>
          </w:p>
        </w:tc>
        <w:tc>
          <w:tcPr>
            <w:tcW w:w="1680" w:type="dxa"/>
            <w:tcBorders>
              <w:top w:val="single" w:sz="4" w:space="0" w:color="auto"/>
              <w:left w:val="nil"/>
              <w:bottom w:val="single" w:sz="4" w:space="0" w:color="auto"/>
              <w:right w:val="single" w:sz="4" w:space="0" w:color="auto"/>
            </w:tcBorders>
            <w:vAlign w:val="center"/>
          </w:tcPr>
          <w:p w:rsidR="00742DA6" w:rsidRPr="00412DDB" w:rsidRDefault="00742DA6" w:rsidP="005913C9">
            <w:pPr>
              <w:jc w:val="center"/>
              <w:rPr>
                <w:sz w:val="22"/>
                <w:szCs w:val="22"/>
              </w:rPr>
            </w:pPr>
            <w:r w:rsidRPr="00412DDB">
              <w:rPr>
                <w:sz w:val="22"/>
                <w:szCs w:val="22"/>
              </w:rPr>
              <w:t>Дата заверш</w:t>
            </w:r>
            <w:r w:rsidRPr="00412DDB">
              <w:rPr>
                <w:sz w:val="22"/>
                <w:szCs w:val="22"/>
              </w:rPr>
              <w:t>е</w:t>
            </w:r>
            <w:r w:rsidRPr="00412DDB">
              <w:rPr>
                <w:sz w:val="22"/>
                <w:szCs w:val="22"/>
              </w:rPr>
              <w:t>ния работы в должности</w:t>
            </w:r>
          </w:p>
        </w:tc>
        <w:tc>
          <w:tcPr>
            <w:tcW w:w="3221" w:type="dxa"/>
            <w:tcBorders>
              <w:top w:val="single" w:sz="4" w:space="0" w:color="auto"/>
              <w:left w:val="nil"/>
              <w:bottom w:val="single" w:sz="4" w:space="0" w:color="auto"/>
              <w:right w:val="single" w:sz="4" w:space="0" w:color="auto"/>
            </w:tcBorders>
            <w:vAlign w:val="center"/>
          </w:tcPr>
          <w:p w:rsidR="00742DA6" w:rsidRPr="00412DDB" w:rsidRDefault="00742DA6" w:rsidP="005913C9">
            <w:pPr>
              <w:jc w:val="center"/>
              <w:rPr>
                <w:sz w:val="22"/>
                <w:szCs w:val="22"/>
              </w:rPr>
            </w:pPr>
            <w:r w:rsidRPr="00412DDB">
              <w:rPr>
                <w:sz w:val="22"/>
                <w:szCs w:val="22"/>
              </w:rPr>
              <w:t>Наименование должности</w:t>
            </w:r>
          </w:p>
        </w:tc>
        <w:tc>
          <w:tcPr>
            <w:tcW w:w="3686" w:type="dxa"/>
            <w:tcBorders>
              <w:top w:val="single" w:sz="4" w:space="0" w:color="auto"/>
              <w:left w:val="nil"/>
              <w:bottom w:val="single" w:sz="4" w:space="0" w:color="auto"/>
              <w:right w:val="single" w:sz="4" w:space="0" w:color="auto"/>
            </w:tcBorders>
            <w:vAlign w:val="center"/>
          </w:tcPr>
          <w:p w:rsidR="00742DA6" w:rsidRPr="00412DDB" w:rsidRDefault="00742DA6" w:rsidP="005913C9">
            <w:pPr>
              <w:jc w:val="center"/>
              <w:rPr>
                <w:sz w:val="22"/>
                <w:szCs w:val="22"/>
              </w:rPr>
            </w:pPr>
            <w:r w:rsidRPr="00412DDB">
              <w:rPr>
                <w:sz w:val="22"/>
                <w:szCs w:val="22"/>
              </w:rPr>
              <w:t>Полное фирменное наименование организации</w:t>
            </w:r>
          </w:p>
        </w:tc>
      </w:tr>
      <w:tr w:rsidR="00742DA6" w:rsidRPr="00412DDB" w:rsidTr="005E65B7">
        <w:trPr>
          <w:trHeight w:val="300"/>
        </w:trPr>
        <w:tc>
          <w:tcPr>
            <w:tcW w:w="1620" w:type="dxa"/>
            <w:tcBorders>
              <w:top w:val="nil"/>
              <w:left w:val="single" w:sz="4" w:space="0" w:color="auto"/>
              <w:bottom w:val="single" w:sz="4" w:space="0" w:color="auto"/>
              <w:right w:val="single" w:sz="4" w:space="0" w:color="auto"/>
            </w:tcBorders>
            <w:vAlign w:val="center"/>
          </w:tcPr>
          <w:p w:rsidR="00742DA6" w:rsidRPr="00412DDB" w:rsidRDefault="00742DA6" w:rsidP="005913C9">
            <w:pPr>
              <w:jc w:val="center"/>
              <w:rPr>
                <w:sz w:val="22"/>
                <w:szCs w:val="22"/>
              </w:rPr>
            </w:pPr>
            <w:r w:rsidRPr="00412DDB">
              <w:rPr>
                <w:sz w:val="22"/>
                <w:szCs w:val="22"/>
              </w:rPr>
              <w:t>1</w:t>
            </w:r>
          </w:p>
        </w:tc>
        <w:tc>
          <w:tcPr>
            <w:tcW w:w="1680" w:type="dxa"/>
            <w:tcBorders>
              <w:top w:val="single" w:sz="4" w:space="0" w:color="auto"/>
              <w:left w:val="nil"/>
              <w:bottom w:val="single" w:sz="4" w:space="0" w:color="auto"/>
              <w:right w:val="single" w:sz="4" w:space="0" w:color="auto"/>
            </w:tcBorders>
            <w:vAlign w:val="center"/>
          </w:tcPr>
          <w:p w:rsidR="00742DA6" w:rsidRPr="00412DDB" w:rsidRDefault="00742DA6" w:rsidP="005913C9">
            <w:pPr>
              <w:jc w:val="center"/>
              <w:rPr>
                <w:sz w:val="22"/>
                <w:szCs w:val="22"/>
              </w:rPr>
            </w:pPr>
            <w:r w:rsidRPr="00412DDB">
              <w:rPr>
                <w:sz w:val="22"/>
                <w:szCs w:val="22"/>
              </w:rPr>
              <w:t>2</w:t>
            </w:r>
          </w:p>
        </w:tc>
        <w:tc>
          <w:tcPr>
            <w:tcW w:w="3221" w:type="dxa"/>
            <w:tcBorders>
              <w:top w:val="single" w:sz="4" w:space="0" w:color="auto"/>
              <w:left w:val="nil"/>
              <w:bottom w:val="single" w:sz="4" w:space="0" w:color="auto"/>
              <w:right w:val="single" w:sz="4" w:space="0" w:color="auto"/>
            </w:tcBorders>
            <w:vAlign w:val="center"/>
          </w:tcPr>
          <w:p w:rsidR="00742DA6" w:rsidRPr="00412DDB" w:rsidRDefault="00742DA6" w:rsidP="005913C9">
            <w:pPr>
              <w:jc w:val="center"/>
              <w:rPr>
                <w:sz w:val="22"/>
                <w:szCs w:val="22"/>
              </w:rPr>
            </w:pPr>
            <w:r w:rsidRPr="00412DDB">
              <w:rPr>
                <w:sz w:val="22"/>
                <w:szCs w:val="22"/>
              </w:rPr>
              <w:t>3</w:t>
            </w:r>
          </w:p>
        </w:tc>
        <w:tc>
          <w:tcPr>
            <w:tcW w:w="3686" w:type="dxa"/>
            <w:tcBorders>
              <w:top w:val="single" w:sz="4" w:space="0" w:color="auto"/>
              <w:left w:val="nil"/>
              <w:bottom w:val="single" w:sz="4" w:space="0" w:color="auto"/>
              <w:right w:val="single" w:sz="4" w:space="0" w:color="auto"/>
            </w:tcBorders>
            <w:vAlign w:val="center"/>
          </w:tcPr>
          <w:p w:rsidR="00742DA6" w:rsidRPr="00412DDB" w:rsidRDefault="00742DA6" w:rsidP="005913C9">
            <w:pPr>
              <w:jc w:val="center"/>
              <w:rPr>
                <w:sz w:val="22"/>
                <w:szCs w:val="22"/>
              </w:rPr>
            </w:pPr>
            <w:r w:rsidRPr="00412DDB">
              <w:rPr>
                <w:sz w:val="22"/>
                <w:szCs w:val="22"/>
              </w:rPr>
              <w:t>4</w:t>
            </w:r>
          </w:p>
        </w:tc>
      </w:tr>
      <w:tr w:rsidR="00CB37C5" w:rsidRPr="00E313D2" w:rsidTr="00E63E78">
        <w:trPr>
          <w:trHeight w:val="300"/>
        </w:trPr>
        <w:tc>
          <w:tcPr>
            <w:tcW w:w="1620" w:type="dxa"/>
            <w:tcBorders>
              <w:top w:val="nil"/>
              <w:left w:val="single" w:sz="4" w:space="0" w:color="auto"/>
              <w:bottom w:val="single" w:sz="4" w:space="0" w:color="auto"/>
              <w:right w:val="single" w:sz="4" w:space="0" w:color="auto"/>
            </w:tcBorders>
            <w:vAlign w:val="center"/>
          </w:tcPr>
          <w:p w:rsidR="00CB37C5" w:rsidRPr="005E65B7" w:rsidRDefault="00CB37C5" w:rsidP="005913C9">
            <w:pPr>
              <w:jc w:val="center"/>
              <w:rPr>
                <w:sz w:val="22"/>
                <w:szCs w:val="22"/>
              </w:rPr>
            </w:pPr>
            <w:r>
              <w:rPr>
                <w:sz w:val="22"/>
                <w:szCs w:val="22"/>
              </w:rPr>
              <w:t>13.01.2014</w:t>
            </w:r>
          </w:p>
        </w:tc>
        <w:tc>
          <w:tcPr>
            <w:tcW w:w="1680" w:type="dxa"/>
            <w:tcBorders>
              <w:top w:val="single" w:sz="4" w:space="0" w:color="auto"/>
              <w:left w:val="nil"/>
              <w:bottom w:val="single" w:sz="4" w:space="0" w:color="auto"/>
              <w:right w:val="single" w:sz="4" w:space="0" w:color="auto"/>
            </w:tcBorders>
            <w:vAlign w:val="center"/>
          </w:tcPr>
          <w:p w:rsidR="00CB37C5" w:rsidRPr="00E313D2" w:rsidRDefault="00CB37C5" w:rsidP="005913C9">
            <w:pPr>
              <w:jc w:val="center"/>
              <w:rPr>
                <w:sz w:val="22"/>
                <w:szCs w:val="22"/>
              </w:rPr>
            </w:pPr>
            <w:r w:rsidRPr="00E313D2">
              <w:rPr>
                <w:sz w:val="22"/>
                <w:szCs w:val="20"/>
              </w:rPr>
              <w:t>наст</w:t>
            </w:r>
            <w:proofErr w:type="gramStart"/>
            <w:r w:rsidRPr="00E313D2">
              <w:rPr>
                <w:sz w:val="22"/>
                <w:szCs w:val="20"/>
              </w:rPr>
              <w:t>.</w:t>
            </w:r>
            <w:proofErr w:type="gramEnd"/>
            <w:r w:rsidRPr="00E313D2">
              <w:rPr>
                <w:sz w:val="22"/>
                <w:szCs w:val="20"/>
              </w:rPr>
              <w:t xml:space="preserve"> </w:t>
            </w:r>
            <w:proofErr w:type="gramStart"/>
            <w:r w:rsidRPr="00E313D2">
              <w:rPr>
                <w:sz w:val="22"/>
                <w:szCs w:val="20"/>
              </w:rPr>
              <w:t>в</w:t>
            </w:r>
            <w:proofErr w:type="gramEnd"/>
            <w:r w:rsidRPr="00E313D2">
              <w:rPr>
                <w:sz w:val="22"/>
                <w:szCs w:val="20"/>
              </w:rPr>
              <w:t>р.</w:t>
            </w:r>
          </w:p>
        </w:tc>
        <w:tc>
          <w:tcPr>
            <w:tcW w:w="3221" w:type="dxa"/>
            <w:tcBorders>
              <w:top w:val="single" w:sz="4" w:space="0" w:color="auto"/>
              <w:left w:val="nil"/>
              <w:bottom w:val="single" w:sz="4" w:space="0" w:color="auto"/>
              <w:right w:val="single" w:sz="4" w:space="0" w:color="auto"/>
            </w:tcBorders>
            <w:vAlign w:val="center"/>
          </w:tcPr>
          <w:p w:rsidR="00CB37C5" w:rsidRPr="00E313D2" w:rsidRDefault="00CB37C5" w:rsidP="005913C9">
            <w:pPr>
              <w:jc w:val="center"/>
              <w:rPr>
                <w:sz w:val="22"/>
                <w:szCs w:val="22"/>
              </w:rPr>
            </w:pPr>
            <w:r>
              <w:rPr>
                <w:sz w:val="22"/>
                <w:szCs w:val="22"/>
              </w:rPr>
              <w:t>Главный финансовый директор</w:t>
            </w:r>
          </w:p>
        </w:tc>
        <w:tc>
          <w:tcPr>
            <w:tcW w:w="3686" w:type="dxa"/>
            <w:tcBorders>
              <w:top w:val="single" w:sz="4" w:space="0" w:color="auto"/>
              <w:left w:val="nil"/>
              <w:bottom w:val="single" w:sz="4" w:space="0" w:color="auto"/>
              <w:right w:val="single" w:sz="4" w:space="0" w:color="auto"/>
            </w:tcBorders>
          </w:tcPr>
          <w:p w:rsidR="00CB37C5" w:rsidRDefault="00CB37C5" w:rsidP="00CB37C5">
            <w:pPr>
              <w:jc w:val="center"/>
            </w:pPr>
            <w:r w:rsidRPr="003220EE">
              <w:rPr>
                <w:sz w:val="22"/>
                <w:szCs w:val="20"/>
              </w:rPr>
              <w:t>Публичное акционерное общество «МТС–Банк»</w:t>
            </w:r>
          </w:p>
        </w:tc>
      </w:tr>
      <w:tr w:rsidR="00CB37C5" w:rsidRPr="00E313D2" w:rsidTr="00E63E78">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CB37C5" w:rsidRPr="00E313D2" w:rsidRDefault="00CB37C5" w:rsidP="005913C9">
            <w:pPr>
              <w:jc w:val="center"/>
              <w:rPr>
                <w:sz w:val="22"/>
                <w:szCs w:val="20"/>
              </w:rPr>
            </w:pPr>
            <w:r>
              <w:rPr>
                <w:sz w:val="22"/>
                <w:szCs w:val="20"/>
              </w:rPr>
              <w:lastRenderedPageBreak/>
              <w:t>02.09.2014</w:t>
            </w:r>
          </w:p>
        </w:tc>
        <w:tc>
          <w:tcPr>
            <w:tcW w:w="1680" w:type="dxa"/>
            <w:tcBorders>
              <w:top w:val="single" w:sz="4" w:space="0" w:color="auto"/>
              <w:left w:val="nil"/>
              <w:bottom w:val="single" w:sz="4" w:space="0" w:color="auto"/>
              <w:right w:val="single" w:sz="4" w:space="0" w:color="auto"/>
            </w:tcBorders>
            <w:vAlign w:val="center"/>
          </w:tcPr>
          <w:p w:rsidR="00CB37C5" w:rsidRPr="00E313D2" w:rsidRDefault="00CB37C5" w:rsidP="005913C9">
            <w:pPr>
              <w:pStyle w:val="Default"/>
              <w:jc w:val="center"/>
              <w:rPr>
                <w:color w:val="auto"/>
                <w:sz w:val="22"/>
                <w:szCs w:val="20"/>
              </w:rPr>
            </w:pPr>
            <w:r w:rsidRPr="00E313D2">
              <w:rPr>
                <w:sz w:val="22"/>
                <w:szCs w:val="20"/>
              </w:rPr>
              <w:t>наст</w:t>
            </w:r>
            <w:proofErr w:type="gramStart"/>
            <w:r w:rsidRPr="00E313D2">
              <w:rPr>
                <w:sz w:val="22"/>
                <w:szCs w:val="20"/>
              </w:rPr>
              <w:t>.</w:t>
            </w:r>
            <w:proofErr w:type="gramEnd"/>
            <w:r w:rsidRPr="00E313D2">
              <w:rPr>
                <w:sz w:val="22"/>
                <w:szCs w:val="20"/>
              </w:rPr>
              <w:t xml:space="preserve"> </w:t>
            </w:r>
            <w:proofErr w:type="gramStart"/>
            <w:r w:rsidRPr="00E313D2">
              <w:rPr>
                <w:sz w:val="22"/>
                <w:szCs w:val="20"/>
              </w:rPr>
              <w:t>в</w:t>
            </w:r>
            <w:proofErr w:type="gramEnd"/>
            <w:r w:rsidRPr="00E313D2">
              <w:rPr>
                <w:sz w:val="22"/>
                <w:szCs w:val="20"/>
              </w:rPr>
              <w:t>р.</w:t>
            </w:r>
          </w:p>
        </w:tc>
        <w:tc>
          <w:tcPr>
            <w:tcW w:w="3221" w:type="dxa"/>
            <w:tcBorders>
              <w:top w:val="single" w:sz="4" w:space="0" w:color="auto"/>
              <w:left w:val="nil"/>
              <w:bottom w:val="single" w:sz="4" w:space="0" w:color="auto"/>
              <w:right w:val="single" w:sz="4" w:space="0" w:color="auto"/>
            </w:tcBorders>
            <w:vAlign w:val="center"/>
          </w:tcPr>
          <w:p w:rsidR="00CB37C5" w:rsidRPr="005E65B7" w:rsidRDefault="00CB37C5" w:rsidP="005913C9">
            <w:pPr>
              <w:jc w:val="center"/>
              <w:rPr>
                <w:bCs/>
                <w:sz w:val="22"/>
                <w:szCs w:val="22"/>
              </w:rPr>
            </w:pPr>
            <w:r>
              <w:rPr>
                <w:bCs/>
                <w:sz w:val="22"/>
                <w:szCs w:val="22"/>
              </w:rPr>
              <w:t>Член Правления</w:t>
            </w:r>
          </w:p>
        </w:tc>
        <w:tc>
          <w:tcPr>
            <w:tcW w:w="3686" w:type="dxa"/>
            <w:tcBorders>
              <w:top w:val="single" w:sz="4" w:space="0" w:color="auto"/>
              <w:left w:val="nil"/>
              <w:bottom w:val="single" w:sz="4" w:space="0" w:color="auto"/>
              <w:right w:val="single" w:sz="4" w:space="0" w:color="auto"/>
            </w:tcBorders>
          </w:tcPr>
          <w:p w:rsidR="00CB37C5" w:rsidRDefault="00CB37C5" w:rsidP="00CB37C5">
            <w:pPr>
              <w:jc w:val="center"/>
            </w:pPr>
            <w:r w:rsidRPr="003220EE">
              <w:rPr>
                <w:sz w:val="22"/>
                <w:szCs w:val="20"/>
              </w:rPr>
              <w:t>Публичное акционерное общество «МТС–Банк»</w:t>
            </w:r>
          </w:p>
        </w:tc>
      </w:tr>
      <w:tr w:rsidR="00742DA6" w:rsidRPr="00E313D2" w:rsidTr="005E65B7">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742DA6" w:rsidRPr="00E313D2" w:rsidRDefault="005E65B7" w:rsidP="005913C9">
            <w:pPr>
              <w:jc w:val="center"/>
              <w:rPr>
                <w:sz w:val="22"/>
                <w:szCs w:val="20"/>
              </w:rPr>
            </w:pPr>
            <w:r>
              <w:rPr>
                <w:sz w:val="22"/>
                <w:szCs w:val="20"/>
              </w:rPr>
              <w:t>02.1999</w:t>
            </w:r>
          </w:p>
        </w:tc>
        <w:tc>
          <w:tcPr>
            <w:tcW w:w="1680" w:type="dxa"/>
            <w:tcBorders>
              <w:top w:val="single" w:sz="4" w:space="0" w:color="auto"/>
              <w:left w:val="nil"/>
              <w:bottom w:val="single" w:sz="4" w:space="0" w:color="auto"/>
              <w:right w:val="single" w:sz="4" w:space="0" w:color="auto"/>
            </w:tcBorders>
            <w:vAlign w:val="center"/>
          </w:tcPr>
          <w:p w:rsidR="00742DA6" w:rsidRPr="00E313D2" w:rsidRDefault="005E65B7" w:rsidP="005913C9">
            <w:pPr>
              <w:pStyle w:val="Default"/>
              <w:jc w:val="center"/>
              <w:rPr>
                <w:color w:val="auto"/>
                <w:sz w:val="22"/>
                <w:szCs w:val="20"/>
              </w:rPr>
            </w:pPr>
            <w:r>
              <w:rPr>
                <w:color w:val="auto"/>
                <w:sz w:val="22"/>
                <w:szCs w:val="20"/>
              </w:rPr>
              <w:t>12.2013</w:t>
            </w:r>
          </w:p>
        </w:tc>
        <w:tc>
          <w:tcPr>
            <w:tcW w:w="3221" w:type="dxa"/>
            <w:tcBorders>
              <w:top w:val="single" w:sz="4" w:space="0" w:color="auto"/>
              <w:left w:val="nil"/>
              <w:bottom w:val="single" w:sz="4" w:space="0" w:color="auto"/>
              <w:right w:val="single" w:sz="4" w:space="0" w:color="auto"/>
            </w:tcBorders>
            <w:vAlign w:val="center"/>
          </w:tcPr>
          <w:p w:rsidR="00742DA6" w:rsidRPr="00E313D2" w:rsidRDefault="005E65B7" w:rsidP="005913C9">
            <w:pPr>
              <w:jc w:val="center"/>
              <w:rPr>
                <w:sz w:val="22"/>
                <w:szCs w:val="20"/>
              </w:rPr>
            </w:pPr>
            <w:r>
              <w:rPr>
                <w:sz w:val="22"/>
                <w:szCs w:val="22"/>
              </w:rPr>
              <w:t>Главный финансовый директор</w:t>
            </w:r>
          </w:p>
        </w:tc>
        <w:tc>
          <w:tcPr>
            <w:tcW w:w="3686" w:type="dxa"/>
            <w:tcBorders>
              <w:top w:val="single" w:sz="4" w:space="0" w:color="auto"/>
              <w:left w:val="nil"/>
              <w:bottom w:val="single" w:sz="4" w:space="0" w:color="auto"/>
              <w:right w:val="single" w:sz="4" w:space="0" w:color="auto"/>
            </w:tcBorders>
            <w:vAlign w:val="center"/>
          </w:tcPr>
          <w:p w:rsidR="00742DA6" w:rsidRPr="00E313D2" w:rsidRDefault="005E65B7" w:rsidP="005E65B7">
            <w:pPr>
              <w:jc w:val="center"/>
              <w:rPr>
                <w:sz w:val="22"/>
                <w:szCs w:val="20"/>
              </w:rPr>
            </w:pPr>
            <w:r w:rsidRPr="00E313D2">
              <w:rPr>
                <w:sz w:val="22"/>
                <w:szCs w:val="20"/>
              </w:rPr>
              <w:t xml:space="preserve">Открытое акционерное общество </w:t>
            </w:r>
            <w:r>
              <w:rPr>
                <w:sz w:val="22"/>
                <w:szCs w:val="20"/>
              </w:rPr>
              <w:t xml:space="preserve">Национальный банк </w:t>
            </w:r>
            <w:r w:rsidRPr="00E313D2">
              <w:rPr>
                <w:sz w:val="22"/>
                <w:szCs w:val="20"/>
              </w:rPr>
              <w:t>«</w:t>
            </w:r>
            <w:r>
              <w:rPr>
                <w:sz w:val="22"/>
                <w:szCs w:val="20"/>
              </w:rPr>
              <w:t>ТРАСТ</w:t>
            </w:r>
            <w:r w:rsidRPr="00E313D2">
              <w:rPr>
                <w:sz w:val="22"/>
                <w:szCs w:val="20"/>
              </w:rPr>
              <w:t>»</w:t>
            </w:r>
          </w:p>
        </w:tc>
      </w:tr>
    </w:tbl>
    <w:p w:rsidR="00742DA6" w:rsidRPr="00412DDB" w:rsidRDefault="00742DA6" w:rsidP="00742DA6">
      <w:pPr>
        <w:ind w:firstLine="720"/>
        <w:jc w:val="both"/>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88"/>
        <w:gridCol w:w="2592"/>
        <w:gridCol w:w="993"/>
      </w:tblGrid>
      <w:tr w:rsidR="00742DA6" w:rsidRPr="00412DDB" w:rsidTr="005913C9">
        <w:tc>
          <w:tcPr>
            <w:tcW w:w="6588" w:type="dxa"/>
          </w:tcPr>
          <w:p w:rsidR="00742DA6" w:rsidRPr="00412DDB" w:rsidRDefault="00742DA6" w:rsidP="005913C9">
            <w:pPr>
              <w:jc w:val="both"/>
              <w:rPr>
                <w:sz w:val="22"/>
                <w:szCs w:val="22"/>
              </w:rPr>
            </w:pPr>
            <w:r w:rsidRPr="00412DDB">
              <w:rPr>
                <w:sz w:val="22"/>
                <w:szCs w:val="22"/>
              </w:rPr>
              <w:t>Доля участия  в уставном  капитале  кредитной организации – эм</w:t>
            </w:r>
            <w:r w:rsidRPr="00412DDB">
              <w:rPr>
                <w:sz w:val="22"/>
                <w:szCs w:val="22"/>
              </w:rPr>
              <w:t>и</w:t>
            </w:r>
            <w:r w:rsidRPr="00412DDB">
              <w:rPr>
                <w:sz w:val="22"/>
                <w:szCs w:val="22"/>
              </w:rPr>
              <w:t>тента:</w:t>
            </w:r>
          </w:p>
        </w:tc>
        <w:tc>
          <w:tcPr>
            <w:tcW w:w="2592" w:type="dxa"/>
            <w:vAlign w:val="center"/>
          </w:tcPr>
          <w:p w:rsidR="00742DA6" w:rsidRPr="00412DDB" w:rsidRDefault="00742DA6" w:rsidP="005913C9">
            <w:pPr>
              <w:jc w:val="center"/>
              <w:rPr>
                <w:sz w:val="22"/>
                <w:szCs w:val="22"/>
              </w:rPr>
            </w:pPr>
            <w:r w:rsidRPr="00412DDB">
              <w:rPr>
                <w:sz w:val="22"/>
                <w:szCs w:val="22"/>
              </w:rPr>
              <w:t>0</w:t>
            </w:r>
          </w:p>
        </w:tc>
        <w:tc>
          <w:tcPr>
            <w:tcW w:w="993" w:type="dxa"/>
            <w:vAlign w:val="center"/>
          </w:tcPr>
          <w:p w:rsidR="00742DA6" w:rsidRPr="00412DDB" w:rsidRDefault="00742DA6" w:rsidP="005913C9">
            <w:pPr>
              <w:jc w:val="center"/>
              <w:rPr>
                <w:sz w:val="22"/>
                <w:szCs w:val="22"/>
              </w:rPr>
            </w:pPr>
            <w:r w:rsidRPr="00412DDB">
              <w:t>%</w:t>
            </w:r>
          </w:p>
        </w:tc>
      </w:tr>
      <w:tr w:rsidR="00742DA6" w:rsidRPr="00412DDB" w:rsidTr="005913C9">
        <w:tc>
          <w:tcPr>
            <w:tcW w:w="6588" w:type="dxa"/>
          </w:tcPr>
          <w:p w:rsidR="00742DA6" w:rsidRPr="00412DDB" w:rsidRDefault="00742DA6" w:rsidP="005913C9">
            <w:pPr>
              <w:jc w:val="both"/>
              <w:rPr>
                <w:sz w:val="22"/>
                <w:szCs w:val="22"/>
              </w:rPr>
            </w:pPr>
            <w:r w:rsidRPr="00412DDB">
              <w:rPr>
                <w:sz w:val="22"/>
                <w:szCs w:val="22"/>
              </w:rPr>
              <w:t>Доля принадлежащих обыкновенных акций кредитной организ</w:t>
            </w:r>
            <w:r w:rsidRPr="00412DDB">
              <w:rPr>
                <w:sz w:val="22"/>
                <w:szCs w:val="22"/>
              </w:rPr>
              <w:t>а</w:t>
            </w:r>
            <w:r w:rsidRPr="00412DDB">
              <w:rPr>
                <w:sz w:val="22"/>
                <w:szCs w:val="22"/>
              </w:rPr>
              <w:t>ции – эмитента:</w:t>
            </w:r>
          </w:p>
        </w:tc>
        <w:tc>
          <w:tcPr>
            <w:tcW w:w="2592" w:type="dxa"/>
            <w:vAlign w:val="center"/>
          </w:tcPr>
          <w:p w:rsidR="00742DA6" w:rsidRPr="00412DDB" w:rsidRDefault="00742DA6" w:rsidP="005913C9">
            <w:pPr>
              <w:jc w:val="center"/>
              <w:rPr>
                <w:sz w:val="22"/>
                <w:szCs w:val="22"/>
              </w:rPr>
            </w:pPr>
            <w:r w:rsidRPr="00412DDB">
              <w:rPr>
                <w:sz w:val="22"/>
                <w:szCs w:val="22"/>
              </w:rPr>
              <w:t>0</w:t>
            </w:r>
          </w:p>
        </w:tc>
        <w:tc>
          <w:tcPr>
            <w:tcW w:w="993" w:type="dxa"/>
            <w:vAlign w:val="center"/>
          </w:tcPr>
          <w:p w:rsidR="00742DA6" w:rsidRPr="00412DDB" w:rsidRDefault="00742DA6" w:rsidP="005913C9">
            <w:pPr>
              <w:jc w:val="center"/>
              <w:rPr>
                <w:sz w:val="22"/>
                <w:szCs w:val="22"/>
              </w:rPr>
            </w:pPr>
            <w:r w:rsidRPr="00412DDB">
              <w:t>%</w:t>
            </w:r>
          </w:p>
        </w:tc>
      </w:tr>
      <w:tr w:rsidR="00742DA6" w:rsidRPr="00412DDB" w:rsidTr="005913C9">
        <w:tc>
          <w:tcPr>
            <w:tcW w:w="6588" w:type="dxa"/>
          </w:tcPr>
          <w:p w:rsidR="00742DA6" w:rsidRPr="00412DDB" w:rsidRDefault="00742DA6" w:rsidP="005913C9">
            <w:pPr>
              <w:jc w:val="both"/>
              <w:rPr>
                <w:sz w:val="22"/>
                <w:szCs w:val="22"/>
              </w:rPr>
            </w:pPr>
            <w:r w:rsidRPr="00412DDB">
              <w:rPr>
                <w:sz w:val="22"/>
                <w:szCs w:val="22"/>
              </w:rPr>
              <w:t xml:space="preserve">Количество акций кредитной организации </w:t>
            </w:r>
            <w:r>
              <w:rPr>
                <w:sz w:val="22"/>
                <w:szCs w:val="22"/>
              </w:rPr>
              <w:t>–</w:t>
            </w:r>
            <w:r w:rsidRPr="00412DDB">
              <w:rPr>
                <w:sz w:val="22"/>
                <w:szCs w:val="22"/>
              </w:rPr>
              <w:t xml:space="preserve"> эмитента каждой кат</w:t>
            </w:r>
            <w:r w:rsidRPr="00412DDB">
              <w:rPr>
                <w:sz w:val="22"/>
                <w:szCs w:val="22"/>
              </w:rPr>
              <w:t>е</w:t>
            </w:r>
            <w:r w:rsidRPr="00412DDB">
              <w:rPr>
                <w:sz w:val="22"/>
                <w:szCs w:val="22"/>
              </w:rPr>
              <w:t>гории (типа), которые могут быть приобретены в результате ос</w:t>
            </w:r>
            <w:r w:rsidRPr="00412DDB">
              <w:rPr>
                <w:sz w:val="22"/>
                <w:szCs w:val="22"/>
              </w:rPr>
              <w:t>у</w:t>
            </w:r>
            <w:r w:rsidRPr="00412DDB">
              <w:rPr>
                <w:sz w:val="22"/>
                <w:szCs w:val="22"/>
              </w:rPr>
              <w:t>ществления прав по принадлежащим опционам кредитной орган</w:t>
            </w:r>
            <w:r w:rsidRPr="00412DDB">
              <w:rPr>
                <w:sz w:val="22"/>
                <w:szCs w:val="22"/>
              </w:rPr>
              <w:t>и</w:t>
            </w:r>
            <w:r w:rsidRPr="00412DDB">
              <w:rPr>
                <w:sz w:val="22"/>
                <w:szCs w:val="22"/>
              </w:rPr>
              <w:t xml:space="preserve">зации </w:t>
            </w:r>
            <w:r>
              <w:rPr>
                <w:sz w:val="22"/>
                <w:szCs w:val="22"/>
              </w:rPr>
              <w:t>–</w:t>
            </w:r>
            <w:r w:rsidRPr="00412DDB">
              <w:rPr>
                <w:sz w:val="22"/>
                <w:szCs w:val="22"/>
              </w:rPr>
              <w:t xml:space="preserve"> эмитента:</w:t>
            </w:r>
          </w:p>
        </w:tc>
        <w:tc>
          <w:tcPr>
            <w:tcW w:w="2592" w:type="dxa"/>
            <w:vAlign w:val="center"/>
          </w:tcPr>
          <w:p w:rsidR="00742DA6" w:rsidRPr="00412DDB" w:rsidRDefault="00742DA6" w:rsidP="005913C9">
            <w:pPr>
              <w:jc w:val="center"/>
              <w:rPr>
                <w:sz w:val="22"/>
                <w:szCs w:val="22"/>
              </w:rPr>
            </w:pPr>
            <w:r w:rsidRPr="00412DDB">
              <w:rPr>
                <w:sz w:val="22"/>
                <w:szCs w:val="22"/>
              </w:rPr>
              <w:t>0</w:t>
            </w:r>
          </w:p>
        </w:tc>
        <w:tc>
          <w:tcPr>
            <w:tcW w:w="993" w:type="dxa"/>
            <w:vAlign w:val="center"/>
          </w:tcPr>
          <w:p w:rsidR="00742DA6" w:rsidRPr="00412DDB" w:rsidRDefault="00742DA6" w:rsidP="005913C9">
            <w:pPr>
              <w:jc w:val="center"/>
              <w:rPr>
                <w:sz w:val="22"/>
                <w:szCs w:val="22"/>
              </w:rPr>
            </w:pPr>
            <w:r w:rsidRPr="00412DDB">
              <w:t>шт.</w:t>
            </w:r>
          </w:p>
        </w:tc>
      </w:tr>
      <w:tr w:rsidR="00742DA6" w:rsidRPr="00412DDB" w:rsidTr="005913C9">
        <w:tc>
          <w:tcPr>
            <w:tcW w:w="6588" w:type="dxa"/>
          </w:tcPr>
          <w:p w:rsidR="00742DA6" w:rsidRPr="00412DDB" w:rsidRDefault="00742DA6" w:rsidP="005913C9">
            <w:pPr>
              <w:jc w:val="both"/>
              <w:rPr>
                <w:sz w:val="22"/>
                <w:szCs w:val="22"/>
              </w:rPr>
            </w:pPr>
            <w:r w:rsidRPr="00412DDB">
              <w:rPr>
                <w:sz w:val="22"/>
                <w:szCs w:val="22"/>
              </w:rPr>
              <w:t>Доля участия в уставном (складочном) капитале (паевом фонде) дочерних и зависимых обще</w:t>
            </w:r>
            <w:proofErr w:type="gramStart"/>
            <w:r w:rsidRPr="00412DDB">
              <w:rPr>
                <w:sz w:val="22"/>
                <w:szCs w:val="22"/>
              </w:rPr>
              <w:t>ств кр</w:t>
            </w:r>
            <w:proofErr w:type="gramEnd"/>
            <w:r w:rsidRPr="00412DDB">
              <w:rPr>
                <w:sz w:val="22"/>
                <w:szCs w:val="22"/>
              </w:rPr>
              <w:t>едитной организации – эмитента</w:t>
            </w:r>
          </w:p>
        </w:tc>
        <w:tc>
          <w:tcPr>
            <w:tcW w:w="2592" w:type="dxa"/>
            <w:vAlign w:val="center"/>
          </w:tcPr>
          <w:p w:rsidR="00742DA6" w:rsidRPr="00412DDB" w:rsidRDefault="00742DA6" w:rsidP="005913C9">
            <w:pPr>
              <w:jc w:val="center"/>
              <w:rPr>
                <w:sz w:val="22"/>
                <w:szCs w:val="22"/>
              </w:rPr>
            </w:pPr>
            <w:r w:rsidRPr="00412DDB">
              <w:rPr>
                <w:sz w:val="22"/>
                <w:szCs w:val="22"/>
              </w:rPr>
              <w:t>0</w:t>
            </w:r>
          </w:p>
        </w:tc>
        <w:tc>
          <w:tcPr>
            <w:tcW w:w="993" w:type="dxa"/>
            <w:vAlign w:val="center"/>
          </w:tcPr>
          <w:p w:rsidR="00742DA6" w:rsidRPr="00412DDB" w:rsidRDefault="00742DA6" w:rsidP="005913C9">
            <w:pPr>
              <w:jc w:val="center"/>
              <w:rPr>
                <w:sz w:val="22"/>
                <w:szCs w:val="22"/>
              </w:rPr>
            </w:pPr>
            <w:r w:rsidRPr="00412DDB">
              <w:t>%</w:t>
            </w:r>
          </w:p>
        </w:tc>
      </w:tr>
      <w:tr w:rsidR="00742DA6" w:rsidRPr="00412DDB" w:rsidTr="005913C9">
        <w:tc>
          <w:tcPr>
            <w:tcW w:w="6588" w:type="dxa"/>
          </w:tcPr>
          <w:p w:rsidR="00742DA6" w:rsidRPr="00412DDB" w:rsidRDefault="00742DA6" w:rsidP="005913C9">
            <w:pPr>
              <w:jc w:val="both"/>
              <w:rPr>
                <w:sz w:val="22"/>
                <w:szCs w:val="22"/>
              </w:rPr>
            </w:pPr>
            <w:r w:rsidRPr="00412DDB">
              <w:rPr>
                <w:sz w:val="22"/>
                <w:szCs w:val="22"/>
              </w:rPr>
              <w:t>Доля принадлежащих обыкновенных акций дочернего или завис</w:t>
            </w:r>
            <w:r w:rsidRPr="00412DDB">
              <w:rPr>
                <w:sz w:val="22"/>
                <w:szCs w:val="22"/>
              </w:rPr>
              <w:t>и</w:t>
            </w:r>
            <w:r w:rsidRPr="00412DDB">
              <w:rPr>
                <w:sz w:val="22"/>
                <w:szCs w:val="22"/>
              </w:rPr>
              <w:t xml:space="preserve">мого общества кредитной организации </w:t>
            </w:r>
            <w:r>
              <w:rPr>
                <w:sz w:val="22"/>
                <w:szCs w:val="22"/>
              </w:rPr>
              <w:t>–</w:t>
            </w:r>
            <w:r w:rsidRPr="00412DDB">
              <w:rPr>
                <w:sz w:val="22"/>
                <w:szCs w:val="22"/>
              </w:rPr>
              <w:t xml:space="preserve"> эмитента</w:t>
            </w:r>
          </w:p>
        </w:tc>
        <w:tc>
          <w:tcPr>
            <w:tcW w:w="2592" w:type="dxa"/>
            <w:vAlign w:val="center"/>
          </w:tcPr>
          <w:p w:rsidR="00742DA6" w:rsidRPr="00412DDB" w:rsidRDefault="00742DA6" w:rsidP="005913C9">
            <w:pPr>
              <w:jc w:val="center"/>
              <w:rPr>
                <w:sz w:val="22"/>
                <w:szCs w:val="22"/>
              </w:rPr>
            </w:pPr>
            <w:r w:rsidRPr="00412DDB">
              <w:rPr>
                <w:sz w:val="22"/>
                <w:szCs w:val="22"/>
              </w:rPr>
              <w:t>0</w:t>
            </w:r>
          </w:p>
        </w:tc>
        <w:tc>
          <w:tcPr>
            <w:tcW w:w="993" w:type="dxa"/>
            <w:vAlign w:val="center"/>
          </w:tcPr>
          <w:p w:rsidR="00742DA6" w:rsidRPr="00412DDB" w:rsidRDefault="00742DA6" w:rsidP="005913C9">
            <w:pPr>
              <w:jc w:val="center"/>
              <w:rPr>
                <w:sz w:val="22"/>
                <w:szCs w:val="22"/>
              </w:rPr>
            </w:pPr>
            <w:r w:rsidRPr="00412DDB">
              <w:t>%</w:t>
            </w:r>
          </w:p>
        </w:tc>
      </w:tr>
      <w:tr w:rsidR="00742DA6" w:rsidRPr="00412DDB" w:rsidTr="005913C9">
        <w:tc>
          <w:tcPr>
            <w:tcW w:w="6588" w:type="dxa"/>
          </w:tcPr>
          <w:p w:rsidR="00742DA6" w:rsidRPr="00412DDB" w:rsidRDefault="00742DA6" w:rsidP="005913C9">
            <w:pPr>
              <w:jc w:val="both"/>
              <w:rPr>
                <w:sz w:val="22"/>
                <w:szCs w:val="22"/>
              </w:rPr>
            </w:pPr>
            <w:r w:rsidRPr="00412DDB">
              <w:rPr>
                <w:sz w:val="22"/>
                <w:szCs w:val="22"/>
              </w:rPr>
              <w:t xml:space="preserve">Количество акций дочернего или зависимого общества кредитной организации </w:t>
            </w:r>
            <w:r>
              <w:rPr>
                <w:sz w:val="22"/>
                <w:szCs w:val="22"/>
              </w:rPr>
              <w:t>–</w:t>
            </w:r>
            <w:r w:rsidRPr="00412DDB">
              <w:rPr>
                <w:sz w:val="22"/>
                <w:szCs w:val="22"/>
              </w:rPr>
              <w:t xml:space="preserve"> эмитента каждой категории (типа), которые могут быть приобретены в результате осуществления прав по принадл</w:t>
            </w:r>
            <w:r w:rsidRPr="00412DDB">
              <w:rPr>
                <w:sz w:val="22"/>
                <w:szCs w:val="22"/>
              </w:rPr>
              <w:t>е</w:t>
            </w:r>
            <w:r w:rsidRPr="00412DDB">
              <w:rPr>
                <w:sz w:val="22"/>
                <w:szCs w:val="22"/>
              </w:rPr>
              <w:t xml:space="preserve">жащим опционам дочернего или зависимого общества кредитной организации </w:t>
            </w:r>
            <w:r>
              <w:rPr>
                <w:sz w:val="22"/>
                <w:szCs w:val="22"/>
              </w:rPr>
              <w:t>–</w:t>
            </w:r>
            <w:r w:rsidRPr="00412DDB">
              <w:rPr>
                <w:sz w:val="22"/>
                <w:szCs w:val="22"/>
              </w:rPr>
              <w:t xml:space="preserve"> эмитента:</w:t>
            </w:r>
          </w:p>
        </w:tc>
        <w:tc>
          <w:tcPr>
            <w:tcW w:w="2592" w:type="dxa"/>
            <w:vAlign w:val="center"/>
          </w:tcPr>
          <w:p w:rsidR="00742DA6" w:rsidRPr="00412DDB" w:rsidRDefault="00742DA6" w:rsidP="005913C9">
            <w:pPr>
              <w:jc w:val="center"/>
              <w:rPr>
                <w:sz w:val="22"/>
                <w:szCs w:val="22"/>
              </w:rPr>
            </w:pPr>
            <w:r w:rsidRPr="00412DDB">
              <w:rPr>
                <w:sz w:val="22"/>
                <w:szCs w:val="22"/>
              </w:rPr>
              <w:t>0</w:t>
            </w:r>
          </w:p>
        </w:tc>
        <w:tc>
          <w:tcPr>
            <w:tcW w:w="993" w:type="dxa"/>
            <w:vAlign w:val="center"/>
          </w:tcPr>
          <w:p w:rsidR="00742DA6" w:rsidRPr="00412DDB" w:rsidRDefault="00742DA6" w:rsidP="005913C9">
            <w:pPr>
              <w:jc w:val="center"/>
            </w:pPr>
            <w:r w:rsidRPr="00412DDB">
              <w:t>шт.</w:t>
            </w:r>
          </w:p>
        </w:tc>
      </w:tr>
    </w:tbl>
    <w:p w:rsidR="00742DA6" w:rsidRPr="00412DDB" w:rsidRDefault="00742DA6" w:rsidP="00742DA6">
      <w:pPr>
        <w:pStyle w:val="em-4"/>
      </w:pPr>
    </w:p>
    <w:p w:rsidR="00742DA6" w:rsidRPr="00412DDB" w:rsidRDefault="00742DA6" w:rsidP="00742DA6">
      <w:pPr>
        <w:pStyle w:val="em-4"/>
        <w:rPr>
          <w:b/>
          <w:i/>
        </w:rPr>
      </w:pPr>
      <w:r w:rsidRPr="00412DDB">
        <w:rPr>
          <w:b/>
          <w:i/>
        </w:rPr>
        <w:t xml:space="preserve">Характер любых родственных связей с иными лицами, входящими в состав органов управления кредитной организации </w:t>
      </w:r>
      <w:r>
        <w:rPr>
          <w:b/>
          <w:i/>
        </w:rPr>
        <w:t>–</w:t>
      </w:r>
      <w:r w:rsidRPr="00412DDB">
        <w:rPr>
          <w:b/>
          <w:i/>
        </w:rPr>
        <w:t xml:space="preserve"> эмитента и (или) органов </w:t>
      </w:r>
      <w:proofErr w:type="gramStart"/>
      <w:r w:rsidRPr="00412DDB">
        <w:rPr>
          <w:b/>
          <w:i/>
        </w:rPr>
        <w:t>контроля за</w:t>
      </w:r>
      <w:proofErr w:type="gramEnd"/>
      <w:r w:rsidRPr="00412DDB">
        <w:rPr>
          <w:b/>
          <w:i/>
        </w:rPr>
        <w:t xml:space="preserve"> финансово</w:t>
      </w:r>
      <w:r>
        <w:rPr>
          <w:b/>
          <w:i/>
        </w:rPr>
        <w:t>–</w:t>
      </w:r>
      <w:r w:rsidRPr="00412DDB">
        <w:rPr>
          <w:b/>
          <w:i/>
        </w:rPr>
        <w:t>хозяйственной деятел</w:t>
      </w:r>
      <w:r w:rsidRPr="00412DDB">
        <w:rPr>
          <w:b/>
          <w:i/>
        </w:rPr>
        <w:t>ь</w:t>
      </w:r>
      <w:r w:rsidRPr="00412DDB">
        <w:rPr>
          <w:b/>
          <w:i/>
        </w:rPr>
        <w:t>ностью кредитной организации – эмитента:</w:t>
      </w:r>
    </w:p>
    <w:p w:rsidR="00742DA6" w:rsidRPr="00412DDB" w:rsidRDefault="00742DA6" w:rsidP="00742DA6">
      <w:pPr>
        <w:pStyle w:val="em-4"/>
      </w:pPr>
    </w:p>
    <w:tbl>
      <w:tblPr>
        <w:tblW w:w="0" w:type="auto"/>
        <w:tblLook w:val="01E0" w:firstRow="1" w:lastRow="1" w:firstColumn="1" w:lastColumn="1" w:noHBand="0" w:noVBand="0"/>
      </w:tblPr>
      <w:tblGrid>
        <w:gridCol w:w="10314"/>
      </w:tblGrid>
      <w:tr w:rsidR="00742DA6" w:rsidRPr="00F14D97" w:rsidTr="005913C9">
        <w:tc>
          <w:tcPr>
            <w:tcW w:w="10314" w:type="dxa"/>
          </w:tcPr>
          <w:p w:rsidR="00742DA6" w:rsidRPr="00F14D97" w:rsidRDefault="00742DA6" w:rsidP="005913C9">
            <w:pPr>
              <w:pStyle w:val="em-4"/>
              <w:rPr>
                <w:szCs w:val="20"/>
              </w:rPr>
            </w:pPr>
            <w:r w:rsidRPr="00F14D97">
              <w:rPr>
                <w:szCs w:val="20"/>
              </w:rPr>
              <w:t xml:space="preserve">Родственных связей с лицами, входящими в состав органов управления кредитной организации – эмитента и органов </w:t>
            </w:r>
            <w:proofErr w:type="gramStart"/>
            <w:r w:rsidRPr="00F14D97">
              <w:rPr>
                <w:szCs w:val="20"/>
              </w:rPr>
              <w:t>контроля за</w:t>
            </w:r>
            <w:proofErr w:type="gramEnd"/>
            <w:r w:rsidRPr="00F14D97">
              <w:rPr>
                <w:szCs w:val="20"/>
              </w:rPr>
              <w:t xml:space="preserve"> ее финансово–хозяйственной деятельностью не имеет.</w:t>
            </w:r>
          </w:p>
        </w:tc>
      </w:tr>
    </w:tbl>
    <w:p w:rsidR="00742DA6" w:rsidRPr="00F14D97" w:rsidRDefault="00742DA6" w:rsidP="00742DA6">
      <w:pPr>
        <w:pStyle w:val="em-4"/>
        <w:rPr>
          <w:sz w:val="24"/>
        </w:rPr>
      </w:pPr>
    </w:p>
    <w:p w:rsidR="00742DA6" w:rsidRPr="00F14D97" w:rsidRDefault="00742DA6" w:rsidP="00742DA6">
      <w:pPr>
        <w:pStyle w:val="em-4"/>
        <w:rPr>
          <w:b/>
          <w:i/>
          <w:sz w:val="24"/>
        </w:rPr>
      </w:pPr>
      <w:r w:rsidRPr="00F14D97">
        <w:rPr>
          <w:b/>
          <w:i/>
          <w:sz w:val="24"/>
        </w:rPr>
        <w:t>Сведения о привлечении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судимости) за преступления в сфере экономики или за преступления против гос</w:t>
      </w:r>
      <w:r w:rsidRPr="00F14D97">
        <w:rPr>
          <w:b/>
          <w:i/>
          <w:sz w:val="24"/>
        </w:rPr>
        <w:t>у</w:t>
      </w:r>
      <w:r w:rsidRPr="00F14D97">
        <w:rPr>
          <w:b/>
          <w:i/>
          <w:sz w:val="24"/>
        </w:rPr>
        <w:t>дарственной власти:</w:t>
      </w:r>
    </w:p>
    <w:p w:rsidR="00742DA6" w:rsidRPr="00F14D97" w:rsidRDefault="00742DA6" w:rsidP="00742DA6">
      <w:pPr>
        <w:pStyle w:val="em-4"/>
        <w:rPr>
          <w:sz w:val="24"/>
        </w:rPr>
      </w:pPr>
    </w:p>
    <w:tbl>
      <w:tblPr>
        <w:tblW w:w="0" w:type="auto"/>
        <w:tblLook w:val="01E0" w:firstRow="1" w:lastRow="1" w:firstColumn="1" w:lastColumn="1" w:noHBand="0" w:noVBand="0"/>
      </w:tblPr>
      <w:tblGrid>
        <w:gridCol w:w="10173"/>
      </w:tblGrid>
      <w:tr w:rsidR="00742DA6" w:rsidRPr="00F14D97" w:rsidTr="005913C9">
        <w:tc>
          <w:tcPr>
            <w:tcW w:w="10173" w:type="dxa"/>
          </w:tcPr>
          <w:p w:rsidR="00742DA6" w:rsidRPr="00F14D97" w:rsidRDefault="00742DA6" w:rsidP="00742DA6">
            <w:pPr>
              <w:pStyle w:val="em-4"/>
              <w:rPr>
                <w:szCs w:val="20"/>
              </w:rPr>
            </w:pPr>
            <w:r w:rsidRPr="00F14D97">
              <w:rPr>
                <w:szCs w:val="20"/>
              </w:rPr>
              <w:t>К административной или уголовной ответственности не привлекал</w:t>
            </w:r>
            <w:r>
              <w:rPr>
                <w:szCs w:val="20"/>
              </w:rPr>
              <w:t>а</w:t>
            </w:r>
            <w:r w:rsidRPr="00F14D97">
              <w:rPr>
                <w:szCs w:val="20"/>
              </w:rPr>
              <w:t>с</w:t>
            </w:r>
            <w:r>
              <w:rPr>
                <w:szCs w:val="20"/>
              </w:rPr>
              <w:t>ь</w:t>
            </w:r>
            <w:r w:rsidRPr="00F14D97">
              <w:rPr>
                <w:szCs w:val="20"/>
              </w:rPr>
              <w:t>.</w:t>
            </w:r>
          </w:p>
        </w:tc>
      </w:tr>
    </w:tbl>
    <w:p w:rsidR="00742DA6" w:rsidRPr="00412DDB" w:rsidRDefault="00742DA6" w:rsidP="00742DA6">
      <w:pPr>
        <w:pStyle w:val="em-4"/>
      </w:pPr>
    </w:p>
    <w:p w:rsidR="00742DA6" w:rsidRPr="00412DDB" w:rsidRDefault="00742DA6" w:rsidP="00742DA6">
      <w:pPr>
        <w:pStyle w:val="em-4"/>
        <w:rPr>
          <w:b/>
          <w:i/>
        </w:rPr>
      </w:pPr>
      <w:r w:rsidRPr="00412DDB">
        <w:rPr>
          <w:b/>
          <w:i/>
        </w:rPr>
        <w:t>Сведения о занятии должностей в органах управления коммерческих организаций в период, к</w:t>
      </w:r>
      <w:r w:rsidRPr="00412DDB">
        <w:rPr>
          <w:b/>
          <w:i/>
        </w:rPr>
        <w:t>о</w:t>
      </w:r>
      <w:r w:rsidRPr="00412DDB">
        <w:rPr>
          <w:b/>
          <w:i/>
        </w:rPr>
        <w:t>гда в отношении указанных организаций было возбуждено дело о банкротстве и (или) введена одна из процедур банкротства, предусмотренных законодательством Российской Федерации о несосто</w:t>
      </w:r>
      <w:r w:rsidRPr="00412DDB">
        <w:rPr>
          <w:b/>
          <w:i/>
        </w:rPr>
        <w:t>я</w:t>
      </w:r>
      <w:r w:rsidRPr="00412DDB">
        <w:rPr>
          <w:b/>
          <w:i/>
        </w:rPr>
        <w:t>тельности (банкротстве):</w:t>
      </w:r>
    </w:p>
    <w:p w:rsidR="00742DA6" w:rsidRPr="00412DDB" w:rsidRDefault="00742DA6" w:rsidP="00742DA6">
      <w:pPr>
        <w:pStyle w:val="em-4"/>
      </w:pPr>
    </w:p>
    <w:tbl>
      <w:tblPr>
        <w:tblW w:w="0" w:type="auto"/>
        <w:tblLook w:val="01E0" w:firstRow="1" w:lastRow="1" w:firstColumn="1" w:lastColumn="1" w:noHBand="0" w:noVBand="0"/>
      </w:tblPr>
      <w:tblGrid>
        <w:gridCol w:w="10314"/>
      </w:tblGrid>
      <w:tr w:rsidR="00742DA6" w:rsidRPr="00412DDB" w:rsidTr="005913C9">
        <w:tc>
          <w:tcPr>
            <w:tcW w:w="10314" w:type="dxa"/>
          </w:tcPr>
          <w:p w:rsidR="00742DA6" w:rsidRPr="00412DDB" w:rsidRDefault="00742DA6" w:rsidP="005913C9">
            <w:pPr>
              <w:pStyle w:val="em-4"/>
              <w:rPr>
                <w:sz w:val="20"/>
                <w:szCs w:val="20"/>
              </w:rPr>
            </w:pPr>
            <w:r w:rsidRPr="005458C6">
              <w:rPr>
                <w:szCs w:val="20"/>
              </w:rPr>
              <w:t>Должностей в органах управления коммерческих организаций в период возбуждения дел о банкро</w:t>
            </w:r>
            <w:r w:rsidRPr="005458C6">
              <w:rPr>
                <w:szCs w:val="20"/>
              </w:rPr>
              <w:t>т</w:t>
            </w:r>
            <w:r w:rsidRPr="005458C6">
              <w:rPr>
                <w:szCs w:val="20"/>
              </w:rPr>
              <w:t>стве не занимал</w:t>
            </w:r>
            <w:r>
              <w:rPr>
                <w:szCs w:val="20"/>
              </w:rPr>
              <w:t>а</w:t>
            </w:r>
            <w:r w:rsidRPr="005458C6">
              <w:rPr>
                <w:szCs w:val="20"/>
              </w:rPr>
              <w:t>.</w:t>
            </w:r>
          </w:p>
        </w:tc>
      </w:tr>
    </w:tbl>
    <w:p w:rsidR="00AA3090" w:rsidRDefault="00AA3090" w:rsidP="00AA3090">
      <w:pPr>
        <w:pStyle w:val="em-4"/>
      </w:pPr>
    </w:p>
    <w:p w:rsidR="00137020" w:rsidRDefault="00137020" w:rsidP="00AA3090">
      <w:pPr>
        <w:pStyle w:val="em-4"/>
      </w:pPr>
    </w:p>
    <w:p w:rsidR="00137020" w:rsidRPr="00412DDB" w:rsidRDefault="00137020" w:rsidP="00AA3090">
      <w:pPr>
        <w:pStyle w:val="em-4"/>
      </w:pPr>
    </w:p>
    <w:p w:rsidR="00AA3090" w:rsidRPr="00412DDB" w:rsidRDefault="00AA3090" w:rsidP="00AA3090">
      <w:pPr>
        <w:pStyle w:val="em-4"/>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0"/>
        <w:gridCol w:w="7473"/>
      </w:tblGrid>
      <w:tr w:rsidR="001F0D1A" w:rsidRPr="00412DDB" w:rsidTr="005458C6">
        <w:tc>
          <w:tcPr>
            <w:tcW w:w="2700" w:type="dxa"/>
          </w:tcPr>
          <w:p w:rsidR="001F0D1A" w:rsidRPr="00412DDB" w:rsidRDefault="001F0D1A" w:rsidP="001F0D1A">
            <w:pPr>
              <w:pStyle w:val="em-4"/>
              <w:ind w:firstLine="0"/>
            </w:pPr>
            <w:r w:rsidRPr="00412DDB">
              <w:t>Фамилия, имя, отчество:</w:t>
            </w:r>
          </w:p>
        </w:tc>
        <w:tc>
          <w:tcPr>
            <w:tcW w:w="7473" w:type="dxa"/>
          </w:tcPr>
          <w:p w:rsidR="001F0D1A" w:rsidRPr="00412DDB" w:rsidRDefault="00DB0A84" w:rsidP="00B65F64">
            <w:pPr>
              <w:pStyle w:val="em-4"/>
              <w:ind w:firstLine="0"/>
            </w:pPr>
            <w:r>
              <w:rPr>
                <w:b/>
                <w:bCs/>
                <w:sz w:val="20"/>
                <w:szCs w:val="20"/>
              </w:rPr>
              <w:t>5</w:t>
            </w:r>
            <w:r w:rsidR="00B65F64" w:rsidRPr="00412DDB">
              <w:rPr>
                <w:b/>
                <w:bCs/>
                <w:sz w:val="20"/>
                <w:szCs w:val="20"/>
              </w:rPr>
              <w:t>. Мамаев</w:t>
            </w:r>
            <w:r w:rsidR="00BA2456" w:rsidRPr="00412DDB">
              <w:rPr>
                <w:b/>
                <w:bCs/>
                <w:sz w:val="20"/>
                <w:szCs w:val="20"/>
              </w:rPr>
              <w:t xml:space="preserve"> Вадим Александрович</w:t>
            </w:r>
          </w:p>
        </w:tc>
      </w:tr>
      <w:tr w:rsidR="001F0D1A" w:rsidRPr="00412DDB" w:rsidTr="005458C6">
        <w:tc>
          <w:tcPr>
            <w:tcW w:w="2700" w:type="dxa"/>
          </w:tcPr>
          <w:p w:rsidR="001F0D1A" w:rsidRPr="00412DDB" w:rsidRDefault="001F0D1A" w:rsidP="001F0D1A">
            <w:pPr>
              <w:pStyle w:val="em-4"/>
              <w:ind w:firstLine="0"/>
            </w:pPr>
            <w:r w:rsidRPr="00412DDB">
              <w:t>Год рождения:</w:t>
            </w:r>
          </w:p>
        </w:tc>
        <w:tc>
          <w:tcPr>
            <w:tcW w:w="7473" w:type="dxa"/>
          </w:tcPr>
          <w:p w:rsidR="001F0D1A" w:rsidRPr="00412DDB" w:rsidRDefault="00BA2456" w:rsidP="001F0D1A">
            <w:pPr>
              <w:pStyle w:val="em-4"/>
              <w:ind w:firstLine="0"/>
            </w:pPr>
            <w:r w:rsidRPr="00412DDB">
              <w:t>1975</w:t>
            </w:r>
          </w:p>
        </w:tc>
      </w:tr>
      <w:tr w:rsidR="001F0D1A" w:rsidRPr="00412DDB" w:rsidTr="005458C6">
        <w:tc>
          <w:tcPr>
            <w:tcW w:w="2700" w:type="dxa"/>
          </w:tcPr>
          <w:p w:rsidR="001F0D1A" w:rsidRPr="00412DDB" w:rsidRDefault="001F0D1A" w:rsidP="001F0D1A">
            <w:pPr>
              <w:pStyle w:val="em-4"/>
              <w:ind w:firstLine="0"/>
            </w:pPr>
            <w:r w:rsidRPr="00412DDB">
              <w:t>Сведения об образовании:</w:t>
            </w:r>
          </w:p>
        </w:tc>
        <w:tc>
          <w:tcPr>
            <w:tcW w:w="7473" w:type="dxa"/>
          </w:tcPr>
          <w:p w:rsidR="005458C6" w:rsidRDefault="00BA2456" w:rsidP="00BA2456">
            <w:pPr>
              <w:pStyle w:val="em-4"/>
              <w:ind w:firstLine="0"/>
              <w:rPr>
                <w:sz w:val="20"/>
                <w:szCs w:val="16"/>
              </w:rPr>
            </w:pPr>
            <w:r w:rsidRPr="00412DDB">
              <w:rPr>
                <w:sz w:val="20"/>
                <w:szCs w:val="16"/>
              </w:rPr>
              <w:t xml:space="preserve">Высшее. Московский энергетически институт (технический университет). </w:t>
            </w:r>
          </w:p>
          <w:p w:rsidR="005458C6" w:rsidRDefault="00BA2456" w:rsidP="00BA2456">
            <w:pPr>
              <w:pStyle w:val="em-4"/>
              <w:ind w:firstLine="0"/>
              <w:rPr>
                <w:sz w:val="20"/>
                <w:szCs w:val="16"/>
              </w:rPr>
            </w:pPr>
            <w:r w:rsidRPr="00412DDB">
              <w:rPr>
                <w:sz w:val="20"/>
                <w:szCs w:val="16"/>
              </w:rPr>
              <w:t>Год окончания – 1998</w:t>
            </w:r>
            <w:r w:rsidR="00B722B4" w:rsidRPr="00412DDB">
              <w:rPr>
                <w:sz w:val="20"/>
                <w:szCs w:val="16"/>
              </w:rPr>
              <w:t>г</w:t>
            </w:r>
            <w:r w:rsidRPr="00412DDB">
              <w:rPr>
                <w:sz w:val="20"/>
                <w:szCs w:val="16"/>
              </w:rPr>
              <w:t xml:space="preserve">. </w:t>
            </w:r>
          </w:p>
          <w:p w:rsidR="001F0D1A" w:rsidRPr="00412DDB" w:rsidRDefault="00BA2456" w:rsidP="00BA2456">
            <w:pPr>
              <w:pStyle w:val="em-4"/>
              <w:ind w:firstLine="0"/>
              <w:rPr>
                <w:sz w:val="20"/>
                <w:szCs w:val="16"/>
              </w:rPr>
            </w:pPr>
            <w:r w:rsidRPr="00412DDB">
              <w:rPr>
                <w:sz w:val="20"/>
                <w:szCs w:val="16"/>
              </w:rPr>
              <w:t>Специальность – «Системы автоматизированного проектирования». Квалификация – «Инженер</w:t>
            </w:r>
            <w:r w:rsidR="008B3C9F" w:rsidRPr="00412DDB">
              <w:rPr>
                <w:sz w:val="20"/>
                <w:szCs w:val="16"/>
              </w:rPr>
              <w:t xml:space="preserve"> </w:t>
            </w:r>
            <w:r w:rsidR="00B140EC">
              <w:rPr>
                <w:sz w:val="20"/>
                <w:szCs w:val="16"/>
              </w:rPr>
              <w:t>–</w:t>
            </w:r>
            <w:r w:rsidR="008B3C9F" w:rsidRPr="00412DDB">
              <w:rPr>
                <w:sz w:val="20"/>
                <w:szCs w:val="16"/>
              </w:rPr>
              <w:t xml:space="preserve"> </w:t>
            </w:r>
            <w:r w:rsidRPr="00412DDB">
              <w:rPr>
                <w:sz w:val="20"/>
                <w:szCs w:val="16"/>
              </w:rPr>
              <w:t>системотехник»</w:t>
            </w:r>
          </w:p>
        </w:tc>
      </w:tr>
    </w:tbl>
    <w:p w:rsidR="001F0D1A" w:rsidRPr="00412DDB" w:rsidRDefault="001F0D1A" w:rsidP="001F0D1A">
      <w:pPr>
        <w:pStyle w:val="em-4"/>
      </w:pPr>
    </w:p>
    <w:p w:rsidR="001F0D1A" w:rsidRPr="00412DDB" w:rsidRDefault="001F0D1A" w:rsidP="001F0D1A">
      <w:pPr>
        <w:pStyle w:val="em-4"/>
      </w:pPr>
      <w:r w:rsidRPr="00412DDB">
        <w:t>Должности, занимаемые в кредитной организации – эмитенте и других организациях, за последние пять лет и в настоящее время в хронологическом порядке, в том числе по совместительству:</w:t>
      </w:r>
    </w:p>
    <w:p w:rsidR="001F0D1A" w:rsidRPr="00412DDB" w:rsidRDefault="001F0D1A" w:rsidP="001F0D1A">
      <w:pPr>
        <w:ind w:firstLine="720"/>
        <w:jc w:val="both"/>
        <w:rPr>
          <w:sz w:val="22"/>
          <w:szCs w:val="22"/>
        </w:rPr>
      </w:pPr>
    </w:p>
    <w:tbl>
      <w:tblPr>
        <w:tblW w:w="10207" w:type="dxa"/>
        <w:tblInd w:w="-34" w:type="dxa"/>
        <w:tblLook w:val="0000" w:firstRow="0" w:lastRow="0" w:firstColumn="0" w:lastColumn="0" w:noHBand="0" w:noVBand="0"/>
      </w:tblPr>
      <w:tblGrid>
        <w:gridCol w:w="1620"/>
        <w:gridCol w:w="1680"/>
        <w:gridCol w:w="3000"/>
        <w:gridCol w:w="3907"/>
      </w:tblGrid>
      <w:tr w:rsidR="001F0D1A" w:rsidRPr="00412DDB" w:rsidTr="005458C6">
        <w:trPr>
          <w:trHeight w:val="390"/>
        </w:trPr>
        <w:tc>
          <w:tcPr>
            <w:tcW w:w="1620" w:type="dxa"/>
            <w:tcBorders>
              <w:top w:val="single" w:sz="4" w:space="0" w:color="auto"/>
              <w:left w:val="single" w:sz="4" w:space="0" w:color="auto"/>
              <w:bottom w:val="single" w:sz="4" w:space="0" w:color="auto"/>
              <w:right w:val="single" w:sz="4" w:space="0" w:color="auto"/>
            </w:tcBorders>
            <w:vAlign w:val="center"/>
          </w:tcPr>
          <w:p w:rsidR="001F0D1A" w:rsidRPr="00412DDB" w:rsidRDefault="001F0D1A" w:rsidP="001F0D1A">
            <w:pPr>
              <w:jc w:val="center"/>
              <w:rPr>
                <w:sz w:val="22"/>
                <w:szCs w:val="22"/>
              </w:rPr>
            </w:pPr>
            <w:r w:rsidRPr="00412DDB">
              <w:rPr>
                <w:sz w:val="22"/>
                <w:szCs w:val="22"/>
              </w:rPr>
              <w:t>Дата вступл</w:t>
            </w:r>
            <w:r w:rsidRPr="00412DDB">
              <w:rPr>
                <w:sz w:val="22"/>
                <w:szCs w:val="22"/>
              </w:rPr>
              <w:t>е</w:t>
            </w:r>
            <w:r w:rsidRPr="00412DDB">
              <w:rPr>
                <w:sz w:val="22"/>
                <w:szCs w:val="22"/>
              </w:rPr>
              <w:lastRenderedPageBreak/>
              <w:t>ния в (назн</w:t>
            </w:r>
            <w:r w:rsidRPr="00412DDB">
              <w:rPr>
                <w:sz w:val="22"/>
                <w:szCs w:val="22"/>
              </w:rPr>
              <w:t>а</w:t>
            </w:r>
            <w:r w:rsidRPr="00412DDB">
              <w:rPr>
                <w:sz w:val="22"/>
                <w:szCs w:val="22"/>
              </w:rPr>
              <w:t>чения на) должность</w:t>
            </w:r>
          </w:p>
        </w:tc>
        <w:tc>
          <w:tcPr>
            <w:tcW w:w="1680" w:type="dxa"/>
            <w:tcBorders>
              <w:top w:val="single" w:sz="4" w:space="0" w:color="auto"/>
              <w:left w:val="nil"/>
              <w:bottom w:val="single" w:sz="4" w:space="0" w:color="auto"/>
              <w:right w:val="single" w:sz="4" w:space="0" w:color="auto"/>
            </w:tcBorders>
            <w:vAlign w:val="center"/>
          </w:tcPr>
          <w:p w:rsidR="001F0D1A" w:rsidRPr="00412DDB" w:rsidRDefault="001F0D1A" w:rsidP="001F0D1A">
            <w:pPr>
              <w:jc w:val="center"/>
              <w:rPr>
                <w:sz w:val="22"/>
                <w:szCs w:val="22"/>
              </w:rPr>
            </w:pPr>
            <w:r w:rsidRPr="00412DDB">
              <w:rPr>
                <w:sz w:val="22"/>
                <w:szCs w:val="22"/>
              </w:rPr>
              <w:lastRenderedPageBreak/>
              <w:t>Дата заверш</w:t>
            </w:r>
            <w:r w:rsidRPr="00412DDB">
              <w:rPr>
                <w:sz w:val="22"/>
                <w:szCs w:val="22"/>
              </w:rPr>
              <w:t>е</w:t>
            </w:r>
            <w:r w:rsidRPr="00412DDB">
              <w:rPr>
                <w:sz w:val="22"/>
                <w:szCs w:val="22"/>
              </w:rPr>
              <w:lastRenderedPageBreak/>
              <w:t>ния работы в должности</w:t>
            </w:r>
          </w:p>
        </w:tc>
        <w:tc>
          <w:tcPr>
            <w:tcW w:w="3000" w:type="dxa"/>
            <w:tcBorders>
              <w:top w:val="single" w:sz="4" w:space="0" w:color="auto"/>
              <w:left w:val="nil"/>
              <w:bottom w:val="single" w:sz="4" w:space="0" w:color="auto"/>
              <w:right w:val="single" w:sz="4" w:space="0" w:color="auto"/>
            </w:tcBorders>
            <w:vAlign w:val="center"/>
          </w:tcPr>
          <w:p w:rsidR="001F0D1A" w:rsidRPr="00412DDB" w:rsidRDefault="001F0D1A" w:rsidP="001F0D1A">
            <w:pPr>
              <w:jc w:val="center"/>
              <w:rPr>
                <w:sz w:val="22"/>
                <w:szCs w:val="22"/>
              </w:rPr>
            </w:pPr>
            <w:r w:rsidRPr="00412DDB">
              <w:rPr>
                <w:sz w:val="22"/>
                <w:szCs w:val="22"/>
              </w:rPr>
              <w:lastRenderedPageBreak/>
              <w:t>Наименование должности</w:t>
            </w:r>
          </w:p>
        </w:tc>
        <w:tc>
          <w:tcPr>
            <w:tcW w:w="3907" w:type="dxa"/>
            <w:tcBorders>
              <w:top w:val="single" w:sz="4" w:space="0" w:color="auto"/>
              <w:left w:val="nil"/>
              <w:bottom w:val="single" w:sz="4" w:space="0" w:color="auto"/>
              <w:right w:val="single" w:sz="4" w:space="0" w:color="auto"/>
            </w:tcBorders>
            <w:vAlign w:val="center"/>
          </w:tcPr>
          <w:p w:rsidR="001F0D1A" w:rsidRPr="00412DDB" w:rsidRDefault="001F0D1A" w:rsidP="001F0D1A">
            <w:pPr>
              <w:jc w:val="center"/>
              <w:rPr>
                <w:sz w:val="22"/>
                <w:szCs w:val="22"/>
              </w:rPr>
            </w:pPr>
            <w:r w:rsidRPr="00412DDB">
              <w:rPr>
                <w:sz w:val="22"/>
                <w:szCs w:val="22"/>
              </w:rPr>
              <w:t>Полное фирменное наименование о</w:t>
            </w:r>
            <w:r w:rsidRPr="00412DDB">
              <w:rPr>
                <w:sz w:val="22"/>
                <w:szCs w:val="22"/>
              </w:rPr>
              <w:t>р</w:t>
            </w:r>
            <w:r w:rsidRPr="00412DDB">
              <w:rPr>
                <w:sz w:val="22"/>
                <w:szCs w:val="22"/>
              </w:rPr>
              <w:lastRenderedPageBreak/>
              <w:t>ганизации</w:t>
            </w:r>
          </w:p>
        </w:tc>
      </w:tr>
      <w:tr w:rsidR="001F0D1A" w:rsidRPr="00412DDB" w:rsidTr="005458C6">
        <w:trPr>
          <w:trHeight w:val="300"/>
        </w:trPr>
        <w:tc>
          <w:tcPr>
            <w:tcW w:w="1620" w:type="dxa"/>
            <w:tcBorders>
              <w:top w:val="nil"/>
              <w:left w:val="single" w:sz="4" w:space="0" w:color="auto"/>
              <w:bottom w:val="single" w:sz="4" w:space="0" w:color="auto"/>
              <w:right w:val="single" w:sz="4" w:space="0" w:color="auto"/>
            </w:tcBorders>
            <w:vAlign w:val="center"/>
          </w:tcPr>
          <w:p w:rsidR="001F0D1A" w:rsidRPr="00412DDB" w:rsidRDefault="001F0D1A" w:rsidP="001F0D1A">
            <w:pPr>
              <w:jc w:val="center"/>
              <w:rPr>
                <w:sz w:val="22"/>
                <w:szCs w:val="22"/>
              </w:rPr>
            </w:pPr>
            <w:r w:rsidRPr="00412DDB">
              <w:rPr>
                <w:sz w:val="22"/>
                <w:szCs w:val="22"/>
              </w:rPr>
              <w:lastRenderedPageBreak/>
              <w:t>1</w:t>
            </w:r>
          </w:p>
        </w:tc>
        <w:tc>
          <w:tcPr>
            <w:tcW w:w="1680" w:type="dxa"/>
            <w:tcBorders>
              <w:top w:val="single" w:sz="4" w:space="0" w:color="auto"/>
              <w:left w:val="nil"/>
              <w:bottom w:val="single" w:sz="4" w:space="0" w:color="auto"/>
              <w:right w:val="single" w:sz="4" w:space="0" w:color="auto"/>
            </w:tcBorders>
            <w:vAlign w:val="center"/>
          </w:tcPr>
          <w:p w:rsidR="001F0D1A" w:rsidRPr="00412DDB" w:rsidRDefault="001F0D1A" w:rsidP="001F0D1A">
            <w:pPr>
              <w:jc w:val="center"/>
              <w:rPr>
                <w:sz w:val="22"/>
                <w:szCs w:val="22"/>
              </w:rPr>
            </w:pPr>
            <w:r w:rsidRPr="00412DDB">
              <w:rPr>
                <w:sz w:val="22"/>
                <w:szCs w:val="22"/>
              </w:rPr>
              <w:t>2</w:t>
            </w:r>
          </w:p>
        </w:tc>
        <w:tc>
          <w:tcPr>
            <w:tcW w:w="3000" w:type="dxa"/>
            <w:tcBorders>
              <w:top w:val="single" w:sz="4" w:space="0" w:color="auto"/>
              <w:left w:val="nil"/>
              <w:bottom w:val="single" w:sz="4" w:space="0" w:color="auto"/>
              <w:right w:val="single" w:sz="4" w:space="0" w:color="auto"/>
            </w:tcBorders>
            <w:vAlign w:val="center"/>
          </w:tcPr>
          <w:p w:rsidR="001F0D1A" w:rsidRPr="00412DDB" w:rsidRDefault="001F0D1A" w:rsidP="001F0D1A">
            <w:pPr>
              <w:jc w:val="center"/>
              <w:rPr>
                <w:sz w:val="22"/>
                <w:szCs w:val="22"/>
              </w:rPr>
            </w:pPr>
            <w:r w:rsidRPr="00412DDB">
              <w:rPr>
                <w:sz w:val="22"/>
                <w:szCs w:val="22"/>
              </w:rPr>
              <w:t>3</w:t>
            </w:r>
          </w:p>
        </w:tc>
        <w:tc>
          <w:tcPr>
            <w:tcW w:w="3907" w:type="dxa"/>
            <w:tcBorders>
              <w:top w:val="single" w:sz="4" w:space="0" w:color="auto"/>
              <w:left w:val="nil"/>
              <w:bottom w:val="single" w:sz="4" w:space="0" w:color="auto"/>
              <w:right w:val="single" w:sz="4" w:space="0" w:color="auto"/>
            </w:tcBorders>
            <w:vAlign w:val="center"/>
          </w:tcPr>
          <w:p w:rsidR="001F0D1A" w:rsidRPr="00412DDB" w:rsidRDefault="001F0D1A" w:rsidP="001F0D1A">
            <w:pPr>
              <w:jc w:val="center"/>
              <w:rPr>
                <w:sz w:val="22"/>
                <w:szCs w:val="22"/>
              </w:rPr>
            </w:pPr>
            <w:r w:rsidRPr="00412DDB">
              <w:rPr>
                <w:sz w:val="22"/>
                <w:szCs w:val="22"/>
              </w:rPr>
              <w:t>4</w:t>
            </w:r>
          </w:p>
        </w:tc>
      </w:tr>
      <w:tr w:rsidR="00BA2456" w:rsidRPr="00E313D2" w:rsidTr="005458C6">
        <w:trPr>
          <w:trHeight w:val="300"/>
        </w:trPr>
        <w:tc>
          <w:tcPr>
            <w:tcW w:w="1620" w:type="dxa"/>
            <w:tcBorders>
              <w:top w:val="nil"/>
              <w:left w:val="single" w:sz="4" w:space="0" w:color="auto"/>
              <w:bottom w:val="single" w:sz="4" w:space="0" w:color="auto"/>
              <w:right w:val="single" w:sz="4" w:space="0" w:color="auto"/>
            </w:tcBorders>
            <w:vAlign w:val="center"/>
          </w:tcPr>
          <w:p w:rsidR="00BA2456" w:rsidRPr="00E313D2" w:rsidRDefault="00182BA2" w:rsidP="00E313D2">
            <w:pPr>
              <w:jc w:val="center"/>
              <w:rPr>
                <w:sz w:val="22"/>
                <w:szCs w:val="22"/>
              </w:rPr>
            </w:pPr>
            <w:r w:rsidRPr="00E313D2">
              <w:rPr>
                <w:sz w:val="22"/>
                <w:szCs w:val="22"/>
              </w:rPr>
              <w:t>03.03.2014</w:t>
            </w:r>
          </w:p>
        </w:tc>
        <w:tc>
          <w:tcPr>
            <w:tcW w:w="1680" w:type="dxa"/>
            <w:tcBorders>
              <w:top w:val="single" w:sz="4" w:space="0" w:color="auto"/>
              <w:left w:val="nil"/>
              <w:bottom w:val="single" w:sz="4" w:space="0" w:color="auto"/>
              <w:right w:val="single" w:sz="4" w:space="0" w:color="auto"/>
            </w:tcBorders>
            <w:vAlign w:val="center"/>
          </w:tcPr>
          <w:p w:rsidR="00BA2456" w:rsidRPr="00E313D2" w:rsidRDefault="008B3C9F" w:rsidP="00E313D2">
            <w:pPr>
              <w:jc w:val="center"/>
              <w:rPr>
                <w:sz w:val="22"/>
                <w:szCs w:val="22"/>
              </w:rPr>
            </w:pPr>
            <w:r w:rsidRPr="00E313D2">
              <w:rPr>
                <w:sz w:val="22"/>
                <w:szCs w:val="20"/>
              </w:rPr>
              <w:t>наст</w:t>
            </w:r>
            <w:proofErr w:type="gramStart"/>
            <w:r w:rsidRPr="00E313D2">
              <w:rPr>
                <w:sz w:val="22"/>
                <w:szCs w:val="20"/>
              </w:rPr>
              <w:t>.</w:t>
            </w:r>
            <w:proofErr w:type="gramEnd"/>
            <w:r w:rsidRPr="00E313D2">
              <w:rPr>
                <w:sz w:val="22"/>
                <w:szCs w:val="20"/>
              </w:rPr>
              <w:t xml:space="preserve"> </w:t>
            </w:r>
            <w:proofErr w:type="gramStart"/>
            <w:r w:rsidRPr="00E313D2">
              <w:rPr>
                <w:sz w:val="22"/>
                <w:szCs w:val="20"/>
              </w:rPr>
              <w:t>в</w:t>
            </w:r>
            <w:proofErr w:type="gramEnd"/>
            <w:r w:rsidRPr="00E313D2">
              <w:rPr>
                <w:sz w:val="22"/>
                <w:szCs w:val="20"/>
              </w:rPr>
              <w:t>р</w:t>
            </w:r>
            <w:r w:rsidR="00254034" w:rsidRPr="00E313D2">
              <w:rPr>
                <w:sz w:val="22"/>
                <w:szCs w:val="20"/>
              </w:rPr>
              <w:t>.</w:t>
            </w:r>
          </w:p>
        </w:tc>
        <w:tc>
          <w:tcPr>
            <w:tcW w:w="3000" w:type="dxa"/>
            <w:tcBorders>
              <w:top w:val="single" w:sz="4" w:space="0" w:color="auto"/>
              <w:left w:val="nil"/>
              <w:bottom w:val="single" w:sz="4" w:space="0" w:color="auto"/>
              <w:right w:val="single" w:sz="4" w:space="0" w:color="auto"/>
            </w:tcBorders>
            <w:vAlign w:val="center"/>
          </w:tcPr>
          <w:p w:rsidR="00BA2456" w:rsidRPr="00E313D2" w:rsidRDefault="00182BA2" w:rsidP="00E313D2">
            <w:pPr>
              <w:jc w:val="center"/>
              <w:rPr>
                <w:sz w:val="22"/>
                <w:szCs w:val="22"/>
              </w:rPr>
            </w:pPr>
            <w:r w:rsidRPr="00E313D2">
              <w:rPr>
                <w:sz w:val="22"/>
                <w:szCs w:val="22"/>
              </w:rPr>
              <w:t>Руководитель Информац</w:t>
            </w:r>
            <w:r w:rsidRPr="00E313D2">
              <w:rPr>
                <w:sz w:val="22"/>
                <w:szCs w:val="22"/>
              </w:rPr>
              <w:t>и</w:t>
            </w:r>
            <w:r w:rsidRPr="00E313D2">
              <w:rPr>
                <w:sz w:val="22"/>
                <w:szCs w:val="22"/>
              </w:rPr>
              <w:t>онно–технологического бл</w:t>
            </w:r>
            <w:r w:rsidRPr="00E313D2">
              <w:rPr>
                <w:sz w:val="22"/>
                <w:szCs w:val="22"/>
              </w:rPr>
              <w:t>о</w:t>
            </w:r>
            <w:r w:rsidRPr="00E313D2">
              <w:rPr>
                <w:sz w:val="22"/>
                <w:szCs w:val="22"/>
              </w:rPr>
              <w:t>ка, в</w:t>
            </w:r>
            <w:r w:rsidR="008B3C9F" w:rsidRPr="00E313D2">
              <w:rPr>
                <w:sz w:val="22"/>
                <w:szCs w:val="22"/>
              </w:rPr>
              <w:t>ице</w:t>
            </w:r>
            <w:r w:rsidR="00B140EC">
              <w:rPr>
                <w:sz w:val="22"/>
                <w:szCs w:val="22"/>
              </w:rPr>
              <w:t>–</w:t>
            </w:r>
            <w:r w:rsidR="008B3C9F" w:rsidRPr="00E313D2">
              <w:rPr>
                <w:sz w:val="22"/>
                <w:szCs w:val="22"/>
              </w:rPr>
              <w:t xml:space="preserve">президент, </w:t>
            </w:r>
            <w:r w:rsidRPr="00E313D2">
              <w:rPr>
                <w:sz w:val="22"/>
                <w:szCs w:val="22"/>
              </w:rPr>
              <w:t xml:space="preserve"> </w:t>
            </w:r>
            <w:r w:rsidRPr="00E313D2">
              <w:rPr>
                <w:sz w:val="22"/>
                <w:szCs w:val="20"/>
              </w:rPr>
              <w:t>Член Правления</w:t>
            </w:r>
          </w:p>
        </w:tc>
        <w:tc>
          <w:tcPr>
            <w:tcW w:w="3907" w:type="dxa"/>
            <w:tcBorders>
              <w:top w:val="single" w:sz="4" w:space="0" w:color="auto"/>
              <w:left w:val="nil"/>
              <w:bottom w:val="single" w:sz="4" w:space="0" w:color="auto"/>
              <w:right w:val="single" w:sz="4" w:space="0" w:color="auto"/>
            </w:tcBorders>
            <w:vAlign w:val="center"/>
          </w:tcPr>
          <w:p w:rsidR="00BA2456" w:rsidRPr="00E313D2" w:rsidRDefault="00CB37C5" w:rsidP="00E313D2">
            <w:pPr>
              <w:jc w:val="center"/>
              <w:rPr>
                <w:sz w:val="22"/>
                <w:szCs w:val="22"/>
              </w:rPr>
            </w:pPr>
            <w:r>
              <w:rPr>
                <w:sz w:val="22"/>
                <w:szCs w:val="20"/>
              </w:rPr>
              <w:t>Публичное</w:t>
            </w:r>
            <w:r w:rsidRPr="00E313D2">
              <w:rPr>
                <w:sz w:val="22"/>
                <w:szCs w:val="20"/>
              </w:rPr>
              <w:t xml:space="preserve"> акционерное общество «МТС</w:t>
            </w:r>
            <w:r>
              <w:rPr>
                <w:sz w:val="22"/>
                <w:szCs w:val="20"/>
              </w:rPr>
              <w:t>–</w:t>
            </w:r>
            <w:r w:rsidRPr="00E313D2">
              <w:rPr>
                <w:sz w:val="22"/>
                <w:szCs w:val="20"/>
              </w:rPr>
              <w:t>Банк»</w:t>
            </w:r>
          </w:p>
        </w:tc>
      </w:tr>
      <w:tr w:rsidR="001F0D1A" w:rsidRPr="00E313D2" w:rsidTr="005458C6">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1F0D1A" w:rsidRPr="00E313D2" w:rsidRDefault="00182BA2" w:rsidP="00E313D2">
            <w:pPr>
              <w:jc w:val="center"/>
              <w:rPr>
                <w:sz w:val="22"/>
                <w:szCs w:val="20"/>
              </w:rPr>
            </w:pPr>
            <w:r w:rsidRPr="00E313D2">
              <w:rPr>
                <w:sz w:val="22"/>
                <w:szCs w:val="20"/>
              </w:rPr>
              <w:t>01.02.2013</w:t>
            </w:r>
          </w:p>
        </w:tc>
        <w:tc>
          <w:tcPr>
            <w:tcW w:w="1680" w:type="dxa"/>
            <w:tcBorders>
              <w:top w:val="single" w:sz="4" w:space="0" w:color="auto"/>
              <w:left w:val="nil"/>
              <w:bottom w:val="single" w:sz="4" w:space="0" w:color="auto"/>
              <w:right w:val="single" w:sz="4" w:space="0" w:color="auto"/>
            </w:tcBorders>
            <w:vAlign w:val="center"/>
          </w:tcPr>
          <w:p w:rsidR="001F0D1A" w:rsidRPr="00E313D2" w:rsidRDefault="00182BA2" w:rsidP="00E313D2">
            <w:pPr>
              <w:pStyle w:val="Default"/>
              <w:jc w:val="center"/>
              <w:rPr>
                <w:sz w:val="22"/>
                <w:szCs w:val="20"/>
              </w:rPr>
            </w:pPr>
            <w:r w:rsidRPr="00E313D2">
              <w:rPr>
                <w:sz w:val="22"/>
                <w:szCs w:val="20"/>
              </w:rPr>
              <w:t>02.03.2014</w:t>
            </w:r>
          </w:p>
        </w:tc>
        <w:tc>
          <w:tcPr>
            <w:tcW w:w="3000" w:type="dxa"/>
            <w:tcBorders>
              <w:top w:val="single" w:sz="4" w:space="0" w:color="auto"/>
              <w:left w:val="nil"/>
              <w:bottom w:val="single" w:sz="4" w:space="0" w:color="auto"/>
              <w:right w:val="single" w:sz="4" w:space="0" w:color="auto"/>
            </w:tcBorders>
            <w:vAlign w:val="center"/>
          </w:tcPr>
          <w:p w:rsidR="001F0D1A" w:rsidRPr="00E313D2" w:rsidRDefault="00182BA2" w:rsidP="00E313D2">
            <w:pPr>
              <w:jc w:val="center"/>
              <w:rPr>
                <w:sz w:val="22"/>
                <w:szCs w:val="20"/>
              </w:rPr>
            </w:pPr>
            <w:r w:rsidRPr="00E313D2">
              <w:rPr>
                <w:sz w:val="22"/>
                <w:szCs w:val="22"/>
              </w:rPr>
              <w:t>Руководитель Информац</w:t>
            </w:r>
            <w:r w:rsidRPr="00E313D2">
              <w:rPr>
                <w:sz w:val="22"/>
                <w:szCs w:val="22"/>
              </w:rPr>
              <w:t>и</w:t>
            </w:r>
            <w:r w:rsidRPr="00E313D2">
              <w:rPr>
                <w:sz w:val="22"/>
                <w:szCs w:val="22"/>
              </w:rPr>
              <w:t>онно–технологического бл</w:t>
            </w:r>
            <w:r w:rsidRPr="00E313D2">
              <w:rPr>
                <w:sz w:val="22"/>
                <w:szCs w:val="22"/>
              </w:rPr>
              <w:t>о</w:t>
            </w:r>
            <w:r w:rsidRPr="00E313D2">
              <w:rPr>
                <w:sz w:val="22"/>
                <w:szCs w:val="22"/>
              </w:rPr>
              <w:t>ка, вице</w:t>
            </w:r>
            <w:r w:rsidR="00B140EC">
              <w:rPr>
                <w:sz w:val="22"/>
                <w:szCs w:val="22"/>
              </w:rPr>
              <w:t>–</w:t>
            </w:r>
            <w:r w:rsidRPr="00E313D2">
              <w:rPr>
                <w:sz w:val="22"/>
                <w:szCs w:val="22"/>
              </w:rPr>
              <w:t>президент</w:t>
            </w:r>
          </w:p>
        </w:tc>
        <w:tc>
          <w:tcPr>
            <w:tcW w:w="3907" w:type="dxa"/>
            <w:tcBorders>
              <w:top w:val="single" w:sz="4" w:space="0" w:color="auto"/>
              <w:left w:val="nil"/>
              <w:bottom w:val="single" w:sz="4" w:space="0" w:color="auto"/>
              <w:right w:val="single" w:sz="4" w:space="0" w:color="auto"/>
            </w:tcBorders>
            <w:vAlign w:val="center"/>
          </w:tcPr>
          <w:p w:rsidR="001F0D1A" w:rsidRPr="00E313D2" w:rsidRDefault="00BA2456" w:rsidP="00E313D2">
            <w:pPr>
              <w:jc w:val="center"/>
              <w:rPr>
                <w:sz w:val="22"/>
                <w:szCs w:val="20"/>
              </w:rPr>
            </w:pPr>
            <w:r w:rsidRPr="00E313D2">
              <w:rPr>
                <w:sz w:val="22"/>
                <w:szCs w:val="22"/>
              </w:rPr>
              <w:t>Открытое акционерное общество «МТС – Банк»</w:t>
            </w:r>
          </w:p>
        </w:tc>
      </w:tr>
      <w:tr w:rsidR="007C7C5D" w:rsidRPr="00E313D2" w:rsidTr="005458C6">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7C7C5D" w:rsidRPr="00E313D2" w:rsidRDefault="007C7C5D" w:rsidP="00E313D2">
            <w:pPr>
              <w:jc w:val="center"/>
              <w:rPr>
                <w:sz w:val="22"/>
                <w:szCs w:val="20"/>
              </w:rPr>
            </w:pPr>
            <w:r w:rsidRPr="00E313D2">
              <w:rPr>
                <w:sz w:val="22"/>
                <w:szCs w:val="22"/>
              </w:rPr>
              <w:t>25.12.2012</w:t>
            </w:r>
          </w:p>
        </w:tc>
        <w:tc>
          <w:tcPr>
            <w:tcW w:w="1680" w:type="dxa"/>
            <w:tcBorders>
              <w:top w:val="single" w:sz="4" w:space="0" w:color="auto"/>
              <w:left w:val="nil"/>
              <w:bottom w:val="single" w:sz="4" w:space="0" w:color="auto"/>
              <w:right w:val="single" w:sz="4" w:space="0" w:color="auto"/>
            </w:tcBorders>
            <w:vAlign w:val="center"/>
          </w:tcPr>
          <w:p w:rsidR="007C7C5D" w:rsidRPr="00E313D2" w:rsidRDefault="00182BA2" w:rsidP="00E313D2">
            <w:pPr>
              <w:pStyle w:val="Default"/>
              <w:jc w:val="center"/>
              <w:rPr>
                <w:sz w:val="22"/>
                <w:szCs w:val="20"/>
              </w:rPr>
            </w:pPr>
            <w:r w:rsidRPr="00E313D2">
              <w:rPr>
                <w:sz w:val="22"/>
                <w:szCs w:val="20"/>
              </w:rPr>
              <w:t>31</w:t>
            </w:r>
            <w:r w:rsidR="007C7C5D" w:rsidRPr="00E313D2">
              <w:rPr>
                <w:sz w:val="22"/>
                <w:szCs w:val="20"/>
              </w:rPr>
              <w:t>.0</w:t>
            </w:r>
            <w:r w:rsidRPr="00E313D2">
              <w:rPr>
                <w:sz w:val="22"/>
                <w:szCs w:val="20"/>
              </w:rPr>
              <w:t>1</w:t>
            </w:r>
            <w:r w:rsidR="007C7C5D" w:rsidRPr="00E313D2">
              <w:rPr>
                <w:sz w:val="22"/>
                <w:szCs w:val="20"/>
              </w:rPr>
              <w:t>.2013</w:t>
            </w:r>
          </w:p>
        </w:tc>
        <w:tc>
          <w:tcPr>
            <w:tcW w:w="3000" w:type="dxa"/>
            <w:tcBorders>
              <w:top w:val="single" w:sz="4" w:space="0" w:color="auto"/>
              <w:left w:val="nil"/>
              <w:bottom w:val="single" w:sz="4" w:space="0" w:color="auto"/>
              <w:right w:val="single" w:sz="4" w:space="0" w:color="auto"/>
            </w:tcBorders>
            <w:vAlign w:val="center"/>
          </w:tcPr>
          <w:p w:rsidR="007C7C5D" w:rsidRPr="00E313D2" w:rsidRDefault="007C7C5D" w:rsidP="00E313D2">
            <w:pPr>
              <w:jc w:val="center"/>
              <w:rPr>
                <w:sz w:val="22"/>
                <w:szCs w:val="20"/>
              </w:rPr>
            </w:pPr>
            <w:r w:rsidRPr="00E313D2">
              <w:rPr>
                <w:sz w:val="22"/>
                <w:szCs w:val="20"/>
              </w:rPr>
              <w:t>Директор Информационно</w:t>
            </w:r>
            <w:r w:rsidR="00B140EC">
              <w:rPr>
                <w:sz w:val="22"/>
                <w:szCs w:val="20"/>
              </w:rPr>
              <w:t>–</w:t>
            </w:r>
            <w:r w:rsidRPr="00E313D2">
              <w:rPr>
                <w:sz w:val="22"/>
                <w:szCs w:val="20"/>
              </w:rPr>
              <w:t>технологического Блока</w:t>
            </w:r>
          </w:p>
        </w:tc>
        <w:tc>
          <w:tcPr>
            <w:tcW w:w="3907" w:type="dxa"/>
            <w:tcBorders>
              <w:top w:val="single" w:sz="4" w:space="0" w:color="auto"/>
              <w:left w:val="nil"/>
              <w:bottom w:val="single" w:sz="4" w:space="0" w:color="auto"/>
              <w:right w:val="single" w:sz="4" w:space="0" w:color="auto"/>
            </w:tcBorders>
            <w:vAlign w:val="center"/>
          </w:tcPr>
          <w:p w:rsidR="007C7C5D" w:rsidRPr="00E313D2" w:rsidRDefault="007C7C5D" w:rsidP="00E313D2">
            <w:pPr>
              <w:jc w:val="center"/>
              <w:rPr>
                <w:sz w:val="22"/>
                <w:szCs w:val="22"/>
              </w:rPr>
            </w:pPr>
            <w:r w:rsidRPr="00E313D2">
              <w:rPr>
                <w:sz w:val="22"/>
                <w:szCs w:val="22"/>
              </w:rPr>
              <w:t>Открытое акционерное общество «МТС – Банк»</w:t>
            </w:r>
          </w:p>
        </w:tc>
      </w:tr>
      <w:tr w:rsidR="007C7C5D" w:rsidRPr="00E313D2" w:rsidTr="005458C6">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7C7C5D" w:rsidRPr="00E313D2" w:rsidRDefault="007C7C5D" w:rsidP="00E313D2">
            <w:pPr>
              <w:jc w:val="center"/>
              <w:rPr>
                <w:sz w:val="22"/>
                <w:szCs w:val="20"/>
              </w:rPr>
            </w:pPr>
            <w:r w:rsidRPr="00E313D2">
              <w:rPr>
                <w:sz w:val="22"/>
                <w:szCs w:val="20"/>
              </w:rPr>
              <w:t>14.09.2012</w:t>
            </w:r>
          </w:p>
        </w:tc>
        <w:tc>
          <w:tcPr>
            <w:tcW w:w="1680" w:type="dxa"/>
            <w:tcBorders>
              <w:top w:val="single" w:sz="4" w:space="0" w:color="auto"/>
              <w:left w:val="nil"/>
              <w:bottom w:val="single" w:sz="4" w:space="0" w:color="auto"/>
              <w:right w:val="single" w:sz="4" w:space="0" w:color="auto"/>
            </w:tcBorders>
            <w:vAlign w:val="center"/>
          </w:tcPr>
          <w:p w:rsidR="007C7C5D" w:rsidRPr="00E313D2" w:rsidRDefault="007C7C5D" w:rsidP="00E313D2">
            <w:pPr>
              <w:pStyle w:val="Default"/>
              <w:jc w:val="center"/>
              <w:rPr>
                <w:sz w:val="22"/>
                <w:szCs w:val="20"/>
              </w:rPr>
            </w:pPr>
            <w:r w:rsidRPr="00E313D2">
              <w:rPr>
                <w:sz w:val="22"/>
                <w:szCs w:val="20"/>
              </w:rPr>
              <w:t>13.12.2012</w:t>
            </w:r>
          </w:p>
        </w:tc>
        <w:tc>
          <w:tcPr>
            <w:tcW w:w="3000" w:type="dxa"/>
            <w:tcBorders>
              <w:top w:val="single" w:sz="4" w:space="0" w:color="auto"/>
              <w:left w:val="nil"/>
              <w:bottom w:val="single" w:sz="4" w:space="0" w:color="auto"/>
              <w:right w:val="single" w:sz="4" w:space="0" w:color="auto"/>
            </w:tcBorders>
            <w:vAlign w:val="center"/>
          </w:tcPr>
          <w:p w:rsidR="007C7C5D" w:rsidRPr="00E313D2" w:rsidRDefault="007C7C5D" w:rsidP="00E313D2">
            <w:pPr>
              <w:jc w:val="center"/>
              <w:rPr>
                <w:sz w:val="22"/>
                <w:szCs w:val="20"/>
              </w:rPr>
            </w:pPr>
            <w:r w:rsidRPr="00E313D2">
              <w:rPr>
                <w:sz w:val="22"/>
                <w:szCs w:val="20"/>
              </w:rPr>
              <w:t>Директор по информацио</w:t>
            </w:r>
            <w:r w:rsidRPr="00E313D2">
              <w:rPr>
                <w:sz w:val="22"/>
                <w:szCs w:val="20"/>
              </w:rPr>
              <w:t>н</w:t>
            </w:r>
            <w:r w:rsidRPr="00E313D2">
              <w:rPr>
                <w:sz w:val="22"/>
                <w:szCs w:val="20"/>
              </w:rPr>
              <w:t>ным технологиям</w:t>
            </w:r>
          </w:p>
        </w:tc>
        <w:tc>
          <w:tcPr>
            <w:tcW w:w="3907" w:type="dxa"/>
            <w:tcBorders>
              <w:top w:val="single" w:sz="4" w:space="0" w:color="auto"/>
              <w:left w:val="nil"/>
              <w:bottom w:val="single" w:sz="4" w:space="0" w:color="auto"/>
              <w:right w:val="single" w:sz="4" w:space="0" w:color="auto"/>
            </w:tcBorders>
            <w:vAlign w:val="center"/>
          </w:tcPr>
          <w:p w:rsidR="007C7C5D" w:rsidRPr="00E313D2" w:rsidRDefault="007C7C5D" w:rsidP="00E313D2">
            <w:pPr>
              <w:jc w:val="center"/>
              <w:rPr>
                <w:sz w:val="22"/>
                <w:szCs w:val="22"/>
              </w:rPr>
            </w:pPr>
            <w:r w:rsidRPr="00E313D2">
              <w:rPr>
                <w:rFonts w:ascii="Cambria" w:hAnsi="Cambria"/>
                <w:sz w:val="22"/>
              </w:rPr>
              <w:t>Акционерно</w:t>
            </w:r>
            <w:r w:rsidR="00B140EC">
              <w:rPr>
                <w:rFonts w:ascii="Cambria" w:hAnsi="Cambria"/>
                <w:sz w:val="22"/>
              </w:rPr>
              <w:t>–</w:t>
            </w:r>
            <w:r w:rsidRPr="00E313D2">
              <w:rPr>
                <w:rFonts w:ascii="Cambria" w:hAnsi="Cambria"/>
                <w:sz w:val="22"/>
              </w:rPr>
              <w:t>коммерческий банк "Вятка</w:t>
            </w:r>
            <w:r w:rsidR="00B140EC">
              <w:rPr>
                <w:rFonts w:ascii="Cambria" w:hAnsi="Cambria"/>
                <w:sz w:val="22"/>
              </w:rPr>
              <w:t>–</w:t>
            </w:r>
            <w:r w:rsidRPr="00E313D2">
              <w:rPr>
                <w:rFonts w:ascii="Cambria" w:hAnsi="Cambria"/>
                <w:sz w:val="22"/>
              </w:rPr>
              <w:t>банк" Открытое акционе</w:t>
            </w:r>
            <w:r w:rsidRPr="00E313D2">
              <w:rPr>
                <w:rFonts w:ascii="Cambria" w:hAnsi="Cambria"/>
                <w:sz w:val="22"/>
              </w:rPr>
              <w:t>р</w:t>
            </w:r>
            <w:r w:rsidRPr="00E313D2">
              <w:rPr>
                <w:rFonts w:ascii="Cambria" w:hAnsi="Cambria"/>
                <w:sz w:val="22"/>
              </w:rPr>
              <w:t>ное общество</w:t>
            </w:r>
          </w:p>
        </w:tc>
      </w:tr>
      <w:tr w:rsidR="00182BA2" w:rsidRPr="00E313D2" w:rsidTr="005458C6">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182BA2" w:rsidRPr="00E313D2" w:rsidRDefault="00182BA2" w:rsidP="00E313D2">
            <w:pPr>
              <w:jc w:val="center"/>
              <w:rPr>
                <w:sz w:val="22"/>
                <w:szCs w:val="20"/>
              </w:rPr>
            </w:pPr>
            <w:r w:rsidRPr="00E313D2">
              <w:rPr>
                <w:sz w:val="22"/>
                <w:szCs w:val="20"/>
              </w:rPr>
              <w:t>11.11.2008</w:t>
            </w:r>
          </w:p>
        </w:tc>
        <w:tc>
          <w:tcPr>
            <w:tcW w:w="1680" w:type="dxa"/>
            <w:tcBorders>
              <w:top w:val="single" w:sz="4" w:space="0" w:color="auto"/>
              <w:left w:val="nil"/>
              <w:bottom w:val="single" w:sz="4" w:space="0" w:color="auto"/>
              <w:right w:val="single" w:sz="4" w:space="0" w:color="auto"/>
            </w:tcBorders>
            <w:vAlign w:val="center"/>
          </w:tcPr>
          <w:p w:rsidR="00182BA2" w:rsidRPr="00E313D2" w:rsidRDefault="00182BA2" w:rsidP="00E313D2">
            <w:pPr>
              <w:pStyle w:val="Default"/>
              <w:jc w:val="center"/>
              <w:rPr>
                <w:sz w:val="22"/>
                <w:szCs w:val="20"/>
              </w:rPr>
            </w:pPr>
            <w:r w:rsidRPr="00E313D2">
              <w:rPr>
                <w:sz w:val="22"/>
                <w:szCs w:val="20"/>
              </w:rPr>
              <w:t>30.06.2011</w:t>
            </w:r>
          </w:p>
        </w:tc>
        <w:tc>
          <w:tcPr>
            <w:tcW w:w="3000" w:type="dxa"/>
            <w:tcBorders>
              <w:top w:val="single" w:sz="4" w:space="0" w:color="auto"/>
              <w:left w:val="nil"/>
              <w:bottom w:val="single" w:sz="4" w:space="0" w:color="auto"/>
              <w:right w:val="single" w:sz="4" w:space="0" w:color="auto"/>
            </w:tcBorders>
            <w:vAlign w:val="center"/>
          </w:tcPr>
          <w:p w:rsidR="00182BA2" w:rsidRPr="00E313D2" w:rsidRDefault="00182BA2" w:rsidP="00E313D2">
            <w:pPr>
              <w:jc w:val="center"/>
              <w:rPr>
                <w:sz w:val="22"/>
                <w:szCs w:val="20"/>
              </w:rPr>
            </w:pPr>
            <w:r w:rsidRPr="00E313D2">
              <w:rPr>
                <w:sz w:val="22"/>
                <w:szCs w:val="20"/>
              </w:rPr>
              <w:t>Директор Дирекции инфо</w:t>
            </w:r>
            <w:r w:rsidRPr="00E313D2">
              <w:rPr>
                <w:sz w:val="22"/>
                <w:szCs w:val="20"/>
              </w:rPr>
              <w:t>р</w:t>
            </w:r>
            <w:r w:rsidRPr="00E313D2">
              <w:rPr>
                <w:sz w:val="22"/>
                <w:szCs w:val="20"/>
              </w:rPr>
              <w:t>мационных технологий</w:t>
            </w:r>
          </w:p>
        </w:tc>
        <w:tc>
          <w:tcPr>
            <w:tcW w:w="3907" w:type="dxa"/>
            <w:tcBorders>
              <w:top w:val="single" w:sz="4" w:space="0" w:color="auto"/>
              <w:left w:val="nil"/>
              <w:bottom w:val="single" w:sz="4" w:space="0" w:color="auto"/>
              <w:right w:val="single" w:sz="4" w:space="0" w:color="auto"/>
            </w:tcBorders>
            <w:vAlign w:val="center"/>
          </w:tcPr>
          <w:p w:rsidR="00182BA2" w:rsidRPr="00E313D2" w:rsidRDefault="00182BA2" w:rsidP="00E313D2">
            <w:pPr>
              <w:jc w:val="center"/>
              <w:rPr>
                <w:rFonts w:ascii="Cambria" w:hAnsi="Cambria"/>
                <w:sz w:val="22"/>
              </w:rPr>
            </w:pPr>
            <w:r w:rsidRPr="00E313D2">
              <w:rPr>
                <w:rFonts w:ascii="Cambria" w:hAnsi="Cambria"/>
                <w:sz w:val="22"/>
              </w:rPr>
              <w:t>Открытое акционерное общество «ОТП Банк»</w:t>
            </w:r>
          </w:p>
        </w:tc>
      </w:tr>
    </w:tbl>
    <w:p w:rsidR="001F0D1A" w:rsidRPr="00412DDB" w:rsidRDefault="001F0D1A" w:rsidP="001F0D1A">
      <w:pPr>
        <w:ind w:firstLine="720"/>
        <w:jc w:val="both"/>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88"/>
        <w:gridCol w:w="2592"/>
        <w:gridCol w:w="993"/>
      </w:tblGrid>
      <w:tr w:rsidR="001F0D1A" w:rsidRPr="00412DDB" w:rsidTr="005458C6">
        <w:tc>
          <w:tcPr>
            <w:tcW w:w="6588" w:type="dxa"/>
          </w:tcPr>
          <w:p w:rsidR="001F0D1A" w:rsidRPr="00412DDB" w:rsidRDefault="001F0D1A" w:rsidP="001F0D1A">
            <w:pPr>
              <w:jc w:val="both"/>
              <w:rPr>
                <w:sz w:val="22"/>
                <w:szCs w:val="22"/>
              </w:rPr>
            </w:pPr>
            <w:r w:rsidRPr="00412DDB">
              <w:rPr>
                <w:sz w:val="22"/>
                <w:szCs w:val="22"/>
              </w:rPr>
              <w:t>Доля участия  в уставном  капитале  кредитной организации – эм</w:t>
            </w:r>
            <w:r w:rsidRPr="00412DDB">
              <w:rPr>
                <w:sz w:val="22"/>
                <w:szCs w:val="22"/>
              </w:rPr>
              <w:t>и</w:t>
            </w:r>
            <w:r w:rsidRPr="00412DDB">
              <w:rPr>
                <w:sz w:val="22"/>
                <w:szCs w:val="22"/>
              </w:rPr>
              <w:t>тента:</w:t>
            </w:r>
          </w:p>
        </w:tc>
        <w:tc>
          <w:tcPr>
            <w:tcW w:w="2592" w:type="dxa"/>
            <w:vAlign w:val="center"/>
          </w:tcPr>
          <w:p w:rsidR="001F0D1A" w:rsidRPr="00412DDB" w:rsidRDefault="001F0D1A" w:rsidP="001F0D1A">
            <w:pPr>
              <w:jc w:val="center"/>
              <w:rPr>
                <w:sz w:val="22"/>
                <w:szCs w:val="22"/>
              </w:rPr>
            </w:pPr>
            <w:r w:rsidRPr="00412DDB">
              <w:rPr>
                <w:sz w:val="22"/>
                <w:szCs w:val="22"/>
              </w:rPr>
              <w:t>0</w:t>
            </w:r>
          </w:p>
        </w:tc>
        <w:tc>
          <w:tcPr>
            <w:tcW w:w="993" w:type="dxa"/>
            <w:vAlign w:val="center"/>
          </w:tcPr>
          <w:p w:rsidR="001F0D1A" w:rsidRPr="00412DDB" w:rsidRDefault="001F0D1A" w:rsidP="001F0D1A">
            <w:pPr>
              <w:jc w:val="center"/>
              <w:rPr>
                <w:sz w:val="22"/>
                <w:szCs w:val="22"/>
              </w:rPr>
            </w:pPr>
            <w:r w:rsidRPr="00412DDB">
              <w:t>%</w:t>
            </w:r>
          </w:p>
        </w:tc>
      </w:tr>
      <w:tr w:rsidR="001F0D1A" w:rsidRPr="00412DDB" w:rsidTr="005458C6">
        <w:tc>
          <w:tcPr>
            <w:tcW w:w="6588" w:type="dxa"/>
          </w:tcPr>
          <w:p w:rsidR="001F0D1A" w:rsidRPr="00412DDB" w:rsidRDefault="001F0D1A" w:rsidP="001F0D1A">
            <w:pPr>
              <w:jc w:val="both"/>
              <w:rPr>
                <w:sz w:val="22"/>
                <w:szCs w:val="22"/>
              </w:rPr>
            </w:pPr>
            <w:r w:rsidRPr="00412DDB">
              <w:rPr>
                <w:sz w:val="22"/>
                <w:szCs w:val="22"/>
              </w:rPr>
              <w:t>Доля принадлежащих обыкновенных акций кредитной организ</w:t>
            </w:r>
            <w:r w:rsidRPr="00412DDB">
              <w:rPr>
                <w:sz w:val="22"/>
                <w:szCs w:val="22"/>
              </w:rPr>
              <w:t>а</w:t>
            </w:r>
            <w:r w:rsidRPr="00412DDB">
              <w:rPr>
                <w:sz w:val="22"/>
                <w:szCs w:val="22"/>
              </w:rPr>
              <w:t>ции – эмитента:</w:t>
            </w:r>
          </w:p>
        </w:tc>
        <w:tc>
          <w:tcPr>
            <w:tcW w:w="2592" w:type="dxa"/>
            <w:vAlign w:val="center"/>
          </w:tcPr>
          <w:p w:rsidR="001F0D1A" w:rsidRPr="00412DDB" w:rsidRDefault="001F0D1A" w:rsidP="001F0D1A">
            <w:pPr>
              <w:jc w:val="center"/>
              <w:rPr>
                <w:sz w:val="22"/>
                <w:szCs w:val="22"/>
              </w:rPr>
            </w:pPr>
            <w:r w:rsidRPr="00412DDB">
              <w:rPr>
                <w:sz w:val="22"/>
                <w:szCs w:val="22"/>
              </w:rPr>
              <w:t>0</w:t>
            </w:r>
          </w:p>
        </w:tc>
        <w:tc>
          <w:tcPr>
            <w:tcW w:w="993" w:type="dxa"/>
            <w:vAlign w:val="center"/>
          </w:tcPr>
          <w:p w:rsidR="001F0D1A" w:rsidRPr="00412DDB" w:rsidRDefault="001F0D1A" w:rsidP="001F0D1A">
            <w:pPr>
              <w:jc w:val="center"/>
              <w:rPr>
                <w:sz w:val="22"/>
                <w:szCs w:val="22"/>
              </w:rPr>
            </w:pPr>
            <w:r w:rsidRPr="00412DDB">
              <w:t>%</w:t>
            </w:r>
          </w:p>
        </w:tc>
      </w:tr>
      <w:tr w:rsidR="001F0D1A" w:rsidRPr="00412DDB" w:rsidTr="005458C6">
        <w:tc>
          <w:tcPr>
            <w:tcW w:w="6588" w:type="dxa"/>
          </w:tcPr>
          <w:p w:rsidR="001F0D1A" w:rsidRPr="00412DDB" w:rsidRDefault="001F0D1A" w:rsidP="001F0D1A">
            <w:pPr>
              <w:jc w:val="both"/>
              <w:rPr>
                <w:sz w:val="22"/>
                <w:szCs w:val="22"/>
              </w:rPr>
            </w:pPr>
            <w:r w:rsidRPr="00412DDB">
              <w:rPr>
                <w:sz w:val="22"/>
                <w:szCs w:val="22"/>
              </w:rPr>
              <w:t xml:space="preserve">Количество акций кредитной организации </w:t>
            </w:r>
            <w:r w:rsidR="00B140EC">
              <w:rPr>
                <w:sz w:val="22"/>
                <w:szCs w:val="22"/>
              </w:rPr>
              <w:t>–</w:t>
            </w:r>
            <w:r w:rsidRPr="00412DDB">
              <w:rPr>
                <w:sz w:val="22"/>
                <w:szCs w:val="22"/>
              </w:rPr>
              <w:t xml:space="preserve"> эмитента каждой кат</w:t>
            </w:r>
            <w:r w:rsidRPr="00412DDB">
              <w:rPr>
                <w:sz w:val="22"/>
                <w:szCs w:val="22"/>
              </w:rPr>
              <w:t>е</w:t>
            </w:r>
            <w:r w:rsidRPr="00412DDB">
              <w:rPr>
                <w:sz w:val="22"/>
                <w:szCs w:val="22"/>
              </w:rPr>
              <w:t>гории (типа), которые могут быть приобретены в результате ос</w:t>
            </w:r>
            <w:r w:rsidRPr="00412DDB">
              <w:rPr>
                <w:sz w:val="22"/>
                <w:szCs w:val="22"/>
              </w:rPr>
              <w:t>у</w:t>
            </w:r>
            <w:r w:rsidRPr="00412DDB">
              <w:rPr>
                <w:sz w:val="22"/>
                <w:szCs w:val="22"/>
              </w:rPr>
              <w:t>ществления прав по принадлежащим опционам кредитной орган</w:t>
            </w:r>
            <w:r w:rsidRPr="00412DDB">
              <w:rPr>
                <w:sz w:val="22"/>
                <w:szCs w:val="22"/>
              </w:rPr>
              <w:t>и</w:t>
            </w:r>
            <w:r w:rsidRPr="00412DDB">
              <w:rPr>
                <w:sz w:val="22"/>
                <w:szCs w:val="22"/>
              </w:rPr>
              <w:t xml:space="preserve">зации </w:t>
            </w:r>
            <w:r w:rsidR="00B140EC">
              <w:rPr>
                <w:sz w:val="22"/>
                <w:szCs w:val="22"/>
              </w:rPr>
              <w:t>–</w:t>
            </w:r>
            <w:r w:rsidRPr="00412DDB">
              <w:rPr>
                <w:sz w:val="22"/>
                <w:szCs w:val="22"/>
              </w:rPr>
              <w:t xml:space="preserve"> эмитента:</w:t>
            </w:r>
          </w:p>
        </w:tc>
        <w:tc>
          <w:tcPr>
            <w:tcW w:w="2592" w:type="dxa"/>
            <w:vAlign w:val="center"/>
          </w:tcPr>
          <w:p w:rsidR="001F0D1A" w:rsidRPr="00412DDB" w:rsidRDefault="001F0D1A" w:rsidP="001F0D1A">
            <w:pPr>
              <w:jc w:val="center"/>
              <w:rPr>
                <w:sz w:val="22"/>
                <w:szCs w:val="22"/>
              </w:rPr>
            </w:pPr>
            <w:r w:rsidRPr="00412DDB">
              <w:rPr>
                <w:sz w:val="22"/>
                <w:szCs w:val="22"/>
              </w:rPr>
              <w:t>0</w:t>
            </w:r>
          </w:p>
        </w:tc>
        <w:tc>
          <w:tcPr>
            <w:tcW w:w="993" w:type="dxa"/>
            <w:vAlign w:val="center"/>
          </w:tcPr>
          <w:p w:rsidR="001F0D1A" w:rsidRPr="00412DDB" w:rsidRDefault="001F0D1A" w:rsidP="001F0D1A">
            <w:pPr>
              <w:jc w:val="center"/>
              <w:rPr>
                <w:sz w:val="22"/>
                <w:szCs w:val="22"/>
              </w:rPr>
            </w:pPr>
            <w:r w:rsidRPr="00412DDB">
              <w:t>шт.</w:t>
            </w:r>
          </w:p>
        </w:tc>
      </w:tr>
      <w:tr w:rsidR="001F0D1A" w:rsidRPr="00412DDB" w:rsidTr="005458C6">
        <w:tc>
          <w:tcPr>
            <w:tcW w:w="6588" w:type="dxa"/>
          </w:tcPr>
          <w:p w:rsidR="001F0D1A" w:rsidRPr="00412DDB" w:rsidRDefault="001F0D1A" w:rsidP="001F0D1A">
            <w:pPr>
              <w:jc w:val="both"/>
              <w:rPr>
                <w:sz w:val="22"/>
                <w:szCs w:val="22"/>
              </w:rPr>
            </w:pPr>
            <w:r w:rsidRPr="00412DDB">
              <w:rPr>
                <w:sz w:val="22"/>
                <w:szCs w:val="22"/>
              </w:rPr>
              <w:t>Доля участия в уставном (складочном) капитале (паевом фонде) дочерних и зависимых обще</w:t>
            </w:r>
            <w:proofErr w:type="gramStart"/>
            <w:r w:rsidRPr="00412DDB">
              <w:rPr>
                <w:sz w:val="22"/>
                <w:szCs w:val="22"/>
              </w:rPr>
              <w:t>ств кр</w:t>
            </w:r>
            <w:proofErr w:type="gramEnd"/>
            <w:r w:rsidRPr="00412DDB">
              <w:rPr>
                <w:sz w:val="22"/>
                <w:szCs w:val="22"/>
              </w:rPr>
              <w:t>едитной организации – эмитента</w:t>
            </w:r>
          </w:p>
        </w:tc>
        <w:tc>
          <w:tcPr>
            <w:tcW w:w="2592" w:type="dxa"/>
            <w:vAlign w:val="center"/>
          </w:tcPr>
          <w:p w:rsidR="001F0D1A" w:rsidRPr="00412DDB" w:rsidRDefault="001F0D1A" w:rsidP="001F0D1A">
            <w:pPr>
              <w:jc w:val="center"/>
              <w:rPr>
                <w:sz w:val="22"/>
                <w:szCs w:val="22"/>
              </w:rPr>
            </w:pPr>
            <w:r w:rsidRPr="00412DDB">
              <w:rPr>
                <w:sz w:val="22"/>
                <w:szCs w:val="22"/>
              </w:rPr>
              <w:t>0</w:t>
            </w:r>
          </w:p>
        </w:tc>
        <w:tc>
          <w:tcPr>
            <w:tcW w:w="993" w:type="dxa"/>
            <w:vAlign w:val="center"/>
          </w:tcPr>
          <w:p w:rsidR="001F0D1A" w:rsidRPr="00412DDB" w:rsidRDefault="001F0D1A" w:rsidP="001F0D1A">
            <w:pPr>
              <w:jc w:val="center"/>
              <w:rPr>
                <w:sz w:val="22"/>
                <w:szCs w:val="22"/>
              </w:rPr>
            </w:pPr>
            <w:r w:rsidRPr="00412DDB">
              <w:t>%</w:t>
            </w:r>
          </w:p>
        </w:tc>
      </w:tr>
      <w:tr w:rsidR="001F0D1A" w:rsidRPr="00412DDB" w:rsidTr="005458C6">
        <w:tc>
          <w:tcPr>
            <w:tcW w:w="6588" w:type="dxa"/>
          </w:tcPr>
          <w:p w:rsidR="001F0D1A" w:rsidRPr="00412DDB" w:rsidRDefault="001F0D1A" w:rsidP="001F0D1A">
            <w:pPr>
              <w:jc w:val="both"/>
              <w:rPr>
                <w:sz w:val="22"/>
                <w:szCs w:val="22"/>
              </w:rPr>
            </w:pPr>
            <w:r w:rsidRPr="00412DDB">
              <w:rPr>
                <w:sz w:val="22"/>
                <w:szCs w:val="22"/>
              </w:rPr>
              <w:t>Доля принадлежащих обыкновенных акций дочернего или завис</w:t>
            </w:r>
            <w:r w:rsidRPr="00412DDB">
              <w:rPr>
                <w:sz w:val="22"/>
                <w:szCs w:val="22"/>
              </w:rPr>
              <w:t>и</w:t>
            </w:r>
            <w:r w:rsidRPr="00412DDB">
              <w:rPr>
                <w:sz w:val="22"/>
                <w:szCs w:val="22"/>
              </w:rPr>
              <w:t xml:space="preserve">мого общества кредитной организации </w:t>
            </w:r>
            <w:r w:rsidR="00B140EC">
              <w:rPr>
                <w:sz w:val="22"/>
                <w:szCs w:val="22"/>
              </w:rPr>
              <w:t>–</w:t>
            </w:r>
            <w:r w:rsidRPr="00412DDB">
              <w:rPr>
                <w:sz w:val="22"/>
                <w:szCs w:val="22"/>
              </w:rPr>
              <w:t xml:space="preserve"> эмитента</w:t>
            </w:r>
          </w:p>
        </w:tc>
        <w:tc>
          <w:tcPr>
            <w:tcW w:w="2592" w:type="dxa"/>
            <w:vAlign w:val="center"/>
          </w:tcPr>
          <w:p w:rsidR="001F0D1A" w:rsidRPr="00412DDB" w:rsidRDefault="001F0D1A" w:rsidP="001F0D1A">
            <w:pPr>
              <w:jc w:val="center"/>
              <w:rPr>
                <w:sz w:val="22"/>
                <w:szCs w:val="22"/>
              </w:rPr>
            </w:pPr>
            <w:r w:rsidRPr="00412DDB">
              <w:rPr>
                <w:sz w:val="22"/>
                <w:szCs w:val="22"/>
              </w:rPr>
              <w:t>0</w:t>
            </w:r>
          </w:p>
        </w:tc>
        <w:tc>
          <w:tcPr>
            <w:tcW w:w="993" w:type="dxa"/>
            <w:vAlign w:val="center"/>
          </w:tcPr>
          <w:p w:rsidR="001F0D1A" w:rsidRPr="00412DDB" w:rsidRDefault="001F0D1A" w:rsidP="001F0D1A">
            <w:pPr>
              <w:jc w:val="center"/>
              <w:rPr>
                <w:sz w:val="22"/>
                <w:szCs w:val="22"/>
              </w:rPr>
            </w:pPr>
            <w:r w:rsidRPr="00412DDB">
              <w:t>%</w:t>
            </w:r>
          </w:p>
        </w:tc>
      </w:tr>
      <w:tr w:rsidR="001F0D1A" w:rsidRPr="00412DDB" w:rsidTr="005458C6">
        <w:tc>
          <w:tcPr>
            <w:tcW w:w="6588" w:type="dxa"/>
          </w:tcPr>
          <w:p w:rsidR="001F0D1A" w:rsidRPr="00412DDB" w:rsidRDefault="001F0D1A" w:rsidP="001F0D1A">
            <w:pPr>
              <w:jc w:val="both"/>
              <w:rPr>
                <w:sz w:val="22"/>
                <w:szCs w:val="22"/>
              </w:rPr>
            </w:pPr>
            <w:r w:rsidRPr="00412DDB">
              <w:rPr>
                <w:sz w:val="22"/>
                <w:szCs w:val="22"/>
              </w:rPr>
              <w:t xml:space="preserve">Количество акций дочернего или зависимого общества кредитной организации </w:t>
            </w:r>
            <w:r w:rsidR="00B140EC">
              <w:rPr>
                <w:sz w:val="22"/>
                <w:szCs w:val="22"/>
              </w:rPr>
              <w:t>–</w:t>
            </w:r>
            <w:r w:rsidRPr="00412DDB">
              <w:rPr>
                <w:sz w:val="22"/>
                <w:szCs w:val="22"/>
              </w:rPr>
              <w:t xml:space="preserve"> эмитента каждой категории (типа), которые могут быть приобретены в результате осуществления прав по принадл</w:t>
            </w:r>
            <w:r w:rsidRPr="00412DDB">
              <w:rPr>
                <w:sz w:val="22"/>
                <w:szCs w:val="22"/>
              </w:rPr>
              <w:t>е</w:t>
            </w:r>
            <w:r w:rsidRPr="00412DDB">
              <w:rPr>
                <w:sz w:val="22"/>
                <w:szCs w:val="22"/>
              </w:rPr>
              <w:t xml:space="preserve">жащим опционам дочернего или зависимого общества кредитной организации </w:t>
            </w:r>
            <w:r w:rsidR="00B140EC">
              <w:rPr>
                <w:sz w:val="22"/>
                <w:szCs w:val="22"/>
              </w:rPr>
              <w:t>–</w:t>
            </w:r>
            <w:r w:rsidRPr="00412DDB">
              <w:rPr>
                <w:sz w:val="22"/>
                <w:szCs w:val="22"/>
              </w:rPr>
              <w:t xml:space="preserve"> эмитента:</w:t>
            </w:r>
          </w:p>
        </w:tc>
        <w:tc>
          <w:tcPr>
            <w:tcW w:w="2592" w:type="dxa"/>
            <w:vAlign w:val="center"/>
          </w:tcPr>
          <w:p w:rsidR="001F0D1A" w:rsidRPr="00412DDB" w:rsidRDefault="001F0D1A" w:rsidP="001F0D1A">
            <w:pPr>
              <w:jc w:val="center"/>
              <w:rPr>
                <w:sz w:val="22"/>
                <w:szCs w:val="22"/>
              </w:rPr>
            </w:pPr>
            <w:r w:rsidRPr="00412DDB">
              <w:rPr>
                <w:sz w:val="22"/>
                <w:szCs w:val="22"/>
              </w:rPr>
              <w:t>0</w:t>
            </w:r>
          </w:p>
        </w:tc>
        <w:tc>
          <w:tcPr>
            <w:tcW w:w="993" w:type="dxa"/>
            <w:vAlign w:val="center"/>
          </w:tcPr>
          <w:p w:rsidR="001F0D1A" w:rsidRPr="00412DDB" w:rsidRDefault="001F0D1A" w:rsidP="001F0D1A">
            <w:pPr>
              <w:jc w:val="center"/>
            </w:pPr>
            <w:r w:rsidRPr="00412DDB">
              <w:t>шт.</w:t>
            </w:r>
          </w:p>
        </w:tc>
      </w:tr>
    </w:tbl>
    <w:p w:rsidR="001F0D1A" w:rsidRPr="00412DDB" w:rsidRDefault="001F0D1A" w:rsidP="001F0D1A">
      <w:pPr>
        <w:pStyle w:val="em-4"/>
      </w:pPr>
    </w:p>
    <w:p w:rsidR="001F0D1A" w:rsidRPr="00412DDB" w:rsidRDefault="001F0D1A" w:rsidP="001F0D1A">
      <w:pPr>
        <w:pStyle w:val="em-4"/>
        <w:rPr>
          <w:b/>
          <w:i/>
        </w:rPr>
      </w:pPr>
      <w:r w:rsidRPr="00412DDB">
        <w:rPr>
          <w:b/>
          <w:i/>
        </w:rPr>
        <w:t xml:space="preserve">Характер любых родственных связей с иными лицами, входящими в состав органов управления кредитной организации </w:t>
      </w:r>
      <w:r w:rsidR="00B140EC">
        <w:rPr>
          <w:b/>
          <w:i/>
        </w:rPr>
        <w:t>–</w:t>
      </w:r>
      <w:r w:rsidRPr="00412DDB">
        <w:rPr>
          <w:b/>
          <w:i/>
        </w:rPr>
        <w:t xml:space="preserve"> эмитента и (или) органов </w:t>
      </w:r>
      <w:proofErr w:type="gramStart"/>
      <w:r w:rsidRPr="00412DDB">
        <w:rPr>
          <w:b/>
          <w:i/>
        </w:rPr>
        <w:t>контроля за</w:t>
      </w:r>
      <w:proofErr w:type="gramEnd"/>
      <w:r w:rsidRPr="00412DDB">
        <w:rPr>
          <w:b/>
          <w:i/>
        </w:rPr>
        <w:t xml:space="preserve"> финансово</w:t>
      </w:r>
      <w:r w:rsidR="00B140EC">
        <w:rPr>
          <w:b/>
          <w:i/>
        </w:rPr>
        <w:t>–</w:t>
      </w:r>
      <w:r w:rsidRPr="00412DDB">
        <w:rPr>
          <w:b/>
          <w:i/>
        </w:rPr>
        <w:t>хозяйственной деятел</w:t>
      </w:r>
      <w:r w:rsidRPr="00412DDB">
        <w:rPr>
          <w:b/>
          <w:i/>
        </w:rPr>
        <w:t>ь</w:t>
      </w:r>
      <w:r w:rsidRPr="00412DDB">
        <w:rPr>
          <w:b/>
          <w:i/>
        </w:rPr>
        <w:t>ностью кредитной организации – эмитента:</w:t>
      </w:r>
    </w:p>
    <w:p w:rsidR="001F0D1A" w:rsidRPr="00412DDB" w:rsidRDefault="001F0D1A" w:rsidP="001F0D1A">
      <w:pPr>
        <w:pStyle w:val="em-4"/>
      </w:pPr>
    </w:p>
    <w:tbl>
      <w:tblPr>
        <w:tblW w:w="0" w:type="auto"/>
        <w:tblLook w:val="01E0" w:firstRow="1" w:lastRow="1" w:firstColumn="1" w:lastColumn="1" w:noHBand="0" w:noVBand="0"/>
      </w:tblPr>
      <w:tblGrid>
        <w:gridCol w:w="10314"/>
      </w:tblGrid>
      <w:tr w:rsidR="001F0D1A" w:rsidRPr="00412DDB" w:rsidTr="005458C6">
        <w:tc>
          <w:tcPr>
            <w:tcW w:w="10314" w:type="dxa"/>
          </w:tcPr>
          <w:p w:rsidR="001F0D1A" w:rsidRPr="00412DDB" w:rsidRDefault="001F0D1A" w:rsidP="001F0D1A">
            <w:pPr>
              <w:pStyle w:val="em-4"/>
              <w:rPr>
                <w:sz w:val="20"/>
                <w:szCs w:val="20"/>
              </w:rPr>
            </w:pPr>
            <w:r w:rsidRPr="005458C6">
              <w:rPr>
                <w:szCs w:val="20"/>
              </w:rPr>
              <w:t xml:space="preserve">Родственных связей с лицами, входящими в состав органов управления кредитной организации </w:t>
            </w:r>
            <w:r w:rsidR="00B140EC" w:rsidRPr="005458C6">
              <w:rPr>
                <w:szCs w:val="20"/>
              </w:rPr>
              <w:t>–</w:t>
            </w:r>
            <w:r w:rsidRPr="005458C6">
              <w:rPr>
                <w:szCs w:val="20"/>
              </w:rPr>
              <w:t xml:space="preserve"> эмитента и органов </w:t>
            </w:r>
            <w:proofErr w:type="gramStart"/>
            <w:r w:rsidRPr="005458C6">
              <w:rPr>
                <w:szCs w:val="20"/>
              </w:rPr>
              <w:t>контроля за</w:t>
            </w:r>
            <w:proofErr w:type="gramEnd"/>
            <w:r w:rsidRPr="005458C6">
              <w:rPr>
                <w:szCs w:val="20"/>
              </w:rPr>
              <w:t xml:space="preserve"> ее финансово</w:t>
            </w:r>
            <w:r w:rsidR="00B140EC" w:rsidRPr="005458C6">
              <w:rPr>
                <w:szCs w:val="20"/>
              </w:rPr>
              <w:t>–</w:t>
            </w:r>
            <w:r w:rsidRPr="005458C6">
              <w:rPr>
                <w:szCs w:val="20"/>
              </w:rPr>
              <w:t>хозяйственной деятельностью не имеет</w:t>
            </w:r>
            <w:r w:rsidR="005458C6" w:rsidRPr="005458C6">
              <w:rPr>
                <w:szCs w:val="20"/>
              </w:rPr>
              <w:t>.</w:t>
            </w:r>
          </w:p>
        </w:tc>
      </w:tr>
    </w:tbl>
    <w:p w:rsidR="001F0D1A" w:rsidRPr="00412DDB" w:rsidRDefault="001F0D1A" w:rsidP="001F0D1A">
      <w:pPr>
        <w:pStyle w:val="em-4"/>
      </w:pPr>
    </w:p>
    <w:p w:rsidR="001F0D1A" w:rsidRPr="00412DDB" w:rsidRDefault="001F0D1A" w:rsidP="001F0D1A">
      <w:pPr>
        <w:pStyle w:val="em-4"/>
        <w:rPr>
          <w:b/>
          <w:i/>
        </w:rPr>
      </w:pPr>
      <w:r w:rsidRPr="00412DDB">
        <w:rPr>
          <w:b/>
          <w:i/>
        </w:rPr>
        <w:t>Сведения о привлечении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w:t>
      </w:r>
      <w:r w:rsidRPr="00412DDB">
        <w:rPr>
          <w:b/>
          <w:i/>
        </w:rPr>
        <w:t>о</w:t>
      </w:r>
      <w:r w:rsidRPr="00412DDB">
        <w:rPr>
          <w:b/>
          <w:i/>
        </w:rPr>
        <w:t>сти) за преступления в сфере экономики или за преступления против государственной власти:</w:t>
      </w:r>
    </w:p>
    <w:p w:rsidR="001F0D1A" w:rsidRPr="00412DDB" w:rsidRDefault="001F0D1A" w:rsidP="001F0D1A">
      <w:pPr>
        <w:pStyle w:val="em-4"/>
      </w:pPr>
    </w:p>
    <w:tbl>
      <w:tblPr>
        <w:tblW w:w="0" w:type="auto"/>
        <w:tblLook w:val="01E0" w:firstRow="1" w:lastRow="1" w:firstColumn="1" w:lastColumn="1" w:noHBand="0" w:noVBand="0"/>
      </w:tblPr>
      <w:tblGrid>
        <w:gridCol w:w="10314"/>
      </w:tblGrid>
      <w:tr w:rsidR="001F0D1A" w:rsidRPr="00412DDB" w:rsidTr="005458C6">
        <w:tc>
          <w:tcPr>
            <w:tcW w:w="10314" w:type="dxa"/>
          </w:tcPr>
          <w:p w:rsidR="001F0D1A" w:rsidRPr="00412DDB" w:rsidRDefault="001F0D1A" w:rsidP="001F0D1A">
            <w:pPr>
              <w:pStyle w:val="em-4"/>
              <w:rPr>
                <w:sz w:val="20"/>
                <w:szCs w:val="20"/>
              </w:rPr>
            </w:pPr>
            <w:r w:rsidRPr="005458C6">
              <w:rPr>
                <w:szCs w:val="20"/>
              </w:rPr>
              <w:t>К административной или уголовной ответственности не привлекался</w:t>
            </w:r>
            <w:r w:rsidR="005458C6" w:rsidRPr="005458C6">
              <w:rPr>
                <w:szCs w:val="20"/>
              </w:rPr>
              <w:t>.</w:t>
            </w:r>
          </w:p>
        </w:tc>
      </w:tr>
    </w:tbl>
    <w:p w:rsidR="001F0D1A" w:rsidRPr="00412DDB" w:rsidRDefault="001F0D1A" w:rsidP="001F0D1A">
      <w:pPr>
        <w:pStyle w:val="em-4"/>
      </w:pPr>
    </w:p>
    <w:p w:rsidR="001F0D1A" w:rsidRPr="00412DDB" w:rsidRDefault="001F0D1A" w:rsidP="001F0D1A">
      <w:pPr>
        <w:pStyle w:val="em-4"/>
        <w:rPr>
          <w:b/>
          <w:i/>
        </w:rPr>
      </w:pPr>
      <w:r w:rsidRPr="00412DDB">
        <w:rPr>
          <w:b/>
          <w:i/>
        </w:rPr>
        <w:t>Сведения о занятии должностей в органах управления коммерческих организаций в период, к</w:t>
      </w:r>
      <w:r w:rsidRPr="00412DDB">
        <w:rPr>
          <w:b/>
          <w:i/>
        </w:rPr>
        <w:t>о</w:t>
      </w:r>
      <w:r w:rsidRPr="00412DDB">
        <w:rPr>
          <w:b/>
          <w:i/>
        </w:rPr>
        <w:t>гда в отношении указанных организаций было возбуждено дело о банкротстве и (или) введена одна из процедур банкротства, предусмотренных законодательством Российской Федерации о несосто</w:t>
      </w:r>
      <w:r w:rsidRPr="00412DDB">
        <w:rPr>
          <w:b/>
          <w:i/>
        </w:rPr>
        <w:t>я</w:t>
      </w:r>
      <w:r w:rsidRPr="00412DDB">
        <w:rPr>
          <w:b/>
          <w:i/>
        </w:rPr>
        <w:t>тельности (банкротстве):</w:t>
      </w:r>
    </w:p>
    <w:p w:rsidR="001F0D1A" w:rsidRPr="00412DDB" w:rsidRDefault="001F0D1A" w:rsidP="002A2876">
      <w:pPr>
        <w:pStyle w:val="em-4"/>
        <w:jc w:val="center"/>
      </w:pPr>
    </w:p>
    <w:tbl>
      <w:tblPr>
        <w:tblW w:w="0" w:type="auto"/>
        <w:tblLook w:val="01E0" w:firstRow="1" w:lastRow="1" w:firstColumn="1" w:lastColumn="1" w:noHBand="0" w:noVBand="0"/>
      </w:tblPr>
      <w:tblGrid>
        <w:gridCol w:w="10422"/>
      </w:tblGrid>
      <w:tr w:rsidR="001F0D1A" w:rsidRPr="00412DDB" w:rsidTr="005458C6">
        <w:tc>
          <w:tcPr>
            <w:tcW w:w="10314" w:type="dxa"/>
          </w:tcPr>
          <w:p w:rsidR="001F0D1A" w:rsidRDefault="001F0D1A" w:rsidP="001F0D1A">
            <w:pPr>
              <w:pStyle w:val="em-4"/>
              <w:rPr>
                <w:szCs w:val="20"/>
              </w:rPr>
            </w:pPr>
            <w:r w:rsidRPr="005458C6">
              <w:rPr>
                <w:szCs w:val="20"/>
              </w:rPr>
              <w:t>Должностей в органах управления коммерческих организаций в период возбуждения дел о банкро</w:t>
            </w:r>
            <w:r w:rsidRPr="005458C6">
              <w:rPr>
                <w:szCs w:val="20"/>
              </w:rPr>
              <w:t>т</w:t>
            </w:r>
            <w:r w:rsidRPr="005458C6">
              <w:rPr>
                <w:szCs w:val="20"/>
              </w:rPr>
              <w:t>стве не занимал.</w:t>
            </w:r>
          </w:p>
          <w:p w:rsidR="00DB0A84" w:rsidRDefault="00DB0A84" w:rsidP="001F0D1A">
            <w:pPr>
              <w:pStyle w:val="em-4"/>
              <w:rPr>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8"/>
              <w:gridCol w:w="7498"/>
            </w:tblGrid>
            <w:tr w:rsidR="00DB0A84" w:rsidRPr="00412DDB" w:rsidTr="005E65B7">
              <w:tc>
                <w:tcPr>
                  <w:tcW w:w="2700" w:type="dxa"/>
                </w:tcPr>
                <w:p w:rsidR="00DB0A84" w:rsidRPr="00412DDB" w:rsidRDefault="00DB0A84" w:rsidP="005E65B7">
                  <w:pPr>
                    <w:pStyle w:val="em-4"/>
                    <w:ind w:firstLine="0"/>
                  </w:pPr>
                  <w:r w:rsidRPr="00412DDB">
                    <w:t>Фамилия, имя, отчество:</w:t>
                  </w:r>
                </w:p>
              </w:tc>
              <w:tc>
                <w:tcPr>
                  <w:tcW w:w="7507" w:type="dxa"/>
                </w:tcPr>
                <w:p w:rsidR="00DB0A84" w:rsidRPr="00412DDB" w:rsidRDefault="00DB0A84" w:rsidP="005E65B7">
                  <w:pPr>
                    <w:pStyle w:val="em-4"/>
                    <w:ind w:firstLine="0"/>
                  </w:pPr>
                  <w:r>
                    <w:rPr>
                      <w:b/>
                      <w:bCs/>
                      <w:sz w:val="20"/>
                      <w:szCs w:val="20"/>
                    </w:rPr>
                    <w:t>6</w:t>
                  </w:r>
                  <w:r w:rsidRPr="00412DDB">
                    <w:rPr>
                      <w:b/>
                      <w:bCs/>
                      <w:sz w:val="20"/>
                      <w:szCs w:val="20"/>
                    </w:rPr>
                    <w:t xml:space="preserve">. Маслов Олег Евгеньевич </w:t>
                  </w:r>
                </w:p>
              </w:tc>
            </w:tr>
            <w:tr w:rsidR="00DB0A84" w:rsidRPr="00412DDB" w:rsidTr="005E65B7">
              <w:tc>
                <w:tcPr>
                  <w:tcW w:w="2700" w:type="dxa"/>
                </w:tcPr>
                <w:p w:rsidR="00DB0A84" w:rsidRPr="00412DDB" w:rsidRDefault="00DB0A84" w:rsidP="005E65B7">
                  <w:pPr>
                    <w:pStyle w:val="em-4"/>
                    <w:ind w:firstLine="0"/>
                  </w:pPr>
                  <w:r w:rsidRPr="00412DDB">
                    <w:lastRenderedPageBreak/>
                    <w:t>Год рождения:</w:t>
                  </w:r>
                </w:p>
              </w:tc>
              <w:tc>
                <w:tcPr>
                  <w:tcW w:w="7507" w:type="dxa"/>
                </w:tcPr>
                <w:p w:rsidR="00DB0A84" w:rsidRPr="00412DDB" w:rsidRDefault="00DB0A84" w:rsidP="005E65B7">
                  <w:pPr>
                    <w:pStyle w:val="em-4"/>
                    <w:ind w:firstLine="0"/>
                  </w:pPr>
                  <w:r w:rsidRPr="00412DDB">
                    <w:t>1959</w:t>
                  </w:r>
                </w:p>
              </w:tc>
            </w:tr>
            <w:tr w:rsidR="00DB0A84" w:rsidRPr="00412DDB" w:rsidTr="005E65B7">
              <w:tc>
                <w:tcPr>
                  <w:tcW w:w="2700" w:type="dxa"/>
                </w:tcPr>
                <w:p w:rsidR="00DB0A84" w:rsidRPr="00412DDB" w:rsidRDefault="00DB0A84" w:rsidP="005E65B7">
                  <w:pPr>
                    <w:pStyle w:val="em-4"/>
                    <w:ind w:firstLine="0"/>
                  </w:pPr>
                  <w:r w:rsidRPr="00412DDB">
                    <w:t>Сведения об образовании:</w:t>
                  </w:r>
                </w:p>
              </w:tc>
              <w:tc>
                <w:tcPr>
                  <w:tcW w:w="7507" w:type="dxa"/>
                </w:tcPr>
                <w:p w:rsidR="00DB0A84" w:rsidRDefault="00DB0A84" w:rsidP="005E65B7">
                  <w:pPr>
                    <w:jc w:val="both"/>
                    <w:rPr>
                      <w:sz w:val="20"/>
                      <w:szCs w:val="20"/>
                    </w:rPr>
                  </w:pPr>
                  <w:r w:rsidRPr="00412DDB">
                    <w:rPr>
                      <w:sz w:val="20"/>
                      <w:szCs w:val="20"/>
                    </w:rPr>
                    <w:t xml:space="preserve">Высшее. Московский финансовый институт. </w:t>
                  </w:r>
                </w:p>
                <w:p w:rsidR="00DB0A84" w:rsidRPr="00412DDB" w:rsidRDefault="00DB0A84" w:rsidP="005E65B7">
                  <w:pPr>
                    <w:jc w:val="both"/>
                    <w:rPr>
                      <w:sz w:val="20"/>
                      <w:szCs w:val="20"/>
                    </w:rPr>
                  </w:pPr>
                  <w:r w:rsidRPr="00412DDB">
                    <w:rPr>
                      <w:sz w:val="20"/>
                      <w:szCs w:val="20"/>
                    </w:rPr>
                    <w:t xml:space="preserve">Год окончания </w:t>
                  </w:r>
                  <w:r>
                    <w:rPr>
                      <w:sz w:val="20"/>
                      <w:szCs w:val="20"/>
                    </w:rPr>
                    <w:t>–</w:t>
                  </w:r>
                  <w:r w:rsidRPr="00412DDB">
                    <w:rPr>
                      <w:sz w:val="20"/>
                      <w:szCs w:val="20"/>
                    </w:rPr>
                    <w:t>1981г.</w:t>
                  </w:r>
                </w:p>
                <w:p w:rsidR="00DB0A84" w:rsidRPr="00412DDB" w:rsidRDefault="00DB0A84" w:rsidP="005E65B7">
                  <w:pPr>
                    <w:pStyle w:val="em-4"/>
                    <w:ind w:firstLine="0"/>
                    <w:rPr>
                      <w:sz w:val="16"/>
                      <w:szCs w:val="16"/>
                    </w:rPr>
                  </w:pPr>
                  <w:r w:rsidRPr="00412DDB">
                    <w:rPr>
                      <w:sz w:val="20"/>
                      <w:szCs w:val="20"/>
                    </w:rPr>
                    <w:t xml:space="preserve">Специальность </w:t>
                  </w:r>
                  <w:r>
                    <w:rPr>
                      <w:sz w:val="20"/>
                      <w:szCs w:val="20"/>
                    </w:rPr>
                    <w:t>–</w:t>
                  </w:r>
                  <w:r w:rsidRPr="00412DDB">
                    <w:rPr>
                      <w:sz w:val="20"/>
                      <w:szCs w:val="20"/>
                    </w:rPr>
                    <w:t xml:space="preserve"> «Финансы и кредит». Квалификация –  «Экономист».</w:t>
                  </w:r>
                </w:p>
              </w:tc>
            </w:tr>
          </w:tbl>
          <w:p w:rsidR="00DB0A84" w:rsidRPr="00412DDB" w:rsidRDefault="00DB0A84" w:rsidP="00DB0A84">
            <w:pPr>
              <w:pStyle w:val="em-4"/>
            </w:pPr>
          </w:p>
          <w:p w:rsidR="00DB0A84" w:rsidRPr="00412DDB" w:rsidRDefault="00DB0A84" w:rsidP="00DB0A84">
            <w:pPr>
              <w:pStyle w:val="em-4"/>
            </w:pPr>
            <w:r w:rsidRPr="00412DDB">
              <w:t>Должности, занимаемые в кредитной организации – эмитенте и других организациях, за последние пять лет и в настоящее время в хронологическом порядке, в том числе по совместительству:</w:t>
            </w:r>
          </w:p>
          <w:p w:rsidR="00DB0A84" w:rsidRPr="00412DDB" w:rsidRDefault="00DB0A84" w:rsidP="00DB0A84">
            <w:pPr>
              <w:ind w:firstLine="720"/>
              <w:jc w:val="both"/>
              <w:rPr>
                <w:sz w:val="22"/>
                <w:szCs w:val="22"/>
              </w:rPr>
            </w:pPr>
          </w:p>
          <w:tbl>
            <w:tblPr>
              <w:tblW w:w="10207" w:type="dxa"/>
              <w:tblLook w:val="0000" w:firstRow="0" w:lastRow="0" w:firstColumn="0" w:lastColumn="0" w:noHBand="0" w:noVBand="0"/>
            </w:tblPr>
            <w:tblGrid>
              <w:gridCol w:w="1620"/>
              <w:gridCol w:w="1680"/>
              <w:gridCol w:w="3000"/>
              <w:gridCol w:w="3907"/>
            </w:tblGrid>
            <w:tr w:rsidR="00DB0A84" w:rsidRPr="00412DDB" w:rsidTr="005E65B7">
              <w:trPr>
                <w:trHeight w:val="390"/>
              </w:trPr>
              <w:tc>
                <w:tcPr>
                  <w:tcW w:w="1620" w:type="dxa"/>
                  <w:tcBorders>
                    <w:top w:val="single" w:sz="4" w:space="0" w:color="auto"/>
                    <w:left w:val="single" w:sz="4" w:space="0" w:color="auto"/>
                    <w:bottom w:val="single" w:sz="4" w:space="0" w:color="auto"/>
                    <w:right w:val="single" w:sz="4" w:space="0" w:color="auto"/>
                  </w:tcBorders>
                  <w:vAlign w:val="center"/>
                </w:tcPr>
                <w:p w:rsidR="00DB0A84" w:rsidRPr="00412DDB" w:rsidRDefault="00DB0A84" w:rsidP="005E65B7">
                  <w:pPr>
                    <w:jc w:val="center"/>
                    <w:rPr>
                      <w:sz w:val="22"/>
                      <w:szCs w:val="22"/>
                    </w:rPr>
                  </w:pPr>
                  <w:r w:rsidRPr="00412DDB">
                    <w:rPr>
                      <w:sz w:val="22"/>
                      <w:szCs w:val="22"/>
                    </w:rPr>
                    <w:t>Дата вступл</w:t>
                  </w:r>
                  <w:r w:rsidRPr="00412DDB">
                    <w:rPr>
                      <w:sz w:val="22"/>
                      <w:szCs w:val="22"/>
                    </w:rPr>
                    <w:t>е</w:t>
                  </w:r>
                  <w:r w:rsidRPr="00412DDB">
                    <w:rPr>
                      <w:sz w:val="22"/>
                      <w:szCs w:val="22"/>
                    </w:rPr>
                    <w:t>ния в (назн</w:t>
                  </w:r>
                  <w:r w:rsidRPr="00412DDB">
                    <w:rPr>
                      <w:sz w:val="22"/>
                      <w:szCs w:val="22"/>
                    </w:rPr>
                    <w:t>а</w:t>
                  </w:r>
                  <w:r w:rsidRPr="00412DDB">
                    <w:rPr>
                      <w:sz w:val="22"/>
                      <w:szCs w:val="22"/>
                    </w:rPr>
                    <w:t>чения на) должность</w:t>
                  </w:r>
                </w:p>
              </w:tc>
              <w:tc>
                <w:tcPr>
                  <w:tcW w:w="1680" w:type="dxa"/>
                  <w:tcBorders>
                    <w:top w:val="single" w:sz="4" w:space="0" w:color="auto"/>
                    <w:left w:val="nil"/>
                    <w:bottom w:val="single" w:sz="4" w:space="0" w:color="auto"/>
                    <w:right w:val="single" w:sz="4" w:space="0" w:color="auto"/>
                  </w:tcBorders>
                  <w:vAlign w:val="center"/>
                </w:tcPr>
                <w:p w:rsidR="00DB0A84" w:rsidRPr="00412DDB" w:rsidRDefault="00DB0A84" w:rsidP="005E65B7">
                  <w:pPr>
                    <w:jc w:val="center"/>
                    <w:rPr>
                      <w:sz w:val="22"/>
                      <w:szCs w:val="22"/>
                    </w:rPr>
                  </w:pPr>
                  <w:r w:rsidRPr="00412DDB">
                    <w:rPr>
                      <w:sz w:val="22"/>
                      <w:szCs w:val="22"/>
                    </w:rPr>
                    <w:t>Дата заверш</w:t>
                  </w:r>
                  <w:r w:rsidRPr="00412DDB">
                    <w:rPr>
                      <w:sz w:val="22"/>
                      <w:szCs w:val="22"/>
                    </w:rPr>
                    <w:t>е</w:t>
                  </w:r>
                  <w:r w:rsidRPr="00412DDB">
                    <w:rPr>
                      <w:sz w:val="22"/>
                      <w:szCs w:val="22"/>
                    </w:rPr>
                    <w:t>ния работы в должности</w:t>
                  </w:r>
                </w:p>
              </w:tc>
              <w:tc>
                <w:tcPr>
                  <w:tcW w:w="3000" w:type="dxa"/>
                  <w:tcBorders>
                    <w:top w:val="single" w:sz="4" w:space="0" w:color="auto"/>
                    <w:left w:val="nil"/>
                    <w:bottom w:val="single" w:sz="4" w:space="0" w:color="auto"/>
                    <w:right w:val="single" w:sz="4" w:space="0" w:color="auto"/>
                  </w:tcBorders>
                  <w:vAlign w:val="center"/>
                </w:tcPr>
                <w:p w:rsidR="00DB0A84" w:rsidRPr="00412DDB" w:rsidRDefault="00DB0A84" w:rsidP="005E65B7">
                  <w:pPr>
                    <w:jc w:val="center"/>
                    <w:rPr>
                      <w:sz w:val="22"/>
                      <w:szCs w:val="22"/>
                    </w:rPr>
                  </w:pPr>
                  <w:r w:rsidRPr="00412DDB">
                    <w:rPr>
                      <w:sz w:val="22"/>
                      <w:szCs w:val="22"/>
                    </w:rPr>
                    <w:t>Наименование должности</w:t>
                  </w:r>
                </w:p>
              </w:tc>
              <w:tc>
                <w:tcPr>
                  <w:tcW w:w="3907" w:type="dxa"/>
                  <w:tcBorders>
                    <w:top w:val="single" w:sz="4" w:space="0" w:color="auto"/>
                    <w:left w:val="nil"/>
                    <w:bottom w:val="single" w:sz="4" w:space="0" w:color="auto"/>
                    <w:right w:val="single" w:sz="4" w:space="0" w:color="auto"/>
                  </w:tcBorders>
                  <w:vAlign w:val="center"/>
                </w:tcPr>
                <w:p w:rsidR="00DB0A84" w:rsidRPr="00412DDB" w:rsidRDefault="00DB0A84" w:rsidP="005E65B7">
                  <w:pPr>
                    <w:jc w:val="center"/>
                    <w:rPr>
                      <w:sz w:val="22"/>
                      <w:szCs w:val="22"/>
                    </w:rPr>
                  </w:pPr>
                  <w:r w:rsidRPr="00412DDB">
                    <w:rPr>
                      <w:sz w:val="22"/>
                      <w:szCs w:val="22"/>
                    </w:rPr>
                    <w:t>Полное фирменное наименование о</w:t>
                  </w:r>
                  <w:r w:rsidRPr="00412DDB">
                    <w:rPr>
                      <w:sz w:val="22"/>
                      <w:szCs w:val="22"/>
                    </w:rPr>
                    <w:t>р</w:t>
                  </w:r>
                  <w:r w:rsidRPr="00412DDB">
                    <w:rPr>
                      <w:sz w:val="22"/>
                      <w:szCs w:val="22"/>
                    </w:rPr>
                    <w:t>ганизации</w:t>
                  </w:r>
                </w:p>
              </w:tc>
            </w:tr>
            <w:tr w:rsidR="00DB0A84" w:rsidRPr="00412DDB" w:rsidTr="005E65B7">
              <w:trPr>
                <w:trHeight w:val="300"/>
              </w:trPr>
              <w:tc>
                <w:tcPr>
                  <w:tcW w:w="1620" w:type="dxa"/>
                  <w:tcBorders>
                    <w:top w:val="nil"/>
                    <w:left w:val="single" w:sz="4" w:space="0" w:color="auto"/>
                    <w:bottom w:val="single" w:sz="4" w:space="0" w:color="auto"/>
                    <w:right w:val="single" w:sz="4" w:space="0" w:color="auto"/>
                  </w:tcBorders>
                  <w:vAlign w:val="center"/>
                </w:tcPr>
                <w:p w:rsidR="00DB0A84" w:rsidRPr="00412DDB" w:rsidRDefault="00DB0A84" w:rsidP="005E65B7">
                  <w:pPr>
                    <w:jc w:val="center"/>
                    <w:rPr>
                      <w:sz w:val="22"/>
                      <w:szCs w:val="22"/>
                    </w:rPr>
                  </w:pPr>
                  <w:r w:rsidRPr="00412DDB">
                    <w:rPr>
                      <w:sz w:val="22"/>
                      <w:szCs w:val="22"/>
                    </w:rPr>
                    <w:t>1</w:t>
                  </w:r>
                </w:p>
              </w:tc>
              <w:tc>
                <w:tcPr>
                  <w:tcW w:w="1680" w:type="dxa"/>
                  <w:tcBorders>
                    <w:top w:val="single" w:sz="4" w:space="0" w:color="auto"/>
                    <w:left w:val="nil"/>
                    <w:bottom w:val="single" w:sz="4" w:space="0" w:color="auto"/>
                    <w:right w:val="single" w:sz="4" w:space="0" w:color="auto"/>
                  </w:tcBorders>
                  <w:vAlign w:val="center"/>
                </w:tcPr>
                <w:p w:rsidR="00DB0A84" w:rsidRPr="00412DDB" w:rsidRDefault="00DB0A84" w:rsidP="005E65B7">
                  <w:pPr>
                    <w:jc w:val="center"/>
                    <w:rPr>
                      <w:sz w:val="22"/>
                      <w:szCs w:val="22"/>
                    </w:rPr>
                  </w:pPr>
                  <w:r w:rsidRPr="00412DDB">
                    <w:rPr>
                      <w:sz w:val="22"/>
                      <w:szCs w:val="22"/>
                    </w:rPr>
                    <w:t>2</w:t>
                  </w:r>
                </w:p>
              </w:tc>
              <w:tc>
                <w:tcPr>
                  <w:tcW w:w="3000" w:type="dxa"/>
                  <w:tcBorders>
                    <w:top w:val="single" w:sz="4" w:space="0" w:color="auto"/>
                    <w:left w:val="nil"/>
                    <w:bottom w:val="single" w:sz="4" w:space="0" w:color="auto"/>
                    <w:right w:val="single" w:sz="4" w:space="0" w:color="auto"/>
                  </w:tcBorders>
                  <w:vAlign w:val="center"/>
                </w:tcPr>
                <w:p w:rsidR="00DB0A84" w:rsidRPr="00412DDB" w:rsidRDefault="00DB0A84" w:rsidP="005E65B7">
                  <w:pPr>
                    <w:jc w:val="center"/>
                    <w:rPr>
                      <w:sz w:val="22"/>
                      <w:szCs w:val="22"/>
                    </w:rPr>
                  </w:pPr>
                  <w:r w:rsidRPr="00412DDB">
                    <w:rPr>
                      <w:sz w:val="22"/>
                      <w:szCs w:val="22"/>
                    </w:rPr>
                    <w:t>3</w:t>
                  </w:r>
                </w:p>
              </w:tc>
              <w:tc>
                <w:tcPr>
                  <w:tcW w:w="3907" w:type="dxa"/>
                  <w:tcBorders>
                    <w:top w:val="single" w:sz="4" w:space="0" w:color="auto"/>
                    <w:left w:val="nil"/>
                    <w:bottom w:val="single" w:sz="4" w:space="0" w:color="auto"/>
                    <w:right w:val="single" w:sz="4" w:space="0" w:color="auto"/>
                  </w:tcBorders>
                  <w:vAlign w:val="center"/>
                </w:tcPr>
                <w:p w:rsidR="00DB0A84" w:rsidRPr="00412DDB" w:rsidRDefault="00DB0A84" w:rsidP="005E65B7">
                  <w:pPr>
                    <w:jc w:val="center"/>
                    <w:rPr>
                      <w:sz w:val="22"/>
                      <w:szCs w:val="22"/>
                    </w:rPr>
                  </w:pPr>
                  <w:r w:rsidRPr="00412DDB">
                    <w:rPr>
                      <w:sz w:val="22"/>
                      <w:szCs w:val="22"/>
                    </w:rPr>
                    <w:t>4</w:t>
                  </w:r>
                </w:p>
              </w:tc>
            </w:tr>
            <w:tr w:rsidR="00CB37C5" w:rsidRPr="00E313D2" w:rsidTr="00E63E78">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CB37C5" w:rsidRPr="00E313D2" w:rsidRDefault="00CB37C5" w:rsidP="005E65B7">
                  <w:pPr>
                    <w:jc w:val="center"/>
                    <w:rPr>
                      <w:sz w:val="22"/>
                      <w:szCs w:val="20"/>
                    </w:rPr>
                  </w:pPr>
                  <w:r w:rsidRPr="00E313D2">
                    <w:rPr>
                      <w:sz w:val="22"/>
                      <w:szCs w:val="20"/>
                    </w:rPr>
                    <w:t>09.06.1997</w:t>
                  </w:r>
                </w:p>
              </w:tc>
              <w:tc>
                <w:tcPr>
                  <w:tcW w:w="1680" w:type="dxa"/>
                  <w:tcBorders>
                    <w:top w:val="single" w:sz="4" w:space="0" w:color="auto"/>
                    <w:left w:val="nil"/>
                    <w:bottom w:val="single" w:sz="4" w:space="0" w:color="auto"/>
                    <w:right w:val="single" w:sz="4" w:space="0" w:color="auto"/>
                  </w:tcBorders>
                  <w:vAlign w:val="center"/>
                </w:tcPr>
                <w:p w:rsidR="00CB37C5" w:rsidRPr="00E313D2" w:rsidRDefault="00CB37C5" w:rsidP="005E65B7">
                  <w:pPr>
                    <w:pStyle w:val="Default"/>
                    <w:jc w:val="center"/>
                    <w:rPr>
                      <w:sz w:val="22"/>
                      <w:szCs w:val="20"/>
                    </w:rPr>
                  </w:pPr>
                  <w:r w:rsidRPr="00E313D2">
                    <w:rPr>
                      <w:sz w:val="22"/>
                      <w:szCs w:val="20"/>
                    </w:rPr>
                    <w:t>наст</w:t>
                  </w:r>
                  <w:proofErr w:type="gramStart"/>
                  <w:r w:rsidRPr="00E313D2">
                    <w:rPr>
                      <w:sz w:val="22"/>
                      <w:szCs w:val="20"/>
                    </w:rPr>
                    <w:t>.</w:t>
                  </w:r>
                  <w:proofErr w:type="gramEnd"/>
                  <w:r w:rsidRPr="00E313D2">
                    <w:rPr>
                      <w:sz w:val="22"/>
                      <w:szCs w:val="20"/>
                    </w:rPr>
                    <w:t xml:space="preserve"> </w:t>
                  </w:r>
                  <w:proofErr w:type="gramStart"/>
                  <w:r w:rsidRPr="00E313D2">
                    <w:rPr>
                      <w:sz w:val="22"/>
                      <w:szCs w:val="20"/>
                    </w:rPr>
                    <w:t>в</w:t>
                  </w:r>
                  <w:proofErr w:type="gramEnd"/>
                  <w:r w:rsidRPr="00E313D2">
                    <w:rPr>
                      <w:sz w:val="22"/>
                      <w:szCs w:val="20"/>
                    </w:rPr>
                    <w:t>р.</w:t>
                  </w:r>
                </w:p>
              </w:tc>
              <w:tc>
                <w:tcPr>
                  <w:tcW w:w="3000" w:type="dxa"/>
                  <w:tcBorders>
                    <w:top w:val="single" w:sz="4" w:space="0" w:color="auto"/>
                    <w:left w:val="nil"/>
                    <w:bottom w:val="single" w:sz="4" w:space="0" w:color="auto"/>
                    <w:right w:val="single" w:sz="4" w:space="0" w:color="auto"/>
                  </w:tcBorders>
                  <w:vAlign w:val="center"/>
                </w:tcPr>
                <w:p w:rsidR="00CB37C5" w:rsidRPr="00E313D2" w:rsidRDefault="00CB37C5" w:rsidP="005E65B7">
                  <w:pPr>
                    <w:jc w:val="center"/>
                    <w:rPr>
                      <w:sz w:val="22"/>
                      <w:szCs w:val="20"/>
                    </w:rPr>
                  </w:pPr>
                  <w:r w:rsidRPr="00E313D2">
                    <w:rPr>
                      <w:sz w:val="22"/>
                      <w:szCs w:val="20"/>
                    </w:rPr>
                    <w:t>Первый заместитель Предс</w:t>
                  </w:r>
                  <w:r w:rsidRPr="00E313D2">
                    <w:rPr>
                      <w:sz w:val="22"/>
                      <w:szCs w:val="20"/>
                    </w:rPr>
                    <w:t>е</w:t>
                  </w:r>
                  <w:r w:rsidRPr="00E313D2">
                    <w:rPr>
                      <w:sz w:val="22"/>
                      <w:szCs w:val="20"/>
                    </w:rPr>
                    <w:t>дателя Правления</w:t>
                  </w:r>
                </w:p>
              </w:tc>
              <w:tc>
                <w:tcPr>
                  <w:tcW w:w="3907" w:type="dxa"/>
                  <w:tcBorders>
                    <w:top w:val="single" w:sz="4" w:space="0" w:color="auto"/>
                    <w:left w:val="nil"/>
                    <w:bottom w:val="single" w:sz="4" w:space="0" w:color="auto"/>
                    <w:right w:val="single" w:sz="4" w:space="0" w:color="auto"/>
                  </w:tcBorders>
                </w:tcPr>
                <w:p w:rsidR="00CB37C5" w:rsidRDefault="00CB37C5" w:rsidP="00CB37C5">
                  <w:pPr>
                    <w:jc w:val="center"/>
                  </w:pPr>
                  <w:r w:rsidRPr="009D17DA">
                    <w:rPr>
                      <w:sz w:val="22"/>
                      <w:szCs w:val="20"/>
                    </w:rPr>
                    <w:t>Публичное акционерное общество «МТС–Банк»</w:t>
                  </w:r>
                </w:p>
              </w:tc>
            </w:tr>
            <w:tr w:rsidR="00CB37C5" w:rsidRPr="00E313D2" w:rsidTr="00E63E78">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CB37C5" w:rsidRPr="00E313D2" w:rsidRDefault="00CB37C5" w:rsidP="005E65B7">
                  <w:pPr>
                    <w:jc w:val="center"/>
                    <w:rPr>
                      <w:sz w:val="22"/>
                      <w:szCs w:val="20"/>
                    </w:rPr>
                  </w:pPr>
                  <w:r w:rsidRPr="00E313D2">
                    <w:rPr>
                      <w:sz w:val="22"/>
                      <w:szCs w:val="20"/>
                    </w:rPr>
                    <w:t>11.03.2000</w:t>
                  </w:r>
                </w:p>
              </w:tc>
              <w:tc>
                <w:tcPr>
                  <w:tcW w:w="1680" w:type="dxa"/>
                  <w:tcBorders>
                    <w:top w:val="single" w:sz="4" w:space="0" w:color="auto"/>
                    <w:left w:val="nil"/>
                    <w:bottom w:val="single" w:sz="4" w:space="0" w:color="auto"/>
                    <w:right w:val="single" w:sz="4" w:space="0" w:color="auto"/>
                  </w:tcBorders>
                  <w:vAlign w:val="center"/>
                </w:tcPr>
                <w:p w:rsidR="00CB37C5" w:rsidRPr="00E313D2" w:rsidRDefault="00CB37C5" w:rsidP="005E65B7">
                  <w:pPr>
                    <w:pStyle w:val="Default"/>
                    <w:jc w:val="center"/>
                    <w:rPr>
                      <w:sz w:val="22"/>
                      <w:szCs w:val="20"/>
                    </w:rPr>
                  </w:pPr>
                  <w:r w:rsidRPr="00E313D2">
                    <w:rPr>
                      <w:sz w:val="22"/>
                      <w:szCs w:val="20"/>
                    </w:rPr>
                    <w:t>наст</w:t>
                  </w:r>
                  <w:proofErr w:type="gramStart"/>
                  <w:r w:rsidRPr="00E313D2">
                    <w:rPr>
                      <w:sz w:val="22"/>
                      <w:szCs w:val="20"/>
                    </w:rPr>
                    <w:t>.</w:t>
                  </w:r>
                  <w:proofErr w:type="gramEnd"/>
                  <w:r w:rsidRPr="00E313D2">
                    <w:rPr>
                      <w:sz w:val="22"/>
                      <w:szCs w:val="20"/>
                    </w:rPr>
                    <w:t xml:space="preserve"> </w:t>
                  </w:r>
                  <w:proofErr w:type="gramStart"/>
                  <w:r w:rsidRPr="00E313D2">
                    <w:rPr>
                      <w:sz w:val="22"/>
                      <w:szCs w:val="20"/>
                    </w:rPr>
                    <w:t>в</w:t>
                  </w:r>
                  <w:proofErr w:type="gramEnd"/>
                  <w:r w:rsidRPr="00E313D2">
                    <w:rPr>
                      <w:sz w:val="22"/>
                      <w:szCs w:val="20"/>
                    </w:rPr>
                    <w:t>р.</w:t>
                  </w:r>
                </w:p>
              </w:tc>
              <w:tc>
                <w:tcPr>
                  <w:tcW w:w="3000" w:type="dxa"/>
                  <w:tcBorders>
                    <w:top w:val="single" w:sz="4" w:space="0" w:color="auto"/>
                    <w:left w:val="nil"/>
                    <w:bottom w:val="single" w:sz="4" w:space="0" w:color="auto"/>
                    <w:right w:val="single" w:sz="4" w:space="0" w:color="auto"/>
                  </w:tcBorders>
                  <w:vAlign w:val="center"/>
                </w:tcPr>
                <w:p w:rsidR="00CB37C5" w:rsidRPr="00E313D2" w:rsidRDefault="00CB37C5" w:rsidP="005E65B7">
                  <w:pPr>
                    <w:jc w:val="center"/>
                    <w:rPr>
                      <w:sz w:val="22"/>
                      <w:szCs w:val="20"/>
                    </w:rPr>
                  </w:pPr>
                  <w:r w:rsidRPr="00E313D2">
                    <w:rPr>
                      <w:sz w:val="22"/>
                      <w:szCs w:val="20"/>
                    </w:rPr>
                    <w:t>Член Правления</w:t>
                  </w:r>
                </w:p>
              </w:tc>
              <w:tc>
                <w:tcPr>
                  <w:tcW w:w="3907" w:type="dxa"/>
                  <w:tcBorders>
                    <w:top w:val="single" w:sz="4" w:space="0" w:color="auto"/>
                    <w:left w:val="nil"/>
                    <w:bottom w:val="single" w:sz="4" w:space="0" w:color="auto"/>
                    <w:right w:val="single" w:sz="4" w:space="0" w:color="auto"/>
                  </w:tcBorders>
                </w:tcPr>
                <w:p w:rsidR="00CB37C5" w:rsidRDefault="00CB37C5" w:rsidP="00CB37C5">
                  <w:pPr>
                    <w:jc w:val="center"/>
                  </w:pPr>
                  <w:r w:rsidRPr="009D17DA">
                    <w:rPr>
                      <w:sz w:val="22"/>
                      <w:szCs w:val="20"/>
                    </w:rPr>
                    <w:t>Публичное акционерное общество «МТС–Банк»</w:t>
                  </w:r>
                </w:p>
              </w:tc>
            </w:tr>
          </w:tbl>
          <w:p w:rsidR="00DB0A84" w:rsidRPr="00412DDB" w:rsidRDefault="00DB0A84" w:rsidP="00DB0A84">
            <w:pPr>
              <w:ind w:firstLine="720"/>
              <w:jc w:val="both"/>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88"/>
              <w:gridCol w:w="2592"/>
              <w:gridCol w:w="993"/>
            </w:tblGrid>
            <w:tr w:rsidR="00DB0A84" w:rsidRPr="00412DDB" w:rsidTr="005E65B7">
              <w:tc>
                <w:tcPr>
                  <w:tcW w:w="6588" w:type="dxa"/>
                </w:tcPr>
                <w:p w:rsidR="00DB0A84" w:rsidRPr="00412DDB" w:rsidRDefault="00DB0A84" w:rsidP="005E65B7">
                  <w:pPr>
                    <w:jc w:val="both"/>
                    <w:rPr>
                      <w:sz w:val="22"/>
                      <w:szCs w:val="22"/>
                    </w:rPr>
                  </w:pPr>
                  <w:r w:rsidRPr="00412DDB">
                    <w:rPr>
                      <w:sz w:val="22"/>
                      <w:szCs w:val="22"/>
                    </w:rPr>
                    <w:t>Доля участия  в уставном  капитале  кредитной организации – эм</w:t>
                  </w:r>
                  <w:r w:rsidRPr="00412DDB">
                    <w:rPr>
                      <w:sz w:val="22"/>
                      <w:szCs w:val="22"/>
                    </w:rPr>
                    <w:t>и</w:t>
                  </w:r>
                  <w:r w:rsidRPr="00412DDB">
                    <w:rPr>
                      <w:sz w:val="22"/>
                      <w:szCs w:val="22"/>
                    </w:rPr>
                    <w:t>тента:</w:t>
                  </w:r>
                </w:p>
              </w:tc>
              <w:tc>
                <w:tcPr>
                  <w:tcW w:w="2592" w:type="dxa"/>
                  <w:vAlign w:val="center"/>
                </w:tcPr>
                <w:p w:rsidR="00DB0A84" w:rsidRPr="00412DDB" w:rsidRDefault="00DB0A84" w:rsidP="005E65B7">
                  <w:pPr>
                    <w:jc w:val="center"/>
                    <w:rPr>
                      <w:sz w:val="22"/>
                      <w:szCs w:val="22"/>
                    </w:rPr>
                  </w:pPr>
                  <w:r w:rsidRPr="00412DDB">
                    <w:rPr>
                      <w:sz w:val="22"/>
                      <w:szCs w:val="22"/>
                    </w:rPr>
                    <w:t>0</w:t>
                  </w:r>
                </w:p>
              </w:tc>
              <w:tc>
                <w:tcPr>
                  <w:tcW w:w="993" w:type="dxa"/>
                  <w:vAlign w:val="center"/>
                </w:tcPr>
                <w:p w:rsidR="00DB0A84" w:rsidRPr="00412DDB" w:rsidRDefault="00DB0A84" w:rsidP="005E65B7">
                  <w:pPr>
                    <w:jc w:val="center"/>
                    <w:rPr>
                      <w:sz w:val="22"/>
                      <w:szCs w:val="22"/>
                    </w:rPr>
                  </w:pPr>
                  <w:r w:rsidRPr="00412DDB">
                    <w:t>%</w:t>
                  </w:r>
                </w:p>
              </w:tc>
            </w:tr>
            <w:tr w:rsidR="00DB0A84" w:rsidRPr="00412DDB" w:rsidTr="005E65B7">
              <w:tc>
                <w:tcPr>
                  <w:tcW w:w="6588" w:type="dxa"/>
                </w:tcPr>
                <w:p w:rsidR="00DB0A84" w:rsidRPr="00412DDB" w:rsidRDefault="00DB0A84" w:rsidP="005E65B7">
                  <w:pPr>
                    <w:jc w:val="both"/>
                    <w:rPr>
                      <w:sz w:val="22"/>
                      <w:szCs w:val="22"/>
                    </w:rPr>
                  </w:pPr>
                  <w:r w:rsidRPr="00412DDB">
                    <w:rPr>
                      <w:sz w:val="22"/>
                      <w:szCs w:val="22"/>
                    </w:rPr>
                    <w:t>Доля принадлежащих обыкновенных акций кредитной организ</w:t>
                  </w:r>
                  <w:r w:rsidRPr="00412DDB">
                    <w:rPr>
                      <w:sz w:val="22"/>
                      <w:szCs w:val="22"/>
                    </w:rPr>
                    <w:t>а</w:t>
                  </w:r>
                  <w:r w:rsidRPr="00412DDB">
                    <w:rPr>
                      <w:sz w:val="22"/>
                      <w:szCs w:val="22"/>
                    </w:rPr>
                    <w:t>ции – эмитента:</w:t>
                  </w:r>
                </w:p>
              </w:tc>
              <w:tc>
                <w:tcPr>
                  <w:tcW w:w="2592" w:type="dxa"/>
                  <w:vAlign w:val="center"/>
                </w:tcPr>
                <w:p w:rsidR="00DB0A84" w:rsidRPr="00412DDB" w:rsidRDefault="00DB0A84" w:rsidP="005E65B7">
                  <w:pPr>
                    <w:jc w:val="center"/>
                    <w:rPr>
                      <w:sz w:val="22"/>
                      <w:szCs w:val="22"/>
                    </w:rPr>
                  </w:pPr>
                  <w:r w:rsidRPr="00412DDB">
                    <w:rPr>
                      <w:sz w:val="22"/>
                      <w:szCs w:val="22"/>
                    </w:rPr>
                    <w:t>0</w:t>
                  </w:r>
                </w:p>
              </w:tc>
              <w:tc>
                <w:tcPr>
                  <w:tcW w:w="993" w:type="dxa"/>
                  <w:vAlign w:val="center"/>
                </w:tcPr>
                <w:p w:rsidR="00DB0A84" w:rsidRPr="00412DDB" w:rsidRDefault="00DB0A84" w:rsidP="005E65B7">
                  <w:pPr>
                    <w:jc w:val="center"/>
                    <w:rPr>
                      <w:sz w:val="22"/>
                      <w:szCs w:val="22"/>
                    </w:rPr>
                  </w:pPr>
                  <w:r w:rsidRPr="00412DDB">
                    <w:t>%</w:t>
                  </w:r>
                </w:p>
              </w:tc>
            </w:tr>
            <w:tr w:rsidR="00DB0A84" w:rsidRPr="00412DDB" w:rsidTr="005E65B7">
              <w:tc>
                <w:tcPr>
                  <w:tcW w:w="6588" w:type="dxa"/>
                </w:tcPr>
                <w:p w:rsidR="00DB0A84" w:rsidRPr="00412DDB" w:rsidRDefault="00DB0A84" w:rsidP="005E65B7">
                  <w:pPr>
                    <w:jc w:val="both"/>
                    <w:rPr>
                      <w:sz w:val="22"/>
                      <w:szCs w:val="22"/>
                    </w:rPr>
                  </w:pPr>
                  <w:r w:rsidRPr="00412DDB">
                    <w:rPr>
                      <w:sz w:val="22"/>
                      <w:szCs w:val="22"/>
                    </w:rPr>
                    <w:t xml:space="preserve">Количество акций кредитной организации </w:t>
                  </w:r>
                  <w:r>
                    <w:rPr>
                      <w:sz w:val="22"/>
                      <w:szCs w:val="22"/>
                    </w:rPr>
                    <w:t>–</w:t>
                  </w:r>
                  <w:r w:rsidRPr="00412DDB">
                    <w:rPr>
                      <w:sz w:val="22"/>
                      <w:szCs w:val="22"/>
                    </w:rPr>
                    <w:t xml:space="preserve"> эмитента каждой кат</w:t>
                  </w:r>
                  <w:r w:rsidRPr="00412DDB">
                    <w:rPr>
                      <w:sz w:val="22"/>
                      <w:szCs w:val="22"/>
                    </w:rPr>
                    <w:t>е</w:t>
                  </w:r>
                  <w:r w:rsidRPr="00412DDB">
                    <w:rPr>
                      <w:sz w:val="22"/>
                      <w:szCs w:val="22"/>
                    </w:rPr>
                    <w:t>гории (типа), которые могут быть приобретены в результате ос</w:t>
                  </w:r>
                  <w:r w:rsidRPr="00412DDB">
                    <w:rPr>
                      <w:sz w:val="22"/>
                      <w:szCs w:val="22"/>
                    </w:rPr>
                    <w:t>у</w:t>
                  </w:r>
                  <w:r w:rsidRPr="00412DDB">
                    <w:rPr>
                      <w:sz w:val="22"/>
                      <w:szCs w:val="22"/>
                    </w:rPr>
                    <w:t>ществления прав по принадлежащим опционам кредитной орган</w:t>
                  </w:r>
                  <w:r w:rsidRPr="00412DDB">
                    <w:rPr>
                      <w:sz w:val="22"/>
                      <w:szCs w:val="22"/>
                    </w:rPr>
                    <w:t>и</w:t>
                  </w:r>
                  <w:r w:rsidRPr="00412DDB">
                    <w:rPr>
                      <w:sz w:val="22"/>
                      <w:szCs w:val="22"/>
                    </w:rPr>
                    <w:t xml:space="preserve">зации </w:t>
                  </w:r>
                  <w:r>
                    <w:rPr>
                      <w:sz w:val="22"/>
                      <w:szCs w:val="22"/>
                    </w:rPr>
                    <w:t>–</w:t>
                  </w:r>
                  <w:r w:rsidRPr="00412DDB">
                    <w:rPr>
                      <w:sz w:val="22"/>
                      <w:szCs w:val="22"/>
                    </w:rPr>
                    <w:t xml:space="preserve"> эмитента:</w:t>
                  </w:r>
                </w:p>
              </w:tc>
              <w:tc>
                <w:tcPr>
                  <w:tcW w:w="2592" w:type="dxa"/>
                  <w:vAlign w:val="center"/>
                </w:tcPr>
                <w:p w:rsidR="00DB0A84" w:rsidRPr="00412DDB" w:rsidRDefault="00DB0A84" w:rsidP="005E65B7">
                  <w:pPr>
                    <w:jc w:val="center"/>
                    <w:rPr>
                      <w:sz w:val="22"/>
                      <w:szCs w:val="22"/>
                    </w:rPr>
                  </w:pPr>
                  <w:r w:rsidRPr="00412DDB">
                    <w:rPr>
                      <w:sz w:val="22"/>
                      <w:szCs w:val="22"/>
                    </w:rPr>
                    <w:t>0</w:t>
                  </w:r>
                </w:p>
              </w:tc>
              <w:tc>
                <w:tcPr>
                  <w:tcW w:w="993" w:type="dxa"/>
                  <w:vAlign w:val="center"/>
                </w:tcPr>
                <w:p w:rsidR="00DB0A84" w:rsidRPr="00412DDB" w:rsidRDefault="00DB0A84" w:rsidP="005E65B7">
                  <w:pPr>
                    <w:jc w:val="center"/>
                    <w:rPr>
                      <w:sz w:val="22"/>
                      <w:szCs w:val="22"/>
                    </w:rPr>
                  </w:pPr>
                  <w:r w:rsidRPr="00412DDB">
                    <w:t>шт.</w:t>
                  </w:r>
                </w:p>
              </w:tc>
            </w:tr>
            <w:tr w:rsidR="00DB0A84" w:rsidRPr="00412DDB" w:rsidTr="005E65B7">
              <w:tc>
                <w:tcPr>
                  <w:tcW w:w="6588" w:type="dxa"/>
                </w:tcPr>
                <w:p w:rsidR="00DB0A84" w:rsidRPr="00412DDB" w:rsidRDefault="00DB0A84" w:rsidP="005E65B7">
                  <w:pPr>
                    <w:jc w:val="both"/>
                    <w:rPr>
                      <w:sz w:val="22"/>
                      <w:szCs w:val="22"/>
                    </w:rPr>
                  </w:pPr>
                  <w:r w:rsidRPr="00412DDB">
                    <w:rPr>
                      <w:sz w:val="22"/>
                      <w:szCs w:val="22"/>
                    </w:rPr>
                    <w:t>Доля участия в уставном (складочном) капитале (паевом фонде) дочерних и зависимых обще</w:t>
                  </w:r>
                  <w:proofErr w:type="gramStart"/>
                  <w:r w:rsidRPr="00412DDB">
                    <w:rPr>
                      <w:sz w:val="22"/>
                      <w:szCs w:val="22"/>
                    </w:rPr>
                    <w:t>ств кр</w:t>
                  </w:r>
                  <w:proofErr w:type="gramEnd"/>
                  <w:r w:rsidRPr="00412DDB">
                    <w:rPr>
                      <w:sz w:val="22"/>
                      <w:szCs w:val="22"/>
                    </w:rPr>
                    <w:t>едитной организации – эмитента</w:t>
                  </w:r>
                </w:p>
              </w:tc>
              <w:tc>
                <w:tcPr>
                  <w:tcW w:w="2592" w:type="dxa"/>
                  <w:vAlign w:val="center"/>
                </w:tcPr>
                <w:p w:rsidR="00DB0A84" w:rsidRPr="00412DDB" w:rsidRDefault="00DB0A84" w:rsidP="005E65B7">
                  <w:pPr>
                    <w:jc w:val="center"/>
                    <w:rPr>
                      <w:sz w:val="22"/>
                      <w:szCs w:val="22"/>
                    </w:rPr>
                  </w:pPr>
                  <w:r w:rsidRPr="00412DDB">
                    <w:rPr>
                      <w:sz w:val="22"/>
                      <w:szCs w:val="22"/>
                    </w:rPr>
                    <w:t>0</w:t>
                  </w:r>
                </w:p>
              </w:tc>
              <w:tc>
                <w:tcPr>
                  <w:tcW w:w="993" w:type="dxa"/>
                  <w:vAlign w:val="center"/>
                </w:tcPr>
                <w:p w:rsidR="00DB0A84" w:rsidRPr="00412DDB" w:rsidRDefault="00DB0A84" w:rsidP="005E65B7">
                  <w:pPr>
                    <w:jc w:val="center"/>
                    <w:rPr>
                      <w:sz w:val="22"/>
                      <w:szCs w:val="22"/>
                    </w:rPr>
                  </w:pPr>
                  <w:r w:rsidRPr="00412DDB">
                    <w:t>%</w:t>
                  </w:r>
                </w:p>
              </w:tc>
            </w:tr>
            <w:tr w:rsidR="00DB0A84" w:rsidRPr="00412DDB" w:rsidTr="005E65B7">
              <w:tc>
                <w:tcPr>
                  <w:tcW w:w="6588" w:type="dxa"/>
                </w:tcPr>
                <w:p w:rsidR="00DB0A84" w:rsidRPr="00412DDB" w:rsidRDefault="00DB0A84" w:rsidP="005E65B7">
                  <w:pPr>
                    <w:jc w:val="both"/>
                    <w:rPr>
                      <w:sz w:val="22"/>
                      <w:szCs w:val="22"/>
                    </w:rPr>
                  </w:pPr>
                  <w:r w:rsidRPr="00412DDB">
                    <w:rPr>
                      <w:sz w:val="22"/>
                      <w:szCs w:val="22"/>
                    </w:rPr>
                    <w:t>Доля принадлежащих обыкновенных акций дочернего или завис</w:t>
                  </w:r>
                  <w:r w:rsidRPr="00412DDB">
                    <w:rPr>
                      <w:sz w:val="22"/>
                      <w:szCs w:val="22"/>
                    </w:rPr>
                    <w:t>и</w:t>
                  </w:r>
                  <w:r w:rsidRPr="00412DDB">
                    <w:rPr>
                      <w:sz w:val="22"/>
                      <w:szCs w:val="22"/>
                    </w:rPr>
                    <w:t xml:space="preserve">мого общества кредитной организации </w:t>
                  </w:r>
                  <w:r>
                    <w:rPr>
                      <w:sz w:val="22"/>
                      <w:szCs w:val="22"/>
                    </w:rPr>
                    <w:t>–</w:t>
                  </w:r>
                  <w:r w:rsidRPr="00412DDB">
                    <w:rPr>
                      <w:sz w:val="22"/>
                      <w:szCs w:val="22"/>
                    </w:rPr>
                    <w:t xml:space="preserve"> эмитента</w:t>
                  </w:r>
                </w:p>
              </w:tc>
              <w:tc>
                <w:tcPr>
                  <w:tcW w:w="2592" w:type="dxa"/>
                  <w:vAlign w:val="center"/>
                </w:tcPr>
                <w:p w:rsidR="00DB0A84" w:rsidRPr="00412DDB" w:rsidRDefault="00DB0A84" w:rsidP="005E65B7">
                  <w:pPr>
                    <w:jc w:val="center"/>
                    <w:rPr>
                      <w:sz w:val="22"/>
                      <w:szCs w:val="22"/>
                    </w:rPr>
                  </w:pPr>
                  <w:r w:rsidRPr="00412DDB">
                    <w:rPr>
                      <w:sz w:val="22"/>
                      <w:szCs w:val="22"/>
                    </w:rPr>
                    <w:t>0</w:t>
                  </w:r>
                </w:p>
              </w:tc>
              <w:tc>
                <w:tcPr>
                  <w:tcW w:w="993" w:type="dxa"/>
                  <w:vAlign w:val="center"/>
                </w:tcPr>
                <w:p w:rsidR="00DB0A84" w:rsidRPr="00412DDB" w:rsidRDefault="00DB0A84" w:rsidP="005E65B7">
                  <w:pPr>
                    <w:jc w:val="center"/>
                    <w:rPr>
                      <w:sz w:val="22"/>
                      <w:szCs w:val="22"/>
                    </w:rPr>
                  </w:pPr>
                  <w:r w:rsidRPr="00412DDB">
                    <w:t>%</w:t>
                  </w:r>
                </w:p>
              </w:tc>
            </w:tr>
            <w:tr w:rsidR="00DB0A84" w:rsidRPr="00412DDB" w:rsidTr="005E65B7">
              <w:tc>
                <w:tcPr>
                  <w:tcW w:w="6588" w:type="dxa"/>
                </w:tcPr>
                <w:p w:rsidR="00DB0A84" w:rsidRPr="00412DDB" w:rsidRDefault="00DB0A84" w:rsidP="005E65B7">
                  <w:pPr>
                    <w:jc w:val="both"/>
                    <w:rPr>
                      <w:sz w:val="22"/>
                      <w:szCs w:val="22"/>
                    </w:rPr>
                  </w:pPr>
                  <w:r w:rsidRPr="00412DDB">
                    <w:rPr>
                      <w:sz w:val="22"/>
                      <w:szCs w:val="22"/>
                    </w:rPr>
                    <w:t xml:space="preserve">Количество акций дочернего или зависимого общества кредитной организации </w:t>
                  </w:r>
                  <w:r>
                    <w:rPr>
                      <w:sz w:val="22"/>
                      <w:szCs w:val="22"/>
                    </w:rPr>
                    <w:t>–</w:t>
                  </w:r>
                  <w:r w:rsidRPr="00412DDB">
                    <w:rPr>
                      <w:sz w:val="22"/>
                      <w:szCs w:val="22"/>
                    </w:rPr>
                    <w:t xml:space="preserve"> эмитента каждой категории (типа), которые могут быть приобретены в результате осуществления прав по принадл</w:t>
                  </w:r>
                  <w:r w:rsidRPr="00412DDB">
                    <w:rPr>
                      <w:sz w:val="22"/>
                      <w:szCs w:val="22"/>
                    </w:rPr>
                    <w:t>е</w:t>
                  </w:r>
                  <w:r w:rsidRPr="00412DDB">
                    <w:rPr>
                      <w:sz w:val="22"/>
                      <w:szCs w:val="22"/>
                    </w:rPr>
                    <w:t xml:space="preserve">жащим опционам дочернего или зависимого общества кредитной организации </w:t>
                  </w:r>
                  <w:r>
                    <w:rPr>
                      <w:sz w:val="22"/>
                      <w:szCs w:val="22"/>
                    </w:rPr>
                    <w:t>–</w:t>
                  </w:r>
                  <w:r w:rsidRPr="00412DDB">
                    <w:rPr>
                      <w:sz w:val="22"/>
                      <w:szCs w:val="22"/>
                    </w:rPr>
                    <w:t xml:space="preserve"> эмитента:</w:t>
                  </w:r>
                </w:p>
              </w:tc>
              <w:tc>
                <w:tcPr>
                  <w:tcW w:w="2592" w:type="dxa"/>
                  <w:vAlign w:val="center"/>
                </w:tcPr>
                <w:p w:rsidR="00DB0A84" w:rsidRPr="00412DDB" w:rsidRDefault="00DB0A84" w:rsidP="005E65B7">
                  <w:pPr>
                    <w:jc w:val="center"/>
                    <w:rPr>
                      <w:sz w:val="22"/>
                      <w:szCs w:val="22"/>
                    </w:rPr>
                  </w:pPr>
                  <w:r w:rsidRPr="00412DDB">
                    <w:rPr>
                      <w:sz w:val="22"/>
                      <w:szCs w:val="22"/>
                    </w:rPr>
                    <w:t>0</w:t>
                  </w:r>
                </w:p>
              </w:tc>
              <w:tc>
                <w:tcPr>
                  <w:tcW w:w="993" w:type="dxa"/>
                  <w:vAlign w:val="center"/>
                </w:tcPr>
                <w:p w:rsidR="00DB0A84" w:rsidRPr="00412DDB" w:rsidRDefault="00DB0A84" w:rsidP="005E65B7">
                  <w:pPr>
                    <w:jc w:val="center"/>
                  </w:pPr>
                  <w:r w:rsidRPr="00412DDB">
                    <w:t>шт.</w:t>
                  </w:r>
                </w:p>
              </w:tc>
            </w:tr>
          </w:tbl>
          <w:p w:rsidR="00DB0A84" w:rsidRPr="00412DDB" w:rsidRDefault="00DB0A84" w:rsidP="00DB0A84">
            <w:pPr>
              <w:pStyle w:val="em-4"/>
            </w:pPr>
          </w:p>
          <w:p w:rsidR="00DB0A84" w:rsidRPr="00412DDB" w:rsidRDefault="00DB0A84" w:rsidP="00DB0A84">
            <w:pPr>
              <w:pStyle w:val="em-4"/>
              <w:rPr>
                <w:b/>
                <w:i/>
              </w:rPr>
            </w:pPr>
            <w:r w:rsidRPr="00412DDB">
              <w:rPr>
                <w:b/>
                <w:i/>
              </w:rPr>
              <w:t xml:space="preserve">Характер любых родственных связей с иными лицами, входящими в состав органов управления кредитной организации </w:t>
            </w:r>
            <w:r>
              <w:rPr>
                <w:b/>
                <w:i/>
              </w:rPr>
              <w:t>–</w:t>
            </w:r>
            <w:r w:rsidRPr="00412DDB">
              <w:rPr>
                <w:b/>
                <w:i/>
              </w:rPr>
              <w:t xml:space="preserve"> эмитента и (или) органов </w:t>
            </w:r>
            <w:proofErr w:type="gramStart"/>
            <w:r w:rsidRPr="00412DDB">
              <w:rPr>
                <w:b/>
                <w:i/>
              </w:rPr>
              <w:t>контроля за</w:t>
            </w:r>
            <w:proofErr w:type="gramEnd"/>
            <w:r w:rsidRPr="00412DDB">
              <w:rPr>
                <w:b/>
                <w:i/>
              </w:rPr>
              <w:t xml:space="preserve"> финансово</w:t>
            </w:r>
            <w:r>
              <w:rPr>
                <w:b/>
                <w:i/>
              </w:rPr>
              <w:t>–</w:t>
            </w:r>
            <w:r w:rsidRPr="00412DDB">
              <w:rPr>
                <w:b/>
                <w:i/>
              </w:rPr>
              <w:t>хозяйственной деятел</w:t>
            </w:r>
            <w:r w:rsidRPr="00412DDB">
              <w:rPr>
                <w:b/>
                <w:i/>
              </w:rPr>
              <w:t>ь</w:t>
            </w:r>
            <w:r w:rsidRPr="00412DDB">
              <w:rPr>
                <w:b/>
                <w:i/>
              </w:rPr>
              <w:t>ностью кредитной организации – эмитента:</w:t>
            </w:r>
          </w:p>
          <w:p w:rsidR="00DB0A84" w:rsidRPr="00412DDB" w:rsidRDefault="00DB0A84" w:rsidP="00DB0A84">
            <w:pPr>
              <w:pStyle w:val="em-4"/>
            </w:pPr>
          </w:p>
          <w:tbl>
            <w:tblPr>
              <w:tblW w:w="0" w:type="auto"/>
              <w:tblLook w:val="01E0" w:firstRow="1" w:lastRow="1" w:firstColumn="1" w:lastColumn="1" w:noHBand="0" w:noVBand="0"/>
            </w:tblPr>
            <w:tblGrid>
              <w:gridCol w:w="10206"/>
            </w:tblGrid>
            <w:tr w:rsidR="00DB0A84" w:rsidRPr="00412DDB" w:rsidTr="005E65B7">
              <w:tc>
                <w:tcPr>
                  <w:tcW w:w="10314" w:type="dxa"/>
                </w:tcPr>
                <w:p w:rsidR="00DB0A84" w:rsidRPr="005458C6" w:rsidRDefault="00DB0A84" w:rsidP="005E65B7">
                  <w:pPr>
                    <w:pStyle w:val="em-4"/>
                    <w:rPr>
                      <w:szCs w:val="20"/>
                    </w:rPr>
                  </w:pPr>
                  <w:r w:rsidRPr="005458C6">
                    <w:rPr>
                      <w:szCs w:val="20"/>
                    </w:rPr>
                    <w:t xml:space="preserve">Родственных связей с лицами, входящими в состав органов управления кредитной организации – эмитента и органов </w:t>
                  </w:r>
                  <w:proofErr w:type="gramStart"/>
                  <w:r w:rsidRPr="005458C6">
                    <w:rPr>
                      <w:szCs w:val="20"/>
                    </w:rPr>
                    <w:t>контроля за</w:t>
                  </w:r>
                  <w:proofErr w:type="gramEnd"/>
                  <w:r w:rsidRPr="005458C6">
                    <w:rPr>
                      <w:szCs w:val="20"/>
                    </w:rPr>
                    <w:t xml:space="preserve"> ее финансово–хозяйственной деятельностью не имеет.</w:t>
                  </w:r>
                </w:p>
              </w:tc>
            </w:tr>
          </w:tbl>
          <w:p w:rsidR="00DB0A84" w:rsidRPr="00412DDB" w:rsidRDefault="00DB0A84" w:rsidP="00DB0A84">
            <w:pPr>
              <w:pStyle w:val="em-4"/>
            </w:pPr>
          </w:p>
          <w:p w:rsidR="00DB0A84" w:rsidRPr="00412DDB" w:rsidRDefault="00DB0A84" w:rsidP="00DB0A84">
            <w:pPr>
              <w:pStyle w:val="em-4"/>
              <w:rPr>
                <w:b/>
                <w:i/>
              </w:rPr>
            </w:pPr>
            <w:r w:rsidRPr="00412DDB">
              <w:rPr>
                <w:b/>
                <w:i/>
              </w:rPr>
              <w:t>Сведения о привлечении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w:t>
            </w:r>
            <w:r w:rsidRPr="00412DDB">
              <w:rPr>
                <w:b/>
                <w:i/>
              </w:rPr>
              <w:t>о</w:t>
            </w:r>
            <w:r w:rsidRPr="00412DDB">
              <w:rPr>
                <w:b/>
                <w:i/>
              </w:rPr>
              <w:t>сти) за преступления в сфере экономики или за преступления против государственной власти:</w:t>
            </w:r>
          </w:p>
          <w:p w:rsidR="00DB0A84" w:rsidRPr="00412DDB" w:rsidRDefault="00DB0A84" w:rsidP="00DB0A84">
            <w:pPr>
              <w:pStyle w:val="em-4"/>
            </w:pPr>
          </w:p>
          <w:tbl>
            <w:tblPr>
              <w:tblW w:w="0" w:type="auto"/>
              <w:tblLook w:val="01E0" w:firstRow="1" w:lastRow="1" w:firstColumn="1" w:lastColumn="1" w:noHBand="0" w:noVBand="0"/>
            </w:tblPr>
            <w:tblGrid>
              <w:gridCol w:w="9570"/>
            </w:tblGrid>
            <w:tr w:rsidR="00DB0A84" w:rsidRPr="005458C6" w:rsidTr="005E65B7">
              <w:tc>
                <w:tcPr>
                  <w:tcW w:w="9570" w:type="dxa"/>
                </w:tcPr>
                <w:p w:rsidR="00DB0A84" w:rsidRPr="005458C6" w:rsidRDefault="00DB0A84" w:rsidP="005E65B7">
                  <w:pPr>
                    <w:pStyle w:val="em-4"/>
                    <w:rPr>
                      <w:szCs w:val="20"/>
                    </w:rPr>
                  </w:pPr>
                  <w:r w:rsidRPr="005458C6">
                    <w:rPr>
                      <w:szCs w:val="20"/>
                    </w:rPr>
                    <w:t>К административной или уголовной ответственности не привлекался.</w:t>
                  </w:r>
                </w:p>
              </w:tc>
            </w:tr>
          </w:tbl>
          <w:p w:rsidR="00DB0A84" w:rsidRPr="005458C6" w:rsidRDefault="00DB0A84" w:rsidP="00DB0A84">
            <w:pPr>
              <w:pStyle w:val="em-4"/>
              <w:rPr>
                <w:sz w:val="24"/>
              </w:rPr>
            </w:pPr>
          </w:p>
          <w:p w:rsidR="00DB0A84" w:rsidRPr="00412DDB" w:rsidRDefault="00DB0A84" w:rsidP="00DB0A84">
            <w:pPr>
              <w:pStyle w:val="em-4"/>
              <w:rPr>
                <w:b/>
                <w:i/>
              </w:rPr>
            </w:pPr>
            <w:r w:rsidRPr="00412DDB">
              <w:rPr>
                <w:b/>
                <w:i/>
              </w:rPr>
              <w:t>Сведения о занятии должностей в органах управления коммерческих организаций в период, к</w:t>
            </w:r>
            <w:r w:rsidRPr="00412DDB">
              <w:rPr>
                <w:b/>
                <w:i/>
              </w:rPr>
              <w:t>о</w:t>
            </w:r>
            <w:r w:rsidRPr="00412DDB">
              <w:rPr>
                <w:b/>
                <w:i/>
              </w:rPr>
              <w:t>гда в отношении указанных организаций было возбуждено дело о банкротстве и (или) введена одна из процедур банкротства, предусмотренных законодательством Российской Федерации о несосто</w:t>
            </w:r>
            <w:r w:rsidRPr="00412DDB">
              <w:rPr>
                <w:b/>
                <w:i/>
              </w:rPr>
              <w:t>я</w:t>
            </w:r>
            <w:r w:rsidRPr="00412DDB">
              <w:rPr>
                <w:b/>
                <w:i/>
              </w:rPr>
              <w:t>тельности (банкротстве):</w:t>
            </w:r>
          </w:p>
          <w:p w:rsidR="00DB0A84" w:rsidRPr="00412DDB" w:rsidRDefault="00DB0A84" w:rsidP="00DB0A84">
            <w:pPr>
              <w:pStyle w:val="em-4"/>
            </w:pPr>
          </w:p>
          <w:tbl>
            <w:tblPr>
              <w:tblW w:w="0" w:type="auto"/>
              <w:tblLook w:val="01E0" w:firstRow="1" w:lastRow="1" w:firstColumn="1" w:lastColumn="1" w:noHBand="0" w:noVBand="0"/>
            </w:tblPr>
            <w:tblGrid>
              <w:gridCol w:w="10206"/>
            </w:tblGrid>
            <w:tr w:rsidR="00DB0A84" w:rsidRPr="00412DDB" w:rsidTr="005E65B7">
              <w:tc>
                <w:tcPr>
                  <w:tcW w:w="10173" w:type="dxa"/>
                </w:tcPr>
                <w:p w:rsidR="00DB0A84" w:rsidRDefault="00DB0A84" w:rsidP="005E65B7">
                  <w:pPr>
                    <w:pStyle w:val="em-4"/>
                    <w:rPr>
                      <w:szCs w:val="20"/>
                    </w:rPr>
                  </w:pPr>
                  <w:r w:rsidRPr="005458C6">
                    <w:rPr>
                      <w:szCs w:val="20"/>
                    </w:rPr>
                    <w:t>Должностей в органах управления коммерческих организаций в период возбуждения дел о бан</w:t>
                  </w:r>
                  <w:r w:rsidRPr="005458C6">
                    <w:rPr>
                      <w:szCs w:val="20"/>
                    </w:rPr>
                    <w:t>к</w:t>
                  </w:r>
                  <w:r w:rsidRPr="005458C6">
                    <w:rPr>
                      <w:szCs w:val="20"/>
                    </w:rPr>
                    <w:t>ротстве не занимал.</w:t>
                  </w:r>
                </w:p>
                <w:p w:rsidR="00C3492D" w:rsidRPr="00C0094E" w:rsidRDefault="00C3492D" w:rsidP="005E65B7">
                  <w:pPr>
                    <w:pStyle w:val="em-4"/>
                    <w:rPr>
                      <w:szCs w:val="20"/>
                    </w:rPr>
                  </w:pPr>
                </w:p>
                <w:p w:rsidR="00C0094E" w:rsidRPr="00C0094E" w:rsidRDefault="00C0094E" w:rsidP="005E65B7">
                  <w:pPr>
                    <w:pStyle w:val="em-4"/>
                    <w:rPr>
                      <w:szCs w:val="20"/>
                    </w:rPr>
                  </w:pPr>
                </w:p>
                <w:p w:rsidR="00C3492D" w:rsidRDefault="00C3492D" w:rsidP="005E65B7">
                  <w:pPr>
                    <w:pStyle w:val="em-4"/>
                    <w:rPr>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9"/>
                    <w:gridCol w:w="7321"/>
                  </w:tblGrid>
                  <w:tr w:rsidR="00C3492D" w:rsidRPr="00412DDB" w:rsidTr="006556A9">
                    <w:tc>
                      <w:tcPr>
                        <w:tcW w:w="2700" w:type="dxa"/>
                      </w:tcPr>
                      <w:p w:rsidR="00C3492D" w:rsidRPr="00412DDB" w:rsidRDefault="00C3492D" w:rsidP="006556A9">
                        <w:pPr>
                          <w:pStyle w:val="em-4"/>
                          <w:ind w:firstLine="0"/>
                        </w:pPr>
                        <w:r w:rsidRPr="00412DDB">
                          <w:lastRenderedPageBreak/>
                          <w:t>Фамилия, имя, отчество:</w:t>
                        </w:r>
                      </w:p>
                    </w:tc>
                    <w:tc>
                      <w:tcPr>
                        <w:tcW w:w="7507" w:type="dxa"/>
                      </w:tcPr>
                      <w:p w:rsidR="00C3492D" w:rsidRPr="00412DDB" w:rsidRDefault="00C3492D" w:rsidP="00C3492D">
                        <w:pPr>
                          <w:pStyle w:val="em-4"/>
                          <w:ind w:firstLine="0"/>
                        </w:pPr>
                        <w:r>
                          <w:rPr>
                            <w:b/>
                            <w:bCs/>
                            <w:sz w:val="20"/>
                            <w:szCs w:val="20"/>
                          </w:rPr>
                          <w:t>7</w:t>
                        </w:r>
                        <w:r w:rsidRPr="00412DDB">
                          <w:rPr>
                            <w:b/>
                            <w:bCs/>
                            <w:sz w:val="20"/>
                            <w:szCs w:val="20"/>
                          </w:rPr>
                          <w:t xml:space="preserve">. </w:t>
                        </w:r>
                        <w:r>
                          <w:rPr>
                            <w:b/>
                            <w:bCs/>
                            <w:sz w:val="20"/>
                            <w:szCs w:val="20"/>
                          </w:rPr>
                          <w:t>Федотов Илья Валентинович</w:t>
                        </w:r>
                        <w:r w:rsidRPr="00412DDB">
                          <w:rPr>
                            <w:b/>
                            <w:bCs/>
                            <w:sz w:val="20"/>
                            <w:szCs w:val="20"/>
                          </w:rPr>
                          <w:t xml:space="preserve"> </w:t>
                        </w:r>
                      </w:p>
                    </w:tc>
                  </w:tr>
                  <w:tr w:rsidR="00C3492D" w:rsidRPr="00412DDB" w:rsidTr="006556A9">
                    <w:tc>
                      <w:tcPr>
                        <w:tcW w:w="2700" w:type="dxa"/>
                      </w:tcPr>
                      <w:p w:rsidR="00C3492D" w:rsidRPr="00412DDB" w:rsidRDefault="00C3492D" w:rsidP="006556A9">
                        <w:pPr>
                          <w:pStyle w:val="em-4"/>
                          <w:ind w:firstLine="0"/>
                        </w:pPr>
                        <w:r w:rsidRPr="00412DDB">
                          <w:t>Год рождения:</w:t>
                        </w:r>
                      </w:p>
                    </w:tc>
                    <w:tc>
                      <w:tcPr>
                        <w:tcW w:w="7507" w:type="dxa"/>
                      </w:tcPr>
                      <w:p w:rsidR="00C3492D" w:rsidRPr="00412DDB" w:rsidRDefault="00CB37C5" w:rsidP="006556A9">
                        <w:pPr>
                          <w:pStyle w:val="em-4"/>
                          <w:ind w:firstLine="0"/>
                        </w:pPr>
                        <w:r>
                          <w:t>1976</w:t>
                        </w:r>
                      </w:p>
                    </w:tc>
                  </w:tr>
                  <w:tr w:rsidR="00C3492D" w:rsidRPr="00412DDB" w:rsidTr="006556A9">
                    <w:tc>
                      <w:tcPr>
                        <w:tcW w:w="2700" w:type="dxa"/>
                      </w:tcPr>
                      <w:p w:rsidR="00C3492D" w:rsidRPr="00412DDB" w:rsidRDefault="00C3492D" w:rsidP="006556A9">
                        <w:pPr>
                          <w:pStyle w:val="em-4"/>
                          <w:ind w:firstLine="0"/>
                        </w:pPr>
                        <w:r w:rsidRPr="00412DDB">
                          <w:t>Сведения об образов</w:t>
                        </w:r>
                        <w:r w:rsidRPr="00412DDB">
                          <w:t>а</w:t>
                        </w:r>
                        <w:r w:rsidRPr="00412DDB">
                          <w:t>нии:</w:t>
                        </w:r>
                      </w:p>
                    </w:tc>
                    <w:tc>
                      <w:tcPr>
                        <w:tcW w:w="7507" w:type="dxa"/>
                      </w:tcPr>
                      <w:p w:rsidR="00C3492D" w:rsidRDefault="00C3492D" w:rsidP="006556A9">
                        <w:pPr>
                          <w:jc w:val="both"/>
                          <w:rPr>
                            <w:sz w:val="20"/>
                            <w:szCs w:val="20"/>
                          </w:rPr>
                        </w:pPr>
                        <w:r w:rsidRPr="00412DDB">
                          <w:rPr>
                            <w:sz w:val="20"/>
                            <w:szCs w:val="20"/>
                          </w:rPr>
                          <w:t xml:space="preserve">Высшее. </w:t>
                        </w:r>
                        <w:r w:rsidR="00CB37C5" w:rsidRPr="00CB37C5">
                          <w:rPr>
                            <w:bCs/>
                            <w:iCs/>
                            <w:sz w:val="20"/>
                            <w:szCs w:val="18"/>
                          </w:rPr>
                          <w:t>Московская государственная академия водного транспорта</w:t>
                        </w:r>
                        <w:r w:rsidR="00CB37C5">
                          <w:rPr>
                            <w:sz w:val="20"/>
                            <w:szCs w:val="20"/>
                          </w:rPr>
                          <w:t>.</w:t>
                        </w:r>
                        <w:r w:rsidR="00CB37C5" w:rsidRPr="00CB37C5">
                          <w:rPr>
                            <w:sz w:val="20"/>
                            <w:szCs w:val="20"/>
                          </w:rPr>
                          <w:t xml:space="preserve"> </w:t>
                        </w:r>
                      </w:p>
                      <w:p w:rsidR="00C3492D" w:rsidRPr="00412DDB" w:rsidRDefault="00C3492D" w:rsidP="006556A9">
                        <w:pPr>
                          <w:jc w:val="both"/>
                          <w:rPr>
                            <w:sz w:val="20"/>
                            <w:szCs w:val="20"/>
                          </w:rPr>
                        </w:pPr>
                        <w:r w:rsidRPr="00412DDB">
                          <w:rPr>
                            <w:sz w:val="20"/>
                            <w:szCs w:val="20"/>
                          </w:rPr>
                          <w:t xml:space="preserve">Год окончания </w:t>
                        </w:r>
                        <w:r>
                          <w:rPr>
                            <w:sz w:val="20"/>
                            <w:szCs w:val="20"/>
                          </w:rPr>
                          <w:t xml:space="preserve">– </w:t>
                        </w:r>
                        <w:r w:rsidR="00CB37C5">
                          <w:rPr>
                            <w:sz w:val="20"/>
                            <w:szCs w:val="20"/>
                          </w:rPr>
                          <w:t>1998</w:t>
                        </w:r>
                        <w:r w:rsidRPr="00412DDB">
                          <w:rPr>
                            <w:sz w:val="20"/>
                            <w:szCs w:val="20"/>
                          </w:rPr>
                          <w:t>г.</w:t>
                        </w:r>
                      </w:p>
                      <w:p w:rsidR="00C3492D" w:rsidRPr="00412DDB" w:rsidRDefault="00C3492D" w:rsidP="006556A9">
                        <w:pPr>
                          <w:pStyle w:val="em-4"/>
                          <w:ind w:firstLine="0"/>
                          <w:rPr>
                            <w:sz w:val="20"/>
                            <w:szCs w:val="20"/>
                          </w:rPr>
                        </w:pPr>
                        <w:r w:rsidRPr="00412DDB">
                          <w:rPr>
                            <w:sz w:val="20"/>
                            <w:szCs w:val="20"/>
                          </w:rPr>
                          <w:t xml:space="preserve">Специальность </w:t>
                        </w:r>
                        <w:r>
                          <w:rPr>
                            <w:sz w:val="20"/>
                            <w:szCs w:val="20"/>
                          </w:rPr>
                          <w:t>–</w:t>
                        </w:r>
                        <w:r w:rsidRPr="00412DDB">
                          <w:rPr>
                            <w:sz w:val="20"/>
                            <w:szCs w:val="20"/>
                          </w:rPr>
                          <w:t xml:space="preserve"> </w:t>
                        </w:r>
                        <w:r w:rsidR="00CB37C5" w:rsidRPr="00CB37C5">
                          <w:rPr>
                            <w:bCs/>
                            <w:iCs/>
                            <w:sz w:val="20"/>
                            <w:szCs w:val="18"/>
                          </w:rPr>
                          <w:t>«Экономика и управление на предприятии /по отрасли водный транспорт/»</w:t>
                        </w:r>
                      </w:p>
                      <w:p w:rsidR="00C3492D" w:rsidRDefault="00C3492D" w:rsidP="00C3492D">
                        <w:pPr>
                          <w:pStyle w:val="em-4"/>
                          <w:ind w:firstLine="0"/>
                          <w:rPr>
                            <w:sz w:val="20"/>
                            <w:szCs w:val="20"/>
                          </w:rPr>
                        </w:pPr>
                        <w:r w:rsidRPr="00412DDB">
                          <w:rPr>
                            <w:sz w:val="20"/>
                            <w:szCs w:val="20"/>
                          </w:rPr>
                          <w:t xml:space="preserve">Квалификация – </w:t>
                        </w:r>
                        <w:r w:rsidR="00CB37C5" w:rsidRPr="00CB37C5">
                          <w:rPr>
                            <w:sz w:val="20"/>
                            <w:szCs w:val="20"/>
                          </w:rPr>
                          <w:t>«</w:t>
                        </w:r>
                        <w:r w:rsidR="00CB37C5" w:rsidRPr="00CB37C5">
                          <w:rPr>
                            <w:bCs/>
                            <w:iCs/>
                            <w:sz w:val="20"/>
                            <w:szCs w:val="20"/>
                          </w:rPr>
                          <w:t>Экономист-менеджер»</w:t>
                        </w:r>
                        <w:r w:rsidRPr="00CB37C5">
                          <w:rPr>
                            <w:sz w:val="20"/>
                            <w:szCs w:val="20"/>
                          </w:rPr>
                          <w:t xml:space="preserve"> </w:t>
                        </w:r>
                      </w:p>
                      <w:p w:rsidR="00CB37C5" w:rsidRPr="00412DDB" w:rsidRDefault="00CB37C5" w:rsidP="00CB37C5">
                        <w:pPr>
                          <w:pStyle w:val="em-4"/>
                          <w:ind w:firstLine="0"/>
                          <w:rPr>
                            <w:sz w:val="16"/>
                            <w:szCs w:val="16"/>
                          </w:rPr>
                        </w:pPr>
                        <w:r w:rsidRPr="00CB37C5">
                          <w:rPr>
                            <w:color w:val="000000"/>
                            <w:sz w:val="20"/>
                            <w:szCs w:val="15"/>
                          </w:rPr>
                          <w:t>2009 г</w:t>
                        </w:r>
                        <w:r>
                          <w:rPr>
                            <w:color w:val="000000"/>
                            <w:sz w:val="20"/>
                            <w:szCs w:val="15"/>
                          </w:rPr>
                          <w:t>.</w:t>
                        </w:r>
                        <w:r w:rsidRPr="00CB37C5">
                          <w:rPr>
                            <w:color w:val="000000"/>
                            <w:sz w:val="20"/>
                            <w:szCs w:val="15"/>
                          </w:rPr>
                          <w:t xml:space="preserve"> Академи</w:t>
                        </w:r>
                        <w:r>
                          <w:rPr>
                            <w:color w:val="000000"/>
                            <w:sz w:val="20"/>
                            <w:szCs w:val="15"/>
                          </w:rPr>
                          <w:t>я</w:t>
                        </w:r>
                        <w:r w:rsidRPr="00CB37C5">
                          <w:rPr>
                            <w:color w:val="000000"/>
                            <w:sz w:val="20"/>
                            <w:szCs w:val="15"/>
                          </w:rPr>
                          <w:t xml:space="preserve"> народного хозяйства при Правительстве Российской Федерации, </w:t>
                        </w:r>
                        <w:r>
                          <w:rPr>
                            <w:color w:val="000000"/>
                            <w:sz w:val="20"/>
                            <w:szCs w:val="15"/>
                          </w:rPr>
                          <w:t>«</w:t>
                        </w:r>
                        <w:r w:rsidRPr="00CB37C5">
                          <w:rPr>
                            <w:color w:val="000000"/>
                            <w:sz w:val="20"/>
                            <w:szCs w:val="15"/>
                          </w:rPr>
                          <w:t>Мастер делового администрирования в сфере управления финансами организ</w:t>
                        </w:r>
                        <w:r w:rsidRPr="00CB37C5">
                          <w:rPr>
                            <w:color w:val="000000"/>
                            <w:sz w:val="20"/>
                            <w:szCs w:val="15"/>
                          </w:rPr>
                          <w:t>а</w:t>
                        </w:r>
                        <w:r w:rsidRPr="00CB37C5">
                          <w:rPr>
                            <w:color w:val="000000"/>
                            <w:sz w:val="20"/>
                            <w:szCs w:val="15"/>
                          </w:rPr>
                          <w:t>ции</w:t>
                        </w:r>
                        <w:r>
                          <w:rPr>
                            <w:color w:val="000000"/>
                            <w:sz w:val="20"/>
                            <w:szCs w:val="15"/>
                          </w:rPr>
                          <w:t>».</w:t>
                        </w:r>
                      </w:p>
                    </w:tc>
                  </w:tr>
                </w:tbl>
                <w:p w:rsidR="00C3492D" w:rsidRPr="00412DDB" w:rsidRDefault="00C3492D" w:rsidP="00C3492D">
                  <w:pPr>
                    <w:pStyle w:val="em-4"/>
                  </w:pPr>
                </w:p>
                <w:p w:rsidR="00C3492D" w:rsidRPr="00412DDB" w:rsidRDefault="00C3492D" w:rsidP="00C3492D">
                  <w:pPr>
                    <w:pStyle w:val="em-4"/>
                  </w:pPr>
                  <w:r w:rsidRPr="00412DDB">
                    <w:t>Должности, занимаемые в кредитной организации – эмитенте и других организациях, за последние пять лет и в настоящее время в хронологическом порядке, в том числе по совместительству:</w:t>
                  </w:r>
                </w:p>
                <w:p w:rsidR="00C3492D" w:rsidRPr="00412DDB" w:rsidRDefault="00C3492D" w:rsidP="00C3492D">
                  <w:pPr>
                    <w:ind w:firstLine="720"/>
                    <w:jc w:val="both"/>
                    <w:rPr>
                      <w:sz w:val="22"/>
                      <w:szCs w:val="22"/>
                    </w:rPr>
                  </w:pPr>
                </w:p>
                <w:tbl>
                  <w:tblPr>
                    <w:tblW w:w="10093" w:type="dxa"/>
                    <w:tblLook w:val="0000" w:firstRow="0" w:lastRow="0" w:firstColumn="0" w:lastColumn="0" w:noHBand="0" w:noVBand="0"/>
                  </w:tblPr>
                  <w:tblGrid>
                    <w:gridCol w:w="1620"/>
                    <w:gridCol w:w="1680"/>
                    <w:gridCol w:w="3000"/>
                    <w:gridCol w:w="3793"/>
                  </w:tblGrid>
                  <w:tr w:rsidR="00C3492D" w:rsidRPr="00412DDB" w:rsidTr="00C3492D">
                    <w:trPr>
                      <w:trHeight w:val="390"/>
                    </w:trPr>
                    <w:tc>
                      <w:tcPr>
                        <w:tcW w:w="1620" w:type="dxa"/>
                        <w:tcBorders>
                          <w:top w:val="single" w:sz="4" w:space="0" w:color="auto"/>
                          <w:left w:val="single" w:sz="4" w:space="0" w:color="auto"/>
                          <w:bottom w:val="single" w:sz="4" w:space="0" w:color="auto"/>
                          <w:right w:val="single" w:sz="4" w:space="0" w:color="auto"/>
                        </w:tcBorders>
                        <w:vAlign w:val="center"/>
                      </w:tcPr>
                      <w:p w:rsidR="00C3492D" w:rsidRPr="00412DDB" w:rsidRDefault="00C3492D" w:rsidP="006556A9">
                        <w:pPr>
                          <w:jc w:val="center"/>
                          <w:rPr>
                            <w:sz w:val="22"/>
                            <w:szCs w:val="22"/>
                          </w:rPr>
                        </w:pPr>
                        <w:r w:rsidRPr="00412DDB">
                          <w:rPr>
                            <w:sz w:val="22"/>
                            <w:szCs w:val="22"/>
                          </w:rPr>
                          <w:t>Дата вступл</w:t>
                        </w:r>
                        <w:r w:rsidRPr="00412DDB">
                          <w:rPr>
                            <w:sz w:val="22"/>
                            <w:szCs w:val="22"/>
                          </w:rPr>
                          <w:t>е</w:t>
                        </w:r>
                        <w:r w:rsidRPr="00412DDB">
                          <w:rPr>
                            <w:sz w:val="22"/>
                            <w:szCs w:val="22"/>
                          </w:rPr>
                          <w:t>ния в (назн</w:t>
                        </w:r>
                        <w:r w:rsidRPr="00412DDB">
                          <w:rPr>
                            <w:sz w:val="22"/>
                            <w:szCs w:val="22"/>
                          </w:rPr>
                          <w:t>а</w:t>
                        </w:r>
                        <w:r w:rsidRPr="00412DDB">
                          <w:rPr>
                            <w:sz w:val="22"/>
                            <w:szCs w:val="22"/>
                          </w:rPr>
                          <w:t>чения на) должность</w:t>
                        </w:r>
                      </w:p>
                    </w:tc>
                    <w:tc>
                      <w:tcPr>
                        <w:tcW w:w="1680" w:type="dxa"/>
                        <w:tcBorders>
                          <w:top w:val="single" w:sz="4" w:space="0" w:color="auto"/>
                          <w:left w:val="nil"/>
                          <w:bottom w:val="single" w:sz="4" w:space="0" w:color="auto"/>
                          <w:right w:val="single" w:sz="4" w:space="0" w:color="auto"/>
                        </w:tcBorders>
                        <w:vAlign w:val="center"/>
                      </w:tcPr>
                      <w:p w:rsidR="00C3492D" w:rsidRPr="00412DDB" w:rsidRDefault="00C3492D" w:rsidP="006556A9">
                        <w:pPr>
                          <w:jc w:val="center"/>
                          <w:rPr>
                            <w:sz w:val="22"/>
                            <w:szCs w:val="22"/>
                          </w:rPr>
                        </w:pPr>
                        <w:r w:rsidRPr="00412DDB">
                          <w:rPr>
                            <w:sz w:val="22"/>
                            <w:szCs w:val="22"/>
                          </w:rPr>
                          <w:t>Дата заверш</w:t>
                        </w:r>
                        <w:r w:rsidRPr="00412DDB">
                          <w:rPr>
                            <w:sz w:val="22"/>
                            <w:szCs w:val="22"/>
                          </w:rPr>
                          <w:t>е</w:t>
                        </w:r>
                        <w:r w:rsidRPr="00412DDB">
                          <w:rPr>
                            <w:sz w:val="22"/>
                            <w:szCs w:val="22"/>
                          </w:rPr>
                          <w:t>ния работы в должности</w:t>
                        </w:r>
                      </w:p>
                    </w:tc>
                    <w:tc>
                      <w:tcPr>
                        <w:tcW w:w="3000" w:type="dxa"/>
                        <w:tcBorders>
                          <w:top w:val="single" w:sz="4" w:space="0" w:color="auto"/>
                          <w:left w:val="nil"/>
                          <w:bottom w:val="single" w:sz="4" w:space="0" w:color="auto"/>
                          <w:right w:val="single" w:sz="4" w:space="0" w:color="auto"/>
                        </w:tcBorders>
                        <w:vAlign w:val="center"/>
                      </w:tcPr>
                      <w:p w:rsidR="00C3492D" w:rsidRPr="00412DDB" w:rsidRDefault="00C3492D" w:rsidP="006556A9">
                        <w:pPr>
                          <w:jc w:val="center"/>
                          <w:rPr>
                            <w:sz w:val="22"/>
                            <w:szCs w:val="22"/>
                          </w:rPr>
                        </w:pPr>
                        <w:r w:rsidRPr="00412DDB">
                          <w:rPr>
                            <w:sz w:val="22"/>
                            <w:szCs w:val="22"/>
                          </w:rPr>
                          <w:t>Наименование должности</w:t>
                        </w:r>
                      </w:p>
                    </w:tc>
                    <w:tc>
                      <w:tcPr>
                        <w:tcW w:w="3793" w:type="dxa"/>
                        <w:tcBorders>
                          <w:top w:val="single" w:sz="4" w:space="0" w:color="auto"/>
                          <w:left w:val="nil"/>
                          <w:bottom w:val="single" w:sz="4" w:space="0" w:color="auto"/>
                          <w:right w:val="single" w:sz="4" w:space="0" w:color="auto"/>
                        </w:tcBorders>
                        <w:vAlign w:val="center"/>
                      </w:tcPr>
                      <w:p w:rsidR="00C3492D" w:rsidRPr="00412DDB" w:rsidRDefault="00C3492D" w:rsidP="006556A9">
                        <w:pPr>
                          <w:jc w:val="center"/>
                          <w:rPr>
                            <w:sz w:val="22"/>
                            <w:szCs w:val="22"/>
                          </w:rPr>
                        </w:pPr>
                        <w:r w:rsidRPr="00412DDB">
                          <w:rPr>
                            <w:sz w:val="22"/>
                            <w:szCs w:val="22"/>
                          </w:rPr>
                          <w:t>Полное фирменное наименование организации</w:t>
                        </w:r>
                      </w:p>
                    </w:tc>
                  </w:tr>
                  <w:tr w:rsidR="00C3492D" w:rsidRPr="00412DDB" w:rsidTr="00C3492D">
                    <w:trPr>
                      <w:trHeight w:val="300"/>
                    </w:trPr>
                    <w:tc>
                      <w:tcPr>
                        <w:tcW w:w="1620" w:type="dxa"/>
                        <w:tcBorders>
                          <w:top w:val="nil"/>
                          <w:left w:val="single" w:sz="4" w:space="0" w:color="auto"/>
                          <w:bottom w:val="single" w:sz="4" w:space="0" w:color="auto"/>
                          <w:right w:val="single" w:sz="4" w:space="0" w:color="auto"/>
                        </w:tcBorders>
                        <w:vAlign w:val="center"/>
                      </w:tcPr>
                      <w:p w:rsidR="00C3492D" w:rsidRPr="00412DDB" w:rsidRDefault="00C3492D" w:rsidP="006556A9">
                        <w:pPr>
                          <w:jc w:val="center"/>
                          <w:rPr>
                            <w:sz w:val="22"/>
                            <w:szCs w:val="22"/>
                          </w:rPr>
                        </w:pPr>
                        <w:r w:rsidRPr="00412DDB">
                          <w:rPr>
                            <w:sz w:val="22"/>
                            <w:szCs w:val="22"/>
                          </w:rPr>
                          <w:t>1</w:t>
                        </w:r>
                      </w:p>
                    </w:tc>
                    <w:tc>
                      <w:tcPr>
                        <w:tcW w:w="1680" w:type="dxa"/>
                        <w:tcBorders>
                          <w:top w:val="single" w:sz="4" w:space="0" w:color="auto"/>
                          <w:left w:val="nil"/>
                          <w:bottom w:val="single" w:sz="4" w:space="0" w:color="auto"/>
                          <w:right w:val="single" w:sz="4" w:space="0" w:color="auto"/>
                        </w:tcBorders>
                        <w:vAlign w:val="center"/>
                      </w:tcPr>
                      <w:p w:rsidR="00C3492D" w:rsidRPr="00412DDB" w:rsidRDefault="00C3492D" w:rsidP="006556A9">
                        <w:pPr>
                          <w:jc w:val="center"/>
                          <w:rPr>
                            <w:sz w:val="22"/>
                            <w:szCs w:val="22"/>
                          </w:rPr>
                        </w:pPr>
                        <w:r w:rsidRPr="00412DDB">
                          <w:rPr>
                            <w:sz w:val="22"/>
                            <w:szCs w:val="22"/>
                          </w:rPr>
                          <w:t>2</w:t>
                        </w:r>
                      </w:p>
                    </w:tc>
                    <w:tc>
                      <w:tcPr>
                        <w:tcW w:w="3000" w:type="dxa"/>
                        <w:tcBorders>
                          <w:top w:val="single" w:sz="4" w:space="0" w:color="auto"/>
                          <w:left w:val="nil"/>
                          <w:bottom w:val="single" w:sz="4" w:space="0" w:color="auto"/>
                          <w:right w:val="single" w:sz="4" w:space="0" w:color="auto"/>
                        </w:tcBorders>
                        <w:vAlign w:val="center"/>
                      </w:tcPr>
                      <w:p w:rsidR="00C3492D" w:rsidRPr="00412DDB" w:rsidRDefault="00C3492D" w:rsidP="006556A9">
                        <w:pPr>
                          <w:jc w:val="center"/>
                          <w:rPr>
                            <w:sz w:val="22"/>
                            <w:szCs w:val="22"/>
                          </w:rPr>
                        </w:pPr>
                        <w:r w:rsidRPr="00412DDB">
                          <w:rPr>
                            <w:sz w:val="22"/>
                            <w:szCs w:val="22"/>
                          </w:rPr>
                          <w:t>3</w:t>
                        </w:r>
                      </w:p>
                    </w:tc>
                    <w:tc>
                      <w:tcPr>
                        <w:tcW w:w="3793" w:type="dxa"/>
                        <w:tcBorders>
                          <w:top w:val="single" w:sz="4" w:space="0" w:color="auto"/>
                          <w:left w:val="nil"/>
                          <w:bottom w:val="single" w:sz="4" w:space="0" w:color="auto"/>
                          <w:right w:val="single" w:sz="4" w:space="0" w:color="auto"/>
                        </w:tcBorders>
                        <w:vAlign w:val="center"/>
                      </w:tcPr>
                      <w:p w:rsidR="00C3492D" w:rsidRPr="00412DDB" w:rsidRDefault="00C3492D" w:rsidP="006556A9">
                        <w:pPr>
                          <w:jc w:val="center"/>
                          <w:rPr>
                            <w:sz w:val="22"/>
                            <w:szCs w:val="22"/>
                          </w:rPr>
                        </w:pPr>
                        <w:r w:rsidRPr="00412DDB">
                          <w:rPr>
                            <w:sz w:val="22"/>
                            <w:szCs w:val="22"/>
                          </w:rPr>
                          <w:t>4</w:t>
                        </w:r>
                      </w:p>
                    </w:tc>
                  </w:tr>
                  <w:tr w:rsidR="00CB37C5" w:rsidRPr="009C153E" w:rsidTr="00C3492D">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CB37C5" w:rsidRPr="00623EF6" w:rsidRDefault="00CB37C5" w:rsidP="00E63E78">
                        <w:pPr>
                          <w:autoSpaceDE w:val="0"/>
                          <w:autoSpaceDN w:val="0"/>
                          <w:adjustRightInd w:val="0"/>
                          <w:spacing w:line="360" w:lineRule="auto"/>
                          <w:jc w:val="center"/>
                          <w:rPr>
                            <w:color w:val="000000"/>
                            <w:sz w:val="22"/>
                            <w:szCs w:val="22"/>
                          </w:rPr>
                        </w:pPr>
                        <w:r w:rsidRPr="00623EF6">
                          <w:rPr>
                            <w:color w:val="000000"/>
                            <w:sz w:val="22"/>
                            <w:szCs w:val="22"/>
                            <w:lang w:val="en-US"/>
                          </w:rPr>
                          <w:t>26</w:t>
                        </w:r>
                        <w:r w:rsidRPr="00623EF6">
                          <w:rPr>
                            <w:color w:val="000000"/>
                            <w:sz w:val="22"/>
                            <w:szCs w:val="22"/>
                          </w:rPr>
                          <w:t>.12.2014</w:t>
                        </w:r>
                      </w:p>
                    </w:tc>
                    <w:tc>
                      <w:tcPr>
                        <w:tcW w:w="1680" w:type="dxa"/>
                        <w:tcBorders>
                          <w:top w:val="single" w:sz="4" w:space="0" w:color="auto"/>
                          <w:left w:val="nil"/>
                          <w:bottom w:val="single" w:sz="4" w:space="0" w:color="auto"/>
                          <w:right w:val="single" w:sz="4" w:space="0" w:color="auto"/>
                        </w:tcBorders>
                        <w:vAlign w:val="center"/>
                      </w:tcPr>
                      <w:p w:rsidR="00CB37C5" w:rsidRPr="00623EF6" w:rsidRDefault="00623EF6" w:rsidP="00E63E78">
                        <w:pPr>
                          <w:autoSpaceDE w:val="0"/>
                          <w:autoSpaceDN w:val="0"/>
                          <w:adjustRightInd w:val="0"/>
                          <w:spacing w:line="360" w:lineRule="auto"/>
                          <w:jc w:val="center"/>
                          <w:rPr>
                            <w:color w:val="000000"/>
                            <w:sz w:val="22"/>
                            <w:szCs w:val="22"/>
                          </w:rPr>
                        </w:pPr>
                        <w:r>
                          <w:rPr>
                            <w:color w:val="000000"/>
                            <w:sz w:val="22"/>
                            <w:szCs w:val="22"/>
                          </w:rPr>
                          <w:t>наст</w:t>
                        </w:r>
                        <w:proofErr w:type="gramStart"/>
                        <w:r>
                          <w:rPr>
                            <w:color w:val="000000"/>
                            <w:sz w:val="22"/>
                            <w:szCs w:val="22"/>
                          </w:rPr>
                          <w:t>.</w:t>
                        </w:r>
                        <w:proofErr w:type="gramEnd"/>
                        <w:r>
                          <w:rPr>
                            <w:color w:val="000000"/>
                            <w:sz w:val="22"/>
                            <w:szCs w:val="22"/>
                          </w:rPr>
                          <w:t xml:space="preserve"> </w:t>
                        </w:r>
                        <w:proofErr w:type="gramStart"/>
                        <w:r>
                          <w:rPr>
                            <w:color w:val="000000"/>
                            <w:sz w:val="22"/>
                            <w:szCs w:val="22"/>
                          </w:rPr>
                          <w:t>в</w:t>
                        </w:r>
                        <w:proofErr w:type="gramEnd"/>
                        <w:r>
                          <w:rPr>
                            <w:color w:val="000000"/>
                            <w:sz w:val="22"/>
                            <w:szCs w:val="22"/>
                          </w:rPr>
                          <w:t>р.</w:t>
                        </w:r>
                      </w:p>
                    </w:tc>
                    <w:tc>
                      <w:tcPr>
                        <w:tcW w:w="3000" w:type="dxa"/>
                        <w:tcBorders>
                          <w:top w:val="single" w:sz="4" w:space="0" w:color="auto"/>
                          <w:left w:val="nil"/>
                          <w:bottom w:val="single" w:sz="4" w:space="0" w:color="auto"/>
                          <w:right w:val="single" w:sz="4" w:space="0" w:color="auto"/>
                        </w:tcBorders>
                        <w:vAlign w:val="center"/>
                      </w:tcPr>
                      <w:p w:rsidR="00CB37C5" w:rsidRPr="00623EF6" w:rsidRDefault="00CB37C5" w:rsidP="00623EF6">
                        <w:pPr>
                          <w:autoSpaceDE w:val="0"/>
                          <w:autoSpaceDN w:val="0"/>
                          <w:adjustRightInd w:val="0"/>
                          <w:jc w:val="center"/>
                          <w:rPr>
                            <w:color w:val="000000"/>
                            <w:sz w:val="22"/>
                            <w:szCs w:val="22"/>
                          </w:rPr>
                        </w:pPr>
                        <w:r w:rsidRPr="00623EF6">
                          <w:rPr>
                            <w:color w:val="000000"/>
                            <w:sz w:val="22"/>
                            <w:szCs w:val="22"/>
                          </w:rPr>
                          <w:t>Первый заместитель Предс</w:t>
                        </w:r>
                        <w:r w:rsidRPr="00623EF6">
                          <w:rPr>
                            <w:color w:val="000000"/>
                            <w:sz w:val="22"/>
                            <w:szCs w:val="22"/>
                          </w:rPr>
                          <w:t>е</w:t>
                        </w:r>
                        <w:r w:rsidRPr="00623EF6">
                          <w:rPr>
                            <w:color w:val="000000"/>
                            <w:sz w:val="22"/>
                            <w:szCs w:val="22"/>
                          </w:rPr>
                          <w:t>дателя Правления, Член Правления</w:t>
                        </w:r>
                      </w:p>
                    </w:tc>
                    <w:tc>
                      <w:tcPr>
                        <w:tcW w:w="3793" w:type="dxa"/>
                        <w:tcBorders>
                          <w:top w:val="single" w:sz="4" w:space="0" w:color="auto"/>
                          <w:left w:val="nil"/>
                          <w:bottom w:val="single" w:sz="4" w:space="0" w:color="auto"/>
                          <w:right w:val="single" w:sz="4" w:space="0" w:color="auto"/>
                        </w:tcBorders>
                        <w:vAlign w:val="center"/>
                      </w:tcPr>
                      <w:p w:rsidR="00CB37C5" w:rsidRPr="00623EF6" w:rsidRDefault="00CB37C5" w:rsidP="00E63E78">
                        <w:pPr>
                          <w:autoSpaceDE w:val="0"/>
                          <w:autoSpaceDN w:val="0"/>
                          <w:adjustRightInd w:val="0"/>
                          <w:jc w:val="center"/>
                          <w:rPr>
                            <w:color w:val="000000"/>
                            <w:sz w:val="22"/>
                            <w:szCs w:val="22"/>
                          </w:rPr>
                        </w:pPr>
                        <w:r w:rsidRPr="00623EF6">
                          <w:rPr>
                            <w:color w:val="000000"/>
                            <w:sz w:val="22"/>
                            <w:szCs w:val="22"/>
                          </w:rPr>
                          <w:t>Публичное акционерное общество «МТС-Банк»</w:t>
                        </w:r>
                      </w:p>
                    </w:tc>
                  </w:tr>
                  <w:tr w:rsidR="00CB37C5" w:rsidRPr="009C153E" w:rsidTr="00623EF6">
                    <w:trPr>
                      <w:trHeight w:val="300"/>
                    </w:trPr>
                    <w:tc>
                      <w:tcPr>
                        <w:tcW w:w="1620" w:type="dxa"/>
                        <w:tcBorders>
                          <w:top w:val="single" w:sz="4" w:space="0" w:color="auto"/>
                          <w:left w:val="single" w:sz="4" w:space="0" w:color="auto"/>
                          <w:bottom w:val="single" w:sz="4" w:space="0" w:color="auto"/>
                          <w:right w:val="single" w:sz="4" w:space="0" w:color="auto"/>
                        </w:tcBorders>
                      </w:tcPr>
                      <w:p w:rsidR="00CB37C5" w:rsidRPr="00623EF6" w:rsidRDefault="00CB37C5" w:rsidP="00623EF6">
                        <w:pPr>
                          <w:autoSpaceDE w:val="0"/>
                          <w:autoSpaceDN w:val="0"/>
                          <w:adjustRightInd w:val="0"/>
                          <w:spacing w:line="360" w:lineRule="auto"/>
                          <w:jc w:val="center"/>
                          <w:rPr>
                            <w:color w:val="000000"/>
                            <w:sz w:val="22"/>
                            <w:szCs w:val="22"/>
                          </w:rPr>
                        </w:pPr>
                        <w:r w:rsidRPr="00623EF6">
                          <w:rPr>
                            <w:color w:val="000000"/>
                            <w:sz w:val="22"/>
                            <w:szCs w:val="22"/>
                          </w:rPr>
                          <w:t>08.12.2014</w:t>
                        </w:r>
                      </w:p>
                    </w:tc>
                    <w:tc>
                      <w:tcPr>
                        <w:tcW w:w="1680" w:type="dxa"/>
                        <w:tcBorders>
                          <w:top w:val="single" w:sz="4" w:space="0" w:color="auto"/>
                          <w:left w:val="nil"/>
                          <w:bottom w:val="single" w:sz="4" w:space="0" w:color="auto"/>
                          <w:right w:val="single" w:sz="4" w:space="0" w:color="auto"/>
                        </w:tcBorders>
                      </w:tcPr>
                      <w:p w:rsidR="00CB37C5" w:rsidRPr="00623EF6" w:rsidRDefault="00CB37C5" w:rsidP="00623EF6">
                        <w:pPr>
                          <w:autoSpaceDE w:val="0"/>
                          <w:autoSpaceDN w:val="0"/>
                          <w:adjustRightInd w:val="0"/>
                          <w:spacing w:line="360" w:lineRule="auto"/>
                          <w:jc w:val="center"/>
                          <w:rPr>
                            <w:color w:val="000000"/>
                            <w:sz w:val="22"/>
                            <w:szCs w:val="22"/>
                          </w:rPr>
                        </w:pPr>
                        <w:r w:rsidRPr="00623EF6">
                          <w:rPr>
                            <w:color w:val="000000"/>
                            <w:sz w:val="22"/>
                            <w:szCs w:val="22"/>
                          </w:rPr>
                          <w:t>25.12.201</w:t>
                        </w:r>
                        <w:r w:rsidR="00623EF6">
                          <w:rPr>
                            <w:color w:val="000000"/>
                            <w:sz w:val="22"/>
                            <w:szCs w:val="22"/>
                          </w:rPr>
                          <w:t>4</w:t>
                        </w:r>
                      </w:p>
                    </w:tc>
                    <w:tc>
                      <w:tcPr>
                        <w:tcW w:w="3000" w:type="dxa"/>
                        <w:tcBorders>
                          <w:top w:val="single" w:sz="4" w:space="0" w:color="auto"/>
                          <w:left w:val="nil"/>
                          <w:bottom w:val="single" w:sz="4" w:space="0" w:color="auto"/>
                          <w:right w:val="single" w:sz="4" w:space="0" w:color="auto"/>
                        </w:tcBorders>
                      </w:tcPr>
                      <w:p w:rsidR="00CB37C5" w:rsidRPr="00623EF6" w:rsidRDefault="00CB37C5" w:rsidP="00623EF6">
                        <w:pPr>
                          <w:autoSpaceDE w:val="0"/>
                          <w:autoSpaceDN w:val="0"/>
                          <w:adjustRightInd w:val="0"/>
                          <w:jc w:val="center"/>
                          <w:rPr>
                            <w:color w:val="000000"/>
                            <w:sz w:val="22"/>
                            <w:szCs w:val="22"/>
                          </w:rPr>
                        </w:pPr>
                        <w:r w:rsidRPr="00623EF6">
                          <w:rPr>
                            <w:color w:val="000000"/>
                            <w:sz w:val="22"/>
                            <w:szCs w:val="22"/>
                          </w:rPr>
                          <w:t>Первый вице-президент</w:t>
                        </w:r>
                      </w:p>
                    </w:tc>
                    <w:tc>
                      <w:tcPr>
                        <w:tcW w:w="3793" w:type="dxa"/>
                        <w:tcBorders>
                          <w:top w:val="single" w:sz="4" w:space="0" w:color="auto"/>
                          <w:left w:val="nil"/>
                          <w:bottom w:val="single" w:sz="4" w:space="0" w:color="auto"/>
                          <w:right w:val="single" w:sz="4" w:space="0" w:color="auto"/>
                        </w:tcBorders>
                      </w:tcPr>
                      <w:p w:rsidR="00CB37C5" w:rsidRPr="00623EF6" w:rsidRDefault="00623EF6" w:rsidP="00623EF6">
                        <w:pPr>
                          <w:autoSpaceDE w:val="0"/>
                          <w:autoSpaceDN w:val="0"/>
                          <w:adjustRightInd w:val="0"/>
                          <w:jc w:val="center"/>
                          <w:rPr>
                            <w:color w:val="000000"/>
                            <w:sz w:val="22"/>
                            <w:szCs w:val="22"/>
                          </w:rPr>
                        </w:pPr>
                        <w:r>
                          <w:rPr>
                            <w:color w:val="000000"/>
                            <w:sz w:val="22"/>
                            <w:szCs w:val="22"/>
                          </w:rPr>
                          <w:t>Открытое</w:t>
                        </w:r>
                        <w:r w:rsidR="00CB37C5" w:rsidRPr="00623EF6">
                          <w:rPr>
                            <w:color w:val="000000"/>
                            <w:sz w:val="22"/>
                            <w:szCs w:val="22"/>
                          </w:rPr>
                          <w:t xml:space="preserve"> акционерное общество «МТС-Банк»</w:t>
                        </w:r>
                      </w:p>
                    </w:tc>
                  </w:tr>
                  <w:tr w:rsidR="00CB37C5" w:rsidRPr="009C153E" w:rsidTr="00623EF6">
                    <w:trPr>
                      <w:trHeight w:val="300"/>
                    </w:trPr>
                    <w:tc>
                      <w:tcPr>
                        <w:tcW w:w="1620" w:type="dxa"/>
                        <w:tcBorders>
                          <w:top w:val="single" w:sz="4" w:space="0" w:color="auto"/>
                          <w:left w:val="single" w:sz="4" w:space="0" w:color="auto"/>
                          <w:bottom w:val="single" w:sz="4" w:space="0" w:color="auto"/>
                          <w:right w:val="single" w:sz="4" w:space="0" w:color="auto"/>
                        </w:tcBorders>
                      </w:tcPr>
                      <w:p w:rsidR="00CB37C5" w:rsidRPr="00623EF6" w:rsidRDefault="00CB37C5" w:rsidP="00623EF6">
                        <w:pPr>
                          <w:pStyle w:val="3"/>
                          <w:jc w:val="center"/>
                          <w:rPr>
                            <w:rFonts w:ascii="Times New Roman" w:hAnsi="Times New Roman" w:cs="Times New Roman"/>
                            <w:b w:val="0"/>
                            <w:sz w:val="22"/>
                            <w:szCs w:val="22"/>
                          </w:rPr>
                        </w:pPr>
                        <w:bookmarkStart w:id="63" w:name="_Toc411501287"/>
                        <w:bookmarkStart w:id="64" w:name="_Toc411501789"/>
                        <w:r w:rsidRPr="00623EF6">
                          <w:rPr>
                            <w:rFonts w:ascii="Times New Roman" w:hAnsi="Times New Roman" w:cs="Times New Roman"/>
                            <w:b w:val="0"/>
                            <w:sz w:val="22"/>
                            <w:szCs w:val="22"/>
                          </w:rPr>
                          <w:t>18.02.2008</w:t>
                        </w:r>
                        <w:bookmarkEnd w:id="63"/>
                        <w:bookmarkEnd w:id="64"/>
                      </w:p>
                    </w:tc>
                    <w:tc>
                      <w:tcPr>
                        <w:tcW w:w="1680" w:type="dxa"/>
                        <w:tcBorders>
                          <w:top w:val="single" w:sz="4" w:space="0" w:color="auto"/>
                          <w:left w:val="nil"/>
                          <w:bottom w:val="single" w:sz="4" w:space="0" w:color="auto"/>
                          <w:right w:val="single" w:sz="4" w:space="0" w:color="auto"/>
                        </w:tcBorders>
                      </w:tcPr>
                      <w:p w:rsidR="00CB37C5" w:rsidRPr="00623EF6" w:rsidRDefault="00CB37C5" w:rsidP="00623EF6">
                        <w:pPr>
                          <w:pStyle w:val="3"/>
                          <w:jc w:val="center"/>
                          <w:rPr>
                            <w:rFonts w:ascii="Times New Roman" w:hAnsi="Times New Roman" w:cs="Times New Roman"/>
                            <w:b w:val="0"/>
                            <w:sz w:val="22"/>
                            <w:szCs w:val="22"/>
                          </w:rPr>
                        </w:pPr>
                        <w:bookmarkStart w:id="65" w:name="_Toc411501288"/>
                        <w:bookmarkStart w:id="66" w:name="_Toc411501790"/>
                        <w:r w:rsidRPr="00623EF6">
                          <w:rPr>
                            <w:rFonts w:ascii="Times New Roman" w:hAnsi="Times New Roman" w:cs="Times New Roman"/>
                            <w:b w:val="0"/>
                            <w:sz w:val="22"/>
                            <w:szCs w:val="22"/>
                          </w:rPr>
                          <w:t>05.12.2014</w:t>
                        </w:r>
                        <w:bookmarkEnd w:id="65"/>
                        <w:bookmarkEnd w:id="66"/>
                      </w:p>
                    </w:tc>
                    <w:tc>
                      <w:tcPr>
                        <w:tcW w:w="3000" w:type="dxa"/>
                        <w:tcBorders>
                          <w:top w:val="single" w:sz="4" w:space="0" w:color="auto"/>
                          <w:left w:val="nil"/>
                          <w:bottom w:val="single" w:sz="4" w:space="0" w:color="auto"/>
                          <w:right w:val="single" w:sz="4" w:space="0" w:color="auto"/>
                        </w:tcBorders>
                      </w:tcPr>
                      <w:p w:rsidR="00CB37C5" w:rsidRPr="00623EF6" w:rsidRDefault="00CB37C5" w:rsidP="00623EF6">
                        <w:pPr>
                          <w:pStyle w:val="3"/>
                          <w:jc w:val="center"/>
                          <w:rPr>
                            <w:rFonts w:ascii="Times New Roman" w:hAnsi="Times New Roman" w:cs="Times New Roman"/>
                            <w:b w:val="0"/>
                            <w:sz w:val="22"/>
                            <w:szCs w:val="22"/>
                          </w:rPr>
                        </w:pPr>
                        <w:bookmarkStart w:id="67" w:name="_Toc411501289"/>
                        <w:bookmarkStart w:id="68" w:name="_Toc411501791"/>
                        <w:r w:rsidRPr="00623EF6">
                          <w:rPr>
                            <w:rFonts w:ascii="Times New Roman" w:hAnsi="Times New Roman" w:cs="Times New Roman"/>
                            <w:b w:val="0"/>
                            <w:sz w:val="22"/>
                            <w:szCs w:val="22"/>
                          </w:rPr>
                          <w:t>Заместитель Председателя Правления</w:t>
                        </w:r>
                        <w:bookmarkEnd w:id="67"/>
                        <w:bookmarkEnd w:id="68"/>
                      </w:p>
                    </w:tc>
                    <w:tc>
                      <w:tcPr>
                        <w:tcW w:w="3793" w:type="dxa"/>
                        <w:tcBorders>
                          <w:top w:val="single" w:sz="4" w:space="0" w:color="auto"/>
                          <w:left w:val="nil"/>
                          <w:bottom w:val="single" w:sz="4" w:space="0" w:color="auto"/>
                          <w:right w:val="single" w:sz="4" w:space="0" w:color="auto"/>
                        </w:tcBorders>
                      </w:tcPr>
                      <w:p w:rsidR="00CB37C5" w:rsidRPr="00623EF6" w:rsidRDefault="00CB37C5" w:rsidP="00623EF6">
                        <w:pPr>
                          <w:pStyle w:val="3"/>
                          <w:jc w:val="center"/>
                          <w:rPr>
                            <w:rFonts w:ascii="Times New Roman" w:hAnsi="Times New Roman" w:cs="Times New Roman"/>
                            <w:b w:val="0"/>
                            <w:sz w:val="22"/>
                            <w:szCs w:val="22"/>
                          </w:rPr>
                        </w:pPr>
                        <w:bookmarkStart w:id="69" w:name="_Toc411501290"/>
                        <w:bookmarkStart w:id="70" w:name="_Toc411501792"/>
                        <w:r w:rsidRPr="00623EF6">
                          <w:rPr>
                            <w:rFonts w:ascii="Times New Roman" w:hAnsi="Times New Roman" w:cs="Times New Roman"/>
                            <w:b w:val="0"/>
                            <w:sz w:val="22"/>
                            <w:szCs w:val="22"/>
                          </w:rPr>
                          <w:t>Открытое акционерное общество «УРАЛСИБ»</w:t>
                        </w:r>
                        <w:bookmarkEnd w:id="69"/>
                        <w:bookmarkEnd w:id="70"/>
                      </w:p>
                    </w:tc>
                  </w:tr>
                  <w:tr w:rsidR="00CB37C5" w:rsidRPr="009C153E" w:rsidTr="00623EF6">
                    <w:trPr>
                      <w:trHeight w:val="300"/>
                    </w:trPr>
                    <w:tc>
                      <w:tcPr>
                        <w:tcW w:w="1620" w:type="dxa"/>
                        <w:tcBorders>
                          <w:top w:val="single" w:sz="4" w:space="0" w:color="auto"/>
                          <w:left w:val="single" w:sz="4" w:space="0" w:color="auto"/>
                          <w:bottom w:val="single" w:sz="4" w:space="0" w:color="auto"/>
                          <w:right w:val="single" w:sz="4" w:space="0" w:color="auto"/>
                        </w:tcBorders>
                      </w:tcPr>
                      <w:p w:rsidR="00CB37C5" w:rsidRPr="00623EF6" w:rsidRDefault="00CB37C5" w:rsidP="00623EF6">
                        <w:pPr>
                          <w:pStyle w:val="3"/>
                          <w:jc w:val="center"/>
                          <w:rPr>
                            <w:rFonts w:ascii="Times New Roman" w:hAnsi="Times New Roman" w:cs="Times New Roman"/>
                            <w:b w:val="0"/>
                            <w:sz w:val="22"/>
                            <w:szCs w:val="22"/>
                          </w:rPr>
                        </w:pPr>
                        <w:bookmarkStart w:id="71" w:name="_Toc411501291"/>
                        <w:bookmarkStart w:id="72" w:name="_Toc411501793"/>
                        <w:r w:rsidRPr="00623EF6">
                          <w:rPr>
                            <w:rFonts w:ascii="Times New Roman" w:hAnsi="Times New Roman" w:cs="Times New Roman"/>
                            <w:b w:val="0"/>
                            <w:sz w:val="22"/>
                            <w:szCs w:val="22"/>
                          </w:rPr>
                          <w:t>01.10.2007</w:t>
                        </w:r>
                        <w:bookmarkEnd w:id="71"/>
                        <w:bookmarkEnd w:id="72"/>
                      </w:p>
                    </w:tc>
                    <w:tc>
                      <w:tcPr>
                        <w:tcW w:w="1680" w:type="dxa"/>
                        <w:tcBorders>
                          <w:top w:val="single" w:sz="4" w:space="0" w:color="auto"/>
                          <w:left w:val="nil"/>
                          <w:bottom w:val="single" w:sz="4" w:space="0" w:color="auto"/>
                          <w:right w:val="single" w:sz="4" w:space="0" w:color="auto"/>
                        </w:tcBorders>
                      </w:tcPr>
                      <w:p w:rsidR="00CB37C5" w:rsidRPr="00623EF6" w:rsidRDefault="00CB37C5" w:rsidP="00623EF6">
                        <w:pPr>
                          <w:pStyle w:val="3"/>
                          <w:jc w:val="center"/>
                          <w:rPr>
                            <w:rFonts w:ascii="Times New Roman" w:hAnsi="Times New Roman" w:cs="Times New Roman"/>
                            <w:b w:val="0"/>
                            <w:sz w:val="22"/>
                            <w:szCs w:val="22"/>
                          </w:rPr>
                        </w:pPr>
                        <w:bookmarkStart w:id="73" w:name="_Toc411501292"/>
                        <w:bookmarkStart w:id="74" w:name="_Toc411501794"/>
                        <w:r w:rsidRPr="00623EF6">
                          <w:rPr>
                            <w:rFonts w:ascii="Times New Roman" w:hAnsi="Times New Roman" w:cs="Times New Roman"/>
                            <w:b w:val="0"/>
                            <w:sz w:val="22"/>
                            <w:szCs w:val="22"/>
                          </w:rPr>
                          <w:t>17.02.2014</w:t>
                        </w:r>
                        <w:bookmarkEnd w:id="73"/>
                        <w:bookmarkEnd w:id="74"/>
                      </w:p>
                    </w:tc>
                    <w:tc>
                      <w:tcPr>
                        <w:tcW w:w="3000" w:type="dxa"/>
                        <w:tcBorders>
                          <w:top w:val="single" w:sz="4" w:space="0" w:color="auto"/>
                          <w:left w:val="nil"/>
                          <w:bottom w:val="single" w:sz="4" w:space="0" w:color="auto"/>
                          <w:right w:val="single" w:sz="4" w:space="0" w:color="auto"/>
                        </w:tcBorders>
                      </w:tcPr>
                      <w:p w:rsidR="00CB37C5" w:rsidRPr="00623EF6" w:rsidRDefault="00CB37C5" w:rsidP="00623EF6">
                        <w:pPr>
                          <w:pStyle w:val="3"/>
                          <w:jc w:val="center"/>
                          <w:rPr>
                            <w:rFonts w:ascii="Times New Roman" w:hAnsi="Times New Roman" w:cs="Times New Roman"/>
                            <w:b w:val="0"/>
                            <w:sz w:val="22"/>
                            <w:szCs w:val="22"/>
                          </w:rPr>
                        </w:pPr>
                        <w:bookmarkStart w:id="75" w:name="_Toc411501293"/>
                        <w:bookmarkStart w:id="76" w:name="_Toc411501795"/>
                        <w:r w:rsidRPr="00623EF6">
                          <w:rPr>
                            <w:rFonts w:ascii="Times New Roman" w:hAnsi="Times New Roman" w:cs="Times New Roman"/>
                            <w:b w:val="0"/>
                            <w:sz w:val="22"/>
                            <w:szCs w:val="22"/>
                          </w:rPr>
                          <w:t>Руководитель Департамента карточного, депозитного и комиссионного бизнеса Главной исполнительной дирекции розничного ба</w:t>
                        </w:r>
                        <w:r w:rsidRPr="00623EF6">
                          <w:rPr>
                            <w:rFonts w:ascii="Times New Roman" w:hAnsi="Times New Roman" w:cs="Times New Roman"/>
                            <w:b w:val="0"/>
                            <w:sz w:val="22"/>
                            <w:szCs w:val="22"/>
                          </w:rPr>
                          <w:t>н</w:t>
                        </w:r>
                        <w:r w:rsidRPr="00623EF6">
                          <w:rPr>
                            <w:rFonts w:ascii="Times New Roman" w:hAnsi="Times New Roman" w:cs="Times New Roman"/>
                            <w:b w:val="0"/>
                            <w:sz w:val="22"/>
                            <w:szCs w:val="22"/>
                          </w:rPr>
                          <w:t>ковского бизнеса</w:t>
                        </w:r>
                        <w:bookmarkEnd w:id="75"/>
                        <w:bookmarkEnd w:id="76"/>
                      </w:p>
                    </w:tc>
                    <w:tc>
                      <w:tcPr>
                        <w:tcW w:w="3793" w:type="dxa"/>
                        <w:tcBorders>
                          <w:top w:val="single" w:sz="4" w:space="0" w:color="auto"/>
                          <w:left w:val="nil"/>
                          <w:bottom w:val="single" w:sz="4" w:space="0" w:color="auto"/>
                          <w:right w:val="single" w:sz="4" w:space="0" w:color="auto"/>
                        </w:tcBorders>
                      </w:tcPr>
                      <w:p w:rsidR="00CB37C5" w:rsidRPr="00623EF6" w:rsidRDefault="00CB37C5" w:rsidP="00623EF6">
                        <w:pPr>
                          <w:pStyle w:val="3"/>
                          <w:jc w:val="center"/>
                          <w:rPr>
                            <w:rFonts w:ascii="Times New Roman" w:hAnsi="Times New Roman" w:cs="Times New Roman"/>
                            <w:b w:val="0"/>
                            <w:sz w:val="22"/>
                            <w:szCs w:val="22"/>
                          </w:rPr>
                        </w:pPr>
                        <w:bookmarkStart w:id="77" w:name="_Toc411501294"/>
                        <w:bookmarkStart w:id="78" w:name="_Toc411501796"/>
                        <w:r w:rsidRPr="00623EF6">
                          <w:rPr>
                            <w:rFonts w:ascii="Times New Roman" w:hAnsi="Times New Roman" w:cs="Times New Roman"/>
                            <w:b w:val="0"/>
                            <w:sz w:val="22"/>
                            <w:szCs w:val="22"/>
                          </w:rPr>
                          <w:t>Открытое акционерное общество «УРАЛСИБ»</w:t>
                        </w:r>
                        <w:bookmarkEnd w:id="77"/>
                        <w:bookmarkEnd w:id="78"/>
                      </w:p>
                    </w:tc>
                  </w:tr>
                </w:tbl>
                <w:p w:rsidR="00C3492D" w:rsidRPr="00412DDB" w:rsidRDefault="00C3492D" w:rsidP="00C3492D">
                  <w:pPr>
                    <w:ind w:firstLine="720"/>
                    <w:jc w:val="both"/>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65"/>
                    <w:gridCol w:w="2396"/>
                    <w:gridCol w:w="1119"/>
                  </w:tblGrid>
                  <w:tr w:rsidR="00C3492D" w:rsidRPr="00412DDB" w:rsidTr="006556A9">
                    <w:tc>
                      <w:tcPr>
                        <w:tcW w:w="6588" w:type="dxa"/>
                      </w:tcPr>
                      <w:p w:rsidR="00C3492D" w:rsidRPr="00412DDB" w:rsidRDefault="00C3492D" w:rsidP="006556A9">
                        <w:pPr>
                          <w:jc w:val="both"/>
                          <w:rPr>
                            <w:sz w:val="22"/>
                            <w:szCs w:val="22"/>
                          </w:rPr>
                        </w:pPr>
                        <w:r w:rsidRPr="00412DDB">
                          <w:rPr>
                            <w:sz w:val="22"/>
                            <w:szCs w:val="22"/>
                          </w:rPr>
                          <w:t>Доля участия  в уставном  капитале  кредитной организации – эмитента:</w:t>
                        </w:r>
                      </w:p>
                    </w:tc>
                    <w:tc>
                      <w:tcPr>
                        <w:tcW w:w="2451" w:type="dxa"/>
                        <w:vAlign w:val="center"/>
                      </w:tcPr>
                      <w:p w:rsidR="00C3492D" w:rsidRPr="00412DDB" w:rsidRDefault="00C3492D" w:rsidP="006556A9">
                        <w:pPr>
                          <w:jc w:val="center"/>
                          <w:rPr>
                            <w:sz w:val="22"/>
                            <w:szCs w:val="22"/>
                          </w:rPr>
                        </w:pPr>
                        <w:r w:rsidRPr="00412DDB">
                          <w:rPr>
                            <w:sz w:val="22"/>
                            <w:szCs w:val="22"/>
                          </w:rPr>
                          <w:t>0</w:t>
                        </w:r>
                      </w:p>
                    </w:tc>
                    <w:tc>
                      <w:tcPr>
                        <w:tcW w:w="1134" w:type="dxa"/>
                        <w:vAlign w:val="center"/>
                      </w:tcPr>
                      <w:p w:rsidR="00C3492D" w:rsidRPr="00412DDB" w:rsidRDefault="00C3492D" w:rsidP="006556A9">
                        <w:pPr>
                          <w:jc w:val="center"/>
                          <w:rPr>
                            <w:sz w:val="22"/>
                            <w:szCs w:val="22"/>
                          </w:rPr>
                        </w:pPr>
                        <w:r w:rsidRPr="00412DDB">
                          <w:t>%</w:t>
                        </w:r>
                      </w:p>
                    </w:tc>
                  </w:tr>
                  <w:tr w:rsidR="00C3492D" w:rsidRPr="00412DDB" w:rsidTr="006556A9">
                    <w:tc>
                      <w:tcPr>
                        <w:tcW w:w="6588" w:type="dxa"/>
                      </w:tcPr>
                      <w:p w:rsidR="00C3492D" w:rsidRPr="00412DDB" w:rsidRDefault="00C3492D" w:rsidP="006556A9">
                        <w:pPr>
                          <w:jc w:val="both"/>
                          <w:rPr>
                            <w:sz w:val="22"/>
                            <w:szCs w:val="22"/>
                          </w:rPr>
                        </w:pPr>
                        <w:r w:rsidRPr="00412DDB">
                          <w:rPr>
                            <w:sz w:val="22"/>
                            <w:szCs w:val="22"/>
                          </w:rPr>
                          <w:t>Доля принадлежащих обыкновенных акций кредитной организ</w:t>
                        </w:r>
                        <w:r w:rsidRPr="00412DDB">
                          <w:rPr>
                            <w:sz w:val="22"/>
                            <w:szCs w:val="22"/>
                          </w:rPr>
                          <w:t>а</w:t>
                        </w:r>
                        <w:r w:rsidRPr="00412DDB">
                          <w:rPr>
                            <w:sz w:val="22"/>
                            <w:szCs w:val="22"/>
                          </w:rPr>
                          <w:t>ции – эмитента:</w:t>
                        </w:r>
                      </w:p>
                    </w:tc>
                    <w:tc>
                      <w:tcPr>
                        <w:tcW w:w="2451" w:type="dxa"/>
                        <w:vAlign w:val="center"/>
                      </w:tcPr>
                      <w:p w:rsidR="00C3492D" w:rsidRPr="00412DDB" w:rsidRDefault="00C3492D" w:rsidP="006556A9">
                        <w:pPr>
                          <w:jc w:val="center"/>
                          <w:rPr>
                            <w:sz w:val="22"/>
                            <w:szCs w:val="22"/>
                          </w:rPr>
                        </w:pPr>
                        <w:r w:rsidRPr="00412DDB">
                          <w:rPr>
                            <w:sz w:val="22"/>
                            <w:szCs w:val="22"/>
                          </w:rPr>
                          <w:t>0</w:t>
                        </w:r>
                      </w:p>
                    </w:tc>
                    <w:tc>
                      <w:tcPr>
                        <w:tcW w:w="1134" w:type="dxa"/>
                        <w:vAlign w:val="center"/>
                      </w:tcPr>
                      <w:p w:rsidR="00C3492D" w:rsidRPr="00412DDB" w:rsidRDefault="00C3492D" w:rsidP="006556A9">
                        <w:pPr>
                          <w:jc w:val="center"/>
                          <w:rPr>
                            <w:sz w:val="22"/>
                            <w:szCs w:val="22"/>
                          </w:rPr>
                        </w:pPr>
                        <w:r w:rsidRPr="00412DDB">
                          <w:t>%</w:t>
                        </w:r>
                      </w:p>
                    </w:tc>
                  </w:tr>
                  <w:tr w:rsidR="00C3492D" w:rsidRPr="00412DDB" w:rsidTr="006556A9">
                    <w:tc>
                      <w:tcPr>
                        <w:tcW w:w="6588" w:type="dxa"/>
                      </w:tcPr>
                      <w:p w:rsidR="00C3492D" w:rsidRPr="00412DDB" w:rsidRDefault="00C3492D" w:rsidP="006556A9">
                        <w:pPr>
                          <w:jc w:val="both"/>
                          <w:rPr>
                            <w:sz w:val="22"/>
                            <w:szCs w:val="22"/>
                          </w:rPr>
                        </w:pPr>
                        <w:r w:rsidRPr="00412DDB">
                          <w:rPr>
                            <w:sz w:val="22"/>
                            <w:szCs w:val="22"/>
                          </w:rPr>
                          <w:t xml:space="preserve">Количество акций кредитной организации </w:t>
                        </w:r>
                        <w:r>
                          <w:rPr>
                            <w:sz w:val="22"/>
                            <w:szCs w:val="22"/>
                          </w:rPr>
                          <w:t>–</w:t>
                        </w:r>
                        <w:r w:rsidRPr="00412DDB">
                          <w:rPr>
                            <w:sz w:val="22"/>
                            <w:szCs w:val="22"/>
                          </w:rPr>
                          <w:t xml:space="preserve"> эмитента каждой к</w:t>
                        </w:r>
                        <w:r w:rsidRPr="00412DDB">
                          <w:rPr>
                            <w:sz w:val="22"/>
                            <w:szCs w:val="22"/>
                          </w:rPr>
                          <w:t>а</w:t>
                        </w:r>
                        <w:r w:rsidRPr="00412DDB">
                          <w:rPr>
                            <w:sz w:val="22"/>
                            <w:szCs w:val="22"/>
                          </w:rPr>
                          <w:t>тегории (типа), которые могут быть приобретены в результате осуществления прав по принадлежащим опционам кредитной о</w:t>
                        </w:r>
                        <w:r w:rsidRPr="00412DDB">
                          <w:rPr>
                            <w:sz w:val="22"/>
                            <w:szCs w:val="22"/>
                          </w:rPr>
                          <w:t>р</w:t>
                        </w:r>
                        <w:r w:rsidRPr="00412DDB">
                          <w:rPr>
                            <w:sz w:val="22"/>
                            <w:szCs w:val="22"/>
                          </w:rPr>
                          <w:t xml:space="preserve">ганизации </w:t>
                        </w:r>
                        <w:r>
                          <w:rPr>
                            <w:sz w:val="22"/>
                            <w:szCs w:val="22"/>
                          </w:rPr>
                          <w:t>–</w:t>
                        </w:r>
                        <w:r w:rsidRPr="00412DDB">
                          <w:rPr>
                            <w:sz w:val="22"/>
                            <w:szCs w:val="22"/>
                          </w:rPr>
                          <w:t xml:space="preserve"> эмитента:</w:t>
                        </w:r>
                      </w:p>
                    </w:tc>
                    <w:tc>
                      <w:tcPr>
                        <w:tcW w:w="2451" w:type="dxa"/>
                        <w:vAlign w:val="center"/>
                      </w:tcPr>
                      <w:p w:rsidR="00C3492D" w:rsidRPr="00412DDB" w:rsidRDefault="00C3492D" w:rsidP="006556A9">
                        <w:pPr>
                          <w:jc w:val="center"/>
                          <w:rPr>
                            <w:sz w:val="22"/>
                            <w:szCs w:val="22"/>
                          </w:rPr>
                        </w:pPr>
                        <w:r w:rsidRPr="00412DDB">
                          <w:rPr>
                            <w:sz w:val="22"/>
                            <w:szCs w:val="22"/>
                          </w:rPr>
                          <w:t>0</w:t>
                        </w:r>
                      </w:p>
                    </w:tc>
                    <w:tc>
                      <w:tcPr>
                        <w:tcW w:w="1134" w:type="dxa"/>
                        <w:vAlign w:val="center"/>
                      </w:tcPr>
                      <w:p w:rsidR="00C3492D" w:rsidRPr="00412DDB" w:rsidRDefault="00C3492D" w:rsidP="006556A9">
                        <w:pPr>
                          <w:jc w:val="center"/>
                          <w:rPr>
                            <w:sz w:val="22"/>
                            <w:szCs w:val="22"/>
                          </w:rPr>
                        </w:pPr>
                        <w:r w:rsidRPr="00412DDB">
                          <w:t>шт.</w:t>
                        </w:r>
                      </w:p>
                    </w:tc>
                  </w:tr>
                  <w:tr w:rsidR="00C3492D" w:rsidRPr="00412DDB" w:rsidTr="006556A9">
                    <w:tc>
                      <w:tcPr>
                        <w:tcW w:w="6588" w:type="dxa"/>
                      </w:tcPr>
                      <w:p w:rsidR="00C3492D" w:rsidRPr="00412DDB" w:rsidRDefault="00C3492D" w:rsidP="006556A9">
                        <w:pPr>
                          <w:jc w:val="both"/>
                          <w:rPr>
                            <w:sz w:val="22"/>
                            <w:szCs w:val="22"/>
                          </w:rPr>
                        </w:pPr>
                        <w:r w:rsidRPr="00412DDB">
                          <w:rPr>
                            <w:sz w:val="22"/>
                            <w:szCs w:val="22"/>
                          </w:rPr>
                          <w:t>Доля участия в уставном (складочном) капитале (паевом фонде) дочерних и зависимых обще</w:t>
                        </w:r>
                        <w:proofErr w:type="gramStart"/>
                        <w:r w:rsidRPr="00412DDB">
                          <w:rPr>
                            <w:sz w:val="22"/>
                            <w:szCs w:val="22"/>
                          </w:rPr>
                          <w:t>ств кр</w:t>
                        </w:r>
                        <w:proofErr w:type="gramEnd"/>
                        <w:r w:rsidRPr="00412DDB">
                          <w:rPr>
                            <w:sz w:val="22"/>
                            <w:szCs w:val="22"/>
                          </w:rPr>
                          <w:t>едитной организации – эмите</w:t>
                        </w:r>
                        <w:r w:rsidRPr="00412DDB">
                          <w:rPr>
                            <w:sz w:val="22"/>
                            <w:szCs w:val="22"/>
                          </w:rPr>
                          <w:t>н</w:t>
                        </w:r>
                        <w:r w:rsidRPr="00412DDB">
                          <w:rPr>
                            <w:sz w:val="22"/>
                            <w:szCs w:val="22"/>
                          </w:rPr>
                          <w:t>та</w:t>
                        </w:r>
                      </w:p>
                    </w:tc>
                    <w:tc>
                      <w:tcPr>
                        <w:tcW w:w="2451" w:type="dxa"/>
                        <w:vAlign w:val="center"/>
                      </w:tcPr>
                      <w:p w:rsidR="00C3492D" w:rsidRPr="00412DDB" w:rsidRDefault="00C3492D" w:rsidP="006556A9">
                        <w:pPr>
                          <w:jc w:val="center"/>
                          <w:rPr>
                            <w:sz w:val="22"/>
                            <w:szCs w:val="22"/>
                          </w:rPr>
                        </w:pPr>
                        <w:r w:rsidRPr="00412DDB">
                          <w:rPr>
                            <w:sz w:val="22"/>
                            <w:szCs w:val="22"/>
                          </w:rPr>
                          <w:t>0</w:t>
                        </w:r>
                      </w:p>
                    </w:tc>
                    <w:tc>
                      <w:tcPr>
                        <w:tcW w:w="1134" w:type="dxa"/>
                        <w:vAlign w:val="center"/>
                      </w:tcPr>
                      <w:p w:rsidR="00C3492D" w:rsidRPr="00412DDB" w:rsidRDefault="00C3492D" w:rsidP="006556A9">
                        <w:pPr>
                          <w:jc w:val="center"/>
                          <w:rPr>
                            <w:sz w:val="22"/>
                            <w:szCs w:val="22"/>
                          </w:rPr>
                        </w:pPr>
                        <w:r w:rsidRPr="00412DDB">
                          <w:t>%</w:t>
                        </w:r>
                      </w:p>
                    </w:tc>
                  </w:tr>
                  <w:tr w:rsidR="00C3492D" w:rsidRPr="00412DDB" w:rsidTr="006556A9">
                    <w:tc>
                      <w:tcPr>
                        <w:tcW w:w="6588" w:type="dxa"/>
                      </w:tcPr>
                      <w:p w:rsidR="00C3492D" w:rsidRPr="00412DDB" w:rsidRDefault="00C3492D" w:rsidP="006556A9">
                        <w:pPr>
                          <w:jc w:val="both"/>
                          <w:rPr>
                            <w:sz w:val="22"/>
                            <w:szCs w:val="22"/>
                          </w:rPr>
                        </w:pPr>
                        <w:r w:rsidRPr="00412DDB">
                          <w:rPr>
                            <w:sz w:val="22"/>
                            <w:szCs w:val="22"/>
                          </w:rPr>
                          <w:t>Доля принадлежащих обыкновенных акций дочернего или зав</w:t>
                        </w:r>
                        <w:r w:rsidRPr="00412DDB">
                          <w:rPr>
                            <w:sz w:val="22"/>
                            <w:szCs w:val="22"/>
                          </w:rPr>
                          <w:t>и</w:t>
                        </w:r>
                        <w:r w:rsidRPr="00412DDB">
                          <w:rPr>
                            <w:sz w:val="22"/>
                            <w:szCs w:val="22"/>
                          </w:rPr>
                          <w:t xml:space="preserve">симого общества кредитной организации </w:t>
                        </w:r>
                        <w:r>
                          <w:rPr>
                            <w:sz w:val="22"/>
                            <w:szCs w:val="22"/>
                          </w:rPr>
                          <w:t>–</w:t>
                        </w:r>
                        <w:r w:rsidRPr="00412DDB">
                          <w:rPr>
                            <w:sz w:val="22"/>
                            <w:szCs w:val="22"/>
                          </w:rPr>
                          <w:t xml:space="preserve"> эмитента</w:t>
                        </w:r>
                      </w:p>
                    </w:tc>
                    <w:tc>
                      <w:tcPr>
                        <w:tcW w:w="2451" w:type="dxa"/>
                        <w:vAlign w:val="center"/>
                      </w:tcPr>
                      <w:p w:rsidR="00C3492D" w:rsidRPr="00412DDB" w:rsidRDefault="00C3492D" w:rsidP="006556A9">
                        <w:pPr>
                          <w:jc w:val="center"/>
                          <w:rPr>
                            <w:sz w:val="22"/>
                            <w:szCs w:val="22"/>
                          </w:rPr>
                        </w:pPr>
                        <w:r w:rsidRPr="00412DDB">
                          <w:rPr>
                            <w:sz w:val="22"/>
                            <w:szCs w:val="22"/>
                          </w:rPr>
                          <w:t>0</w:t>
                        </w:r>
                      </w:p>
                    </w:tc>
                    <w:tc>
                      <w:tcPr>
                        <w:tcW w:w="1134" w:type="dxa"/>
                        <w:vAlign w:val="center"/>
                      </w:tcPr>
                      <w:p w:rsidR="00C3492D" w:rsidRPr="00412DDB" w:rsidRDefault="00C3492D" w:rsidP="006556A9">
                        <w:pPr>
                          <w:jc w:val="center"/>
                          <w:rPr>
                            <w:sz w:val="22"/>
                            <w:szCs w:val="22"/>
                          </w:rPr>
                        </w:pPr>
                        <w:r w:rsidRPr="00412DDB">
                          <w:t>%</w:t>
                        </w:r>
                      </w:p>
                    </w:tc>
                  </w:tr>
                  <w:tr w:rsidR="00C3492D" w:rsidRPr="00412DDB" w:rsidTr="006556A9">
                    <w:tc>
                      <w:tcPr>
                        <w:tcW w:w="6588" w:type="dxa"/>
                      </w:tcPr>
                      <w:p w:rsidR="00C3492D" w:rsidRPr="00412DDB" w:rsidRDefault="00C3492D" w:rsidP="006556A9">
                        <w:pPr>
                          <w:jc w:val="both"/>
                          <w:rPr>
                            <w:sz w:val="22"/>
                            <w:szCs w:val="22"/>
                          </w:rPr>
                        </w:pPr>
                        <w:r w:rsidRPr="00412DDB">
                          <w:rPr>
                            <w:sz w:val="22"/>
                            <w:szCs w:val="22"/>
                          </w:rPr>
                          <w:t xml:space="preserve">Количество акций дочернего или зависимого общества кредитной организации </w:t>
                        </w:r>
                        <w:r>
                          <w:rPr>
                            <w:sz w:val="22"/>
                            <w:szCs w:val="22"/>
                          </w:rPr>
                          <w:t>–</w:t>
                        </w:r>
                        <w:r w:rsidRPr="00412DDB">
                          <w:rPr>
                            <w:sz w:val="22"/>
                            <w:szCs w:val="22"/>
                          </w:rPr>
                          <w:t xml:space="preserve"> эмитента каждой категории (типа), которые могут быть приобретены в результате осуществления прав по прина</w:t>
                        </w:r>
                        <w:r w:rsidRPr="00412DDB">
                          <w:rPr>
                            <w:sz w:val="22"/>
                            <w:szCs w:val="22"/>
                          </w:rPr>
                          <w:t>д</w:t>
                        </w:r>
                        <w:r w:rsidRPr="00412DDB">
                          <w:rPr>
                            <w:sz w:val="22"/>
                            <w:szCs w:val="22"/>
                          </w:rPr>
                          <w:t>лежащим опционам дочернего или зависимого общества креди</w:t>
                        </w:r>
                        <w:r w:rsidRPr="00412DDB">
                          <w:rPr>
                            <w:sz w:val="22"/>
                            <w:szCs w:val="22"/>
                          </w:rPr>
                          <w:t>т</w:t>
                        </w:r>
                        <w:r w:rsidRPr="00412DDB">
                          <w:rPr>
                            <w:sz w:val="22"/>
                            <w:szCs w:val="22"/>
                          </w:rPr>
                          <w:t xml:space="preserve">ной организации </w:t>
                        </w:r>
                        <w:r>
                          <w:rPr>
                            <w:sz w:val="22"/>
                            <w:szCs w:val="22"/>
                          </w:rPr>
                          <w:t>–</w:t>
                        </w:r>
                        <w:r w:rsidRPr="00412DDB">
                          <w:rPr>
                            <w:sz w:val="22"/>
                            <w:szCs w:val="22"/>
                          </w:rPr>
                          <w:t xml:space="preserve"> эмитента:</w:t>
                        </w:r>
                      </w:p>
                    </w:tc>
                    <w:tc>
                      <w:tcPr>
                        <w:tcW w:w="2451" w:type="dxa"/>
                        <w:vAlign w:val="center"/>
                      </w:tcPr>
                      <w:p w:rsidR="00C3492D" w:rsidRPr="00412DDB" w:rsidRDefault="00C3492D" w:rsidP="006556A9">
                        <w:pPr>
                          <w:jc w:val="center"/>
                          <w:rPr>
                            <w:sz w:val="22"/>
                            <w:szCs w:val="22"/>
                          </w:rPr>
                        </w:pPr>
                        <w:r w:rsidRPr="00412DDB">
                          <w:rPr>
                            <w:sz w:val="22"/>
                            <w:szCs w:val="22"/>
                          </w:rPr>
                          <w:t>0</w:t>
                        </w:r>
                      </w:p>
                    </w:tc>
                    <w:tc>
                      <w:tcPr>
                        <w:tcW w:w="1134" w:type="dxa"/>
                        <w:vAlign w:val="center"/>
                      </w:tcPr>
                      <w:p w:rsidR="00C3492D" w:rsidRPr="00412DDB" w:rsidRDefault="00C3492D" w:rsidP="006556A9">
                        <w:pPr>
                          <w:jc w:val="center"/>
                        </w:pPr>
                        <w:r w:rsidRPr="00412DDB">
                          <w:t>шт.</w:t>
                        </w:r>
                      </w:p>
                    </w:tc>
                  </w:tr>
                </w:tbl>
                <w:p w:rsidR="00C3492D" w:rsidRPr="00412DDB" w:rsidRDefault="00C3492D" w:rsidP="00C3492D">
                  <w:pPr>
                    <w:pStyle w:val="em-4"/>
                  </w:pPr>
                </w:p>
                <w:p w:rsidR="00C3492D" w:rsidRPr="00412DDB" w:rsidRDefault="00C3492D" w:rsidP="00C3492D">
                  <w:pPr>
                    <w:pStyle w:val="em-4"/>
                    <w:rPr>
                      <w:b/>
                      <w:i/>
                    </w:rPr>
                  </w:pPr>
                  <w:r w:rsidRPr="00412DDB">
                    <w:rPr>
                      <w:b/>
                      <w:i/>
                    </w:rPr>
                    <w:t>Характер любых родственных связей с иными лицами, входящими в состав органов управл</w:t>
                  </w:r>
                  <w:r w:rsidRPr="00412DDB">
                    <w:rPr>
                      <w:b/>
                      <w:i/>
                    </w:rPr>
                    <w:t>е</w:t>
                  </w:r>
                  <w:r w:rsidRPr="00412DDB">
                    <w:rPr>
                      <w:b/>
                      <w:i/>
                    </w:rPr>
                    <w:t xml:space="preserve">ния кредитной организации </w:t>
                  </w:r>
                  <w:r>
                    <w:rPr>
                      <w:b/>
                      <w:i/>
                    </w:rPr>
                    <w:t>–</w:t>
                  </w:r>
                  <w:r w:rsidRPr="00412DDB">
                    <w:rPr>
                      <w:b/>
                      <w:i/>
                    </w:rPr>
                    <w:t xml:space="preserve"> эмитента и (или) органов </w:t>
                  </w:r>
                  <w:proofErr w:type="gramStart"/>
                  <w:r w:rsidRPr="00412DDB">
                    <w:rPr>
                      <w:b/>
                      <w:i/>
                    </w:rPr>
                    <w:t>контроля за</w:t>
                  </w:r>
                  <w:proofErr w:type="gramEnd"/>
                  <w:r w:rsidRPr="00412DDB">
                    <w:rPr>
                      <w:b/>
                      <w:i/>
                    </w:rPr>
                    <w:t xml:space="preserve"> финансово</w:t>
                  </w:r>
                  <w:r>
                    <w:rPr>
                      <w:b/>
                      <w:i/>
                    </w:rPr>
                    <w:t>–</w:t>
                  </w:r>
                  <w:r w:rsidRPr="00412DDB">
                    <w:rPr>
                      <w:b/>
                      <w:i/>
                    </w:rPr>
                    <w:t>хозяйственной д</w:t>
                  </w:r>
                  <w:r w:rsidRPr="00412DDB">
                    <w:rPr>
                      <w:b/>
                      <w:i/>
                    </w:rPr>
                    <w:t>е</w:t>
                  </w:r>
                  <w:r w:rsidRPr="00412DDB">
                    <w:rPr>
                      <w:b/>
                      <w:i/>
                    </w:rPr>
                    <w:t>ятельностью кредитной организации – эмитента:</w:t>
                  </w:r>
                </w:p>
                <w:p w:rsidR="00C3492D" w:rsidRPr="00412DDB" w:rsidRDefault="00C3492D" w:rsidP="00C3492D">
                  <w:pPr>
                    <w:pStyle w:val="em-4"/>
                  </w:pPr>
                </w:p>
                <w:tbl>
                  <w:tblPr>
                    <w:tblW w:w="0" w:type="auto"/>
                    <w:tblLook w:val="01E0" w:firstRow="1" w:lastRow="1" w:firstColumn="1" w:lastColumn="1" w:noHBand="0" w:noVBand="0"/>
                  </w:tblPr>
                  <w:tblGrid>
                    <w:gridCol w:w="9990"/>
                  </w:tblGrid>
                  <w:tr w:rsidR="00C3492D" w:rsidRPr="005458C6" w:rsidTr="006556A9">
                    <w:tc>
                      <w:tcPr>
                        <w:tcW w:w="10314" w:type="dxa"/>
                      </w:tcPr>
                      <w:p w:rsidR="00C3492D" w:rsidRPr="005458C6" w:rsidRDefault="00C3492D" w:rsidP="006556A9">
                        <w:pPr>
                          <w:pStyle w:val="em-4"/>
                          <w:rPr>
                            <w:szCs w:val="20"/>
                          </w:rPr>
                        </w:pPr>
                        <w:r w:rsidRPr="005458C6">
                          <w:rPr>
                            <w:szCs w:val="20"/>
                          </w:rPr>
                          <w:t xml:space="preserve">Родственных связей с лицами, входящими в состав органов управления кредитной организации – </w:t>
                        </w:r>
                        <w:r w:rsidRPr="005458C6">
                          <w:rPr>
                            <w:szCs w:val="20"/>
                          </w:rPr>
                          <w:lastRenderedPageBreak/>
                          <w:t xml:space="preserve">эмитента и органов </w:t>
                        </w:r>
                        <w:proofErr w:type="gramStart"/>
                        <w:r w:rsidRPr="005458C6">
                          <w:rPr>
                            <w:szCs w:val="20"/>
                          </w:rPr>
                          <w:t>контроля за</w:t>
                        </w:r>
                        <w:proofErr w:type="gramEnd"/>
                        <w:r w:rsidRPr="005458C6">
                          <w:rPr>
                            <w:szCs w:val="20"/>
                          </w:rPr>
                          <w:t xml:space="preserve"> ее финансово–хозяйственной деятельностью не имеет.</w:t>
                        </w:r>
                      </w:p>
                    </w:tc>
                  </w:tr>
                </w:tbl>
                <w:p w:rsidR="00C3492D" w:rsidRPr="005458C6" w:rsidRDefault="00C3492D" w:rsidP="00C3492D">
                  <w:pPr>
                    <w:pStyle w:val="em-4"/>
                    <w:rPr>
                      <w:sz w:val="24"/>
                    </w:rPr>
                  </w:pPr>
                </w:p>
                <w:p w:rsidR="00C3492D" w:rsidRPr="00412DDB" w:rsidRDefault="00C3492D" w:rsidP="00C3492D">
                  <w:pPr>
                    <w:pStyle w:val="em-4"/>
                    <w:rPr>
                      <w:b/>
                      <w:i/>
                    </w:rPr>
                  </w:pPr>
                  <w:r w:rsidRPr="00412DDB">
                    <w:rPr>
                      <w:b/>
                      <w:i/>
                    </w:rPr>
                    <w:t>Сведения о привлечении к административной ответственности за правонарушения в обл</w:t>
                  </w:r>
                  <w:r w:rsidRPr="00412DDB">
                    <w:rPr>
                      <w:b/>
                      <w:i/>
                    </w:rPr>
                    <w:t>а</w:t>
                  </w:r>
                  <w:r w:rsidRPr="00412DDB">
                    <w:rPr>
                      <w:b/>
                      <w:i/>
                    </w:rPr>
                    <w:t>сти финансов, налогов и сборов, рынка ценных бумаг или уголовной ответственности (наличии с</w:t>
                  </w:r>
                  <w:r w:rsidRPr="00412DDB">
                    <w:rPr>
                      <w:b/>
                      <w:i/>
                    </w:rPr>
                    <w:t>у</w:t>
                  </w:r>
                  <w:r w:rsidRPr="00412DDB">
                    <w:rPr>
                      <w:b/>
                      <w:i/>
                    </w:rPr>
                    <w:t>димости) за преступления в сфере экономики или за преступления против государственной власти:</w:t>
                  </w:r>
                </w:p>
                <w:p w:rsidR="00C3492D" w:rsidRPr="00412DDB" w:rsidRDefault="00C3492D" w:rsidP="00C3492D">
                  <w:pPr>
                    <w:pStyle w:val="em-4"/>
                  </w:pPr>
                </w:p>
                <w:tbl>
                  <w:tblPr>
                    <w:tblW w:w="0" w:type="auto"/>
                    <w:tblLook w:val="01E0" w:firstRow="1" w:lastRow="1" w:firstColumn="1" w:lastColumn="1" w:noHBand="0" w:noVBand="0"/>
                  </w:tblPr>
                  <w:tblGrid>
                    <w:gridCol w:w="9990"/>
                  </w:tblGrid>
                  <w:tr w:rsidR="00C3492D" w:rsidRPr="00412DDB" w:rsidTr="006556A9">
                    <w:tc>
                      <w:tcPr>
                        <w:tcW w:w="10314" w:type="dxa"/>
                      </w:tcPr>
                      <w:p w:rsidR="00C3492D" w:rsidRPr="00412DDB" w:rsidRDefault="00C3492D" w:rsidP="006556A9">
                        <w:pPr>
                          <w:pStyle w:val="em-4"/>
                          <w:rPr>
                            <w:sz w:val="20"/>
                            <w:szCs w:val="20"/>
                          </w:rPr>
                        </w:pPr>
                        <w:r w:rsidRPr="005458C6">
                          <w:rPr>
                            <w:szCs w:val="20"/>
                          </w:rPr>
                          <w:t>К административной или уголовной ответственности не привлекался.</w:t>
                        </w:r>
                      </w:p>
                    </w:tc>
                  </w:tr>
                </w:tbl>
                <w:p w:rsidR="00DB0A84" w:rsidRPr="00412DDB" w:rsidRDefault="00DB0A84" w:rsidP="005E65B7">
                  <w:pPr>
                    <w:pStyle w:val="em-4"/>
                    <w:rPr>
                      <w:sz w:val="20"/>
                      <w:szCs w:val="20"/>
                    </w:rPr>
                  </w:pPr>
                </w:p>
              </w:tc>
            </w:tr>
          </w:tbl>
          <w:p w:rsidR="00DB0A84" w:rsidRPr="005458C6" w:rsidRDefault="00DB0A84" w:rsidP="001F0D1A">
            <w:pPr>
              <w:pStyle w:val="em-4"/>
              <w:rPr>
                <w:szCs w:val="20"/>
              </w:rPr>
            </w:pPr>
          </w:p>
        </w:tc>
      </w:tr>
    </w:tbl>
    <w:p w:rsidR="00AA3090" w:rsidRPr="00412DDB" w:rsidRDefault="00AA3090" w:rsidP="00AA3090">
      <w:pPr>
        <w:pStyle w:val="em-4"/>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0"/>
        <w:gridCol w:w="7507"/>
      </w:tblGrid>
      <w:tr w:rsidR="00AA3090" w:rsidRPr="00412DDB" w:rsidTr="005458C6">
        <w:tc>
          <w:tcPr>
            <w:tcW w:w="2700" w:type="dxa"/>
          </w:tcPr>
          <w:p w:rsidR="00AA3090" w:rsidRPr="00412DDB" w:rsidRDefault="00AA3090" w:rsidP="001F0D1A">
            <w:pPr>
              <w:pStyle w:val="em-4"/>
              <w:ind w:firstLine="0"/>
            </w:pPr>
            <w:r w:rsidRPr="00412DDB">
              <w:t>Фамилия, имя, отчество:</w:t>
            </w:r>
          </w:p>
        </w:tc>
        <w:tc>
          <w:tcPr>
            <w:tcW w:w="7507" w:type="dxa"/>
          </w:tcPr>
          <w:p w:rsidR="00AA3090" w:rsidRPr="00412DDB" w:rsidRDefault="00742DA6" w:rsidP="001F0D1A">
            <w:pPr>
              <w:pStyle w:val="em-4"/>
              <w:ind w:firstLine="0"/>
            </w:pPr>
            <w:r>
              <w:rPr>
                <w:b/>
                <w:bCs/>
                <w:sz w:val="20"/>
                <w:szCs w:val="20"/>
              </w:rPr>
              <w:t>7</w:t>
            </w:r>
            <w:r w:rsidR="00AA3090" w:rsidRPr="00412DDB">
              <w:rPr>
                <w:b/>
                <w:bCs/>
                <w:sz w:val="20"/>
                <w:szCs w:val="20"/>
              </w:rPr>
              <w:t xml:space="preserve">. Чайкин Михаил Михайлович </w:t>
            </w:r>
          </w:p>
        </w:tc>
      </w:tr>
      <w:tr w:rsidR="00AA3090" w:rsidRPr="00412DDB" w:rsidTr="005458C6">
        <w:tc>
          <w:tcPr>
            <w:tcW w:w="2700" w:type="dxa"/>
          </w:tcPr>
          <w:p w:rsidR="00AA3090" w:rsidRPr="00412DDB" w:rsidRDefault="00AA3090" w:rsidP="001F0D1A">
            <w:pPr>
              <w:pStyle w:val="em-4"/>
              <w:ind w:firstLine="0"/>
            </w:pPr>
            <w:r w:rsidRPr="00412DDB">
              <w:t>Год рождения:</w:t>
            </w:r>
          </w:p>
        </w:tc>
        <w:tc>
          <w:tcPr>
            <w:tcW w:w="7507" w:type="dxa"/>
          </w:tcPr>
          <w:p w:rsidR="00AA3090" w:rsidRPr="00412DDB" w:rsidRDefault="00AA3090" w:rsidP="001F0D1A">
            <w:pPr>
              <w:pStyle w:val="em-4"/>
              <w:ind w:firstLine="0"/>
            </w:pPr>
            <w:r w:rsidRPr="00412DDB">
              <w:t>1976</w:t>
            </w:r>
          </w:p>
        </w:tc>
      </w:tr>
      <w:tr w:rsidR="00AA3090" w:rsidRPr="00412DDB" w:rsidTr="005458C6">
        <w:tc>
          <w:tcPr>
            <w:tcW w:w="2700" w:type="dxa"/>
          </w:tcPr>
          <w:p w:rsidR="00AA3090" w:rsidRPr="00412DDB" w:rsidRDefault="00AA3090" w:rsidP="001F0D1A">
            <w:pPr>
              <w:pStyle w:val="em-4"/>
              <w:ind w:firstLine="0"/>
            </w:pPr>
            <w:r w:rsidRPr="00412DDB">
              <w:t>Сведения об образовании:</w:t>
            </w:r>
          </w:p>
        </w:tc>
        <w:tc>
          <w:tcPr>
            <w:tcW w:w="7507" w:type="dxa"/>
          </w:tcPr>
          <w:p w:rsidR="005458C6" w:rsidRDefault="00AA3090" w:rsidP="001F0D1A">
            <w:pPr>
              <w:jc w:val="both"/>
              <w:rPr>
                <w:sz w:val="20"/>
                <w:szCs w:val="20"/>
              </w:rPr>
            </w:pPr>
            <w:r w:rsidRPr="00412DDB">
              <w:rPr>
                <w:sz w:val="20"/>
                <w:szCs w:val="20"/>
              </w:rPr>
              <w:t xml:space="preserve">Высшее. Финансовая академия при Правительстве Российской Федерации. </w:t>
            </w:r>
          </w:p>
          <w:p w:rsidR="00AA3090" w:rsidRPr="00412DDB" w:rsidRDefault="00AA3090" w:rsidP="001F0D1A">
            <w:pPr>
              <w:jc w:val="both"/>
              <w:rPr>
                <w:sz w:val="20"/>
                <w:szCs w:val="20"/>
              </w:rPr>
            </w:pPr>
            <w:r w:rsidRPr="00412DDB">
              <w:rPr>
                <w:sz w:val="20"/>
                <w:szCs w:val="20"/>
              </w:rPr>
              <w:t xml:space="preserve">Год окончания </w:t>
            </w:r>
            <w:r w:rsidR="00B140EC">
              <w:rPr>
                <w:sz w:val="20"/>
                <w:szCs w:val="20"/>
              </w:rPr>
              <w:t>–</w:t>
            </w:r>
            <w:r w:rsidRPr="00412DDB">
              <w:rPr>
                <w:sz w:val="20"/>
                <w:szCs w:val="20"/>
              </w:rPr>
              <w:t>1998г.</w:t>
            </w:r>
          </w:p>
          <w:p w:rsidR="00AA3090" w:rsidRPr="00412DDB" w:rsidRDefault="00AA3090" w:rsidP="001F0D1A">
            <w:pPr>
              <w:pStyle w:val="em-4"/>
              <w:ind w:firstLine="0"/>
              <w:rPr>
                <w:sz w:val="20"/>
                <w:szCs w:val="20"/>
              </w:rPr>
            </w:pPr>
            <w:r w:rsidRPr="00412DDB">
              <w:rPr>
                <w:sz w:val="20"/>
                <w:szCs w:val="20"/>
              </w:rPr>
              <w:t xml:space="preserve">Специальность </w:t>
            </w:r>
            <w:r w:rsidR="00B140EC">
              <w:rPr>
                <w:sz w:val="20"/>
                <w:szCs w:val="20"/>
              </w:rPr>
              <w:t>–</w:t>
            </w:r>
            <w:r w:rsidRPr="00412DDB">
              <w:rPr>
                <w:sz w:val="20"/>
                <w:szCs w:val="20"/>
              </w:rPr>
              <w:t xml:space="preserve"> «Бухгалтерский учет и аудит». </w:t>
            </w:r>
          </w:p>
          <w:p w:rsidR="00AA3090" w:rsidRPr="00412DDB" w:rsidRDefault="00AA3090" w:rsidP="001F0D1A">
            <w:pPr>
              <w:pStyle w:val="em-4"/>
              <w:ind w:firstLine="0"/>
              <w:rPr>
                <w:sz w:val="20"/>
                <w:szCs w:val="20"/>
              </w:rPr>
            </w:pPr>
            <w:r w:rsidRPr="00412DDB">
              <w:rPr>
                <w:sz w:val="20"/>
                <w:szCs w:val="20"/>
              </w:rPr>
              <w:t>Квалификация –  «Экономист».</w:t>
            </w:r>
          </w:p>
          <w:p w:rsidR="00AA3090" w:rsidRPr="00412DDB" w:rsidRDefault="00AA3090" w:rsidP="001F0D1A">
            <w:pPr>
              <w:pStyle w:val="em-4"/>
              <w:ind w:firstLine="0"/>
              <w:rPr>
                <w:sz w:val="16"/>
                <w:szCs w:val="16"/>
              </w:rPr>
            </w:pPr>
            <w:r w:rsidRPr="00412DDB">
              <w:rPr>
                <w:sz w:val="20"/>
                <w:szCs w:val="20"/>
              </w:rPr>
              <w:t>Кандидат экономических наук, Финансовая академия при Правительстве Росси</w:t>
            </w:r>
            <w:r w:rsidRPr="00412DDB">
              <w:rPr>
                <w:sz w:val="20"/>
                <w:szCs w:val="20"/>
              </w:rPr>
              <w:t>й</w:t>
            </w:r>
            <w:r w:rsidRPr="00412DDB">
              <w:rPr>
                <w:sz w:val="20"/>
                <w:szCs w:val="20"/>
              </w:rPr>
              <w:t xml:space="preserve">ской Федерации, год окончания </w:t>
            </w:r>
            <w:r w:rsidR="00B140EC">
              <w:rPr>
                <w:sz w:val="20"/>
                <w:szCs w:val="20"/>
              </w:rPr>
              <w:t>–</w:t>
            </w:r>
            <w:r w:rsidRPr="00412DDB">
              <w:rPr>
                <w:sz w:val="20"/>
                <w:szCs w:val="20"/>
              </w:rPr>
              <w:t xml:space="preserve"> 2005г.</w:t>
            </w:r>
          </w:p>
        </w:tc>
      </w:tr>
    </w:tbl>
    <w:p w:rsidR="00AA3090" w:rsidRPr="00412DDB" w:rsidRDefault="00AA3090" w:rsidP="00AA3090">
      <w:pPr>
        <w:pStyle w:val="em-4"/>
      </w:pPr>
    </w:p>
    <w:p w:rsidR="00AA3090" w:rsidRPr="00412DDB" w:rsidRDefault="00AA3090" w:rsidP="00AA3090">
      <w:pPr>
        <w:pStyle w:val="em-4"/>
      </w:pPr>
      <w:r w:rsidRPr="00412DDB">
        <w:t>Должности, занимаемые в кредитной организации – эмитенте и других организациях, за последние пять лет и в настоящее время в хронологическом порядке, в том числе по совместительству:</w:t>
      </w:r>
    </w:p>
    <w:p w:rsidR="00AA3090" w:rsidRPr="00412DDB" w:rsidRDefault="00AA3090" w:rsidP="00AA3090">
      <w:pPr>
        <w:ind w:firstLine="720"/>
        <w:jc w:val="both"/>
        <w:rPr>
          <w:sz w:val="22"/>
          <w:szCs w:val="22"/>
        </w:rPr>
      </w:pPr>
    </w:p>
    <w:tbl>
      <w:tblPr>
        <w:tblW w:w="10207" w:type="dxa"/>
        <w:tblInd w:w="-34" w:type="dxa"/>
        <w:tblLook w:val="0000" w:firstRow="0" w:lastRow="0" w:firstColumn="0" w:lastColumn="0" w:noHBand="0" w:noVBand="0"/>
      </w:tblPr>
      <w:tblGrid>
        <w:gridCol w:w="1620"/>
        <w:gridCol w:w="1680"/>
        <w:gridCol w:w="3000"/>
        <w:gridCol w:w="3907"/>
      </w:tblGrid>
      <w:tr w:rsidR="00AA3090" w:rsidRPr="00412DDB" w:rsidTr="005458C6">
        <w:trPr>
          <w:trHeight w:val="390"/>
        </w:trPr>
        <w:tc>
          <w:tcPr>
            <w:tcW w:w="1620" w:type="dxa"/>
            <w:tcBorders>
              <w:top w:val="single" w:sz="4" w:space="0" w:color="auto"/>
              <w:left w:val="single" w:sz="4" w:space="0" w:color="auto"/>
              <w:bottom w:val="single" w:sz="4" w:space="0" w:color="auto"/>
              <w:right w:val="single" w:sz="4" w:space="0" w:color="auto"/>
            </w:tcBorders>
            <w:vAlign w:val="center"/>
          </w:tcPr>
          <w:p w:rsidR="00AA3090" w:rsidRPr="00412DDB" w:rsidRDefault="00AA3090" w:rsidP="001F0D1A">
            <w:pPr>
              <w:jc w:val="center"/>
              <w:rPr>
                <w:sz w:val="22"/>
                <w:szCs w:val="22"/>
              </w:rPr>
            </w:pPr>
            <w:r w:rsidRPr="00412DDB">
              <w:rPr>
                <w:sz w:val="22"/>
                <w:szCs w:val="22"/>
              </w:rPr>
              <w:t>Дата вступл</w:t>
            </w:r>
            <w:r w:rsidRPr="00412DDB">
              <w:rPr>
                <w:sz w:val="22"/>
                <w:szCs w:val="22"/>
              </w:rPr>
              <w:t>е</w:t>
            </w:r>
            <w:r w:rsidRPr="00412DDB">
              <w:rPr>
                <w:sz w:val="22"/>
                <w:szCs w:val="22"/>
              </w:rPr>
              <w:t>ния в (назн</w:t>
            </w:r>
            <w:r w:rsidRPr="00412DDB">
              <w:rPr>
                <w:sz w:val="22"/>
                <w:szCs w:val="22"/>
              </w:rPr>
              <w:t>а</w:t>
            </w:r>
            <w:r w:rsidRPr="00412DDB">
              <w:rPr>
                <w:sz w:val="22"/>
                <w:szCs w:val="22"/>
              </w:rPr>
              <w:t>чения на) должность</w:t>
            </w:r>
          </w:p>
        </w:tc>
        <w:tc>
          <w:tcPr>
            <w:tcW w:w="1680" w:type="dxa"/>
            <w:tcBorders>
              <w:top w:val="single" w:sz="4" w:space="0" w:color="auto"/>
              <w:left w:val="nil"/>
              <w:bottom w:val="single" w:sz="4" w:space="0" w:color="auto"/>
              <w:right w:val="single" w:sz="4" w:space="0" w:color="auto"/>
            </w:tcBorders>
            <w:vAlign w:val="center"/>
          </w:tcPr>
          <w:p w:rsidR="00AA3090" w:rsidRPr="00412DDB" w:rsidRDefault="00AA3090" w:rsidP="001F0D1A">
            <w:pPr>
              <w:jc w:val="center"/>
              <w:rPr>
                <w:sz w:val="22"/>
                <w:szCs w:val="22"/>
              </w:rPr>
            </w:pPr>
            <w:r w:rsidRPr="00412DDB">
              <w:rPr>
                <w:sz w:val="22"/>
                <w:szCs w:val="22"/>
              </w:rPr>
              <w:t>Дата заверш</w:t>
            </w:r>
            <w:r w:rsidRPr="00412DDB">
              <w:rPr>
                <w:sz w:val="22"/>
                <w:szCs w:val="22"/>
              </w:rPr>
              <w:t>е</w:t>
            </w:r>
            <w:r w:rsidRPr="00412DDB">
              <w:rPr>
                <w:sz w:val="22"/>
                <w:szCs w:val="22"/>
              </w:rPr>
              <w:t>ния работы в должности</w:t>
            </w:r>
          </w:p>
        </w:tc>
        <w:tc>
          <w:tcPr>
            <w:tcW w:w="3000" w:type="dxa"/>
            <w:tcBorders>
              <w:top w:val="single" w:sz="4" w:space="0" w:color="auto"/>
              <w:left w:val="nil"/>
              <w:bottom w:val="single" w:sz="4" w:space="0" w:color="auto"/>
              <w:right w:val="single" w:sz="4" w:space="0" w:color="auto"/>
            </w:tcBorders>
            <w:vAlign w:val="center"/>
          </w:tcPr>
          <w:p w:rsidR="00AA3090" w:rsidRPr="00412DDB" w:rsidRDefault="00AA3090" w:rsidP="001F0D1A">
            <w:pPr>
              <w:jc w:val="center"/>
              <w:rPr>
                <w:sz w:val="22"/>
                <w:szCs w:val="22"/>
              </w:rPr>
            </w:pPr>
            <w:r w:rsidRPr="00412DDB">
              <w:rPr>
                <w:sz w:val="22"/>
                <w:szCs w:val="22"/>
              </w:rPr>
              <w:t>Наименование должности</w:t>
            </w:r>
          </w:p>
        </w:tc>
        <w:tc>
          <w:tcPr>
            <w:tcW w:w="3907" w:type="dxa"/>
            <w:tcBorders>
              <w:top w:val="single" w:sz="4" w:space="0" w:color="auto"/>
              <w:left w:val="nil"/>
              <w:bottom w:val="single" w:sz="4" w:space="0" w:color="auto"/>
              <w:right w:val="single" w:sz="4" w:space="0" w:color="auto"/>
            </w:tcBorders>
            <w:vAlign w:val="center"/>
          </w:tcPr>
          <w:p w:rsidR="00AA3090" w:rsidRPr="00412DDB" w:rsidRDefault="00AA3090" w:rsidP="001F0D1A">
            <w:pPr>
              <w:jc w:val="center"/>
              <w:rPr>
                <w:sz w:val="22"/>
                <w:szCs w:val="22"/>
              </w:rPr>
            </w:pPr>
            <w:r w:rsidRPr="00412DDB">
              <w:rPr>
                <w:sz w:val="22"/>
                <w:szCs w:val="22"/>
              </w:rPr>
              <w:t>Полное фирменное наименование о</w:t>
            </w:r>
            <w:r w:rsidRPr="00412DDB">
              <w:rPr>
                <w:sz w:val="22"/>
                <w:szCs w:val="22"/>
              </w:rPr>
              <w:t>р</w:t>
            </w:r>
            <w:r w:rsidRPr="00412DDB">
              <w:rPr>
                <w:sz w:val="22"/>
                <w:szCs w:val="22"/>
              </w:rPr>
              <w:t>ганизации</w:t>
            </w:r>
          </w:p>
        </w:tc>
      </w:tr>
      <w:tr w:rsidR="00AA3090" w:rsidRPr="00412DDB" w:rsidTr="005458C6">
        <w:trPr>
          <w:trHeight w:val="300"/>
        </w:trPr>
        <w:tc>
          <w:tcPr>
            <w:tcW w:w="1620" w:type="dxa"/>
            <w:tcBorders>
              <w:top w:val="nil"/>
              <w:left w:val="single" w:sz="4" w:space="0" w:color="auto"/>
              <w:bottom w:val="single" w:sz="4" w:space="0" w:color="auto"/>
              <w:right w:val="single" w:sz="4" w:space="0" w:color="auto"/>
            </w:tcBorders>
            <w:vAlign w:val="center"/>
          </w:tcPr>
          <w:p w:rsidR="00AA3090" w:rsidRPr="00412DDB" w:rsidRDefault="00AA3090" w:rsidP="001F0D1A">
            <w:pPr>
              <w:jc w:val="center"/>
              <w:rPr>
                <w:sz w:val="22"/>
                <w:szCs w:val="22"/>
              </w:rPr>
            </w:pPr>
            <w:r w:rsidRPr="00412DDB">
              <w:rPr>
                <w:sz w:val="22"/>
                <w:szCs w:val="22"/>
              </w:rPr>
              <w:t>1</w:t>
            </w:r>
          </w:p>
        </w:tc>
        <w:tc>
          <w:tcPr>
            <w:tcW w:w="1680" w:type="dxa"/>
            <w:tcBorders>
              <w:top w:val="single" w:sz="4" w:space="0" w:color="auto"/>
              <w:left w:val="nil"/>
              <w:bottom w:val="single" w:sz="4" w:space="0" w:color="auto"/>
              <w:right w:val="single" w:sz="4" w:space="0" w:color="auto"/>
            </w:tcBorders>
            <w:vAlign w:val="center"/>
          </w:tcPr>
          <w:p w:rsidR="00AA3090" w:rsidRPr="00412DDB" w:rsidRDefault="00AA3090" w:rsidP="001F0D1A">
            <w:pPr>
              <w:jc w:val="center"/>
              <w:rPr>
                <w:sz w:val="22"/>
                <w:szCs w:val="22"/>
              </w:rPr>
            </w:pPr>
            <w:r w:rsidRPr="00412DDB">
              <w:rPr>
                <w:sz w:val="22"/>
                <w:szCs w:val="22"/>
              </w:rPr>
              <w:t>2</w:t>
            </w:r>
          </w:p>
        </w:tc>
        <w:tc>
          <w:tcPr>
            <w:tcW w:w="3000" w:type="dxa"/>
            <w:tcBorders>
              <w:top w:val="single" w:sz="4" w:space="0" w:color="auto"/>
              <w:left w:val="nil"/>
              <w:bottom w:val="single" w:sz="4" w:space="0" w:color="auto"/>
              <w:right w:val="single" w:sz="4" w:space="0" w:color="auto"/>
            </w:tcBorders>
            <w:vAlign w:val="center"/>
          </w:tcPr>
          <w:p w:rsidR="00AA3090" w:rsidRPr="00412DDB" w:rsidRDefault="00AA3090" w:rsidP="001F0D1A">
            <w:pPr>
              <w:jc w:val="center"/>
              <w:rPr>
                <w:sz w:val="22"/>
                <w:szCs w:val="22"/>
              </w:rPr>
            </w:pPr>
            <w:r w:rsidRPr="00412DDB">
              <w:rPr>
                <w:sz w:val="22"/>
                <w:szCs w:val="22"/>
              </w:rPr>
              <w:t>3</w:t>
            </w:r>
          </w:p>
        </w:tc>
        <w:tc>
          <w:tcPr>
            <w:tcW w:w="3907" w:type="dxa"/>
            <w:tcBorders>
              <w:top w:val="single" w:sz="4" w:space="0" w:color="auto"/>
              <w:left w:val="nil"/>
              <w:bottom w:val="single" w:sz="4" w:space="0" w:color="auto"/>
              <w:right w:val="single" w:sz="4" w:space="0" w:color="auto"/>
            </w:tcBorders>
            <w:vAlign w:val="center"/>
          </w:tcPr>
          <w:p w:rsidR="00AA3090" w:rsidRPr="00412DDB" w:rsidRDefault="00AA3090" w:rsidP="001F0D1A">
            <w:pPr>
              <w:jc w:val="center"/>
              <w:rPr>
                <w:sz w:val="22"/>
                <w:szCs w:val="22"/>
              </w:rPr>
            </w:pPr>
            <w:r w:rsidRPr="00412DDB">
              <w:rPr>
                <w:sz w:val="22"/>
                <w:szCs w:val="22"/>
              </w:rPr>
              <w:t>4</w:t>
            </w:r>
          </w:p>
        </w:tc>
      </w:tr>
      <w:tr w:rsidR="00CB37C5" w:rsidRPr="009C153E" w:rsidTr="00E63E78">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CB37C5" w:rsidRPr="009C153E" w:rsidRDefault="00CB37C5" w:rsidP="009C153E">
            <w:pPr>
              <w:jc w:val="center"/>
              <w:rPr>
                <w:sz w:val="22"/>
                <w:szCs w:val="20"/>
              </w:rPr>
            </w:pPr>
            <w:r w:rsidRPr="009C153E">
              <w:rPr>
                <w:sz w:val="22"/>
                <w:szCs w:val="20"/>
              </w:rPr>
              <w:t>25.02.2013</w:t>
            </w:r>
          </w:p>
        </w:tc>
        <w:tc>
          <w:tcPr>
            <w:tcW w:w="1680" w:type="dxa"/>
            <w:tcBorders>
              <w:top w:val="single" w:sz="4" w:space="0" w:color="auto"/>
              <w:left w:val="nil"/>
              <w:bottom w:val="single" w:sz="4" w:space="0" w:color="auto"/>
              <w:right w:val="single" w:sz="4" w:space="0" w:color="auto"/>
            </w:tcBorders>
            <w:vAlign w:val="center"/>
          </w:tcPr>
          <w:p w:rsidR="00CB37C5" w:rsidRPr="009C153E" w:rsidRDefault="00CB37C5" w:rsidP="009C153E">
            <w:pPr>
              <w:pStyle w:val="Default"/>
              <w:jc w:val="center"/>
              <w:rPr>
                <w:sz w:val="22"/>
                <w:szCs w:val="20"/>
              </w:rPr>
            </w:pPr>
            <w:r w:rsidRPr="009C153E">
              <w:rPr>
                <w:sz w:val="22"/>
                <w:szCs w:val="20"/>
              </w:rPr>
              <w:t>наст</w:t>
            </w:r>
            <w:proofErr w:type="gramStart"/>
            <w:r w:rsidRPr="009C153E">
              <w:rPr>
                <w:sz w:val="22"/>
                <w:szCs w:val="20"/>
              </w:rPr>
              <w:t>.</w:t>
            </w:r>
            <w:proofErr w:type="gramEnd"/>
            <w:r w:rsidRPr="009C153E">
              <w:rPr>
                <w:sz w:val="22"/>
                <w:szCs w:val="20"/>
              </w:rPr>
              <w:t xml:space="preserve"> </w:t>
            </w:r>
            <w:proofErr w:type="gramStart"/>
            <w:r w:rsidRPr="009C153E">
              <w:rPr>
                <w:sz w:val="22"/>
                <w:szCs w:val="20"/>
              </w:rPr>
              <w:t>в</w:t>
            </w:r>
            <w:proofErr w:type="gramEnd"/>
            <w:r w:rsidRPr="009C153E">
              <w:rPr>
                <w:sz w:val="22"/>
                <w:szCs w:val="20"/>
              </w:rPr>
              <w:t>р.</w:t>
            </w:r>
          </w:p>
        </w:tc>
        <w:tc>
          <w:tcPr>
            <w:tcW w:w="3000" w:type="dxa"/>
            <w:tcBorders>
              <w:top w:val="single" w:sz="4" w:space="0" w:color="auto"/>
              <w:left w:val="nil"/>
              <w:bottom w:val="single" w:sz="4" w:space="0" w:color="auto"/>
              <w:right w:val="single" w:sz="4" w:space="0" w:color="auto"/>
            </w:tcBorders>
            <w:vAlign w:val="center"/>
          </w:tcPr>
          <w:p w:rsidR="00CB37C5" w:rsidRPr="009C153E" w:rsidRDefault="00CB37C5" w:rsidP="009C153E">
            <w:pPr>
              <w:jc w:val="center"/>
              <w:rPr>
                <w:sz w:val="22"/>
                <w:szCs w:val="20"/>
              </w:rPr>
            </w:pPr>
            <w:r w:rsidRPr="009C153E">
              <w:rPr>
                <w:sz w:val="22"/>
                <w:szCs w:val="20"/>
              </w:rPr>
              <w:t>Председатель Правления</w:t>
            </w:r>
          </w:p>
        </w:tc>
        <w:tc>
          <w:tcPr>
            <w:tcW w:w="3907" w:type="dxa"/>
            <w:tcBorders>
              <w:top w:val="single" w:sz="4" w:space="0" w:color="auto"/>
              <w:left w:val="nil"/>
              <w:bottom w:val="single" w:sz="4" w:space="0" w:color="auto"/>
              <w:right w:val="single" w:sz="4" w:space="0" w:color="auto"/>
            </w:tcBorders>
          </w:tcPr>
          <w:p w:rsidR="00CB37C5" w:rsidRDefault="00CB37C5" w:rsidP="00CB37C5">
            <w:pPr>
              <w:jc w:val="center"/>
            </w:pPr>
            <w:r w:rsidRPr="000847B0">
              <w:rPr>
                <w:sz w:val="22"/>
                <w:szCs w:val="20"/>
              </w:rPr>
              <w:t>Публичное акционерное общество «МТС–Банк»</w:t>
            </w:r>
          </w:p>
        </w:tc>
      </w:tr>
      <w:tr w:rsidR="00CB37C5" w:rsidRPr="009C153E" w:rsidTr="00E63E78">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CB37C5" w:rsidRPr="009C153E" w:rsidRDefault="00CB37C5" w:rsidP="009C153E">
            <w:pPr>
              <w:jc w:val="center"/>
              <w:rPr>
                <w:sz w:val="22"/>
                <w:szCs w:val="20"/>
              </w:rPr>
            </w:pPr>
            <w:r w:rsidRPr="009C153E">
              <w:rPr>
                <w:sz w:val="22"/>
                <w:szCs w:val="20"/>
              </w:rPr>
              <w:t>25.02.2013</w:t>
            </w:r>
          </w:p>
        </w:tc>
        <w:tc>
          <w:tcPr>
            <w:tcW w:w="1680" w:type="dxa"/>
            <w:tcBorders>
              <w:top w:val="single" w:sz="4" w:space="0" w:color="auto"/>
              <w:left w:val="nil"/>
              <w:bottom w:val="single" w:sz="4" w:space="0" w:color="auto"/>
              <w:right w:val="single" w:sz="4" w:space="0" w:color="auto"/>
            </w:tcBorders>
            <w:vAlign w:val="center"/>
          </w:tcPr>
          <w:p w:rsidR="00CB37C5" w:rsidRPr="009C153E" w:rsidRDefault="00CB37C5" w:rsidP="009C153E">
            <w:pPr>
              <w:pStyle w:val="Default"/>
              <w:jc w:val="center"/>
              <w:rPr>
                <w:sz w:val="22"/>
                <w:szCs w:val="20"/>
              </w:rPr>
            </w:pPr>
            <w:r w:rsidRPr="009C153E">
              <w:rPr>
                <w:sz w:val="22"/>
                <w:szCs w:val="20"/>
              </w:rPr>
              <w:t>наст</w:t>
            </w:r>
            <w:proofErr w:type="gramStart"/>
            <w:r w:rsidRPr="009C153E">
              <w:rPr>
                <w:sz w:val="22"/>
                <w:szCs w:val="20"/>
              </w:rPr>
              <w:t>.</w:t>
            </w:r>
            <w:proofErr w:type="gramEnd"/>
            <w:r w:rsidRPr="009C153E">
              <w:rPr>
                <w:sz w:val="22"/>
                <w:szCs w:val="20"/>
              </w:rPr>
              <w:t xml:space="preserve"> </w:t>
            </w:r>
            <w:proofErr w:type="gramStart"/>
            <w:r w:rsidRPr="009C153E">
              <w:rPr>
                <w:sz w:val="22"/>
                <w:szCs w:val="20"/>
              </w:rPr>
              <w:t>в</w:t>
            </w:r>
            <w:proofErr w:type="gramEnd"/>
            <w:r w:rsidRPr="009C153E">
              <w:rPr>
                <w:sz w:val="22"/>
                <w:szCs w:val="20"/>
              </w:rPr>
              <w:t>р.</w:t>
            </w:r>
          </w:p>
        </w:tc>
        <w:tc>
          <w:tcPr>
            <w:tcW w:w="3000" w:type="dxa"/>
            <w:tcBorders>
              <w:top w:val="single" w:sz="4" w:space="0" w:color="auto"/>
              <w:left w:val="nil"/>
              <w:bottom w:val="single" w:sz="4" w:space="0" w:color="auto"/>
              <w:right w:val="single" w:sz="4" w:space="0" w:color="auto"/>
            </w:tcBorders>
            <w:vAlign w:val="center"/>
          </w:tcPr>
          <w:p w:rsidR="00CB37C5" w:rsidRPr="009C153E" w:rsidRDefault="00CB37C5" w:rsidP="009C153E">
            <w:pPr>
              <w:jc w:val="center"/>
              <w:rPr>
                <w:sz w:val="22"/>
                <w:szCs w:val="20"/>
              </w:rPr>
            </w:pPr>
            <w:r w:rsidRPr="009C153E">
              <w:rPr>
                <w:sz w:val="22"/>
                <w:szCs w:val="20"/>
              </w:rPr>
              <w:t>Член Правления</w:t>
            </w:r>
          </w:p>
        </w:tc>
        <w:tc>
          <w:tcPr>
            <w:tcW w:w="3907" w:type="dxa"/>
            <w:tcBorders>
              <w:top w:val="single" w:sz="4" w:space="0" w:color="auto"/>
              <w:left w:val="nil"/>
              <w:bottom w:val="single" w:sz="4" w:space="0" w:color="auto"/>
              <w:right w:val="single" w:sz="4" w:space="0" w:color="auto"/>
            </w:tcBorders>
          </w:tcPr>
          <w:p w:rsidR="00CB37C5" w:rsidRDefault="00CB37C5" w:rsidP="00CB37C5">
            <w:pPr>
              <w:jc w:val="center"/>
            </w:pPr>
            <w:r w:rsidRPr="000847B0">
              <w:rPr>
                <w:sz w:val="22"/>
                <w:szCs w:val="20"/>
              </w:rPr>
              <w:t>Публичное акционерное общество «МТС–Банк»</w:t>
            </w:r>
          </w:p>
        </w:tc>
      </w:tr>
      <w:tr w:rsidR="00CB37C5" w:rsidRPr="009C153E" w:rsidTr="00E63E78">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CB37C5" w:rsidRPr="009C153E" w:rsidRDefault="00CB37C5" w:rsidP="009C153E">
            <w:pPr>
              <w:jc w:val="center"/>
              <w:rPr>
                <w:sz w:val="22"/>
                <w:szCs w:val="20"/>
              </w:rPr>
            </w:pPr>
            <w:r w:rsidRPr="009C153E">
              <w:rPr>
                <w:sz w:val="22"/>
                <w:szCs w:val="20"/>
              </w:rPr>
              <w:t>29.06.2013</w:t>
            </w:r>
          </w:p>
        </w:tc>
        <w:tc>
          <w:tcPr>
            <w:tcW w:w="1680" w:type="dxa"/>
            <w:tcBorders>
              <w:top w:val="single" w:sz="4" w:space="0" w:color="auto"/>
              <w:left w:val="nil"/>
              <w:bottom w:val="single" w:sz="4" w:space="0" w:color="auto"/>
              <w:right w:val="single" w:sz="4" w:space="0" w:color="auto"/>
            </w:tcBorders>
            <w:vAlign w:val="center"/>
          </w:tcPr>
          <w:p w:rsidR="00CB37C5" w:rsidRPr="009C153E" w:rsidRDefault="00CB37C5" w:rsidP="009C153E">
            <w:pPr>
              <w:pStyle w:val="Default"/>
              <w:jc w:val="center"/>
              <w:rPr>
                <w:sz w:val="22"/>
                <w:szCs w:val="20"/>
              </w:rPr>
            </w:pPr>
            <w:r w:rsidRPr="009C153E">
              <w:rPr>
                <w:sz w:val="22"/>
                <w:szCs w:val="20"/>
              </w:rPr>
              <w:t>наст</w:t>
            </w:r>
            <w:proofErr w:type="gramStart"/>
            <w:r w:rsidRPr="009C153E">
              <w:rPr>
                <w:sz w:val="22"/>
                <w:szCs w:val="20"/>
              </w:rPr>
              <w:t>.</w:t>
            </w:r>
            <w:proofErr w:type="gramEnd"/>
            <w:r w:rsidRPr="009C153E">
              <w:rPr>
                <w:sz w:val="22"/>
                <w:szCs w:val="20"/>
              </w:rPr>
              <w:t xml:space="preserve"> </w:t>
            </w:r>
            <w:proofErr w:type="gramStart"/>
            <w:r w:rsidRPr="009C153E">
              <w:rPr>
                <w:sz w:val="22"/>
                <w:szCs w:val="20"/>
              </w:rPr>
              <w:t>в</w:t>
            </w:r>
            <w:proofErr w:type="gramEnd"/>
            <w:r w:rsidRPr="009C153E">
              <w:rPr>
                <w:sz w:val="22"/>
                <w:szCs w:val="20"/>
              </w:rPr>
              <w:t>р.</w:t>
            </w:r>
          </w:p>
        </w:tc>
        <w:tc>
          <w:tcPr>
            <w:tcW w:w="3000" w:type="dxa"/>
            <w:tcBorders>
              <w:top w:val="single" w:sz="4" w:space="0" w:color="auto"/>
              <w:left w:val="nil"/>
              <w:bottom w:val="single" w:sz="4" w:space="0" w:color="auto"/>
              <w:right w:val="single" w:sz="4" w:space="0" w:color="auto"/>
            </w:tcBorders>
            <w:vAlign w:val="center"/>
          </w:tcPr>
          <w:p w:rsidR="00CB37C5" w:rsidRPr="009C153E" w:rsidRDefault="00CB37C5" w:rsidP="009C153E">
            <w:pPr>
              <w:jc w:val="center"/>
              <w:rPr>
                <w:sz w:val="22"/>
                <w:szCs w:val="20"/>
              </w:rPr>
            </w:pPr>
            <w:r w:rsidRPr="009C153E">
              <w:rPr>
                <w:sz w:val="22"/>
                <w:szCs w:val="20"/>
              </w:rPr>
              <w:t>Член Совета директоров</w:t>
            </w:r>
          </w:p>
        </w:tc>
        <w:tc>
          <w:tcPr>
            <w:tcW w:w="3907" w:type="dxa"/>
            <w:tcBorders>
              <w:top w:val="single" w:sz="4" w:space="0" w:color="auto"/>
              <w:left w:val="nil"/>
              <w:bottom w:val="single" w:sz="4" w:space="0" w:color="auto"/>
              <w:right w:val="single" w:sz="4" w:space="0" w:color="auto"/>
            </w:tcBorders>
          </w:tcPr>
          <w:p w:rsidR="00CB37C5" w:rsidRDefault="00CB37C5" w:rsidP="00CB37C5">
            <w:pPr>
              <w:jc w:val="center"/>
            </w:pPr>
            <w:r w:rsidRPr="000847B0">
              <w:rPr>
                <w:sz w:val="22"/>
                <w:szCs w:val="20"/>
              </w:rPr>
              <w:t>Публичное акционерное общество «МТС–Банк»</w:t>
            </w:r>
          </w:p>
        </w:tc>
      </w:tr>
      <w:tr w:rsidR="00AA3090" w:rsidRPr="009C153E" w:rsidTr="005458C6">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AA3090" w:rsidRPr="009C153E" w:rsidRDefault="00AA3090" w:rsidP="009C153E">
            <w:pPr>
              <w:jc w:val="center"/>
              <w:rPr>
                <w:sz w:val="22"/>
                <w:szCs w:val="20"/>
              </w:rPr>
            </w:pPr>
            <w:r w:rsidRPr="009C153E">
              <w:rPr>
                <w:sz w:val="22"/>
                <w:szCs w:val="20"/>
              </w:rPr>
              <w:t>01.07.2009</w:t>
            </w:r>
          </w:p>
        </w:tc>
        <w:tc>
          <w:tcPr>
            <w:tcW w:w="1680" w:type="dxa"/>
            <w:tcBorders>
              <w:top w:val="single" w:sz="4" w:space="0" w:color="auto"/>
              <w:left w:val="nil"/>
              <w:bottom w:val="single" w:sz="4" w:space="0" w:color="auto"/>
              <w:right w:val="single" w:sz="4" w:space="0" w:color="auto"/>
            </w:tcBorders>
            <w:vAlign w:val="center"/>
          </w:tcPr>
          <w:p w:rsidR="00AA3090" w:rsidRPr="009C153E" w:rsidRDefault="00AA3090" w:rsidP="009C153E">
            <w:pPr>
              <w:jc w:val="center"/>
              <w:rPr>
                <w:sz w:val="22"/>
                <w:szCs w:val="20"/>
              </w:rPr>
            </w:pPr>
            <w:r w:rsidRPr="009C153E">
              <w:rPr>
                <w:sz w:val="22"/>
                <w:szCs w:val="20"/>
              </w:rPr>
              <w:t>22.02.2013</w:t>
            </w:r>
          </w:p>
        </w:tc>
        <w:tc>
          <w:tcPr>
            <w:tcW w:w="3000" w:type="dxa"/>
            <w:tcBorders>
              <w:top w:val="single" w:sz="4" w:space="0" w:color="auto"/>
              <w:left w:val="nil"/>
              <w:bottom w:val="single" w:sz="4" w:space="0" w:color="auto"/>
              <w:right w:val="single" w:sz="4" w:space="0" w:color="auto"/>
            </w:tcBorders>
            <w:vAlign w:val="center"/>
          </w:tcPr>
          <w:p w:rsidR="00AA3090" w:rsidRPr="009C153E" w:rsidRDefault="00AA3090" w:rsidP="009C153E">
            <w:pPr>
              <w:jc w:val="center"/>
              <w:rPr>
                <w:sz w:val="22"/>
                <w:szCs w:val="20"/>
              </w:rPr>
            </w:pPr>
            <w:r w:rsidRPr="009C153E">
              <w:rPr>
                <w:sz w:val="22"/>
                <w:szCs w:val="20"/>
              </w:rPr>
              <w:t>Начальник Управления по работе с корпоративными клиентами и кредитования</w:t>
            </w:r>
          </w:p>
        </w:tc>
        <w:tc>
          <w:tcPr>
            <w:tcW w:w="3907" w:type="dxa"/>
            <w:tcBorders>
              <w:top w:val="single" w:sz="4" w:space="0" w:color="auto"/>
              <w:left w:val="nil"/>
              <w:bottom w:val="single" w:sz="4" w:space="0" w:color="auto"/>
              <w:right w:val="single" w:sz="4" w:space="0" w:color="auto"/>
            </w:tcBorders>
            <w:vAlign w:val="center"/>
          </w:tcPr>
          <w:p w:rsidR="00AA3090" w:rsidRPr="009C153E" w:rsidRDefault="00AA3090" w:rsidP="009C153E">
            <w:pPr>
              <w:jc w:val="center"/>
              <w:rPr>
                <w:sz w:val="22"/>
                <w:szCs w:val="20"/>
              </w:rPr>
            </w:pPr>
            <w:r w:rsidRPr="009C153E">
              <w:rPr>
                <w:sz w:val="22"/>
                <w:szCs w:val="20"/>
              </w:rPr>
              <w:t>Закрытое акционерное общество ИНГ Банк (Евразия)</w:t>
            </w:r>
          </w:p>
        </w:tc>
      </w:tr>
    </w:tbl>
    <w:p w:rsidR="00AA3090" w:rsidRPr="00412DDB" w:rsidRDefault="00AA3090" w:rsidP="00AA3090">
      <w:pPr>
        <w:ind w:firstLine="720"/>
        <w:jc w:val="both"/>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88"/>
        <w:gridCol w:w="2451"/>
        <w:gridCol w:w="1134"/>
      </w:tblGrid>
      <w:tr w:rsidR="00AA3090" w:rsidRPr="00412DDB" w:rsidTr="005458C6">
        <w:tc>
          <w:tcPr>
            <w:tcW w:w="6588" w:type="dxa"/>
          </w:tcPr>
          <w:p w:rsidR="00AA3090" w:rsidRPr="00412DDB" w:rsidRDefault="00AA3090" w:rsidP="001F0D1A">
            <w:pPr>
              <w:jc w:val="both"/>
              <w:rPr>
                <w:sz w:val="22"/>
                <w:szCs w:val="22"/>
              </w:rPr>
            </w:pPr>
            <w:r w:rsidRPr="00412DDB">
              <w:rPr>
                <w:sz w:val="22"/>
                <w:szCs w:val="22"/>
              </w:rPr>
              <w:t>Доля участия  в уставном  капитале  кредитной организации – эм</w:t>
            </w:r>
            <w:r w:rsidRPr="00412DDB">
              <w:rPr>
                <w:sz w:val="22"/>
                <w:szCs w:val="22"/>
              </w:rPr>
              <w:t>и</w:t>
            </w:r>
            <w:r w:rsidRPr="00412DDB">
              <w:rPr>
                <w:sz w:val="22"/>
                <w:szCs w:val="22"/>
              </w:rPr>
              <w:t>тента:</w:t>
            </w:r>
          </w:p>
        </w:tc>
        <w:tc>
          <w:tcPr>
            <w:tcW w:w="2451" w:type="dxa"/>
            <w:vAlign w:val="center"/>
          </w:tcPr>
          <w:p w:rsidR="00AA3090" w:rsidRPr="00412DDB" w:rsidRDefault="00AA3090" w:rsidP="001F0D1A">
            <w:pPr>
              <w:jc w:val="center"/>
              <w:rPr>
                <w:sz w:val="22"/>
                <w:szCs w:val="22"/>
              </w:rPr>
            </w:pPr>
            <w:r w:rsidRPr="00412DDB">
              <w:rPr>
                <w:sz w:val="22"/>
                <w:szCs w:val="22"/>
              </w:rPr>
              <w:t>0</w:t>
            </w:r>
          </w:p>
        </w:tc>
        <w:tc>
          <w:tcPr>
            <w:tcW w:w="1134" w:type="dxa"/>
            <w:vAlign w:val="center"/>
          </w:tcPr>
          <w:p w:rsidR="00AA3090" w:rsidRPr="00412DDB" w:rsidRDefault="00AA3090" w:rsidP="001F0D1A">
            <w:pPr>
              <w:jc w:val="center"/>
              <w:rPr>
                <w:sz w:val="22"/>
                <w:szCs w:val="22"/>
              </w:rPr>
            </w:pPr>
            <w:r w:rsidRPr="00412DDB">
              <w:t>%</w:t>
            </w:r>
          </w:p>
        </w:tc>
      </w:tr>
      <w:tr w:rsidR="00AA3090" w:rsidRPr="00412DDB" w:rsidTr="005458C6">
        <w:tc>
          <w:tcPr>
            <w:tcW w:w="6588" w:type="dxa"/>
          </w:tcPr>
          <w:p w:rsidR="00AA3090" w:rsidRPr="00412DDB" w:rsidRDefault="00AA3090" w:rsidP="001F0D1A">
            <w:pPr>
              <w:jc w:val="both"/>
              <w:rPr>
                <w:sz w:val="22"/>
                <w:szCs w:val="22"/>
              </w:rPr>
            </w:pPr>
            <w:r w:rsidRPr="00412DDB">
              <w:rPr>
                <w:sz w:val="22"/>
                <w:szCs w:val="22"/>
              </w:rPr>
              <w:t>Доля принадлежащих обыкновенных акций кредитной организ</w:t>
            </w:r>
            <w:r w:rsidRPr="00412DDB">
              <w:rPr>
                <w:sz w:val="22"/>
                <w:szCs w:val="22"/>
              </w:rPr>
              <w:t>а</w:t>
            </w:r>
            <w:r w:rsidRPr="00412DDB">
              <w:rPr>
                <w:sz w:val="22"/>
                <w:szCs w:val="22"/>
              </w:rPr>
              <w:t>ции – эмитента:</w:t>
            </w:r>
          </w:p>
        </w:tc>
        <w:tc>
          <w:tcPr>
            <w:tcW w:w="2451" w:type="dxa"/>
            <w:vAlign w:val="center"/>
          </w:tcPr>
          <w:p w:rsidR="00AA3090" w:rsidRPr="00412DDB" w:rsidRDefault="00AA3090" w:rsidP="001F0D1A">
            <w:pPr>
              <w:jc w:val="center"/>
              <w:rPr>
                <w:sz w:val="22"/>
                <w:szCs w:val="22"/>
              </w:rPr>
            </w:pPr>
            <w:r w:rsidRPr="00412DDB">
              <w:rPr>
                <w:sz w:val="22"/>
                <w:szCs w:val="22"/>
              </w:rPr>
              <w:t>0</w:t>
            </w:r>
          </w:p>
        </w:tc>
        <w:tc>
          <w:tcPr>
            <w:tcW w:w="1134" w:type="dxa"/>
            <w:vAlign w:val="center"/>
          </w:tcPr>
          <w:p w:rsidR="00AA3090" w:rsidRPr="00412DDB" w:rsidRDefault="00AA3090" w:rsidP="001F0D1A">
            <w:pPr>
              <w:jc w:val="center"/>
              <w:rPr>
                <w:sz w:val="22"/>
                <w:szCs w:val="22"/>
              </w:rPr>
            </w:pPr>
            <w:r w:rsidRPr="00412DDB">
              <w:t>%</w:t>
            </w:r>
          </w:p>
        </w:tc>
      </w:tr>
      <w:tr w:rsidR="00AA3090" w:rsidRPr="00412DDB" w:rsidTr="005458C6">
        <w:tc>
          <w:tcPr>
            <w:tcW w:w="6588" w:type="dxa"/>
          </w:tcPr>
          <w:p w:rsidR="00AA3090" w:rsidRPr="00412DDB" w:rsidRDefault="00AA3090" w:rsidP="001F0D1A">
            <w:pPr>
              <w:jc w:val="both"/>
              <w:rPr>
                <w:sz w:val="22"/>
                <w:szCs w:val="22"/>
              </w:rPr>
            </w:pPr>
            <w:r w:rsidRPr="00412DDB">
              <w:rPr>
                <w:sz w:val="22"/>
                <w:szCs w:val="22"/>
              </w:rPr>
              <w:t xml:space="preserve">Количество акций кредитной организации </w:t>
            </w:r>
            <w:r w:rsidR="00B140EC">
              <w:rPr>
                <w:sz w:val="22"/>
                <w:szCs w:val="22"/>
              </w:rPr>
              <w:t>–</w:t>
            </w:r>
            <w:r w:rsidRPr="00412DDB">
              <w:rPr>
                <w:sz w:val="22"/>
                <w:szCs w:val="22"/>
              </w:rPr>
              <w:t xml:space="preserve"> эмитента каждой кат</w:t>
            </w:r>
            <w:r w:rsidRPr="00412DDB">
              <w:rPr>
                <w:sz w:val="22"/>
                <w:szCs w:val="22"/>
              </w:rPr>
              <w:t>е</w:t>
            </w:r>
            <w:r w:rsidRPr="00412DDB">
              <w:rPr>
                <w:sz w:val="22"/>
                <w:szCs w:val="22"/>
              </w:rPr>
              <w:t>гории (типа), которые могут быть приобретены в результате ос</w:t>
            </w:r>
            <w:r w:rsidRPr="00412DDB">
              <w:rPr>
                <w:sz w:val="22"/>
                <w:szCs w:val="22"/>
              </w:rPr>
              <w:t>у</w:t>
            </w:r>
            <w:r w:rsidRPr="00412DDB">
              <w:rPr>
                <w:sz w:val="22"/>
                <w:szCs w:val="22"/>
              </w:rPr>
              <w:t>ществления прав по принадлежащим опционам кредитной орган</w:t>
            </w:r>
            <w:r w:rsidRPr="00412DDB">
              <w:rPr>
                <w:sz w:val="22"/>
                <w:szCs w:val="22"/>
              </w:rPr>
              <w:t>и</w:t>
            </w:r>
            <w:r w:rsidRPr="00412DDB">
              <w:rPr>
                <w:sz w:val="22"/>
                <w:szCs w:val="22"/>
              </w:rPr>
              <w:t xml:space="preserve">зации </w:t>
            </w:r>
            <w:r w:rsidR="00B140EC">
              <w:rPr>
                <w:sz w:val="22"/>
                <w:szCs w:val="22"/>
              </w:rPr>
              <w:t>–</w:t>
            </w:r>
            <w:r w:rsidRPr="00412DDB">
              <w:rPr>
                <w:sz w:val="22"/>
                <w:szCs w:val="22"/>
              </w:rPr>
              <w:t xml:space="preserve"> эмитента:</w:t>
            </w:r>
          </w:p>
        </w:tc>
        <w:tc>
          <w:tcPr>
            <w:tcW w:w="2451" w:type="dxa"/>
            <w:vAlign w:val="center"/>
          </w:tcPr>
          <w:p w:rsidR="00AA3090" w:rsidRPr="00412DDB" w:rsidRDefault="00AA3090" w:rsidP="001F0D1A">
            <w:pPr>
              <w:jc w:val="center"/>
              <w:rPr>
                <w:sz w:val="22"/>
                <w:szCs w:val="22"/>
              </w:rPr>
            </w:pPr>
            <w:r w:rsidRPr="00412DDB">
              <w:rPr>
                <w:sz w:val="22"/>
                <w:szCs w:val="22"/>
              </w:rPr>
              <w:t>0</w:t>
            </w:r>
          </w:p>
        </w:tc>
        <w:tc>
          <w:tcPr>
            <w:tcW w:w="1134" w:type="dxa"/>
            <w:vAlign w:val="center"/>
          </w:tcPr>
          <w:p w:rsidR="00AA3090" w:rsidRPr="00412DDB" w:rsidRDefault="00AA3090" w:rsidP="001F0D1A">
            <w:pPr>
              <w:jc w:val="center"/>
              <w:rPr>
                <w:sz w:val="22"/>
                <w:szCs w:val="22"/>
              </w:rPr>
            </w:pPr>
            <w:r w:rsidRPr="00412DDB">
              <w:t>шт.</w:t>
            </w:r>
          </w:p>
        </w:tc>
      </w:tr>
      <w:tr w:rsidR="00AA3090" w:rsidRPr="00412DDB" w:rsidTr="005458C6">
        <w:tc>
          <w:tcPr>
            <w:tcW w:w="6588" w:type="dxa"/>
          </w:tcPr>
          <w:p w:rsidR="00AA3090" w:rsidRPr="00412DDB" w:rsidRDefault="00AA3090" w:rsidP="001F0D1A">
            <w:pPr>
              <w:jc w:val="both"/>
              <w:rPr>
                <w:sz w:val="22"/>
                <w:szCs w:val="22"/>
              </w:rPr>
            </w:pPr>
            <w:r w:rsidRPr="00412DDB">
              <w:rPr>
                <w:sz w:val="22"/>
                <w:szCs w:val="22"/>
              </w:rPr>
              <w:t>Доля участия в уставном (складочном) капитале (паевом фонде) дочерних и зависимых обще</w:t>
            </w:r>
            <w:proofErr w:type="gramStart"/>
            <w:r w:rsidRPr="00412DDB">
              <w:rPr>
                <w:sz w:val="22"/>
                <w:szCs w:val="22"/>
              </w:rPr>
              <w:t>ств кр</w:t>
            </w:r>
            <w:proofErr w:type="gramEnd"/>
            <w:r w:rsidRPr="00412DDB">
              <w:rPr>
                <w:sz w:val="22"/>
                <w:szCs w:val="22"/>
              </w:rPr>
              <w:t>едитной организации – эмитента</w:t>
            </w:r>
          </w:p>
        </w:tc>
        <w:tc>
          <w:tcPr>
            <w:tcW w:w="2451" w:type="dxa"/>
            <w:vAlign w:val="center"/>
          </w:tcPr>
          <w:p w:rsidR="00AA3090" w:rsidRPr="00412DDB" w:rsidRDefault="00AA3090" w:rsidP="001F0D1A">
            <w:pPr>
              <w:jc w:val="center"/>
              <w:rPr>
                <w:sz w:val="22"/>
                <w:szCs w:val="22"/>
              </w:rPr>
            </w:pPr>
            <w:r w:rsidRPr="00412DDB">
              <w:rPr>
                <w:sz w:val="22"/>
                <w:szCs w:val="22"/>
              </w:rPr>
              <w:t>0</w:t>
            </w:r>
          </w:p>
        </w:tc>
        <w:tc>
          <w:tcPr>
            <w:tcW w:w="1134" w:type="dxa"/>
            <w:vAlign w:val="center"/>
          </w:tcPr>
          <w:p w:rsidR="00AA3090" w:rsidRPr="00412DDB" w:rsidRDefault="00AA3090" w:rsidP="001F0D1A">
            <w:pPr>
              <w:jc w:val="center"/>
              <w:rPr>
                <w:sz w:val="22"/>
                <w:szCs w:val="22"/>
              </w:rPr>
            </w:pPr>
            <w:r w:rsidRPr="00412DDB">
              <w:t>%</w:t>
            </w:r>
          </w:p>
        </w:tc>
      </w:tr>
      <w:tr w:rsidR="00AA3090" w:rsidRPr="00412DDB" w:rsidTr="005458C6">
        <w:tc>
          <w:tcPr>
            <w:tcW w:w="6588" w:type="dxa"/>
          </w:tcPr>
          <w:p w:rsidR="00AA3090" w:rsidRPr="00412DDB" w:rsidRDefault="00AA3090" w:rsidP="001F0D1A">
            <w:pPr>
              <w:jc w:val="both"/>
              <w:rPr>
                <w:sz w:val="22"/>
                <w:szCs w:val="22"/>
              </w:rPr>
            </w:pPr>
            <w:r w:rsidRPr="00412DDB">
              <w:rPr>
                <w:sz w:val="22"/>
                <w:szCs w:val="22"/>
              </w:rPr>
              <w:t>Доля принадлежащих обыкновенных акций дочернего или завис</w:t>
            </w:r>
            <w:r w:rsidRPr="00412DDB">
              <w:rPr>
                <w:sz w:val="22"/>
                <w:szCs w:val="22"/>
              </w:rPr>
              <w:t>и</w:t>
            </w:r>
            <w:r w:rsidRPr="00412DDB">
              <w:rPr>
                <w:sz w:val="22"/>
                <w:szCs w:val="22"/>
              </w:rPr>
              <w:t xml:space="preserve">мого общества кредитной организации </w:t>
            </w:r>
            <w:r w:rsidR="00B140EC">
              <w:rPr>
                <w:sz w:val="22"/>
                <w:szCs w:val="22"/>
              </w:rPr>
              <w:t>–</w:t>
            </w:r>
            <w:r w:rsidRPr="00412DDB">
              <w:rPr>
                <w:sz w:val="22"/>
                <w:szCs w:val="22"/>
              </w:rPr>
              <w:t xml:space="preserve"> эмитента</w:t>
            </w:r>
          </w:p>
        </w:tc>
        <w:tc>
          <w:tcPr>
            <w:tcW w:w="2451" w:type="dxa"/>
            <w:vAlign w:val="center"/>
          </w:tcPr>
          <w:p w:rsidR="00AA3090" w:rsidRPr="00412DDB" w:rsidRDefault="00AA3090" w:rsidP="001F0D1A">
            <w:pPr>
              <w:jc w:val="center"/>
              <w:rPr>
                <w:sz w:val="22"/>
                <w:szCs w:val="22"/>
              </w:rPr>
            </w:pPr>
            <w:r w:rsidRPr="00412DDB">
              <w:rPr>
                <w:sz w:val="22"/>
                <w:szCs w:val="22"/>
              </w:rPr>
              <w:t>0</w:t>
            </w:r>
          </w:p>
        </w:tc>
        <w:tc>
          <w:tcPr>
            <w:tcW w:w="1134" w:type="dxa"/>
            <w:vAlign w:val="center"/>
          </w:tcPr>
          <w:p w:rsidR="00AA3090" w:rsidRPr="00412DDB" w:rsidRDefault="00AA3090" w:rsidP="001F0D1A">
            <w:pPr>
              <w:jc w:val="center"/>
              <w:rPr>
                <w:sz w:val="22"/>
                <w:szCs w:val="22"/>
              </w:rPr>
            </w:pPr>
            <w:r w:rsidRPr="00412DDB">
              <w:t>%</w:t>
            </w:r>
          </w:p>
        </w:tc>
      </w:tr>
      <w:tr w:rsidR="00AA3090" w:rsidRPr="00412DDB" w:rsidTr="005458C6">
        <w:tc>
          <w:tcPr>
            <w:tcW w:w="6588" w:type="dxa"/>
          </w:tcPr>
          <w:p w:rsidR="00AA3090" w:rsidRPr="00412DDB" w:rsidRDefault="00AA3090" w:rsidP="001F0D1A">
            <w:pPr>
              <w:jc w:val="both"/>
              <w:rPr>
                <w:sz w:val="22"/>
                <w:szCs w:val="22"/>
              </w:rPr>
            </w:pPr>
            <w:r w:rsidRPr="00412DDB">
              <w:rPr>
                <w:sz w:val="22"/>
                <w:szCs w:val="22"/>
              </w:rPr>
              <w:t xml:space="preserve">Количество акций дочернего или зависимого общества кредитной организации </w:t>
            </w:r>
            <w:r w:rsidR="00B140EC">
              <w:rPr>
                <w:sz w:val="22"/>
                <w:szCs w:val="22"/>
              </w:rPr>
              <w:t>–</w:t>
            </w:r>
            <w:r w:rsidRPr="00412DDB">
              <w:rPr>
                <w:sz w:val="22"/>
                <w:szCs w:val="22"/>
              </w:rPr>
              <w:t xml:space="preserve"> эмитента каждой категории (типа), которые могут быть приобретены в результате осуществления прав по принадл</w:t>
            </w:r>
            <w:r w:rsidRPr="00412DDB">
              <w:rPr>
                <w:sz w:val="22"/>
                <w:szCs w:val="22"/>
              </w:rPr>
              <w:t>е</w:t>
            </w:r>
            <w:r w:rsidRPr="00412DDB">
              <w:rPr>
                <w:sz w:val="22"/>
                <w:szCs w:val="22"/>
              </w:rPr>
              <w:t xml:space="preserve">жащим опционам дочернего или зависимого общества кредитной организации </w:t>
            </w:r>
            <w:r w:rsidR="00B140EC">
              <w:rPr>
                <w:sz w:val="22"/>
                <w:szCs w:val="22"/>
              </w:rPr>
              <w:t>–</w:t>
            </w:r>
            <w:r w:rsidRPr="00412DDB">
              <w:rPr>
                <w:sz w:val="22"/>
                <w:szCs w:val="22"/>
              </w:rPr>
              <w:t xml:space="preserve"> эмитента:</w:t>
            </w:r>
          </w:p>
        </w:tc>
        <w:tc>
          <w:tcPr>
            <w:tcW w:w="2451" w:type="dxa"/>
            <w:vAlign w:val="center"/>
          </w:tcPr>
          <w:p w:rsidR="00AA3090" w:rsidRPr="00412DDB" w:rsidRDefault="00AA3090" w:rsidP="001F0D1A">
            <w:pPr>
              <w:jc w:val="center"/>
              <w:rPr>
                <w:sz w:val="22"/>
                <w:szCs w:val="22"/>
              </w:rPr>
            </w:pPr>
            <w:r w:rsidRPr="00412DDB">
              <w:rPr>
                <w:sz w:val="22"/>
                <w:szCs w:val="22"/>
              </w:rPr>
              <w:t>0</w:t>
            </w:r>
          </w:p>
        </w:tc>
        <w:tc>
          <w:tcPr>
            <w:tcW w:w="1134" w:type="dxa"/>
            <w:vAlign w:val="center"/>
          </w:tcPr>
          <w:p w:rsidR="00AA3090" w:rsidRPr="00412DDB" w:rsidRDefault="00AA3090" w:rsidP="001F0D1A">
            <w:pPr>
              <w:jc w:val="center"/>
            </w:pPr>
            <w:r w:rsidRPr="00412DDB">
              <w:t>шт.</w:t>
            </w:r>
          </w:p>
        </w:tc>
      </w:tr>
    </w:tbl>
    <w:p w:rsidR="00AA3090" w:rsidRPr="00412DDB" w:rsidRDefault="00AA3090" w:rsidP="00AA3090">
      <w:pPr>
        <w:pStyle w:val="em-4"/>
      </w:pPr>
    </w:p>
    <w:p w:rsidR="00AA3090" w:rsidRPr="00412DDB" w:rsidRDefault="00AA3090" w:rsidP="00AA3090">
      <w:pPr>
        <w:pStyle w:val="em-4"/>
        <w:rPr>
          <w:b/>
          <w:i/>
        </w:rPr>
      </w:pPr>
      <w:r w:rsidRPr="00412DDB">
        <w:rPr>
          <w:b/>
          <w:i/>
        </w:rPr>
        <w:t xml:space="preserve">Характер любых родственных связей с иными лицами, входящими в состав органов управления кредитной организации </w:t>
      </w:r>
      <w:r w:rsidR="00B140EC">
        <w:rPr>
          <w:b/>
          <w:i/>
        </w:rPr>
        <w:t>–</w:t>
      </w:r>
      <w:r w:rsidRPr="00412DDB">
        <w:rPr>
          <w:b/>
          <w:i/>
        </w:rPr>
        <w:t xml:space="preserve"> эмитента и (или) органов </w:t>
      </w:r>
      <w:proofErr w:type="gramStart"/>
      <w:r w:rsidRPr="00412DDB">
        <w:rPr>
          <w:b/>
          <w:i/>
        </w:rPr>
        <w:t>контроля за</w:t>
      </w:r>
      <w:proofErr w:type="gramEnd"/>
      <w:r w:rsidRPr="00412DDB">
        <w:rPr>
          <w:b/>
          <w:i/>
        </w:rPr>
        <w:t xml:space="preserve"> финансово</w:t>
      </w:r>
      <w:r w:rsidR="00B140EC">
        <w:rPr>
          <w:b/>
          <w:i/>
        </w:rPr>
        <w:t>–</w:t>
      </w:r>
      <w:r w:rsidRPr="00412DDB">
        <w:rPr>
          <w:b/>
          <w:i/>
        </w:rPr>
        <w:t>хозяйственной деятел</w:t>
      </w:r>
      <w:r w:rsidRPr="00412DDB">
        <w:rPr>
          <w:b/>
          <w:i/>
        </w:rPr>
        <w:t>ь</w:t>
      </w:r>
      <w:r w:rsidRPr="00412DDB">
        <w:rPr>
          <w:b/>
          <w:i/>
        </w:rPr>
        <w:t>ностью кредитной организации – эмитента:</w:t>
      </w:r>
    </w:p>
    <w:p w:rsidR="00AA3090" w:rsidRPr="00412DDB" w:rsidRDefault="00AA3090" w:rsidP="00AA3090">
      <w:pPr>
        <w:pStyle w:val="em-4"/>
      </w:pPr>
    </w:p>
    <w:tbl>
      <w:tblPr>
        <w:tblW w:w="0" w:type="auto"/>
        <w:tblLook w:val="01E0" w:firstRow="1" w:lastRow="1" w:firstColumn="1" w:lastColumn="1" w:noHBand="0" w:noVBand="0"/>
      </w:tblPr>
      <w:tblGrid>
        <w:gridCol w:w="10314"/>
      </w:tblGrid>
      <w:tr w:rsidR="00AA3090" w:rsidRPr="005458C6" w:rsidTr="005458C6">
        <w:tc>
          <w:tcPr>
            <w:tcW w:w="10314" w:type="dxa"/>
          </w:tcPr>
          <w:p w:rsidR="00AA3090" w:rsidRPr="005458C6" w:rsidRDefault="00AA3090" w:rsidP="001F0D1A">
            <w:pPr>
              <w:pStyle w:val="em-4"/>
              <w:rPr>
                <w:szCs w:val="20"/>
              </w:rPr>
            </w:pPr>
            <w:r w:rsidRPr="005458C6">
              <w:rPr>
                <w:szCs w:val="20"/>
              </w:rPr>
              <w:t xml:space="preserve">Родственных связей с лицами, входящими в состав органов управления кредитной организации </w:t>
            </w:r>
            <w:r w:rsidR="00B140EC" w:rsidRPr="005458C6">
              <w:rPr>
                <w:szCs w:val="20"/>
              </w:rPr>
              <w:t>–</w:t>
            </w:r>
            <w:r w:rsidRPr="005458C6">
              <w:rPr>
                <w:szCs w:val="20"/>
              </w:rPr>
              <w:t xml:space="preserve"> эмитента и органов </w:t>
            </w:r>
            <w:proofErr w:type="gramStart"/>
            <w:r w:rsidRPr="005458C6">
              <w:rPr>
                <w:szCs w:val="20"/>
              </w:rPr>
              <w:t>контроля за</w:t>
            </w:r>
            <w:proofErr w:type="gramEnd"/>
            <w:r w:rsidRPr="005458C6">
              <w:rPr>
                <w:szCs w:val="20"/>
              </w:rPr>
              <w:t xml:space="preserve"> ее финансово</w:t>
            </w:r>
            <w:r w:rsidR="00B140EC" w:rsidRPr="005458C6">
              <w:rPr>
                <w:szCs w:val="20"/>
              </w:rPr>
              <w:t>–</w:t>
            </w:r>
            <w:r w:rsidRPr="005458C6">
              <w:rPr>
                <w:szCs w:val="20"/>
              </w:rPr>
              <w:t>хозяйственной деятельностью не имеет</w:t>
            </w:r>
            <w:r w:rsidR="005458C6" w:rsidRPr="005458C6">
              <w:rPr>
                <w:szCs w:val="20"/>
              </w:rPr>
              <w:t>.</w:t>
            </w:r>
          </w:p>
        </w:tc>
      </w:tr>
    </w:tbl>
    <w:p w:rsidR="00AA3090" w:rsidRPr="005458C6" w:rsidRDefault="00AA3090" w:rsidP="00AA3090">
      <w:pPr>
        <w:pStyle w:val="em-4"/>
        <w:rPr>
          <w:sz w:val="24"/>
        </w:rPr>
      </w:pPr>
    </w:p>
    <w:p w:rsidR="00AA3090" w:rsidRPr="00412DDB" w:rsidRDefault="00AA3090" w:rsidP="00AA3090">
      <w:pPr>
        <w:pStyle w:val="em-4"/>
        <w:rPr>
          <w:b/>
          <w:i/>
        </w:rPr>
      </w:pPr>
      <w:r w:rsidRPr="00412DDB">
        <w:rPr>
          <w:b/>
          <w:i/>
        </w:rPr>
        <w:t>Сведения о привлечении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w:t>
      </w:r>
      <w:r w:rsidRPr="00412DDB">
        <w:rPr>
          <w:b/>
          <w:i/>
        </w:rPr>
        <w:t>о</w:t>
      </w:r>
      <w:r w:rsidRPr="00412DDB">
        <w:rPr>
          <w:b/>
          <w:i/>
        </w:rPr>
        <w:t>сти) за преступления в сфере экономики или за преступления против государственной власти:</w:t>
      </w:r>
    </w:p>
    <w:p w:rsidR="00AA3090" w:rsidRPr="00412DDB" w:rsidRDefault="00AA3090" w:rsidP="00AA3090">
      <w:pPr>
        <w:pStyle w:val="em-4"/>
      </w:pPr>
    </w:p>
    <w:tbl>
      <w:tblPr>
        <w:tblW w:w="0" w:type="auto"/>
        <w:tblLook w:val="01E0" w:firstRow="1" w:lastRow="1" w:firstColumn="1" w:lastColumn="1" w:noHBand="0" w:noVBand="0"/>
      </w:tblPr>
      <w:tblGrid>
        <w:gridCol w:w="10314"/>
      </w:tblGrid>
      <w:tr w:rsidR="00AA3090" w:rsidRPr="00412DDB" w:rsidTr="005458C6">
        <w:tc>
          <w:tcPr>
            <w:tcW w:w="10314" w:type="dxa"/>
          </w:tcPr>
          <w:p w:rsidR="00AA3090" w:rsidRPr="00412DDB" w:rsidRDefault="00AA3090" w:rsidP="001F0D1A">
            <w:pPr>
              <w:pStyle w:val="em-4"/>
              <w:rPr>
                <w:sz w:val="20"/>
                <w:szCs w:val="20"/>
              </w:rPr>
            </w:pPr>
            <w:r w:rsidRPr="005458C6">
              <w:rPr>
                <w:szCs w:val="20"/>
              </w:rPr>
              <w:t>К административной или уголовной ответственности не привлекался</w:t>
            </w:r>
            <w:r w:rsidR="005458C6" w:rsidRPr="005458C6">
              <w:rPr>
                <w:szCs w:val="20"/>
              </w:rPr>
              <w:t>.</w:t>
            </w:r>
          </w:p>
        </w:tc>
      </w:tr>
    </w:tbl>
    <w:p w:rsidR="00AA3090" w:rsidRPr="00412DDB" w:rsidRDefault="00AA3090" w:rsidP="00AA3090">
      <w:pPr>
        <w:pStyle w:val="em-4"/>
      </w:pPr>
    </w:p>
    <w:p w:rsidR="00AA3090" w:rsidRPr="00412DDB" w:rsidRDefault="00AA3090" w:rsidP="00AA3090">
      <w:pPr>
        <w:pStyle w:val="em-4"/>
        <w:rPr>
          <w:b/>
          <w:i/>
        </w:rPr>
      </w:pPr>
      <w:r w:rsidRPr="00412DDB">
        <w:rPr>
          <w:b/>
          <w:i/>
        </w:rPr>
        <w:t>Сведения о занятии должностей в органах управления коммерческих организаций в период, к</w:t>
      </w:r>
      <w:r w:rsidRPr="00412DDB">
        <w:rPr>
          <w:b/>
          <w:i/>
        </w:rPr>
        <w:t>о</w:t>
      </w:r>
      <w:r w:rsidRPr="00412DDB">
        <w:rPr>
          <w:b/>
          <w:i/>
        </w:rPr>
        <w:t>гда в отношении указанных организаций было возбуждено дело о банкротстве и (или) введена одна из процедур банкротства, предусмотренных законодательством Российской Федерации о несосто</w:t>
      </w:r>
      <w:r w:rsidRPr="00412DDB">
        <w:rPr>
          <w:b/>
          <w:i/>
        </w:rPr>
        <w:t>я</w:t>
      </w:r>
      <w:r w:rsidRPr="00412DDB">
        <w:rPr>
          <w:b/>
          <w:i/>
        </w:rPr>
        <w:t>тельности (банкротстве):</w:t>
      </w:r>
    </w:p>
    <w:p w:rsidR="00AA3090" w:rsidRPr="00412DDB" w:rsidRDefault="00AA3090" w:rsidP="00AA3090">
      <w:pPr>
        <w:pStyle w:val="em-4"/>
      </w:pPr>
    </w:p>
    <w:tbl>
      <w:tblPr>
        <w:tblW w:w="0" w:type="auto"/>
        <w:tblLook w:val="01E0" w:firstRow="1" w:lastRow="1" w:firstColumn="1" w:lastColumn="1" w:noHBand="0" w:noVBand="0"/>
      </w:tblPr>
      <w:tblGrid>
        <w:gridCol w:w="10314"/>
      </w:tblGrid>
      <w:tr w:rsidR="00AA3090" w:rsidRPr="00412DDB" w:rsidTr="005458C6">
        <w:tc>
          <w:tcPr>
            <w:tcW w:w="10314" w:type="dxa"/>
          </w:tcPr>
          <w:p w:rsidR="00AA3090" w:rsidRPr="00412DDB" w:rsidRDefault="00AA3090" w:rsidP="001F0D1A">
            <w:pPr>
              <w:pStyle w:val="em-4"/>
              <w:rPr>
                <w:sz w:val="20"/>
                <w:szCs w:val="20"/>
              </w:rPr>
            </w:pPr>
            <w:r w:rsidRPr="005458C6">
              <w:rPr>
                <w:szCs w:val="20"/>
              </w:rPr>
              <w:t>Должностей в органах управления коммерческих организаций в период возбуждения дел о банкро</w:t>
            </w:r>
            <w:r w:rsidRPr="005458C6">
              <w:rPr>
                <w:szCs w:val="20"/>
              </w:rPr>
              <w:t>т</w:t>
            </w:r>
            <w:r w:rsidRPr="005458C6">
              <w:rPr>
                <w:szCs w:val="20"/>
              </w:rPr>
              <w:t>стве не занимал.</w:t>
            </w:r>
          </w:p>
        </w:tc>
      </w:tr>
    </w:tbl>
    <w:p w:rsidR="00AA3090" w:rsidRPr="00412DDB" w:rsidRDefault="00AA3090" w:rsidP="00AA3090">
      <w:pPr>
        <w:pStyle w:val="em-4"/>
      </w:pPr>
    </w:p>
    <w:p w:rsidR="00AA3090" w:rsidRPr="00412DDB" w:rsidRDefault="00AA3090" w:rsidP="00AA3090">
      <w:pPr>
        <w:pStyle w:val="em-4"/>
      </w:pPr>
    </w:p>
    <w:p w:rsidR="00AA3090" w:rsidRPr="00412DDB" w:rsidRDefault="00AA3090" w:rsidP="00AA3090">
      <w:pPr>
        <w:jc w:val="both"/>
        <w:rPr>
          <w:szCs w:val="22"/>
        </w:rPr>
      </w:pPr>
      <w:r w:rsidRPr="00412DDB">
        <w:rPr>
          <w:b/>
          <w:bCs/>
          <w:i/>
          <w:iCs/>
          <w:szCs w:val="22"/>
        </w:rPr>
        <w:t xml:space="preserve">Единоличный исполнительный орган (председатель правления) кредитной  организации </w:t>
      </w:r>
      <w:r w:rsidR="00B140EC">
        <w:rPr>
          <w:b/>
          <w:bCs/>
          <w:i/>
          <w:iCs/>
          <w:szCs w:val="22"/>
        </w:rPr>
        <w:t>–</w:t>
      </w:r>
      <w:r w:rsidRPr="00412DDB">
        <w:rPr>
          <w:b/>
          <w:bCs/>
          <w:i/>
          <w:iCs/>
          <w:szCs w:val="22"/>
        </w:rPr>
        <w:t xml:space="preserve"> эмитента. </w:t>
      </w:r>
    </w:p>
    <w:p w:rsidR="005458C6" w:rsidRDefault="005458C6" w:rsidP="00AA3090">
      <w:pPr>
        <w:pStyle w:val="em-4"/>
      </w:pPr>
    </w:p>
    <w:p w:rsidR="00AA3090" w:rsidRPr="005458C6" w:rsidRDefault="00AA3090" w:rsidP="00AA3090">
      <w:pPr>
        <w:pStyle w:val="em-4"/>
      </w:pPr>
      <w:r w:rsidRPr="005458C6">
        <w:t xml:space="preserve">Председатель Правления Банка – </w:t>
      </w:r>
      <w:r w:rsidRPr="005458C6">
        <w:rPr>
          <w:bCs/>
        </w:rPr>
        <w:t>Чайкин Михаил Михайлович</w:t>
      </w:r>
      <w:r w:rsidRPr="005458C6">
        <w:t>, сведения о котором приведены в п.5.2.</w:t>
      </w:r>
    </w:p>
    <w:p w:rsidR="00AA3090" w:rsidRPr="00412DDB" w:rsidRDefault="00AA3090" w:rsidP="00AA3090">
      <w:pPr>
        <w:pStyle w:val="em-4"/>
      </w:pPr>
    </w:p>
    <w:p w:rsidR="00AA3090" w:rsidRPr="00412DDB" w:rsidRDefault="00AA3090" w:rsidP="00AA3090">
      <w:pPr>
        <w:pStyle w:val="em-1"/>
      </w:pPr>
      <w:bookmarkStart w:id="79" w:name="_Toc379913960"/>
      <w:bookmarkStart w:id="80" w:name="_Toc411501797"/>
      <w:r w:rsidRPr="00412DDB">
        <w:t>5.3. Сведения о размере вознаграждения, льгот и (или) компенсации расходов по каждому орг</w:t>
      </w:r>
      <w:r w:rsidRPr="00412DDB">
        <w:t>а</w:t>
      </w:r>
      <w:r w:rsidRPr="00412DDB">
        <w:t>ну управления кредитной организации – эмитента</w:t>
      </w:r>
      <w:bookmarkEnd w:id="79"/>
      <w:bookmarkEnd w:id="80"/>
    </w:p>
    <w:p w:rsidR="00AA3090" w:rsidRPr="00412DDB" w:rsidRDefault="00AA3090" w:rsidP="00AA3090">
      <w:pPr>
        <w:pStyle w:val="em-4"/>
      </w:pPr>
    </w:p>
    <w:p w:rsidR="00AA3090" w:rsidRPr="00412DDB" w:rsidRDefault="00AA3090" w:rsidP="00AA3090">
      <w:pPr>
        <w:pStyle w:val="em-4"/>
        <w:rPr>
          <w:b/>
          <w:i/>
        </w:rPr>
      </w:pPr>
      <w:r w:rsidRPr="00412DDB">
        <w:rPr>
          <w:b/>
          <w:i/>
        </w:rPr>
        <w:t>Информация о размере и видах вознаграждения, которые были выплачены кредитной организ</w:t>
      </w:r>
      <w:r w:rsidRPr="00412DDB">
        <w:rPr>
          <w:b/>
          <w:i/>
        </w:rPr>
        <w:t>а</w:t>
      </w:r>
      <w:r w:rsidRPr="00412DDB">
        <w:rPr>
          <w:b/>
          <w:i/>
        </w:rPr>
        <w:t xml:space="preserve">цией </w:t>
      </w:r>
      <w:r w:rsidR="00B140EC">
        <w:rPr>
          <w:b/>
          <w:i/>
        </w:rPr>
        <w:t>–</w:t>
      </w:r>
      <w:r w:rsidRPr="00412DDB">
        <w:rPr>
          <w:b/>
          <w:i/>
        </w:rPr>
        <w:t xml:space="preserve"> эмитентом</w:t>
      </w:r>
      <w:r w:rsidRPr="00412DDB">
        <w:rPr>
          <w:rStyle w:val="af0"/>
          <w:b/>
          <w:i/>
          <w:vanish/>
        </w:rPr>
        <w:footnoteReference w:id="48"/>
      </w:r>
    </w:p>
    <w:p w:rsidR="00D06B68" w:rsidRPr="00412DDB" w:rsidRDefault="00D06B68" w:rsidP="00D06B68">
      <w:pPr>
        <w:pStyle w:val="em-4"/>
      </w:pPr>
    </w:p>
    <w:tbl>
      <w:tblPr>
        <w:tblW w:w="0" w:type="auto"/>
        <w:tblLook w:val="01E0" w:firstRow="1" w:lastRow="1" w:firstColumn="1" w:lastColumn="1" w:noHBand="0" w:noVBand="0"/>
      </w:tblPr>
      <w:tblGrid>
        <w:gridCol w:w="9570"/>
      </w:tblGrid>
      <w:tr w:rsidR="00D06B68" w:rsidRPr="00412DDB" w:rsidTr="00F237F6">
        <w:tc>
          <w:tcPr>
            <w:tcW w:w="9570" w:type="dxa"/>
          </w:tcPr>
          <w:p w:rsidR="00D06B68" w:rsidRPr="00412DDB" w:rsidRDefault="00AA7F5F" w:rsidP="00CB37C5">
            <w:pPr>
              <w:pStyle w:val="em-4"/>
              <w:rPr>
                <w:b/>
                <w:sz w:val="24"/>
              </w:rPr>
            </w:pPr>
            <w:r w:rsidRPr="00412DDB">
              <w:rPr>
                <w:b/>
                <w:sz w:val="24"/>
              </w:rPr>
              <w:t xml:space="preserve">Совет директоров </w:t>
            </w:r>
            <w:r w:rsidR="00CB37C5">
              <w:rPr>
                <w:b/>
                <w:sz w:val="24"/>
              </w:rPr>
              <w:t>П</w:t>
            </w:r>
            <w:r w:rsidRPr="00412DDB">
              <w:rPr>
                <w:b/>
                <w:sz w:val="24"/>
              </w:rPr>
              <w:t>АО «МТС</w:t>
            </w:r>
            <w:r w:rsidR="00B140EC">
              <w:rPr>
                <w:b/>
                <w:sz w:val="24"/>
              </w:rPr>
              <w:t>–</w:t>
            </w:r>
            <w:r w:rsidRPr="00412DDB">
              <w:rPr>
                <w:b/>
                <w:sz w:val="24"/>
              </w:rPr>
              <w:t>Банк»</w:t>
            </w:r>
          </w:p>
        </w:tc>
      </w:tr>
      <w:tr w:rsidR="00D06B68" w:rsidRPr="00412DDB" w:rsidTr="00F237F6">
        <w:tc>
          <w:tcPr>
            <w:tcW w:w="9570" w:type="dxa"/>
          </w:tcPr>
          <w:p w:rsidR="00D06B68" w:rsidRPr="00412DDB" w:rsidRDefault="00D06B68" w:rsidP="00F237F6">
            <w:pPr>
              <w:pStyle w:val="em-6"/>
              <w:jc w:val="center"/>
              <w:rPr>
                <w:sz w:val="24"/>
              </w:rPr>
            </w:pPr>
            <w:r w:rsidRPr="00412DDB">
              <w:rPr>
                <w:sz w:val="24"/>
              </w:rPr>
              <w:t xml:space="preserve">(указывается наименование органа управления кредитной организации </w:t>
            </w:r>
            <w:r w:rsidR="00B140EC">
              <w:rPr>
                <w:sz w:val="24"/>
              </w:rPr>
              <w:t>–</w:t>
            </w:r>
            <w:r w:rsidRPr="00412DDB">
              <w:rPr>
                <w:sz w:val="24"/>
              </w:rPr>
              <w:t xml:space="preserve"> эмитента)</w:t>
            </w:r>
          </w:p>
        </w:tc>
      </w:tr>
    </w:tbl>
    <w:p w:rsidR="00D06B68" w:rsidRPr="00412DDB" w:rsidRDefault="00D06B68" w:rsidP="00D06B68">
      <w:pPr>
        <w:pStyle w:val="em-4"/>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88"/>
        <w:gridCol w:w="3924"/>
        <w:gridCol w:w="3402"/>
      </w:tblGrid>
      <w:tr w:rsidR="00B37CA9" w:rsidRPr="00412DDB" w:rsidTr="005458C6">
        <w:tc>
          <w:tcPr>
            <w:tcW w:w="2988" w:type="dxa"/>
            <w:vAlign w:val="center"/>
          </w:tcPr>
          <w:p w:rsidR="00B37CA9" w:rsidRPr="00412DDB" w:rsidRDefault="00B37CA9" w:rsidP="00F237F6">
            <w:pPr>
              <w:jc w:val="center"/>
              <w:rPr>
                <w:sz w:val="22"/>
                <w:szCs w:val="22"/>
              </w:rPr>
            </w:pPr>
            <w:r w:rsidRPr="00412DDB">
              <w:rPr>
                <w:sz w:val="22"/>
                <w:szCs w:val="22"/>
              </w:rPr>
              <w:t>Отчетная дата</w:t>
            </w:r>
          </w:p>
        </w:tc>
        <w:tc>
          <w:tcPr>
            <w:tcW w:w="3924" w:type="dxa"/>
            <w:vAlign w:val="center"/>
          </w:tcPr>
          <w:p w:rsidR="00B37CA9" w:rsidRPr="00412DDB" w:rsidRDefault="00B37CA9" w:rsidP="00F237F6">
            <w:pPr>
              <w:pStyle w:val="prilozhenie"/>
              <w:tabs>
                <w:tab w:val="left" w:pos="3686"/>
              </w:tabs>
              <w:ind w:firstLine="0"/>
              <w:jc w:val="center"/>
              <w:rPr>
                <w:sz w:val="22"/>
                <w:szCs w:val="22"/>
              </w:rPr>
            </w:pPr>
            <w:r w:rsidRPr="00412DDB">
              <w:rPr>
                <w:sz w:val="22"/>
                <w:szCs w:val="22"/>
              </w:rPr>
              <w:t>Вид вознаграждения</w:t>
            </w:r>
          </w:p>
          <w:p w:rsidR="00B37CA9" w:rsidRPr="00412DDB" w:rsidRDefault="00B37CA9" w:rsidP="00F237F6">
            <w:pPr>
              <w:jc w:val="center"/>
              <w:rPr>
                <w:sz w:val="22"/>
                <w:szCs w:val="22"/>
              </w:rPr>
            </w:pPr>
            <w:r w:rsidRPr="00412DDB">
              <w:rPr>
                <w:sz w:val="22"/>
                <w:szCs w:val="22"/>
              </w:rPr>
              <w:t>(заработная плата, премии, комисс</w:t>
            </w:r>
            <w:r w:rsidRPr="00412DDB">
              <w:rPr>
                <w:sz w:val="22"/>
                <w:szCs w:val="22"/>
              </w:rPr>
              <w:t>и</w:t>
            </w:r>
            <w:r w:rsidRPr="00412DDB">
              <w:rPr>
                <w:sz w:val="22"/>
                <w:szCs w:val="22"/>
              </w:rPr>
              <w:t>онные, льготы и (или) компенсации расходов, иное)</w:t>
            </w:r>
          </w:p>
        </w:tc>
        <w:tc>
          <w:tcPr>
            <w:tcW w:w="3402" w:type="dxa"/>
            <w:vAlign w:val="center"/>
          </w:tcPr>
          <w:p w:rsidR="00D14BDA" w:rsidRPr="00412DDB" w:rsidRDefault="00B37CA9" w:rsidP="00F237F6">
            <w:pPr>
              <w:jc w:val="center"/>
              <w:rPr>
                <w:sz w:val="22"/>
                <w:szCs w:val="22"/>
              </w:rPr>
            </w:pPr>
            <w:r w:rsidRPr="00412DDB">
              <w:rPr>
                <w:sz w:val="22"/>
                <w:szCs w:val="22"/>
              </w:rPr>
              <w:t>Размер вознаграждения,</w:t>
            </w:r>
          </w:p>
          <w:p w:rsidR="00B37CA9" w:rsidRPr="00412DDB" w:rsidRDefault="00D14BDA" w:rsidP="005458C6">
            <w:pPr>
              <w:ind w:left="9" w:hanging="9"/>
              <w:jc w:val="center"/>
              <w:rPr>
                <w:sz w:val="22"/>
                <w:szCs w:val="22"/>
              </w:rPr>
            </w:pPr>
            <w:r w:rsidRPr="00412DDB">
              <w:rPr>
                <w:sz w:val="22"/>
                <w:szCs w:val="22"/>
              </w:rPr>
              <w:t>тыс.</w:t>
            </w:r>
            <w:r w:rsidR="00B37CA9" w:rsidRPr="00412DDB">
              <w:rPr>
                <w:sz w:val="22"/>
                <w:szCs w:val="22"/>
              </w:rPr>
              <w:t xml:space="preserve"> руб.</w:t>
            </w:r>
          </w:p>
        </w:tc>
      </w:tr>
      <w:tr w:rsidR="00B37CA9" w:rsidRPr="00412DDB" w:rsidTr="005458C6">
        <w:tc>
          <w:tcPr>
            <w:tcW w:w="2988" w:type="dxa"/>
          </w:tcPr>
          <w:p w:rsidR="00B37CA9" w:rsidRPr="00412DDB" w:rsidRDefault="00B37CA9" w:rsidP="00F237F6">
            <w:pPr>
              <w:jc w:val="center"/>
              <w:rPr>
                <w:sz w:val="22"/>
                <w:szCs w:val="22"/>
              </w:rPr>
            </w:pPr>
            <w:r w:rsidRPr="00412DDB">
              <w:rPr>
                <w:sz w:val="22"/>
                <w:szCs w:val="22"/>
              </w:rPr>
              <w:t>1</w:t>
            </w:r>
          </w:p>
        </w:tc>
        <w:tc>
          <w:tcPr>
            <w:tcW w:w="3924" w:type="dxa"/>
          </w:tcPr>
          <w:p w:rsidR="00B37CA9" w:rsidRPr="00412DDB" w:rsidRDefault="00B37CA9" w:rsidP="00F237F6">
            <w:pPr>
              <w:jc w:val="center"/>
              <w:rPr>
                <w:sz w:val="22"/>
                <w:szCs w:val="22"/>
              </w:rPr>
            </w:pPr>
            <w:r w:rsidRPr="00412DDB">
              <w:rPr>
                <w:sz w:val="22"/>
                <w:szCs w:val="22"/>
              </w:rPr>
              <w:t>2</w:t>
            </w:r>
          </w:p>
        </w:tc>
        <w:tc>
          <w:tcPr>
            <w:tcW w:w="3402" w:type="dxa"/>
          </w:tcPr>
          <w:p w:rsidR="00B37CA9" w:rsidRPr="00412DDB" w:rsidRDefault="00B37CA9" w:rsidP="00F237F6">
            <w:pPr>
              <w:jc w:val="center"/>
              <w:rPr>
                <w:sz w:val="22"/>
                <w:szCs w:val="22"/>
              </w:rPr>
            </w:pPr>
            <w:r w:rsidRPr="00412DDB">
              <w:rPr>
                <w:sz w:val="22"/>
                <w:szCs w:val="22"/>
              </w:rPr>
              <w:t>3</w:t>
            </w:r>
          </w:p>
        </w:tc>
      </w:tr>
      <w:tr w:rsidR="00860D72" w:rsidRPr="00412DDB" w:rsidTr="005458C6">
        <w:tc>
          <w:tcPr>
            <w:tcW w:w="2988" w:type="dxa"/>
            <w:vMerge w:val="restart"/>
            <w:vAlign w:val="center"/>
          </w:tcPr>
          <w:p w:rsidR="00860D72" w:rsidRPr="00412DDB" w:rsidRDefault="00860D72" w:rsidP="00FD1409">
            <w:pPr>
              <w:jc w:val="center"/>
              <w:rPr>
                <w:sz w:val="22"/>
                <w:szCs w:val="22"/>
              </w:rPr>
            </w:pPr>
            <w:r w:rsidRPr="00412DDB">
              <w:rPr>
                <w:sz w:val="22"/>
                <w:szCs w:val="22"/>
              </w:rPr>
              <w:t xml:space="preserve"> «01» </w:t>
            </w:r>
            <w:r w:rsidR="006A4B53">
              <w:rPr>
                <w:sz w:val="22"/>
                <w:szCs w:val="22"/>
              </w:rPr>
              <w:t>янва</w:t>
            </w:r>
            <w:r w:rsidR="00DB0A84">
              <w:rPr>
                <w:sz w:val="22"/>
                <w:szCs w:val="22"/>
              </w:rPr>
              <w:t>ря</w:t>
            </w:r>
            <w:r w:rsidRPr="00412DDB">
              <w:rPr>
                <w:sz w:val="22"/>
                <w:szCs w:val="22"/>
              </w:rPr>
              <w:t xml:space="preserve"> 201</w:t>
            </w:r>
            <w:r w:rsidR="006A4B53">
              <w:rPr>
                <w:sz w:val="22"/>
                <w:szCs w:val="22"/>
              </w:rPr>
              <w:t>5</w:t>
            </w:r>
            <w:r w:rsidRPr="00412DDB">
              <w:rPr>
                <w:sz w:val="22"/>
                <w:szCs w:val="22"/>
              </w:rPr>
              <w:t xml:space="preserve"> года </w:t>
            </w:r>
          </w:p>
          <w:p w:rsidR="00860D72" w:rsidRPr="00412DDB" w:rsidRDefault="00860D72" w:rsidP="00860D72">
            <w:pPr>
              <w:jc w:val="center"/>
              <w:rPr>
                <w:sz w:val="22"/>
                <w:szCs w:val="22"/>
              </w:rPr>
            </w:pPr>
            <w:r w:rsidRPr="00412DDB">
              <w:rPr>
                <w:sz w:val="22"/>
                <w:szCs w:val="22"/>
              </w:rPr>
              <w:t>(за отчетный период</w:t>
            </w:r>
            <w:r w:rsidR="006A4B53">
              <w:rPr>
                <w:sz w:val="22"/>
                <w:szCs w:val="22"/>
              </w:rPr>
              <w:t xml:space="preserve"> с 01.01.2014 по 31.12.2014</w:t>
            </w:r>
            <w:r w:rsidRPr="00412DDB">
              <w:rPr>
                <w:sz w:val="22"/>
                <w:szCs w:val="22"/>
              </w:rPr>
              <w:t>)</w:t>
            </w:r>
          </w:p>
        </w:tc>
        <w:tc>
          <w:tcPr>
            <w:tcW w:w="3924" w:type="dxa"/>
          </w:tcPr>
          <w:p w:rsidR="00860D72" w:rsidRPr="00412DDB" w:rsidRDefault="00860D72" w:rsidP="00FD1409">
            <w:pPr>
              <w:jc w:val="both"/>
              <w:rPr>
                <w:sz w:val="22"/>
                <w:szCs w:val="22"/>
              </w:rPr>
            </w:pPr>
            <w:r w:rsidRPr="00412DDB">
              <w:rPr>
                <w:sz w:val="22"/>
                <w:szCs w:val="22"/>
              </w:rPr>
              <w:t>Заработная плата</w:t>
            </w:r>
          </w:p>
        </w:tc>
        <w:tc>
          <w:tcPr>
            <w:tcW w:w="3402" w:type="dxa"/>
          </w:tcPr>
          <w:p w:rsidR="00860D72" w:rsidRPr="00051DEA" w:rsidRDefault="00BE4FB6" w:rsidP="00FD1409">
            <w:pPr>
              <w:jc w:val="right"/>
              <w:rPr>
                <w:sz w:val="22"/>
                <w:szCs w:val="22"/>
                <w:lang w:val="en-US"/>
              </w:rPr>
            </w:pPr>
            <w:r>
              <w:rPr>
                <w:sz w:val="20"/>
                <w:szCs w:val="20"/>
              </w:rPr>
              <w:t>37 976</w:t>
            </w:r>
          </w:p>
        </w:tc>
      </w:tr>
      <w:tr w:rsidR="00860D72" w:rsidRPr="00412DDB" w:rsidTr="005458C6">
        <w:tc>
          <w:tcPr>
            <w:tcW w:w="2988" w:type="dxa"/>
            <w:vMerge/>
          </w:tcPr>
          <w:p w:rsidR="00860D72" w:rsidRPr="00412DDB" w:rsidRDefault="00860D72" w:rsidP="00FD1409">
            <w:pPr>
              <w:jc w:val="both"/>
              <w:rPr>
                <w:sz w:val="22"/>
                <w:szCs w:val="22"/>
              </w:rPr>
            </w:pPr>
          </w:p>
        </w:tc>
        <w:tc>
          <w:tcPr>
            <w:tcW w:w="3924" w:type="dxa"/>
          </w:tcPr>
          <w:p w:rsidR="00860D72" w:rsidRPr="00412DDB" w:rsidRDefault="00860D72" w:rsidP="00FD1409">
            <w:pPr>
              <w:jc w:val="both"/>
              <w:rPr>
                <w:sz w:val="22"/>
                <w:szCs w:val="22"/>
              </w:rPr>
            </w:pPr>
            <w:r w:rsidRPr="00412DDB">
              <w:rPr>
                <w:sz w:val="22"/>
                <w:szCs w:val="22"/>
              </w:rPr>
              <w:t>Премии</w:t>
            </w:r>
          </w:p>
        </w:tc>
        <w:tc>
          <w:tcPr>
            <w:tcW w:w="3402" w:type="dxa"/>
          </w:tcPr>
          <w:p w:rsidR="00860D72" w:rsidRPr="00BE4FB6" w:rsidRDefault="00BE4FB6" w:rsidP="00FD1409">
            <w:pPr>
              <w:jc w:val="right"/>
              <w:rPr>
                <w:sz w:val="22"/>
                <w:szCs w:val="22"/>
              </w:rPr>
            </w:pPr>
            <w:r>
              <w:rPr>
                <w:sz w:val="22"/>
                <w:szCs w:val="22"/>
              </w:rPr>
              <w:t>0</w:t>
            </w:r>
          </w:p>
        </w:tc>
      </w:tr>
      <w:tr w:rsidR="00860D72" w:rsidRPr="00412DDB" w:rsidTr="005458C6">
        <w:tc>
          <w:tcPr>
            <w:tcW w:w="2988" w:type="dxa"/>
            <w:vMerge/>
          </w:tcPr>
          <w:p w:rsidR="00860D72" w:rsidRPr="00412DDB" w:rsidRDefault="00860D72" w:rsidP="00FD1409">
            <w:pPr>
              <w:jc w:val="both"/>
              <w:rPr>
                <w:sz w:val="22"/>
                <w:szCs w:val="22"/>
              </w:rPr>
            </w:pPr>
          </w:p>
        </w:tc>
        <w:tc>
          <w:tcPr>
            <w:tcW w:w="3924" w:type="dxa"/>
          </w:tcPr>
          <w:p w:rsidR="00860D72" w:rsidRPr="00412DDB" w:rsidRDefault="00860D72" w:rsidP="00FD1409">
            <w:pPr>
              <w:jc w:val="both"/>
              <w:rPr>
                <w:sz w:val="22"/>
                <w:szCs w:val="22"/>
              </w:rPr>
            </w:pPr>
            <w:r w:rsidRPr="00412DDB">
              <w:rPr>
                <w:sz w:val="22"/>
                <w:szCs w:val="22"/>
              </w:rPr>
              <w:t>Вознаграждения по итогам работы за год</w:t>
            </w:r>
          </w:p>
        </w:tc>
        <w:tc>
          <w:tcPr>
            <w:tcW w:w="3402" w:type="dxa"/>
          </w:tcPr>
          <w:p w:rsidR="00860D72" w:rsidRPr="006556A9" w:rsidRDefault="00BE4FB6" w:rsidP="00FD1409">
            <w:pPr>
              <w:jc w:val="right"/>
              <w:rPr>
                <w:sz w:val="22"/>
                <w:szCs w:val="22"/>
              </w:rPr>
            </w:pPr>
            <w:r>
              <w:rPr>
                <w:sz w:val="20"/>
                <w:szCs w:val="20"/>
              </w:rPr>
              <w:t>26 955</w:t>
            </w:r>
          </w:p>
        </w:tc>
      </w:tr>
      <w:tr w:rsidR="00860D72" w:rsidRPr="00412DDB" w:rsidTr="005458C6">
        <w:tc>
          <w:tcPr>
            <w:tcW w:w="2988" w:type="dxa"/>
            <w:vMerge/>
          </w:tcPr>
          <w:p w:rsidR="00860D72" w:rsidRPr="00412DDB" w:rsidRDefault="00860D72" w:rsidP="00FD1409">
            <w:pPr>
              <w:jc w:val="both"/>
              <w:rPr>
                <w:sz w:val="22"/>
                <w:szCs w:val="22"/>
              </w:rPr>
            </w:pPr>
          </w:p>
        </w:tc>
        <w:tc>
          <w:tcPr>
            <w:tcW w:w="3924" w:type="dxa"/>
          </w:tcPr>
          <w:p w:rsidR="00860D72" w:rsidRPr="00412DDB" w:rsidRDefault="00860D72" w:rsidP="00FD1409">
            <w:pPr>
              <w:jc w:val="both"/>
              <w:rPr>
                <w:sz w:val="22"/>
                <w:szCs w:val="22"/>
              </w:rPr>
            </w:pPr>
            <w:r w:rsidRPr="00412DDB">
              <w:rPr>
                <w:sz w:val="22"/>
                <w:szCs w:val="22"/>
              </w:rPr>
              <w:t>Компенсация расходов, связанных с исполнением своих обязанностей</w:t>
            </w:r>
          </w:p>
        </w:tc>
        <w:tc>
          <w:tcPr>
            <w:tcW w:w="3402" w:type="dxa"/>
          </w:tcPr>
          <w:p w:rsidR="00860D72" w:rsidRPr="006556A9" w:rsidRDefault="00BE4FB6" w:rsidP="00FD1409">
            <w:pPr>
              <w:jc w:val="right"/>
              <w:rPr>
                <w:sz w:val="22"/>
                <w:szCs w:val="22"/>
              </w:rPr>
            </w:pPr>
            <w:r>
              <w:rPr>
                <w:sz w:val="22"/>
                <w:szCs w:val="22"/>
              </w:rPr>
              <w:t>768</w:t>
            </w:r>
          </w:p>
        </w:tc>
      </w:tr>
    </w:tbl>
    <w:p w:rsidR="00860D72" w:rsidRPr="005E65B7" w:rsidRDefault="00860D72" w:rsidP="00B37CA9">
      <w:pPr>
        <w:ind w:firstLine="720"/>
        <w:jc w:val="both"/>
        <w:rPr>
          <w:sz w:val="22"/>
          <w:szCs w:val="22"/>
        </w:rPr>
      </w:pPr>
    </w:p>
    <w:p w:rsidR="00D06B68" w:rsidRPr="00412DDB" w:rsidRDefault="00B37CA9" w:rsidP="00D06B68">
      <w:pPr>
        <w:pStyle w:val="em-4"/>
      </w:pPr>
      <w:r w:rsidRPr="00412DDB">
        <w:t>Сведения о существующих соглашениях относительно таких выплат в текущем финансовом году:</w:t>
      </w:r>
    </w:p>
    <w:tbl>
      <w:tblPr>
        <w:tblW w:w="0" w:type="auto"/>
        <w:tblLook w:val="01E0" w:firstRow="1" w:lastRow="1" w:firstColumn="1" w:lastColumn="1" w:noHBand="0" w:noVBand="0"/>
      </w:tblPr>
      <w:tblGrid>
        <w:gridCol w:w="2940"/>
        <w:gridCol w:w="3972"/>
        <w:gridCol w:w="2658"/>
        <w:gridCol w:w="744"/>
      </w:tblGrid>
      <w:tr w:rsidR="00D06B68" w:rsidRPr="00412DDB" w:rsidTr="005458C6">
        <w:tc>
          <w:tcPr>
            <w:tcW w:w="10314" w:type="dxa"/>
            <w:gridSpan w:val="4"/>
          </w:tcPr>
          <w:p w:rsidR="00AA7F5F" w:rsidRPr="00412DDB" w:rsidRDefault="00AA7F5F" w:rsidP="00AA7F5F">
            <w:pPr>
              <w:pStyle w:val="em-4"/>
            </w:pPr>
          </w:p>
          <w:p w:rsidR="002676B0" w:rsidRPr="005458C6" w:rsidRDefault="002676B0" w:rsidP="002676B0">
            <w:pPr>
              <w:pStyle w:val="em-4"/>
              <w:rPr>
                <w:sz w:val="24"/>
              </w:rPr>
            </w:pPr>
            <w:r w:rsidRPr="005458C6">
              <w:rPr>
                <w:rFonts w:ascii="TimesNewRomanPSMT" w:hAnsi="TimesNewRomanPSMT" w:cs="TimesNewRomanPSMT"/>
                <w:szCs w:val="20"/>
              </w:rPr>
              <w:t xml:space="preserve">Размер вознаграждения  членам Совета директоров  </w:t>
            </w:r>
            <w:r w:rsidR="00BE4FB6">
              <w:rPr>
                <w:rFonts w:ascii="TimesNewRomanPSMT" w:hAnsi="TimesNewRomanPSMT" w:cs="TimesNewRomanPSMT"/>
                <w:szCs w:val="20"/>
              </w:rPr>
              <w:t>П</w:t>
            </w:r>
            <w:r w:rsidRPr="005458C6">
              <w:rPr>
                <w:rFonts w:ascii="TimesNewRomanPSMT" w:hAnsi="TimesNewRomanPSMT" w:cs="TimesNewRomanPSMT"/>
                <w:szCs w:val="20"/>
              </w:rPr>
              <w:t>АО «МТС</w:t>
            </w:r>
            <w:r w:rsidR="00B140EC" w:rsidRPr="005458C6">
              <w:rPr>
                <w:rFonts w:ascii="TimesNewRomanPSMT" w:hAnsi="TimesNewRomanPSMT" w:cs="TimesNewRomanPSMT"/>
                <w:szCs w:val="20"/>
              </w:rPr>
              <w:t>–</w:t>
            </w:r>
            <w:r w:rsidRPr="005458C6">
              <w:rPr>
                <w:rFonts w:ascii="TimesNewRomanPSMT" w:hAnsi="TimesNewRomanPSMT" w:cs="TimesNewRomanPSMT"/>
                <w:szCs w:val="20"/>
              </w:rPr>
              <w:t>Банк» регламентируется  Полож</w:t>
            </w:r>
            <w:r w:rsidRPr="005458C6">
              <w:rPr>
                <w:rFonts w:ascii="TimesNewRomanPSMT" w:hAnsi="TimesNewRomanPSMT" w:cs="TimesNewRomanPSMT"/>
                <w:szCs w:val="20"/>
              </w:rPr>
              <w:t>е</w:t>
            </w:r>
            <w:r w:rsidRPr="005458C6">
              <w:rPr>
                <w:rFonts w:ascii="TimesNewRomanPSMT" w:hAnsi="TimesNewRomanPSMT" w:cs="TimesNewRomanPSMT"/>
                <w:szCs w:val="20"/>
              </w:rPr>
              <w:t>нием о вознаграждениях и компенсациях, выплачиваемых членам Совета директоров АКБ «МБРР» (ОАО), утвержденного Общим собранием акционеров АКБ «МБРР» (ОАО) (протокол №51 от 03.07.2009), рег. номер №06</w:t>
            </w:r>
            <w:r w:rsidR="00B140EC" w:rsidRPr="005458C6">
              <w:rPr>
                <w:rFonts w:ascii="TimesNewRomanPSMT" w:hAnsi="TimesNewRomanPSMT" w:cs="TimesNewRomanPSMT"/>
                <w:szCs w:val="20"/>
              </w:rPr>
              <w:t>–</w:t>
            </w:r>
            <w:r w:rsidRPr="005458C6">
              <w:rPr>
                <w:rFonts w:ascii="TimesNewRomanPSMT" w:hAnsi="TimesNewRomanPSMT" w:cs="TimesNewRomanPSMT"/>
                <w:szCs w:val="20"/>
              </w:rPr>
              <w:t>21/9</w:t>
            </w:r>
            <w:r w:rsidR="00B140EC" w:rsidRPr="005458C6">
              <w:rPr>
                <w:rFonts w:ascii="TimesNewRomanPSMT" w:hAnsi="TimesNewRomanPSMT" w:cs="TimesNewRomanPSMT"/>
                <w:szCs w:val="20"/>
              </w:rPr>
              <w:t>–</w:t>
            </w:r>
            <w:r w:rsidRPr="005458C6">
              <w:rPr>
                <w:rFonts w:ascii="TimesNewRomanPSMT" w:hAnsi="TimesNewRomanPSMT" w:cs="TimesNewRomanPSMT"/>
                <w:szCs w:val="20"/>
              </w:rPr>
              <w:t xml:space="preserve">(0) от 03.07.2009. Размер вознаграждения  сотрудникам </w:t>
            </w:r>
            <w:r w:rsidR="00BE4FB6">
              <w:rPr>
                <w:rFonts w:ascii="TimesNewRomanPSMT" w:hAnsi="TimesNewRomanPSMT" w:cs="TimesNewRomanPSMT"/>
                <w:szCs w:val="20"/>
              </w:rPr>
              <w:t>П</w:t>
            </w:r>
            <w:r w:rsidRPr="005458C6">
              <w:rPr>
                <w:rFonts w:ascii="TimesNewRomanPSMT" w:hAnsi="TimesNewRomanPSMT" w:cs="TimesNewRomanPSMT"/>
                <w:szCs w:val="20"/>
              </w:rPr>
              <w:t>АО «МТС</w:t>
            </w:r>
            <w:r w:rsidR="00B140EC" w:rsidRPr="005458C6">
              <w:rPr>
                <w:rFonts w:ascii="TimesNewRomanPSMT" w:hAnsi="TimesNewRomanPSMT" w:cs="TimesNewRomanPSMT"/>
                <w:szCs w:val="20"/>
              </w:rPr>
              <w:t>–</w:t>
            </w:r>
            <w:r w:rsidRPr="005458C6">
              <w:rPr>
                <w:rFonts w:ascii="TimesNewRomanPSMT" w:hAnsi="TimesNewRomanPSMT" w:cs="TimesNewRomanPSMT"/>
                <w:szCs w:val="20"/>
              </w:rPr>
              <w:t>Банк», явля</w:t>
            </w:r>
            <w:r w:rsidRPr="005458C6">
              <w:rPr>
                <w:rFonts w:ascii="TimesNewRomanPSMT" w:hAnsi="TimesNewRomanPSMT" w:cs="TimesNewRomanPSMT"/>
                <w:szCs w:val="20"/>
              </w:rPr>
              <w:t>ю</w:t>
            </w:r>
            <w:r w:rsidRPr="005458C6">
              <w:rPr>
                <w:rFonts w:ascii="TimesNewRomanPSMT" w:hAnsi="TimesNewRomanPSMT" w:cs="TimesNewRomanPSMT"/>
                <w:szCs w:val="20"/>
              </w:rPr>
              <w:t>щимися членами Совета директоров, регламентируется условиями контрактов (трудовых договоров).</w:t>
            </w:r>
          </w:p>
          <w:p w:rsidR="00D06B68" w:rsidRPr="00412DDB" w:rsidRDefault="00D06B68" w:rsidP="002474DC">
            <w:pPr>
              <w:pStyle w:val="em-4"/>
            </w:pPr>
          </w:p>
        </w:tc>
      </w:tr>
      <w:tr w:rsidR="002676B0" w:rsidRPr="00412DDB" w:rsidTr="00CC3C39">
        <w:trPr>
          <w:gridAfter w:val="1"/>
          <w:wAfter w:w="744" w:type="dxa"/>
        </w:trPr>
        <w:tc>
          <w:tcPr>
            <w:tcW w:w="9570" w:type="dxa"/>
            <w:gridSpan w:val="3"/>
          </w:tcPr>
          <w:p w:rsidR="002676B0" w:rsidRPr="00412DDB" w:rsidRDefault="002676B0" w:rsidP="00BE4FB6">
            <w:pPr>
              <w:pStyle w:val="em-4"/>
              <w:rPr>
                <w:b/>
              </w:rPr>
            </w:pPr>
            <w:r w:rsidRPr="00412DDB">
              <w:rPr>
                <w:b/>
              </w:rPr>
              <w:t xml:space="preserve">Правление </w:t>
            </w:r>
            <w:r w:rsidR="00BE4FB6">
              <w:rPr>
                <w:b/>
              </w:rPr>
              <w:t>П</w:t>
            </w:r>
            <w:r w:rsidRPr="00412DDB">
              <w:rPr>
                <w:b/>
              </w:rPr>
              <w:t>АО «МТС</w:t>
            </w:r>
            <w:r w:rsidR="00B140EC">
              <w:rPr>
                <w:b/>
              </w:rPr>
              <w:t>–</w:t>
            </w:r>
            <w:r w:rsidRPr="00412DDB">
              <w:rPr>
                <w:b/>
              </w:rPr>
              <w:t>Банк»</w:t>
            </w:r>
          </w:p>
        </w:tc>
      </w:tr>
      <w:tr w:rsidR="002676B0" w:rsidRPr="00412DDB" w:rsidTr="00CC3C39">
        <w:trPr>
          <w:gridAfter w:val="1"/>
          <w:wAfter w:w="744" w:type="dxa"/>
        </w:trPr>
        <w:tc>
          <w:tcPr>
            <w:tcW w:w="9570" w:type="dxa"/>
            <w:gridSpan w:val="3"/>
          </w:tcPr>
          <w:p w:rsidR="002676B0" w:rsidRPr="00412DDB" w:rsidRDefault="002676B0" w:rsidP="00CC3C39">
            <w:pPr>
              <w:pStyle w:val="em-6"/>
              <w:jc w:val="center"/>
            </w:pPr>
            <w:r w:rsidRPr="00412DDB">
              <w:t xml:space="preserve">(указывается наименование органа управления кредитной организации </w:t>
            </w:r>
            <w:r w:rsidR="00B140EC">
              <w:t>–</w:t>
            </w:r>
            <w:r w:rsidRPr="00412DDB">
              <w:t xml:space="preserve"> эмитента)</w:t>
            </w:r>
          </w:p>
        </w:tc>
      </w:tr>
      <w:tr w:rsidR="002676B0" w:rsidRPr="00412DDB" w:rsidTr="005458C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40" w:type="dxa"/>
            <w:vAlign w:val="center"/>
          </w:tcPr>
          <w:p w:rsidR="002676B0" w:rsidRPr="00412DDB" w:rsidRDefault="002676B0" w:rsidP="00CC3C39">
            <w:pPr>
              <w:jc w:val="center"/>
              <w:rPr>
                <w:sz w:val="22"/>
                <w:szCs w:val="22"/>
              </w:rPr>
            </w:pPr>
            <w:r w:rsidRPr="00412DDB">
              <w:rPr>
                <w:sz w:val="22"/>
                <w:szCs w:val="22"/>
              </w:rPr>
              <w:t>Отчетная дата</w:t>
            </w:r>
          </w:p>
        </w:tc>
        <w:tc>
          <w:tcPr>
            <w:tcW w:w="3972" w:type="dxa"/>
            <w:vAlign w:val="center"/>
          </w:tcPr>
          <w:p w:rsidR="002676B0" w:rsidRPr="00412DDB" w:rsidRDefault="002676B0" w:rsidP="00CC3C39">
            <w:pPr>
              <w:pStyle w:val="prilozhenie"/>
              <w:tabs>
                <w:tab w:val="left" w:pos="3686"/>
              </w:tabs>
              <w:ind w:firstLine="0"/>
              <w:jc w:val="center"/>
              <w:rPr>
                <w:sz w:val="22"/>
                <w:szCs w:val="22"/>
              </w:rPr>
            </w:pPr>
            <w:r w:rsidRPr="00412DDB">
              <w:rPr>
                <w:sz w:val="22"/>
                <w:szCs w:val="22"/>
              </w:rPr>
              <w:t>Вид вознаграждения</w:t>
            </w:r>
          </w:p>
          <w:p w:rsidR="002676B0" w:rsidRPr="00412DDB" w:rsidRDefault="002676B0" w:rsidP="00CC3C39">
            <w:pPr>
              <w:jc w:val="center"/>
              <w:rPr>
                <w:sz w:val="22"/>
                <w:szCs w:val="22"/>
              </w:rPr>
            </w:pPr>
            <w:r w:rsidRPr="00412DDB">
              <w:rPr>
                <w:sz w:val="22"/>
                <w:szCs w:val="22"/>
              </w:rPr>
              <w:t>(заработная плата, премии, комиссио</w:t>
            </w:r>
            <w:r w:rsidRPr="00412DDB">
              <w:rPr>
                <w:sz w:val="22"/>
                <w:szCs w:val="22"/>
              </w:rPr>
              <w:t>н</w:t>
            </w:r>
            <w:r w:rsidRPr="00412DDB">
              <w:rPr>
                <w:sz w:val="22"/>
                <w:szCs w:val="22"/>
              </w:rPr>
              <w:t>ные, льготы и (или) компенсации ра</w:t>
            </w:r>
            <w:r w:rsidRPr="00412DDB">
              <w:rPr>
                <w:sz w:val="22"/>
                <w:szCs w:val="22"/>
              </w:rPr>
              <w:t>с</w:t>
            </w:r>
            <w:r w:rsidRPr="00412DDB">
              <w:rPr>
                <w:sz w:val="22"/>
                <w:szCs w:val="22"/>
              </w:rPr>
              <w:t>ходов, иное)</w:t>
            </w:r>
          </w:p>
        </w:tc>
        <w:tc>
          <w:tcPr>
            <w:tcW w:w="3402" w:type="dxa"/>
            <w:gridSpan w:val="2"/>
            <w:vAlign w:val="center"/>
          </w:tcPr>
          <w:p w:rsidR="00D14BDA" w:rsidRPr="00412DDB" w:rsidRDefault="002676B0" w:rsidP="00CC3C39">
            <w:pPr>
              <w:jc w:val="center"/>
              <w:rPr>
                <w:sz w:val="22"/>
                <w:szCs w:val="22"/>
              </w:rPr>
            </w:pPr>
            <w:r w:rsidRPr="00412DDB">
              <w:rPr>
                <w:sz w:val="22"/>
                <w:szCs w:val="22"/>
              </w:rPr>
              <w:t>Размер вознаграждения,</w:t>
            </w:r>
          </w:p>
          <w:p w:rsidR="002676B0" w:rsidRPr="00412DDB" w:rsidRDefault="002676B0" w:rsidP="00CC3C39">
            <w:pPr>
              <w:jc w:val="center"/>
              <w:rPr>
                <w:sz w:val="22"/>
                <w:szCs w:val="22"/>
              </w:rPr>
            </w:pPr>
            <w:r w:rsidRPr="00412DDB">
              <w:rPr>
                <w:sz w:val="22"/>
                <w:szCs w:val="22"/>
              </w:rPr>
              <w:t>тыс. руб.</w:t>
            </w:r>
          </w:p>
        </w:tc>
      </w:tr>
      <w:tr w:rsidR="002676B0" w:rsidRPr="00412DDB" w:rsidTr="005458C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40" w:type="dxa"/>
          </w:tcPr>
          <w:p w:rsidR="002676B0" w:rsidRPr="00412DDB" w:rsidRDefault="002676B0" w:rsidP="00CC3C39">
            <w:pPr>
              <w:jc w:val="center"/>
              <w:rPr>
                <w:sz w:val="22"/>
                <w:szCs w:val="22"/>
              </w:rPr>
            </w:pPr>
            <w:r w:rsidRPr="00412DDB">
              <w:rPr>
                <w:sz w:val="22"/>
                <w:szCs w:val="22"/>
              </w:rPr>
              <w:lastRenderedPageBreak/>
              <w:t>1</w:t>
            </w:r>
          </w:p>
        </w:tc>
        <w:tc>
          <w:tcPr>
            <w:tcW w:w="3972" w:type="dxa"/>
          </w:tcPr>
          <w:p w:rsidR="002676B0" w:rsidRPr="00412DDB" w:rsidRDefault="002676B0" w:rsidP="00CC3C39">
            <w:pPr>
              <w:jc w:val="center"/>
              <w:rPr>
                <w:sz w:val="22"/>
                <w:szCs w:val="22"/>
              </w:rPr>
            </w:pPr>
            <w:r w:rsidRPr="00412DDB">
              <w:rPr>
                <w:sz w:val="22"/>
                <w:szCs w:val="22"/>
              </w:rPr>
              <w:t>2</w:t>
            </w:r>
          </w:p>
        </w:tc>
        <w:tc>
          <w:tcPr>
            <w:tcW w:w="3402" w:type="dxa"/>
            <w:gridSpan w:val="2"/>
          </w:tcPr>
          <w:p w:rsidR="002676B0" w:rsidRPr="00412DDB" w:rsidRDefault="002676B0" w:rsidP="00CC3C39">
            <w:pPr>
              <w:jc w:val="center"/>
              <w:rPr>
                <w:sz w:val="22"/>
                <w:szCs w:val="22"/>
              </w:rPr>
            </w:pPr>
            <w:r w:rsidRPr="00412DDB">
              <w:rPr>
                <w:sz w:val="22"/>
                <w:szCs w:val="22"/>
              </w:rPr>
              <w:t>3</w:t>
            </w:r>
          </w:p>
        </w:tc>
      </w:tr>
      <w:tr w:rsidR="00860D72" w:rsidRPr="00412DDB" w:rsidTr="005458C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40" w:type="dxa"/>
            <w:vMerge w:val="restart"/>
            <w:vAlign w:val="center"/>
          </w:tcPr>
          <w:p w:rsidR="00860D72" w:rsidRPr="00412DDB" w:rsidRDefault="00860D72" w:rsidP="00FD1409">
            <w:pPr>
              <w:jc w:val="center"/>
              <w:rPr>
                <w:sz w:val="22"/>
                <w:szCs w:val="22"/>
              </w:rPr>
            </w:pPr>
            <w:r w:rsidRPr="00412DDB">
              <w:rPr>
                <w:sz w:val="22"/>
                <w:szCs w:val="22"/>
              </w:rPr>
              <w:t xml:space="preserve">«01» </w:t>
            </w:r>
            <w:r w:rsidR="00BE4FB6">
              <w:rPr>
                <w:sz w:val="22"/>
                <w:szCs w:val="22"/>
              </w:rPr>
              <w:t>янва</w:t>
            </w:r>
            <w:r w:rsidR="00FF379B">
              <w:rPr>
                <w:sz w:val="22"/>
                <w:szCs w:val="22"/>
              </w:rPr>
              <w:t>ря</w:t>
            </w:r>
            <w:r w:rsidRPr="00412DDB">
              <w:rPr>
                <w:sz w:val="22"/>
                <w:szCs w:val="22"/>
              </w:rPr>
              <w:t xml:space="preserve"> 201</w:t>
            </w:r>
            <w:r w:rsidR="00BE4FB6">
              <w:rPr>
                <w:sz w:val="22"/>
                <w:szCs w:val="22"/>
              </w:rPr>
              <w:t>5</w:t>
            </w:r>
            <w:r w:rsidRPr="00412DDB">
              <w:rPr>
                <w:sz w:val="22"/>
                <w:szCs w:val="22"/>
              </w:rPr>
              <w:t xml:space="preserve"> года</w:t>
            </w:r>
          </w:p>
          <w:p w:rsidR="00860D72" w:rsidRPr="00412DDB" w:rsidRDefault="00860D72" w:rsidP="00860D72">
            <w:pPr>
              <w:jc w:val="center"/>
              <w:rPr>
                <w:sz w:val="22"/>
                <w:szCs w:val="22"/>
              </w:rPr>
            </w:pPr>
            <w:r w:rsidRPr="00412DDB">
              <w:rPr>
                <w:sz w:val="22"/>
                <w:szCs w:val="22"/>
              </w:rPr>
              <w:t xml:space="preserve"> (за отчетный период</w:t>
            </w:r>
            <w:r w:rsidR="00BE4FB6">
              <w:rPr>
                <w:sz w:val="22"/>
                <w:szCs w:val="22"/>
              </w:rPr>
              <w:t xml:space="preserve"> с 01.01.2014 по 31.12.2014</w:t>
            </w:r>
            <w:r w:rsidRPr="00412DDB">
              <w:rPr>
                <w:sz w:val="22"/>
                <w:szCs w:val="22"/>
              </w:rPr>
              <w:t>)</w:t>
            </w:r>
          </w:p>
        </w:tc>
        <w:tc>
          <w:tcPr>
            <w:tcW w:w="3972" w:type="dxa"/>
          </w:tcPr>
          <w:p w:rsidR="00860D72" w:rsidRPr="00412DDB" w:rsidRDefault="00860D72" w:rsidP="00FD1409">
            <w:pPr>
              <w:jc w:val="both"/>
              <w:rPr>
                <w:sz w:val="22"/>
                <w:szCs w:val="22"/>
              </w:rPr>
            </w:pPr>
            <w:r w:rsidRPr="00412DDB">
              <w:rPr>
                <w:sz w:val="22"/>
                <w:szCs w:val="22"/>
              </w:rPr>
              <w:t>Заработная плата</w:t>
            </w:r>
          </w:p>
        </w:tc>
        <w:tc>
          <w:tcPr>
            <w:tcW w:w="3402" w:type="dxa"/>
            <w:gridSpan w:val="2"/>
          </w:tcPr>
          <w:p w:rsidR="00860D72" w:rsidRPr="00051DEA" w:rsidRDefault="00BE4FB6" w:rsidP="00FD1409">
            <w:pPr>
              <w:jc w:val="right"/>
              <w:rPr>
                <w:sz w:val="20"/>
                <w:szCs w:val="22"/>
                <w:lang w:val="en-US"/>
              </w:rPr>
            </w:pPr>
            <w:r>
              <w:rPr>
                <w:sz w:val="20"/>
                <w:szCs w:val="20"/>
              </w:rPr>
              <w:t>95 812</w:t>
            </w:r>
          </w:p>
        </w:tc>
      </w:tr>
      <w:tr w:rsidR="00860D72" w:rsidRPr="00412DDB" w:rsidTr="005458C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40" w:type="dxa"/>
            <w:vMerge/>
          </w:tcPr>
          <w:p w:rsidR="00860D72" w:rsidRPr="00412DDB" w:rsidRDefault="00860D72" w:rsidP="00FD1409">
            <w:pPr>
              <w:jc w:val="both"/>
              <w:rPr>
                <w:sz w:val="22"/>
                <w:szCs w:val="22"/>
              </w:rPr>
            </w:pPr>
          </w:p>
        </w:tc>
        <w:tc>
          <w:tcPr>
            <w:tcW w:w="3972" w:type="dxa"/>
          </w:tcPr>
          <w:p w:rsidR="00860D72" w:rsidRPr="00412DDB" w:rsidRDefault="00860D72" w:rsidP="00FD1409">
            <w:pPr>
              <w:jc w:val="both"/>
              <w:rPr>
                <w:sz w:val="22"/>
                <w:szCs w:val="22"/>
              </w:rPr>
            </w:pPr>
            <w:r w:rsidRPr="00412DDB">
              <w:rPr>
                <w:sz w:val="22"/>
                <w:szCs w:val="22"/>
              </w:rPr>
              <w:t>Премии</w:t>
            </w:r>
          </w:p>
        </w:tc>
        <w:tc>
          <w:tcPr>
            <w:tcW w:w="3402" w:type="dxa"/>
            <w:gridSpan w:val="2"/>
          </w:tcPr>
          <w:p w:rsidR="00860D72" w:rsidRPr="00051DEA" w:rsidRDefault="00051DEA" w:rsidP="00FD1409">
            <w:pPr>
              <w:jc w:val="right"/>
              <w:rPr>
                <w:sz w:val="20"/>
                <w:szCs w:val="22"/>
                <w:lang w:val="en-US"/>
              </w:rPr>
            </w:pPr>
            <w:r w:rsidRPr="00051DEA">
              <w:rPr>
                <w:sz w:val="20"/>
                <w:szCs w:val="22"/>
                <w:lang w:val="en-US"/>
              </w:rPr>
              <w:t>55 592</w:t>
            </w:r>
          </w:p>
        </w:tc>
      </w:tr>
    </w:tbl>
    <w:p w:rsidR="002676B0" w:rsidRPr="00412DDB" w:rsidRDefault="002676B0" w:rsidP="002676B0">
      <w:pPr>
        <w:ind w:firstLine="720"/>
        <w:jc w:val="both"/>
        <w:rPr>
          <w:sz w:val="22"/>
          <w:szCs w:val="22"/>
        </w:rPr>
      </w:pPr>
    </w:p>
    <w:p w:rsidR="002676B0" w:rsidRPr="00412DDB" w:rsidRDefault="002676B0" w:rsidP="002676B0">
      <w:pPr>
        <w:pStyle w:val="em-4"/>
      </w:pPr>
      <w:r w:rsidRPr="00412DDB">
        <w:t>Сведения о существующих соглашениях относительно таких выплат в текущем финансовом году:</w:t>
      </w:r>
    </w:p>
    <w:p w:rsidR="002676B0" w:rsidRPr="00412DDB" w:rsidRDefault="002676B0" w:rsidP="002676B0">
      <w:pPr>
        <w:pStyle w:val="em-4"/>
      </w:pPr>
    </w:p>
    <w:p w:rsidR="002676B0" w:rsidRPr="005458C6" w:rsidRDefault="002676B0" w:rsidP="002676B0">
      <w:pPr>
        <w:pStyle w:val="em-4"/>
        <w:rPr>
          <w:sz w:val="24"/>
        </w:rPr>
      </w:pPr>
      <w:r w:rsidRPr="005458C6">
        <w:rPr>
          <w:rFonts w:ascii="TimesNewRomanPSMT" w:hAnsi="TimesNewRomanPSMT" w:cs="TimesNewRomanPSMT"/>
          <w:szCs w:val="20"/>
        </w:rPr>
        <w:t xml:space="preserve">Размер вознаграждения  членам Правления </w:t>
      </w:r>
      <w:r w:rsidR="00BE4FB6">
        <w:rPr>
          <w:rFonts w:ascii="TimesNewRomanPSMT" w:hAnsi="TimesNewRomanPSMT" w:cs="TimesNewRomanPSMT"/>
          <w:szCs w:val="20"/>
        </w:rPr>
        <w:t>П</w:t>
      </w:r>
      <w:r w:rsidRPr="005458C6">
        <w:rPr>
          <w:rFonts w:ascii="TimesNewRomanPSMT" w:hAnsi="TimesNewRomanPSMT" w:cs="TimesNewRomanPSMT"/>
          <w:szCs w:val="20"/>
        </w:rPr>
        <w:t>АО «МТС</w:t>
      </w:r>
      <w:r w:rsidR="00B140EC" w:rsidRPr="005458C6">
        <w:rPr>
          <w:rFonts w:ascii="TimesNewRomanPSMT" w:hAnsi="TimesNewRomanPSMT" w:cs="TimesNewRomanPSMT"/>
          <w:szCs w:val="20"/>
        </w:rPr>
        <w:t>–</w:t>
      </w:r>
      <w:r w:rsidRPr="005458C6">
        <w:rPr>
          <w:rFonts w:ascii="TimesNewRomanPSMT" w:hAnsi="TimesNewRomanPSMT" w:cs="TimesNewRomanPSMT"/>
          <w:szCs w:val="20"/>
        </w:rPr>
        <w:t>Банк» регламентируется условиями контра</w:t>
      </w:r>
      <w:r w:rsidRPr="005458C6">
        <w:rPr>
          <w:rFonts w:ascii="TimesNewRomanPSMT" w:hAnsi="TimesNewRomanPSMT" w:cs="TimesNewRomanPSMT"/>
          <w:szCs w:val="20"/>
        </w:rPr>
        <w:t>к</w:t>
      </w:r>
      <w:r w:rsidRPr="005458C6">
        <w:rPr>
          <w:rFonts w:ascii="TimesNewRomanPSMT" w:hAnsi="TimesNewRomanPSMT" w:cs="TimesNewRomanPSMT"/>
          <w:szCs w:val="20"/>
        </w:rPr>
        <w:t>тов (трудовых договоров).</w:t>
      </w:r>
    </w:p>
    <w:p w:rsidR="002676B0" w:rsidRPr="00412DDB" w:rsidRDefault="002676B0" w:rsidP="00D06B68">
      <w:pPr>
        <w:pStyle w:val="em-4"/>
      </w:pPr>
    </w:p>
    <w:p w:rsidR="00B37CA9" w:rsidRPr="00412DDB" w:rsidRDefault="00B37CA9" w:rsidP="00D06B68">
      <w:pPr>
        <w:pStyle w:val="em-1"/>
      </w:pPr>
      <w:bookmarkStart w:id="81" w:name="_Toc411501798"/>
      <w:r w:rsidRPr="00412DDB">
        <w:t xml:space="preserve">5.4. Сведения о структуре и компетенции органов </w:t>
      </w:r>
      <w:proofErr w:type="gramStart"/>
      <w:r w:rsidRPr="00412DDB">
        <w:t>контроля за</w:t>
      </w:r>
      <w:proofErr w:type="gramEnd"/>
      <w:r w:rsidRPr="00412DDB">
        <w:t xml:space="preserve"> финансово</w:t>
      </w:r>
      <w:r w:rsidR="00B140EC">
        <w:t>–</w:t>
      </w:r>
      <w:r w:rsidRPr="00412DDB">
        <w:t>хозяйственной де</w:t>
      </w:r>
      <w:r w:rsidRPr="00412DDB">
        <w:t>я</w:t>
      </w:r>
      <w:r w:rsidRPr="00412DDB">
        <w:t>тельностью кредитной организации – эмитента</w:t>
      </w:r>
      <w:bookmarkEnd w:id="81"/>
      <w:r w:rsidRPr="00412DDB">
        <w:rPr>
          <w:rStyle w:val="af0"/>
          <w:b w:val="0"/>
          <w:bCs/>
          <w:vanish/>
        </w:rPr>
        <w:footnoteReference w:id="49"/>
      </w:r>
    </w:p>
    <w:p w:rsidR="00D06B68" w:rsidRDefault="00D06B68" w:rsidP="00D06B68">
      <w:pPr>
        <w:pStyle w:val="em-4"/>
      </w:pPr>
    </w:p>
    <w:p w:rsidR="00FF379B" w:rsidRPr="00412DDB" w:rsidRDefault="00FF379B" w:rsidP="00FF379B">
      <w:pPr>
        <w:pStyle w:val="21"/>
        <w:ind w:firstLine="567"/>
        <w:jc w:val="both"/>
        <w:rPr>
          <w:rFonts w:cs="Arial"/>
          <w:iCs/>
          <w:spacing w:val="-2"/>
          <w:sz w:val="22"/>
          <w:szCs w:val="22"/>
        </w:rPr>
      </w:pPr>
      <w:r>
        <w:rPr>
          <w:rFonts w:cs="Arial"/>
          <w:sz w:val="22"/>
          <w:szCs w:val="22"/>
        </w:rPr>
        <w:t xml:space="preserve">Информация не приводится в связи с отсутствием изменений. </w:t>
      </w:r>
    </w:p>
    <w:p w:rsidR="00FF379B" w:rsidRPr="00412DDB" w:rsidRDefault="00FF379B" w:rsidP="00D06B68">
      <w:pPr>
        <w:pStyle w:val="em-4"/>
      </w:pPr>
    </w:p>
    <w:p w:rsidR="00B37CA9" w:rsidRPr="00412DDB" w:rsidRDefault="00B37CA9" w:rsidP="00D06B68">
      <w:pPr>
        <w:pStyle w:val="em-1"/>
      </w:pPr>
      <w:bookmarkStart w:id="82" w:name="_Toc411501799"/>
      <w:r w:rsidRPr="00412DDB">
        <w:t xml:space="preserve">5.5. Информация о лицах, входящих в состав органов </w:t>
      </w:r>
      <w:proofErr w:type="gramStart"/>
      <w:r w:rsidRPr="00412DDB">
        <w:t>контроля за</w:t>
      </w:r>
      <w:proofErr w:type="gramEnd"/>
      <w:r w:rsidRPr="00412DDB">
        <w:t xml:space="preserve"> финансово</w:t>
      </w:r>
      <w:r w:rsidR="00B140EC">
        <w:t>–</w:t>
      </w:r>
      <w:r w:rsidRPr="00412DDB">
        <w:t xml:space="preserve">хозяйственной деятельностью кредитной организации </w:t>
      </w:r>
      <w:r w:rsidR="00B140EC">
        <w:t>–</w:t>
      </w:r>
      <w:r w:rsidRPr="00412DDB">
        <w:t xml:space="preserve"> эмитента</w:t>
      </w:r>
      <w:bookmarkEnd w:id="82"/>
    </w:p>
    <w:p w:rsidR="0073718D" w:rsidRPr="00412DDB" w:rsidRDefault="0073718D" w:rsidP="0073718D">
      <w:pPr>
        <w:pStyle w:val="em-4"/>
      </w:pPr>
    </w:p>
    <w:p w:rsidR="00B37CA9" w:rsidRPr="00412DDB" w:rsidRDefault="00B37CA9" w:rsidP="0073718D">
      <w:pPr>
        <w:pStyle w:val="em-4"/>
        <w:rPr>
          <w:b/>
          <w:i/>
        </w:rPr>
      </w:pPr>
      <w:r w:rsidRPr="00412DDB">
        <w:rPr>
          <w:b/>
          <w:i/>
        </w:rPr>
        <w:t>Информация о ревизоре или персональном составе ревизионной комиссии и иных органов кр</w:t>
      </w:r>
      <w:r w:rsidRPr="00412DDB">
        <w:rPr>
          <w:b/>
          <w:i/>
        </w:rPr>
        <w:t>е</w:t>
      </w:r>
      <w:r w:rsidRPr="00412DDB">
        <w:rPr>
          <w:b/>
          <w:i/>
        </w:rPr>
        <w:t xml:space="preserve">дитной организации </w:t>
      </w:r>
      <w:r w:rsidR="00B140EC">
        <w:rPr>
          <w:b/>
          <w:i/>
        </w:rPr>
        <w:t>–</w:t>
      </w:r>
      <w:r w:rsidRPr="00412DDB">
        <w:rPr>
          <w:b/>
          <w:i/>
        </w:rPr>
        <w:t xml:space="preserve"> эмитента по </w:t>
      </w:r>
      <w:proofErr w:type="gramStart"/>
      <w:r w:rsidRPr="00412DDB">
        <w:rPr>
          <w:b/>
          <w:i/>
        </w:rPr>
        <w:t>контролю за</w:t>
      </w:r>
      <w:proofErr w:type="gramEnd"/>
      <w:r w:rsidRPr="00412DDB">
        <w:rPr>
          <w:b/>
          <w:i/>
        </w:rPr>
        <w:t xml:space="preserve"> ее финансово</w:t>
      </w:r>
      <w:r w:rsidR="00B140EC">
        <w:rPr>
          <w:b/>
          <w:i/>
        </w:rPr>
        <w:t>–</w:t>
      </w:r>
      <w:r w:rsidRPr="00412DDB">
        <w:rPr>
          <w:b/>
          <w:i/>
        </w:rPr>
        <w:t>хозяйственной деятельностью с ук</w:t>
      </w:r>
      <w:r w:rsidRPr="00412DDB">
        <w:rPr>
          <w:b/>
          <w:i/>
        </w:rPr>
        <w:t>а</w:t>
      </w:r>
      <w:r w:rsidRPr="00412DDB">
        <w:rPr>
          <w:b/>
          <w:i/>
        </w:rPr>
        <w:t xml:space="preserve">занием по каждому члену такого органа кредитной организации </w:t>
      </w:r>
      <w:r w:rsidR="00B140EC">
        <w:rPr>
          <w:b/>
          <w:i/>
        </w:rPr>
        <w:t>–</w:t>
      </w:r>
      <w:r w:rsidRPr="00412DDB">
        <w:rPr>
          <w:b/>
          <w:i/>
        </w:rPr>
        <w:t xml:space="preserve"> эмитента</w:t>
      </w:r>
      <w:r w:rsidRPr="00412DDB">
        <w:rPr>
          <w:rStyle w:val="af0"/>
          <w:b/>
          <w:i/>
          <w:vanish/>
        </w:rPr>
        <w:footnoteReference w:id="50"/>
      </w:r>
      <w:r w:rsidRPr="00412DDB">
        <w:rPr>
          <w:b/>
          <w:i/>
        </w:rPr>
        <w:t>:</w:t>
      </w:r>
    </w:p>
    <w:p w:rsidR="00B37CA9" w:rsidRPr="00412DDB" w:rsidRDefault="00B37CA9" w:rsidP="00B37CA9">
      <w:pPr>
        <w:ind w:firstLine="720"/>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0"/>
        <w:gridCol w:w="7185"/>
      </w:tblGrid>
      <w:tr w:rsidR="0073718D" w:rsidRPr="00412DDB" w:rsidTr="00234BB0">
        <w:tc>
          <w:tcPr>
            <w:tcW w:w="2880" w:type="dxa"/>
          </w:tcPr>
          <w:p w:rsidR="0073718D" w:rsidRPr="00412DDB" w:rsidRDefault="0073718D" w:rsidP="00B37CA9">
            <w:r w:rsidRPr="00412DDB">
              <w:t>Фамилия, имя, отчество</w:t>
            </w:r>
          </w:p>
        </w:tc>
        <w:tc>
          <w:tcPr>
            <w:tcW w:w="7185" w:type="dxa"/>
          </w:tcPr>
          <w:p w:rsidR="0073718D" w:rsidRPr="00412DDB" w:rsidRDefault="008D29FB" w:rsidP="006B3546">
            <w:r w:rsidRPr="00412DDB">
              <w:rPr>
                <w:b/>
                <w:bCs/>
                <w:sz w:val="20"/>
                <w:szCs w:val="20"/>
              </w:rPr>
              <w:t>1</w:t>
            </w:r>
            <w:r w:rsidR="00CB6C6B" w:rsidRPr="00412DDB">
              <w:rPr>
                <w:b/>
                <w:bCs/>
                <w:sz w:val="20"/>
                <w:szCs w:val="20"/>
              </w:rPr>
              <w:t xml:space="preserve">. </w:t>
            </w:r>
            <w:r w:rsidR="006B3546">
              <w:rPr>
                <w:b/>
                <w:bCs/>
                <w:sz w:val="20"/>
                <w:szCs w:val="20"/>
              </w:rPr>
              <w:t>Кауров Алексей Юрьевич</w:t>
            </w:r>
            <w:r w:rsidR="00D002AE" w:rsidRPr="00412DDB">
              <w:rPr>
                <w:b/>
                <w:bCs/>
                <w:sz w:val="20"/>
                <w:szCs w:val="20"/>
              </w:rPr>
              <w:t xml:space="preserve"> </w:t>
            </w:r>
            <w:r w:rsidR="00B140EC">
              <w:rPr>
                <w:b/>
                <w:bCs/>
                <w:sz w:val="20"/>
                <w:szCs w:val="20"/>
              </w:rPr>
              <w:t>–</w:t>
            </w:r>
            <w:r w:rsidR="00D002AE" w:rsidRPr="00412DDB">
              <w:rPr>
                <w:b/>
                <w:bCs/>
                <w:sz w:val="20"/>
                <w:szCs w:val="20"/>
              </w:rPr>
              <w:t xml:space="preserve"> член ревизионной комиссии</w:t>
            </w:r>
          </w:p>
        </w:tc>
      </w:tr>
      <w:tr w:rsidR="0073718D" w:rsidRPr="00412DDB" w:rsidTr="00234BB0">
        <w:tc>
          <w:tcPr>
            <w:tcW w:w="2880" w:type="dxa"/>
          </w:tcPr>
          <w:p w:rsidR="0073718D" w:rsidRPr="00412DDB" w:rsidRDefault="0073718D" w:rsidP="00B37CA9">
            <w:r w:rsidRPr="00412DDB">
              <w:t>Год рождения</w:t>
            </w:r>
            <w:r w:rsidRPr="00412DDB">
              <w:rPr>
                <w:sz w:val="22"/>
                <w:szCs w:val="22"/>
              </w:rPr>
              <w:t>:</w:t>
            </w:r>
          </w:p>
        </w:tc>
        <w:tc>
          <w:tcPr>
            <w:tcW w:w="7185" w:type="dxa"/>
          </w:tcPr>
          <w:p w:rsidR="0073718D" w:rsidRPr="00412DDB" w:rsidRDefault="0073718D" w:rsidP="00B37CA9"/>
        </w:tc>
      </w:tr>
      <w:tr w:rsidR="0073718D" w:rsidRPr="00412DDB" w:rsidTr="00234BB0">
        <w:tc>
          <w:tcPr>
            <w:tcW w:w="2880" w:type="dxa"/>
          </w:tcPr>
          <w:p w:rsidR="0073718D" w:rsidRPr="00412DDB" w:rsidRDefault="0073718D" w:rsidP="00B37CA9">
            <w:r w:rsidRPr="00412DDB">
              <w:t>Сведения об образов</w:t>
            </w:r>
            <w:r w:rsidRPr="00412DDB">
              <w:t>а</w:t>
            </w:r>
            <w:r w:rsidRPr="00412DDB">
              <w:t>нии:</w:t>
            </w:r>
          </w:p>
        </w:tc>
        <w:tc>
          <w:tcPr>
            <w:tcW w:w="7185" w:type="dxa"/>
          </w:tcPr>
          <w:p w:rsidR="0073718D" w:rsidRPr="00412DDB" w:rsidRDefault="0073718D" w:rsidP="00B37CA9"/>
        </w:tc>
      </w:tr>
    </w:tbl>
    <w:p w:rsidR="0073718D" w:rsidRPr="00412DDB" w:rsidRDefault="0073718D" w:rsidP="0073718D">
      <w:pPr>
        <w:pStyle w:val="em-4"/>
      </w:pPr>
    </w:p>
    <w:p w:rsidR="00B37CA9" w:rsidRPr="00412DDB" w:rsidRDefault="00B37CA9" w:rsidP="0073718D">
      <w:pPr>
        <w:pStyle w:val="em-4"/>
      </w:pPr>
      <w:r w:rsidRPr="00412DDB">
        <w:t>Должности, занимаемые в кредитной организации – эмитенте и других организациях, за последние пять лет  и в настоящее время в хронологическом порядке, в том числе по совместительству:</w:t>
      </w:r>
    </w:p>
    <w:p w:rsidR="00B37CA9" w:rsidRPr="00412DDB" w:rsidRDefault="00B37CA9" w:rsidP="00B37CA9">
      <w:pPr>
        <w:ind w:firstLine="720"/>
        <w:jc w:val="both"/>
        <w:rPr>
          <w:sz w:val="22"/>
          <w:szCs w:val="22"/>
        </w:rPr>
      </w:pPr>
    </w:p>
    <w:tbl>
      <w:tblPr>
        <w:tblW w:w="10065" w:type="dxa"/>
        <w:tblInd w:w="-34" w:type="dxa"/>
        <w:tblLook w:val="0000" w:firstRow="0" w:lastRow="0" w:firstColumn="0" w:lastColumn="0" w:noHBand="0" w:noVBand="0"/>
      </w:tblPr>
      <w:tblGrid>
        <w:gridCol w:w="1620"/>
        <w:gridCol w:w="1680"/>
        <w:gridCol w:w="3000"/>
        <w:gridCol w:w="3765"/>
      </w:tblGrid>
      <w:tr w:rsidR="00B37CA9" w:rsidRPr="00412DDB" w:rsidTr="00234BB0">
        <w:trPr>
          <w:trHeight w:val="390"/>
        </w:trPr>
        <w:tc>
          <w:tcPr>
            <w:tcW w:w="1620" w:type="dxa"/>
            <w:tcBorders>
              <w:top w:val="single" w:sz="4" w:space="0" w:color="auto"/>
              <w:left w:val="single" w:sz="4" w:space="0" w:color="auto"/>
              <w:bottom w:val="single" w:sz="4" w:space="0" w:color="auto"/>
              <w:right w:val="single" w:sz="4" w:space="0" w:color="auto"/>
            </w:tcBorders>
            <w:vAlign w:val="center"/>
          </w:tcPr>
          <w:p w:rsidR="00B37CA9" w:rsidRPr="00412DDB" w:rsidRDefault="00B37CA9" w:rsidP="00B37CA9">
            <w:pPr>
              <w:jc w:val="center"/>
              <w:rPr>
                <w:sz w:val="22"/>
                <w:szCs w:val="22"/>
              </w:rPr>
            </w:pPr>
            <w:r w:rsidRPr="00412DDB">
              <w:rPr>
                <w:sz w:val="22"/>
                <w:szCs w:val="22"/>
              </w:rPr>
              <w:t>Дата вступл</w:t>
            </w:r>
            <w:r w:rsidRPr="00412DDB">
              <w:rPr>
                <w:sz w:val="22"/>
                <w:szCs w:val="22"/>
              </w:rPr>
              <w:t>е</w:t>
            </w:r>
            <w:r w:rsidRPr="00412DDB">
              <w:rPr>
                <w:sz w:val="22"/>
                <w:szCs w:val="22"/>
              </w:rPr>
              <w:t>ния в (назн</w:t>
            </w:r>
            <w:r w:rsidRPr="00412DDB">
              <w:rPr>
                <w:sz w:val="22"/>
                <w:szCs w:val="22"/>
              </w:rPr>
              <w:t>а</w:t>
            </w:r>
            <w:r w:rsidRPr="00412DDB">
              <w:rPr>
                <w:sz w:val="22"/>
                <w:szCs w:val="22"/>
              </w:rPr>
              <w:t>чения на) должность</w:t>
            </w:r>
          </w:p>
        </w:tc>
        <w:tc>
          <w:tcPr>
            <w:tcW w:w="1680" w:type="dxa"/>
            <w:tcBorders>
              <w:top w:val="single" w:sz="4" w:space="0" w:color="auto"/>
              <w:left w:val="nil"/>
              <w:bottom w:val="single" w:sz="4" w:space="0" w:color="auto"/>
              <w:right w:val="single" w:sz="4" w:space="0" w:color="auto"/>
            </w:tcBorders>
            <w:vAlign w:val="center"/>
          </w:tcPr>
          <w:p w:rsidR="00B37CA9" w:rsidRPr="00412DDB" w:rsidRDefault="00B37CA9" w:rsidP="00B37CA9">
            <w:pPr>
              <w:jc w:val="center"/>
              <w:rPr>
                <w:sz w:val="22"/>
                <w:szCs w:val="22"/>
              </w:rPr>
            </w:pPr>
            <w:r w:rsidRPr="00412DDB">
              <w:rPr>
                <w:sz w:val="22"/>
                <w:szCs w:val="22"/>
              </w:rPr>
              <w:t>Дата заверш</w:t>
            </w:r>
            <w:r w:rsidRPr="00412DDB">
              <w:rPr>
                <w:sz w:val="22"/>
                <w:szCs w:val="22"/>
              </w:rPr>
              <w:t>е</w:t>
            </w:r>
            <w:r w:rsidRPr="00412DDB">
              <w:rPr>
                <w:sz w:val="22"/>
                <w:szCs w:val="22"/>
              </w:rPr>
              <w:t>ния работы  в должности</w:t>
            </w:r>
          </w:p>
        </w:tc>
        <w:tc>
          <w:tcPr>
            <w:tcW w:w="3000" w:type="dxa"/>
            <w:tcBorders>
              <w:top w:val="single" w:sz="4" w:space="0" w:color="auto"/>
              <w:left w:val="nil"/>
              <w:bottom w:val="single" w:sz="4" w:space="0" w:color="auto"/>
              <w:right w:val="single" w:sz="4" w:space="0" w:color="auto"/>
            </w:tcBorders>
            <w:vAlign w:val="center"/>
          </w:tcPr>
          <w:p w:rsidR="00B37CA9" w:rsidRPr="00412DDB" w:rsidRDefault="00B37CA9" w:rsidP="00B37CA9">
            <w:pPr>
              <w:jc w:val="center"/>
              <w:rPr>
                <w:sz w:val="22"/>
                <w:szCs w:val="22"/>
              </w:rPr>
            </w:pPr>
            <w:r w:rsidRPr="00412DDB">
              <w:rPr>
                <w:sz w:val="22"/>
                <w:szCs w:val="22"/>
              </w:rPr>
              <w:t>Полное фирменное наимен</w:t>
            </w:r>
            <w:r w:rsidRPr="00412DDB">
              <w:rPr>
                <w:sz w:val="22"/>
                <w:szCs w:val="22"/>
              </w:rPr>
              <w:t>о</w:t>
            </w:r>
            <w:r w:rsidRPr="00412DDB">
              <w:rPr>
                <w:sz w:val="22"/>
                <w:szCs w:val="22"/>
              </w:rPr>
              <w:t>вание организации</w:t>
            </w:r>
          </w:p>
        </w:tc>
        <w:tc>
          <w:tcPr>
            <w:tcW w:w="3765" w:type="dxa"/>
            <w:tcBorders>
              <w:top w:val="single" w:sz="4" w:space="0" w:color="auto"/>
              <w:left w:val="nil"/>
              <w:bottom w:val="single" w:sz="4" w:space="0" w:color="auto"/>
              <w:right w:val="single" w:sz="4" w:space="0" w:color="auto"/>
            </w:tcBorders>
            <w:vAlign w:val="center"/>
          </w:tcPr>
          <w:p w:rsidR="00B37CA9" w:rsidRPr="00412DDB" w:rsidRDefault="00B37CA9" w:rsidP="00B37CA9">
            <w:pPr>
              <w:jc w:val="center"/>
              <w:rPr>
                <w:sz w:val="22"/>
                <w:szCs w:val="22"/>
              </w:rPr>
            </w:pPr>
            <w:r w:rsidRPr="00412DDB">
              <w:rPr>
                <w:sz w:val="22"/>
                <w:szCs w:val="22"/>
              </w:rPr>
              <w:t>Наименование должности</w:t>
            </w:r>
          </w:p>
        </w:tc>
      </w:tr>
      <w:tr w:rsidR="00B37CA9" w:rsidRPr="00412DDB" w:rsidTr="00234BB0">
        <w:trPr>
          <w:trHeight w:val="300"/>
        </w:trPr>
        <w:tc>
          <w:tcPr>
            <w:tcW w:w="1620" w:type="dxa"/>
            <w:tcBorders>
              <w:top w:val="nil"/>
              <w:left w:val="single" w:sz="4" w:space="0" w:color="auto"/>
              <w:bottom w:val="single" w:sz="4" w:space="0" w:color="auto"/>
              <w:right w:val="single" w:sz="4" w:space="0" w:color="auto"/>
            </w:tcBorders>
            <w:vAlign w:val="center"/>
          </w:tcPr>
          <w:p w:rsidR="00B37CA9" w:rsidRPr="00412DDB" w:rsidRDefault="00B37CA9" w:rsidP="00B37CA9">
            <w:pPr>
              <w:jc w:val="center"/>
              <w:rPr>
                <w:sz w:val="22"/>
                <w:szCs w:val="22"/>
              </w:rPr>
            </w:pPr>
            <w:r w:rsidRPr="00412DDB">
              <w:rPr>
                <w:sz w:val="22"/>
                <w:szCs w:val="22"/>
              </w:rPr>
              <w:t>1</w:t>
            </w:r>
          </w:p>
        </w:tc>
        <w:tc>
          <w:tcPr>
            <w:tcW w:w="1680" w:type="dxa"/>
            <w:tcBorders>
              <w:top w:val="single" w:sz="4" w:space="0" w:color="auto"/>
              <w:left w:val="nil"/>
              <w:bottom w:val="single" w:sz="4" w:space="0" w:color="auto"/>
              <w:right w:val="single" w:sz="4" w:space="0" w:color="auto"/>
            </w:tcBorders>
            <w:vAlign w:val="center"/>
          </w:tcPr>
          <w:p w:rsidR="00B37CA9" w:rsidRPr="00412DDB" w:rsidRDefault="00B37CA9" w:rsidP="00B37CA9">
            <w:pPr>
              <w:jc w:val="center"/>
              <w:rPr>
                <w:sz w:val="22"/>
                <w:szCs w:val="22"/>
              </w:rPr>
            </w:pPr>
            <w:r w:rsidRPr="00412DDB">
              <w:rPr>
                <w:sz w:val="22"/>
                <w:szCs w:val="22"/>
              </w:rPr>
              <w:t>2</w:t>
            </w:r>
          </w:p>
        </w:tc>
        <w:tc>
          <w:tcPr>
            <w:tcW w:w="3000" w:type="dxa"/>
            <w:tcBorders>
              <w:top w:val="single" w:sz="4" w:space="0" w:color="auto"/>
              <w:left w:val="nil"/>
              <w:bottom w:val="single" w:sz="4" w:space="0" w:color="auto"/>
              <w:right w:val="single" w:sz="4" w:space="0" w:color="auto"/>
            </w:tcBorders>
            <w:vAlign w:val="center"/>
          </w:tcPr>
          <w:p w:rsidR="00B37CA9" w:rsidRPr="00412DDB" w:rsidRDefault="00B37CA9" w:rsidP="00B37CA9">
            <w:pPr>
              <w:jc w:val="center"/>
              <w:rPr>
                <w:sz w:val="22"/>
                <w:szCs w:val="22"/>
              </w:rPr>
            </w:pPr>
            <w:r w:rsidRPr="00412DDB">
              <w:rPr>
                <w:sz w:val="22"/>
                <w:szCs w:val="22"/>
              </w:rPr>
              <w:t>3</w:t>
            </w:r>
          </w:p>
        </w:tc>
        <w:tc>
          <w:tcPr>
            <w:tcW w:w="3765" w:type="dxa"/>
            <w:tcBorders>
              <w:top w:val="single" w:sz="4" w:space="0" w:color="auto"/>
              <w:left w:val="nil"/>
              <w:bottom w:val="single" w:sz="4" w:space="0" w:color="auto"/>
              <w:right w:val="single" w:sz="4" w:space="0" w:color="auto"/>
            </w:tcBorders>
            <w:vAlign w:val="center"/>
          </w:tcPr>
          <w:p w:rsidR="00B37CA9" w:rsidRPr="00412DDB" w:rsidRDefault="00B37CA9" w:rsidP="00B37CA9">
            <w:pPr>
              <w:jc w:val="center"/>
              <w:rPr>
                <w:sz w:val="22"/>
                <w:szCs w:val="22"/>
              </w:rPr>
            </w:pPr>
            <w:r w:rsidRPr="00412DDB">
              <w:rPr>
                <w:sz w:val="22"/>
                <w:szCs w:val="22"/>
              </w:rPr>
              <w:t>4</w:t>
            </w:r>
          </w:p>
        </w:tc>
      </w:tr>
      <w:tr w:rsidR="008D29FB" w:rsidRPr="00412DDB" w:rsidTr="00234BB0">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8D29FB" w:rsidRPr="006B3546" w:rsidRDefault="008D29FB" w:rsidP="006B3546">
            <w:pPr>
              <w:jc w:val="center"/>
              <w:rPr>
                <w:sz w:val="22"/>
                <w:szCs w:val="20"/>
              </w:rPr>
            </w:pPr>
          </w:p>
        </w:tc>
        <w:tc>
          <w:tcPr>
            <w:tcW w:w="1680" w:type="dxa"/>
            <w:tcBorders>
              <w:top w:val="single" w:sz="4" w:space="0" w:color="auto"/>
              <w:left w:val="nil"/>
              <w:bottom w:val="single" w:sz="4" w:space="0" w:color="auto"/>
              <w:right w:val="single" w:sz="4" w:space="0" w:color="auto"/>
            </w:tcBorders>
            <w:vAlign w:val="center"/>
          </w:tcPr>
          <w:p w:rsidR="008D29FB" w:rsidRPr="006B3546" w:rsidRDefault="008D29FB" w:rsidP="006B3546">
            <w:pPr>
              <w:jc w:val="center"/>
              <w:rPr>
                <w:sz w:val="22"/>
                <w:szCs w:val="20"/>
              </w:rPr>
            </w:pPr>
          </w:p>
        </w:tc>
        <w:tc>
          <w:tcPr>
            <w:tcW w:w="3000" w:type="dxa"/>
            <w:tcBorders>
              <w:top w:val="single" w:sz="4" w:space="0" w:color="auto"/>
              <w:left w:val="nil"/>
              <w:bottom w:val="single" w:sz="4" w:space="0" w:color="auto"/>
              <w:right w:val="single" w:sz="4" w:space="0" w:color="auto"/>
            </w:tcBorders>
            <w:vAlign w:val="center"/>
          </w:tcPr>
          <w:p w:rsidR="008D29FB" w:rsidRPr="006B3546" w:rsidRDefault="008D29FB" w:rsidP="006B3546">
            <w:pPr>
              <w:jc w:val="center"/>
              <w:rPr>
                <w:sz w:val="22"/>
                <w:szCs w:val="20"/>
              </w:rPr>
            </w:pPr>
          </w:p>
        </w:tc>
        <w:tc>
          <w:tcPr>
            <w:tcW w:w="3765" w:type="dxa"/>
            <w:tcBorders>
              <w:top w:val="single" w:sz="4" w:space="0" w:color="auto"/>
              <w:left w:val="nil"/>
              <w:bottom w:val="single" w:sz="4" w:space="0" w:color="auto"/>
              <w:right w:val="single" w:sz="4" w:space="0" w:color="auto"/>
            </w:tcBorders>
            <w:vAlign w:val="center"/>
          </w:tcPr>
          <w:p w:rsidR="008D29FB" w:rsidRPr="006B3546" w:rsidRDefault="008D29FB" w:rsidP="006B3546">
            <w:pPr>
              <w:jc w:val="center"/>
              <w:rPr>
                <w:sz w:val="22"/>
                <w:szCs w:val="20"/>
              </w:rPr>
            </w:pPr>
          </w:p>
        </w:tc>
      </w:tr>
      <w:tr w:rsidR="00D002AE" w:rsidRPr="00412DDB" w:rsidTr="00234BB0">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D002AE" w:rsidRPr="006B3546" w:rsidRDefault="00D002AE" w:rsidP="006B3546">
            <w:pPr>
              <w:jc w:val="center"/>
              <w:rPr>
                <w:sz w:val="22"/>
                <w:szCs w:val="20"/>
              </w:rPr>
            </w:pPr>
          </w:p>
        </w:tc>
        <w:tc>
          <w:tcPr>
            <w:tcW w:w="1680" w:type="dxa"/>
            <w:tcBorders>
              <w:top w:val="single" w:sz="4" w:space="0" w:color="auto"/>
              <w:left w:val="nil"/>
              <w:bottom w:val="single" w:sz="4" w:space="0" w:color="auto"/>
              <w:right w:val="single" w:sz="4" w:space="0" w:color="auto"/>
            </w:tcBorders>
            <w:vAlign w:val="center"/>
          </w:tcPr>
          <w:p w:rsidR="00D002AE" w:rsidRPr="006B3546" w:rsidRDefault="00D002AE" w:rsidP="006B3546">
            <w:pPr>
              <w:jc w:val="center"/>
              <w:rPr>
                <w:sz w:val="22"/>
                <w:szCs w:val="20"/>
              </w:rPr>
            </w:pPr>
          </w:p>
        </w:tc>
        <w:tc>
          <w:tcPr>
            <w:tcW w:w="3000" w:type="dxa"/>
            <w:tcBorders>
              <w:top w:val="single" w:sz="4" w:space="0" w:color="auto"/>
              <w:left w:val="nil"/>
              <w:bottom w:val="single" w:sz="4" w:space="0" w:color="auto"/>
              <w:right w:val="single" w:sz="4" w:space="0" w:color="auto"/>
            </w:tcBorders>
            <w:vAlign w:val="center"/>
          </w:tcPr>
          <w:p w:rsidR="00D002AE" w:rsidRPr="006B3546" w:rsidRDefault="00D002AE" w:rsidP="006B3546">
            <w:pPr>
              <w:jc w:val="center"/>
              <w:rPr>
                <w:sz w:val="22"/>
                <w:szCs w:val="20"/>
              </w:rPr>
            </w:pPr>
          </w:p>
        </w:tc>
        <w:tc>
          <w:tcPr>
            <w:tcW w:w="3765" w:type="dxa"/>
            <w:tcBorders>
              <w:top w:val="single" w:sz="4" w:space="0" w:color="auto"/>
              <w:left w:val="nil"/>
              <w:bottom w:val="single" w:sz="4" w:space="0" w:color="auto"/>
              <w:right w:val="single" w:sz="4" w:space="0" w:color="auto"/>
            </w:tcBorders>
            <w:vAlign w:val="center"/>
          </w:tcPr>
          <w:p w:rsidR="00D002AE" w:rsidRPr="006B3546" w:rsidRDefault="00D002AE" w:rsidP="006B3546">
            <w:pPr>
              <w:tabs>
                <w:tab w:val="left" w:pos="1515"/>
              </w:tabs>
              <w:jc w:val="center"/>
              <w:rPr>
                <w:sz w:val="22"/>
                <w:szCs w:val="20"/>
              </w:rPr>
            </w:pPr>
          </w:p>
        </w:tc>
      </w:tr>
      <w:tr w:rsidR="00D002AE" w:rsidRPr="00412DDB" w:rsidTr="00234BB0">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D002AE" w:rsidRPr="006B3546" w:rsidRDefault="00D002AE" w:rsidP="006B3546">
            <w:pPr>
              <w:jc w:val="center"/>
              <w:rPr>
                <w:sz w:val="22"/>
                <w:szCs w:val="20"/>
              </w:rPr>
            </w:pPr>
          </w:p>
        </w:tc>
        <w:tc>
          <w:tcPr>
            <w:tcW w:w="1680" w:type="dxa"/>
            <w:tcBorders>
              <w:top w:val="single" w:sz="4" w:space="0" w:color="auto"/>
              <w:left w:val="nil"/>
              <w:bottom w:val="single" w:sz="4" w:space="0" w:color="auto"/>
              <w:right w:val="single" w:sz="4" w:space="0" w:color="auto"/>
            </w:tcBorders>
            <w:vAlign w:val="center"/>
          </w:tcPr>
          <w:p w:rsidR="00D002AE" w:rsidRPr="006B3546" w:rsidRDefault="00D002AE" w:rsidP="006B3546">
            <w:pPr>
              <w:jc w:val="center"/>
              <w:rPr>
                <w:sz w:val="22"/>
                <w:szCs w:val="20"/>
              </w:rPr>
            </w:pPr>
          </w:p>
        </w:tc>
        <w:tc>
          <w:tcPr>
            <w:tcW w:w="3000" w:type="dxa"/>
            <w:tcBorders>
              <w:top w:val="single" w:sz="4" w:space="0" w:color="auto"/>
              <w:left w:val="nil"/>
              <w:bottom w:val="single" w:sz="4" w:space="0" w:color="auto"/>
              <w:right w:val="single" w:sz="4" w:space="0" w:color="auto"/>
            </w:tcBorders>
            <w:vAlign w:val="center"/>
          </w:tcPr>
          <w:p w:rsidR="00D002AE" w:rsidRPr="006B3546" w:rsidRDefault="00D002AE" w:rsidP="006B3546">
            <w:pPr>
              <w:jc w:val="center"/>
              <w:rPr>
                <w:sz w:val="22"/>
                <w:szCs w:val="20"/>
              </w:rPr>
            </w:pPr>
          </w:p>
        </w:tc>
        <w:tc>
          <w:tcPr>
            <w:tcW w:w="3765" w:type="dxa"/>
            <w:tcBorders>
              <w:top w:val="single" w:sz="4" w:space="0" w:color="auto"/>
              <w:left w:val="nil"/>
              <w:bottom w:val="single" w:sz="4" w:space="0" w:color="auto"/>
              <w:right w:val="single" w:sz="4" w:space="0" w:color="auto"/>
            </w:tcBorders>
            <w:vAlign w:val="center"/>
          </w:tcPr>
          <w:p w:rsidR="00D002AE" w:rsidRPr="006B3546" w:rsidRDefault="00D002AE" w:rsidP="006B3546">
            <w:pPr>
              <w:jc w:val="center"/>
              <w:rPr>
                <w:sz w:val="22"/>
                <w:szCs w:val="20"/>
              </w:rPr>
            </w:pPr>
          </w:p>
        </w:tc>
      </w:tr>
    </w:tbl>
    <w:p w:rsidR="00B37CA9" w:rsidRPr="00412DDB" w:rsidRDefault="00B37CA9" w:rsidP="00B37CA9">
      <w:pPr>
        <w:ind w:firstLine="720"/>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88"/>
        <w:gridCol w:w="2734"/>
        <w:gridCol w:w="709"/>
      </w:tblGrid>
      <w:tr w:rsidR="00DF3659" w:rsidRPr="00412DDB" w:rsidTr="00234BB0">
        <w:tc>
          <w:tcPr>
            <w:tcW w:w="6588" w:type="dxa"/>
          </w:tcPr>
          <w:p w:rsidR="00DF3659" w:rsidRPr="00412DDB" w:rsidRDefault="00DF3659" w:rsidP="00F237F6">
            <w:pPr>
              <w:jc w:val="both"/>
              <w:rPr>
                <w:sz w:val="22"/>
                <w:szCs w:val="22"/>
              </w:rPr>
            </w:pPr>
            <w:r w:rsidRPr="00412DDB">
              <w:rPr>
                <w:sz w:val="22"/>
                <w:szCs w:val="22"/>
              </w:rPr>
              <w:t>Доля участия  в уставном  капитале  кредитной организации – эм</w:t>
            </w:r>
            <w:r w:rsidRPr="00412DDB">
              <w:rPr>
                <w:sz w:val="22"/>
                <w:szCs w:val="22"/>
              </w:rPr>
              <w:t>и</w:t>
            </w:r>
            <w:r w:rsidRPr="00412DDB">
              <w:rPr>
                <w:sz w:val="22"/>
                <w:szCs w:val="22"/>
              </w:rPr>
              <w:t>тента:</w:t>
            </w:r>
          </w:p>
        </w:tc>
        <w:tc>
          <w:tcPr>
            <w:tcW w:w="2734" w:type="dxa"/>
            <w:vAlign w:val="center"/>
          </w:tcPr>
          <w:p w:rsidR="00DF3659" w:rsidRPr="00412DDB" w:rsidRDefault="00C738EF" w:rsidP="00F237F6">
            <w:pPr>
              <w:jc w:val="center"/>
              <w:rPr>
                <w:sz w:val="22"/>
                <w:szCs w:val="22"/>
              </w:rPr>
            </w:pPr>
            <w:r w:rsidRPr="00412DDB">
              <w:rPr>
                <w:sz w:val="22"/>
                <w:szCs w:val="22"/>
              </w:rPr>
              <w:t>0</w:t>
            </w:r>
          </w:p>
        </w:tc>
        <w:tc>
          <w:tcPr>
            <w:tcW w:w="709" w:type="dxa"/>
            <w:vAlign w:val="center"/>
          </w:tcPr>
          <w:p w:rsidR="00DF3659" w:rsidRPr="00412DDB" w:rsidRDefault="00DF3659" w:rsidP="00F237F6">
            <w:pPr>
              <w:jc w:val="center"/>
              <w:rPr>
                <w:sz w:val="22"/>
                <w:szCs w:val="22"/>
              </w:rPr>
            </w:pPr>
            <w:r w:rsidRPr="00412DDB">
              <w:rPr>
                <w:sz w:val="22"/>
                <w:szCs w:val="22"/>
              </w:rPr>
              <w:t>%</w:t>
            </w:r>
          </w:p>
        </w:tc>
      </w:tr>
      <w:tr w:rsidR="00DF3659" w:rsidRPr="00412DDB" w:rsidTr="00234BB0">
        <w:tc>
          <w:tcPr>
            <w:tcW w:w="6588" w:type="dxa"/>
          </w:tcPr>
          <w:p w:rsidR="00DF3659" w:rsidRPr="00412DDB" w:rsidRDefault="00DF3659" w:rsidP="00F237F6">
            <w:pPr>
              <w:jc w:val="both"/>
              <w:rPr>
                <w:sz w:val="22"/>
                <w:szCs w:val="22"/>
              </w:rPr>
            </w:pPr>
            <w:r w:rsidRPr="00412DDB">
              <w:rPr>
                <w:sz w:val="22"/>
                <w:szCs w:val="22"/>
              </w:rPr>
              <w:t>Доля принадлежащих обыкновенных акций кредитной организ</w:t>
            </w:r>
            <w:r w:rsidRPr="00412DDB">
              <w:rPr>
                <w:sz w:val="22"/>
                <w:szCs w:val="22"/>
              </w:rPr>
              <w:t>а</w:t>
            </w:r>
            <w:r w:rsidRPr="00412DDB">
              <w:rPr>
                <w:sz w:val="22"/>
                <w:szCs w:val="22"/>
              </w:rPr>
              <w:t>ции – эмитента:</w:t>
            </w:r>
          </w:p>
        </w:tc>
        <w:tc>
          <w:tcPr>
            <w:tcW w:w="2734" w:type="dxa"/>
            <w:vAlign w:val="center"/>
          </w:tcPr>
          <w:p w:rsidR="00DF3659" w:rsidRPr="00412DDB" w:rsidRDefault="00C738EF" w:rsidP="00F237F6">
            <w:pPr>
              <w:jc w:val="center"/>
              <w:rPr>
                <w:sz w:val="22"/>
                <w:szCs w:val="22"/>
              </w:rPr>
            </w:pPr>
            <w:r w:rsidRPr="00412DDB">
              <w:rPr>
                <w:sz w:val="22"/>
                <w:szCs w:val="22"/>
              </w:rPr>
              <w:t>0</w:t>
            </w:r>
          </w:p>
        </w:tc>
        <w:tc>
          <w:tcPr>
            <w:tcW w:w="709" w:type="dxa"/>
            <w:vAlign w:val="center"/>
          </w:tcPr>
          <w:p w:rsidR="00DF3659" w:rsidRPr="00412DDB" w:rsidRDefault="00DF3659" w:rsidP="00F237F6">
            <w:pPr>
              <w:jc w:val="center"/>
              <w:rPr>
                <w:sz w:val="22"/>
                <w:szCs w:val="22"/>
              </w:rPr>
            </w:pPr>
            <w:r w:rsidRPr="00412DDB">
              <w:rPr>
                <w:sz w:val="22"/>
                <w:szCs w:val="22"/>
              </w:rPr>
              <w:t>%</w:t>
            </w:r>
          </w:p>
        </w:tc>
      </w:tr>
      <w:tr w:rsidR="00DF3659" w:rsidRPr="00412DDB" w:rsidTr="00234BB0">
        <w:tc>
          <w:tcPr>
            <w:tcW w:w="6588" w:type="dxa"/>
          </w:tcPr>
          <w:p w:rsidR="00DF3659" w:rsidRPr="00412DDB" w:rsidRDefault="00DF3659" w:rsidP="00F237F6">
            <w:pPr>
              <w:jc w:val="both"/>
              <w:rPr>
                <w:sz w:val="22"/>
                <w:szCs w:val="22"/>
              </w:rPr>
            </w:pPr>
            <w:r w:rsidRPr="00412DDB">
              <w:rPr>
                <w:sz w:val="22"/>
                <w:szCs w:val="22"/>
              </w:rPr>
              <w:t xml:space="preserve">Количество акций кредитной организации </w:t>
            </w:r>
            <w:r w:rsidR="00B140EC">
              <w:rPr>
                <w:sz w:val="22"/>
                <w:szCs w:val="22"/>
              </w:rPr>
              <w:t>–</w:t>
            </w:r>
            <w:r w:rsidRPr="00412DDB">
              <w:rPr>
                <w:sz w:val="22"/>
                <w:szCs w:val="22"/>
              </w:rPr>
              <w:t xml:space="preserve"> эмитента каждой кат</w:t>
            </w:r>
            <w:r w:rsidRPr="00412DDB">
              <w:rPr>
                <w:sz w:val="22"/>
                <w:szCs w:val="22"/>
              </w:rPr>
              <w:t>е</w:t>
            </w:r>
            <w:r w:rsidRPr="00412DDB">
              <w:rPr>
                <w:sz w:val="22"/>
                <w:szCs w:val="22"/>
              </w:rPr>
              <w:t>гории (типа), которые могут быть приобретены в результате ос</w:t>
            </w:r>
            <w:r w:rsidRPr="00412DDB">
              <w:rPr>
                <w:sz w:val="22"/>
                <w:szCs w:val="22"/>
              </w:rPr>
              <w:t>у</w:t>
            </w:r>
            <w:r w:rsidRPr="00412DDB">
              <w:rPr>
                <w:sz w:val="22"/>
                <w:szCs w:val="22"/>
              </w:rPr>
              <w:t>ществления прав по принадлежащим опционам кредитной орган</w:t>
            </w:r>
            <w:r w:rsidRPr="00412DDB">
              <w:rPr>
                <w:sz w:val="22"/>
                <w:szCs w:val="22"/>
              </w:rPr>
              <w:t>и</w:t>
            </w:r>
            <w:r w:rsidRPr="00412DDB">
              <w:rPr>
                <w:sz w:val="22"/>
                <w:szCs w:val="22"/>
              </w:rPr>
              <w:t xml:space="preserve">зации </w:t>
            </w:r>
            <w:r w:rsidR="00B140EC">
              <w:rPr>
                <w:sz w:val="22"/>
                <w:szCs w:val="22"/>
              </w:rPr>
              <w:t>–</w:t>
            </w:r>
            <w:r w:rsidRPr="00412DDB">
              <w:rPr>
                <w:sz w:val="22"/>
                <w:szCs w:val="22"/>
              </w:rPr>
              <w:t xml:space="preserve"> эмитента:</w:t>
            </w:r>
          </w:p>
        </w:tc>
        <w:tc>
          <w:tcPr>
            <w:tcW w:w="2734" w:type="dxa"/>
            <w:vAlign w:val="center"/>
          </w:tcPr>
          <w:p w:rsidR="00DF3659" w:rsidRPr="00412DDB" w:rsidRDefault="00C738EF" w:rsidP="00F237F6">
            <w:pPr>
              <w:jc w:val="center"/>
              <w:rPr>
                <w:sz w:val="22"/>
                <w:szCs w:val="22"/>
              </w:rPr>
            </w:pPr>
            <w:r w:rsidRPr="00412DDB">
              <w:rPr>
                <w:sz w:val="22"/>
                <w:szCs w:val="22"/>
              </w:rPr>
              <w:t>0</w:t>
            </w:r>
          </w:p>
        </w:tc>
        <w:tc>
          <w:tcPr>
            <w:tcW w:w="709" w:type="dxa"/>
            <w:vAlign w:val="center"/>
          </w:tcPr>
          <w:p w:rsidR="00DF3659" w:rsidRPr="00412DDB" w:rsidRDefault="00DF3659" w:rsidP="00F237F6">
            <w:pPr>
              <w:jc w:val="center"/>
              <w:rPr>
                <w:sz w:val="22"/>
                <w:szCs w:val="22"/>
              </w:rPr>
            </w:pPr>
            <w:r w:rsidRPr="00412DDB">
              <w:rPr>
                <w:sz w:val="22"/>
                <w:szCs w:val="22"/>
              </w:rPr>
              <w:t>шт.</w:t>
            </w:r>
          </w:p>
        </w:tc>
      </w:tr>
      <w:tr w:rsidR="00DF3659" w:rsidRPr="00412DDB" w:rsidTr="00234BB0">
        <w:tc>
          <w:tcPr>
            <w:tcW w:w="6588" w:type="dxa"/>
          </w:tcPr>
          <w:p w:rsidR="00DF3659" w:rsidRPr="00412DDB" w:rsidRDefault="00DF3659" w:rsidP="00F237F6">
            <w:pPr>
              <w:jc w:val="both"/>
              <w:rPr>
                <w:sz w:val="22"/>
                <w:szCs w:val="22"/>
              </w:rPr>
            </w:pPr>
            <w:r w:rsidRPr="00412DDB">
              <w:rPr>
                <w:sz w:val="22"/>
                <w:szCs w:val="22"/>
              </w:rPr>
              <w:t>Доля участия в уставном (складочном) капитале (паевом фонде) дочерних и зависимых обще</w:t>
            </w:r>
            <w:proofErr w:type="gramStart"/>
            <w:r w:rsidRPr="00412DDB">
              <w:rPr>
                <w:sz w:val="22"/>
                <w:szCs w:val="22"/>
              </w:rPr>
              <w:t>ств кр</w:t>
            </w:r>
            <w:proofErr w:type="gramEnd"/>
            <w:r w:rsidRPr="00412DDB">
              <w:rPr>
                <w:sz w:val="22"/>
                <w:szCs w:val="22"/>
              </w:rPr>
              <w:t>едитной организации – эмитента</w:t>
            </w:r>
          </w:p>
        </w:tc>
        <w:tc>
          <w:tcPr>
            <w:tcW w:w="2734" w:type="dxa"/>
            <w:vAlign w:val="center"/>
          </w:tcPr>
          <w:p w:rsidR="00DF3659" w:rsidRPr="00412DDB" w:rsidRDefault="00C738EF" w:rsidP="00F237F6">
            <w:pPr>
              <w:jc w:val="center"/>
              <w:rPr>
                <w:sz w:val="22"/>
                <w:szCs w:val="22"/>
              </w:rPr>
            </w:pPr>
            <w:r w:rsidRPr="00412DDB">
              <w:rPr>
                <w:sz w:val="22"/>
                <w:szCs w:val="22"/>
              </w:rPr>
              <w:t>0</w:t>
            </w:r>
          </w:p>
        </w:tc>
        <w:tc>
          <w:tcPr>
            <w:tcW w:w="709" w:type="dxa"/>
            <w:vAlign w:val="center"/>
          </w:tcPr>
          <w:p w:rsidR="00DF3659" w:rsidRPr="00412DDB" w:rsidRDefault="00DF3659" w:rsidP="00F237F6">
            <w:pPr>
              <w:jc w:val="center"/>
              <w:rPr>
                <w:sz w:val="22"/>
                <w:szCs w:val="22"/>
              </w:rPr>
            </w:pPr>
            <w:r w:rsidRPr="00412DDB">
              <w:rPr>
                <w:sz w:val="22"/>
                <w:szCs w:val="22"/>
              </w:rPr>
              <w:t>%</w:t>
            </w:r>
          </w:p>
        </w:tc>
      </w:tr>
      <w:tr w:rsidR="00DF3659" w:rsidRPr="00412DDB" w:rsidTr="00234BB0">
        <w:tc>
          <w:tcPr>
            <w:tcW w:w="6588" w:type="dxa"/>
          </w:tcPr>
          <w:p w:rsidR="00DF3659" w:rsidRPr="00412DDB" w:rsidRDefault="00DF3659" w:rsidP="00F237F6">
            <w:pPr>
              <w:jc w:val="both"/>
              <w:rPr>
                <w:sz w:val="22"/>
                <w:szCs w:val="22"/>
              </w:rPr>
            </w:pPr>
            <w:r w:rsidRPr="00412DDB">
              <w:rPr>
                <w:sz w:val="22"/>
                <w:szCs w:val="22"/>
              </w:rPr>
              <w:t>Доли принадлежащих обыкновенных акций дочернего или завис</w:t>
            </w:r>
            <w:r w:rsidRPr="00412DDB">
              <w:rPr>
                <w:sz w:val="22"/>
                <w:szCs w:val="22"/>
              </w:rPr>
              <w:t>и</w:t>
            </w:r>
            <w:r w:rsidRPr="00412DDB">
              <w:rPr>
                <w:sz w:val="22"/>
                <w:szCs w:val="22"/>
              </w:rPr>
              <w:t xml:space="preserve">мого общества кредитной организации </w:t>
            </w:r>
            <w:r w:rsidR="00B140EC">
              <w:rPr>
                <w:sz w:val="22"/>
                <w:szCs w:val="22"/>
              </w:rPr>
              <w:t>–</w:t>
            </w:r>
            <w:r w:rsidRPr="00412DDB">
              <w:rPr>
                <w:sz w:val="22"/>
                <w:szCs w:val="22"/>
              </w:rPr>
              <w:t xml:space="preserve"> эмитента</w:t>
            </w:r>
          </w:p>
        </w:tc>
        <w:tc>
          <w:tcPr>
            <w:tcW w:w="2734" w:type="dxa"/>
            <w:vAlign w:val="center"/>
          </w:tcPr>
          <w:p w:rsidR="00DF3659" w:rsidRPr="00412DDB" w:rsidRDefault="00C738EF" w:rsidP="00F237F6">
            <w:pPr>
              <w:jc w:val="center"/>
              <w:rPr>
                <w:sz w:val="22"/>
                <w:szCs w:val="22"/>
              </w:rPr>
            </w:pPr>
            <w:r w:rsidRPr="00412DDB">
              <w:rPr>
                <w:sz w:val="22"/>
                <w:szCs w:val="22"/>
              </w:rPr>
              <w:t>0</w:t>
            </w:r>
          </w:p>
        </w:tc>
        <w:tc>
          <w:tcPr>
            <w:tcW w:w="709" w:type="dxa"/>
            <w:vAlign w:val="center"/>
          </w:tcPr>
          <w:p w:rsidR="00DF3659" w:rsidRPr="00412DDB" w:rsidRDefault="00F239D7" w:rsidP="00F237F6">
            <w:pPr>
              <w:jc w:val="center"/>
              <w:rPr>
                <w:sz w:val="22"/>
                <w:szCs w:val="22"/>
              </w:rPr>
            </w:pPr>
            <w:r w:rsidRPr="00412DDB">
              <w:rPr>
                <w:sz w:val="22"/>
                <w:szCs w:val="22"/>
              </w:rPr>
              <w:t>%</w:t>
            </w:r>
          </w:p>
        </w:tc>
      </w:tr>
      <w:tr w:rsidR="00DF3659" w:rsidRPr="00412DDB" w:rsidTr="00234BB0">
        <w:tc>
          <w:tcPr>
            <w:tcW w:w="6588" w:type="dxa"/>
          </w:tcPr>
          <w:p w:rsidR="00DF3659" w:rsidRPr="00412DDB" w:rsidRDefault="00DF3659" w:rsidP="00F237F6">
            <w:pPr>
              <w:jc w:val="both"/>
              <w:rPr>
                <w:sz w:val="22"/>
                <w:szCs w:val="22"/>
              </w:rPr>
            </w:pPr>
            <w:r w:rsidRPr="00412DDB">
              <w:rPr>
                <w:sz w:val="22"/>
                <w:szCs w:val="22"/>
              </w:rPr>
              <w:t xml:space="preserve">Количество акций дочернего или зависимого общества кредитной организации </w:t>
            </w:r>
            <w:r w:rsidR="00B140EC">
              <w:rPr>
                <w:sz w:val="22"/>
                <w:szCs w:val="22"/>
              </w:rPr>
              <w:t>–</w:t>
            </w:r>
            <w:r w:rsidRPr="00412DDB">
              <w:rPr>
                <w:sz w:val="22"/>
                <w:szCs w:val="22"/>
              </w:rPr>
              <w:t xml:space="preserve"> эмитента каждой категории (типа), которые могут быть приобретены в результате осуществления прав по принадл</w:t>
            </w:r>
            <w:r w:rsidRPr="00412DDB">
              <w:rPr>
                <w:sz w:val="22"/>
                <w:szCs w:val="22"/>
              </w:rPr>
              <w:t>е</w:t>
            </w:r>
            <w:r w:rsidRPr="00412DDB">
              <w:rPr>
                <w:sz w:val="22"/>
                <w:szCs w:val="22"/>
              </w:rPr>
              <w:t xml:space="preserve">жащим опционам дочернего или зависимого общества кредитной </w:t>
            </w:r>
            <w:r w:rsidRPr="00412DDB">
              <w:rPr>
                <w:sz w:val="22"/>
                <w:szCs w:val="22"/>
              </w:rPr>
              <w:lastRenderedPageBreak/>
              <w:t xml:space="preserve">организации </w:t>
            </w:r>
            <w:r w:rsidR="00B140EC">
              <w:rPr>
                <w:sz w:val="22"/>
                <w:szCs w:val="22"/>
              </w:rPr>
              <w:t>–</w:t>
            </w:r>
            <w:r w:rsidRPr="00412DDB">
              <w:rPr>
                <w:sz w:val="22"/>
                <w:szCs w:val="22"/>
              </w:rPr>
              <w:t xml:space="preserve"> эмитента:</w:t>
            </w:r>
          </w:p>
        </w:tc>
        <w:tc>
          <w:tcPr>
            <w:tcW w:w="2734" w:type="dxa"/>
            <w:vAlign w:val="center"/>
          </w:tcPr>
          <w:p w:rsidR="00DF3659" w:rsidRPr="00412DDB" w:rsidRDefault="00C738EF" w:rsidP="00F237F6">
            <w:pPr>
              <w:jc w:val="center"/>
              <w:rPr>
                <w:sz w:val="22"/>
                <w:szCs w:val="22"/>
              </w:rPr>
            </w:pPr>
            <w:r w:rsidRPr="00412DDB">
              <w:rPr>
                <w:sz w:val="22"/>
                <w:szCs w:val="22"/>
              </w:rPr>
              <w:lastRenderedPageBreak/>
              <w:t>0</w:t>
            </w:r>
          </w:p>
        </w:tc>
        <w:tc>
          <w:tcPr>
            <w:tcW w:w="709" w:type="dxa"/>
            <w:vAlign w:val="center"/>
          </w:tcPr>
          <w:p w:rsidR="00DF3659" w:rsidRPr="00412DDB" w:rsidRDefault="00DF3659" w:rsidP="00F237F6">
            <w:pPr>
              <w:jc w:val="center"/>
              <w:rPr>
                <w:sz w:val="22"/>
                <w:szCs w:val="22"/>
              </w:rPr>
            </w:pPr>
            <w:r w:rsidRPr="00412DDB">
              <w:rPr>
                <w:sz w:val="22"/>
                <w:szCs w:val="22"/>
              </w:rPr>
              <w:t>шт.</w:t>
            </w:r>
          </w:p>
        </w:tc>
      </w:tr>
    </w:tbl>
    <w:p w:rsidR="00DF3659" w:rsidRPr="00412DDB" w:rsidRDefault="00DF3659" w:rsidP="00DF3659">
      <w:pPr>
        <w:pStyle w:val="em-4"/>
      </w:pPr>
    </w:p>
    <w:p w:rsidR="00DF3659" w:rsidRPr="00412DDB" w:rsidRDefault="00B37CA9" w:rsidP="00DF3659">
      <w:pPr>
        <w:pStyle w:val="em-4"/>
        <w:rPr>
          <w:b/>
          <w:i/>
        </w:rPr>
      </w:pPr>
      <w:r w:rsidRPr="00412DDB">
        <w:rPr>
          <w:b/>
          <w:i/>
        </w:rPr>
        <w:t>Характер любых родственных связей с иными членами органов кредитной организации – эм</w:t>
      </w:r>
      <w:r w:rsidRPr="00412DDB">
        <w:rPr>
          <w:b/>
          <w:i/>
        </w:rPr>
        <w:t>и</w:t>
      </w:r>
      <w:r w:rsidRPr="00412DDB">
        <w:rPr>
          <w:b/>
          <w:i/>
        </w:rPr>
        <w:t xml:space="preserve">тента по </w:t>
      </w:r>
      <w:proofErr w:type="gramStart"/>
      <w:r w:rsidRPr="00412DDB">
        <w:rPr>
          <w:b/>
          <w:i/>
        </w:rPr>
        <w:t>контролю за</w:t>
      </w:r>
      <w:proofErr w:type="gramEnd"/>
      <w:r w:rsidRPr="00412DDB">
        <w:rPr>
          <w:b/>
          <w:i/>
        </w:rPr>
        <w:t xml:space="preserve"> ее финансово</w:t>
      </w:r>
      <w:r w:rsidR="00B140EC">
        <w:rPr>
          <w:b/>
          <w:i/>
        </w:rPr>
        <w:t>–</w:t>
      </w:r>
      <w:r w:rsidRPr="00412DDB">
        <w:rPr>
          <w:b/>
          <w:i/>
        </w:rPr>
        <w:t>хозяйственной деятельностью, членами совета директоров (наблюдательного совета) кредитной организации – эмитента, членами коллегиального исполн</w:t>
      </w:r>
      <w:r w:rsidRPr="00412DDB">
        <w:rPr>
          <w:b/>
          <w:i/>
        </w:rPr>
        <w:t>и</w:t>
      </w:r>
      <w:r w:rsidRPr="00412DDB">
        <w:rPr>
          <w:b/>
          <w:i/>
        </w:rPr>
        <w:t>тельного органа кредитной организации – эмитента, лицом, занимающ</w:t>
      </w:r>
      <w:r w:rsidR="00BF3C11" w:rsidRPr="00412DDB">
        <w:rPr>
          <w:b/>
          <w:i/>
        </w:rPr>
        <w:t>и</w:t>
      </w:r>
      <w:r w:rsidRPr="00412DDB">
        <w:rPr>
          <w:b/>
          <w:i/>
        </w:rPr>
        <w:t>м должность единоличного исполнительного органа кредитной организации – эмитента:</w:t>
      </w:r>
    </w:p>
    <w:p w:rsidR="00DF3659" w:rsidRPr="00412DDB" w:rsidRDefault="00DF3659" w:rsidP="00DF3659">
      <w:pPr>
        <w:pStyle w:val="em-4"/>
      </w:pPr>
    </w:p>
    <w:tbl>
      <w:tblPr>
        <w:tblW w:w="0" w:type="auto"/>
        <w:tblLook w:val="01E0" w:firstRow="1" w:lastRow="1" w:firstColumn="1" w:lastColumn="1" w:noHBand="0" w:noVBand="0"/>
      </w:tblPr>
      <w:tblGrid>
        <w:gridCol w:w="10314"/>
      </w:tblGrid>
      <w:tr w:rsidR="00DF3659" w:rsidRPr="00412DDB" w:rsidTr="00234BB0">
        <w:tc>
          <w:tcPr>
            <w:tcW w:w="10314" w:type="dxa"/>
          </w:tcPr>
          <w:p w:rsidR="00DF3659" w:rsidRPr="00412DDB" w:rsidRDefault="008D29FB" w:rsidP="00196DC7">
            <w:pPr>
              <w:pStyle w:val="em-4"/>
              <w:rPr>
                <w:sz w:val="20"/>
                <w:szCs w:val="20"/>
              </w:rPr>
            </w:pPr>
            <w:r w:rsidRPr="00234BB0">
              <w:rPr>
                <w:szCs w:val="20"/>
              </w:rPr>
              <w:t xml:space="preserve">Родственных связей с лицами, входящими в состав органов управления кредитной организации </w:t>
            </w:r>
            <w:r w:rsidR="00B140EC" w:rsidRPr="00234BB0">
              <w:rPr>
                <w:szCs w:val="20"/>
              </w:rPr>
              <w:t>–</w:t>
            </w:r>
            <w:r w:rsidRPr="00234BB0">
              <w:rPr>
                <w:szCs w:val="20"/>
              </w:rPr>
              <w:t xml:space="preserve"> эмитента и органов </w:t>
            </w:r>
            <w:proofErr w:type="gramStart"/>
            <w:r w:rsidRPr="00234BB0">
              <w:rPr>
                <w:szCs w:val="20"/>
              </w:rPr>
              <w:t>контроля за</w:t>
            </w:r>
            <w:proofErr w:type="gramEnd"/>
            <w:r w:rsidRPr="00234BB0">
              <w:rPr>
                <w:szCs w:val="20"/>
              </w:rPr>
              <w:t xml:space="preserve"> ее финансово</w:t>
            </w:r>
            <w:r w:rsidR="00B140EC" w:rsidRPr="00234BB0">
              <w:rPr>
                <w:szCs w:val="20"/>
              </w:rPr>
              <w:t>–</w:t>
            </w:r>
            <w:r w:rsidRPr="00234BB0">
              <w:rPr>
                <w:szCs w:val="20"/>
              </w:rPr>
              <w:t>хозяйственной деятельностью не имеет.</w:t>
            </w:r>
          </w:p>
        </w:tc>
      </w:tr>
    </w:tbl>
    <w:p w:rsidR="00DF3659" w:rsidRPr="00412DDB" w:rsidRDefault="00DF3659" w:rsidP="00DF3659">
      <w:pPr>
        <w:pStyle w:val="em-4"/>
      </w:pPr>
    </w:p>
    <w:p w:rsidR="00DF3659" w:rsidRPr="00412DDB" w:rsidRDefault="00B37CA9" w:rsidP="00DF3659">
      <w:pPr>
        <w:pStyle w:val="em-4"/>
        <w:rPr>
          <w:b/>
          <w:i/>
        </w:rPr>
      </w:pPr>
      <w:r w:rsidRPr="00412DDB">
        <w:rPr>
          <w:b/>
          <w:i/>
        </w:rPr>
        <w:t>Сведения о привлечении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w:t>
      </w:r>
      <w:r w:rsidRPr="00412DDB">
        <w:rPr>
          <w:b/>
          <w:i/>
        </w:rPr>
        <w:t>о</w:t>
      </w:r>
      <w:r w:rsidRPr="00412DDB">
        <w:rPr>
          <w:b/>
          <w:i/>
        </w:rPr>
        <w:t xml:space="preserve">сти) за преступления в сфере экономики или за преступления против государственной власти: </w:t>
      </w:r>
    </w:p>
    <w:p w:rsidR="00DF3659" w:rsidRPr="00412DDB" w:rsidRDefault="00DF3659" w:rsidP="00DF3659">
      <w:pPr>
        <w:pStyle w:val="em-4"/>
      </w:pPr>
    </w:p>
    <w:tbl>
      <w:tblPr>
        <w:tblW w:w="0" w:type="auto"/>
        <w:tblLook w:val="01E0" w:firstRow="1" w:lastRow="1" w:firstColumn="1" w:lastColumn="1" w:noHBand="0" w:noVBand="0"/>
      </w:tblPr>
      <w:tblGrid>
        <w:gridCol w:w="10314"/>
      </w:tblGrid>
      <w:tr w:rsidR="00DF3659" w:rsidRPr="00412DDB" w:rsidTr="00234BB0">
        <w:tc>
          <w:tcPr>
            <w:tcW w:w="10314" w:type="dxa"/>
          </w:tcPr>
          <w:p w:rsidR="00DF3659" w:rsidRPr="00234BB0" w:rsidRDefault="008D29FB" w:rsidP="008D29FB">
            <w:pPr>
              <w:pStyle w:val="em-4"/>
            </w:pPr>
            <w:r w:rsidRPr="00234BB0">
              <w:rPr>
                <w:szCs w:val="18"/>
              </w:rPr>
              <w:t xml:space="preserve">К административной </w:t>
            </w:r>
            <w:r w:rsidR="00083C29" w:rsidRPr="00234BB0">
              <w:rPr>
                <w:szCs w:val="18"/>
              </w:rPr>
              <w:t xml:space="preserve">или уголовной </w:t>
            </w:r>
            <w:r w:rsidRPr="00234BB0">
              <w:rPr>
                <w:szCs w:val="18"/>
              </w:rPr>
              <w:t>ответственности не привлекался</w:t>
            </w:r>
            <w:r w:rsidR="00234BB0" w:rsidRPr="00234BB0">
              <w:rPr>
                <w:szCs w:val="18"/>
              </w:rPr>
              <w:t>.</w:t>
            </w:r>
          </w:p>
        </w:tc>
      </w:tr>
    </w:tbl>
    <w:p w:rsidR="00DF3659" w:rsidRPr="00412DDB" w:rsidRDefault="00DF3659" w:rsidP="00DF3659">
      <w:pPr>
        <w:pStyle w:val="em-4"/>
      </w:pPr>
    </w:p>
    <w:p w:rsidR="00DF3659" w:rsidRPr="00412DDB" w:rsidRDefault="00B37CA9" w:rsidP="00DF3659">
      <w:pPr>
        <w:pStyle w:val="em-4"/>
        <w:rPr>
          <w:b/>
          <w:i/>
        </w:rPr>
      </w:pPr>
      <w:r w:rsidRPr="00412DDB">
        <w:rPr>
          <w:b/>
          <w:i/>
        </w:rPr>
        <w:t>Сведения о занятии должностей в органах управления коммерческих организаций в период, к</w:t>
      </w:r>
      <w:r w:rsidRPr="00412DDB">
        <w:rPr>
          <w:b/>
          <w:i/>
        </w:rPr>
        <w:t>о</w:t>
      </w:r>
      <w:r w:rsidRPr="00412DDB">
        <w:rPr>
          <w:b/>
          <w:i/>
        </w:rPr>
        <w:t>гда в отношении указанных организаций было возбуждено дело о банкротстве и (или) введена одна из процедур банкротства, предусмотренных законодательством Российской Федерации о несосто</w:t>
      </w:r>
      <w:r w:rsidRPr="00412DDB">
        <w:rPr>
          <w:b/>
          <w:i/>
        </w:rPr>
        <w:t>я</w:t>
      </w:r>
      <w:r w:rsidRPr="00412DDB">
        <w:rPr>
          <w:b/>
          <w:i/>
        </w:rPr>
        <w:t>тельности (банкротстве):</w:t>
      </w:r>
    </w:p>
    <w:p w:rsidR="00DF3659" w:rsidRPr="00412DDB" w:rsidRDefault="00DF3659" w:rsidP="00DF3659">
      <w:pPr>
        <w:pStyle w:val="em-4"/>
      </w:pPr>
    </w:p>
    <w:tbl>
      <w:tblPr>
        <w:tblW w:w="0" w:type="auto"/>
        <w:tblLook w:val="01E0" w:firstRow="1" w:lastRow="1" w:firstColumn="1" w:lastColumn="1" w:noHBand="0" w:noVBand="0"/>
      </w:tblPr>
      <w:tblGrid>
        <w:gridCol w:w="10314"/>
      </w:tblGrid>
      <w:tr w:rsidR="00DF3659" w:rsidRPr="00412DDB" w:rsidTr="00234BB0">
        <w:tc>
          <w:tcPr>
            <w:tcW w:w="10314" w:type="dxa"/>
          </w:tcPr>
          <w:p w:rsidR="00DF3659" w:rsidRPr="00234BB0" w:rsidRDefault="008D29FB" w:rsidP="008D29FB">
            <w:pPr>
              <w:pStyle w:val="em-4"/>
            </w:pPr>
            <w:r w:rsidRPr="00234BB0">
              <w:rPr>
                <w:szCs w:val="18"/>
              </w:rPr>
              <w:t>Должностей в органах управления коммерческих организаций в период возбуждения дел о банкро</w:t>
            </w:r>
            <w:r w:rsidRPr="00234BB0">
              <w:rPr>
                <w:szCs w:val="18"/>
              </w:rPr>
              <w:t>т</w:t>
            </w:r>
            <w:r w:rsidRPr="00234BB0">
              <w:rPr>
                <w:szCs w:val="18"/>
              </w:rPr>
              <w:t>стве не занимал.</w:t>
            </w:r>
          </w:p>
        </w:tc>
      </w:tr>
    </w:tbl>
    <w:p w:rsidR="00DF3659" w:rsidRPr="00412DDB" w:rsidRDefault="00DF3659" w:rsidP="00DF3659">
      <w:pPr>
        <w:pStyle w:val="em-4"/>
      </w:pPr>
    </w:p>
    <w:p w:rsidR="008D29FB" w:rsidRPr="00412DDB" w:rsidRDefault="008D29FB" w:rsidP="008D29FB">
      <w:pPr>
        <w:ind w:firstLine="720"/>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0"/>
        <w:gridCol w:w="7185"/>
      </w:tblGrid>
      <w:tr w:rsidR="008D29FB" w:rsidRPr="00412DDB" w:rsidTr="00234BB0">
        <w:tc>
          <w:tcPr>
            <w:tcW w:w="2880" w:type="dxa"/>
          </w:tcPr>
          <w:p w:rsidR="008D29FB" w:rsidRPr="00412DDB" w:rsidRDefault="008D29FB" w:rsidP="009F6884">
            <w:r w:rsidRPr="00412DDB">
              <w:t>Фамилия, имя, отчество</w:t>
            </w:r>
          </w:p>
        </w:tc>
        <w:tc>
          <w:tcPr>
            <w:tcW w:w="7185" w:type="dxa"/>
            <w:vAlign w:val="center"/>
          </w:tcPr>
          <w:p w:rsidR="008D29FB" w:rsidRPr="00412DDB" w:rsidRDefault="008D29FB" w:rsidP="006B3546">
            <w:pPr>
              <w:jc w:val="both"/>
              <w:rPr>
                <w:b/>
                <w:bCs/>
                <w:sz w:val="20"/>
                <w:szCs w:val="20"/>
              </w:rPr>
            </w:pPr>
            <w:r w:rsidRPr="00412DDB">
              <w:rPr>
                <w:b/>
                <w:bCs/>
                <w:sz w:val="20"/>
                <w:szCs w:val="20"/>
              </w:rPr>
              <w:t xml:space="preserve"> </w:t>
            </w:r>
            <w:r w:rsidR="006B3546">
              <w:rPr>
                <w:b/>
                <w:bCs/>
                <w:sz w:val="20"/>
                <w:szCs w:val="20"/>
              </w:rPr>
              <w:t>2</w:t>
            </w:r>
            <w:r w:rsidRPr="00412DDB">
              <w:rPr>
                <w:b/>
                <w:bCs/>
                <w:sz w:val="20"/>
                <w:szCs w:val="20"/>
              </w:rPr>
              <w:t xml:space="preserve">. </w:t>
            </w:r>
            <w:r w:rsidR="006B3546">
              <w:rPr>
                <w:b/>
                <w:bCs/>
                <w:sz w:val="20"/>
                <w:szCs w:val="20"/>
              </w:rPr>
              <w:t>Криминский Станислав Александрович</w:t>
            </w:r>
            <w:r w:rsidRPr="00412DDB">
              <w:rPr>
                <w:b/>
                <w:bCs/>
                <w:sz w:val="20"/>
                <w:szCs w:val="20"/>
              </w:rPr>
              <w:t xml:space="preserve"> </w:t>
            </w:r>
            <w:r w:rsidR="006B3546">
              <w:rPr>
                <w:b/>
                <w:bCs/>
                <w:sz w:val="20"/>
                <w:szCs w:val="20"/>
              </w:rPr>
              <w:t>–</w:t>
            </w:r>
            <w:r w:rsidRPr="00412DDB">
              <w:rPr>
                <w:b/>
                <w:bCs/>
                <w:sz w:val="20"/>
                <w:szCs w:val="20"/>
              </w:rPr>
              <w:t xml:space="preserve"> </w:t>
            </w:r>
            <w:r w:rsidR="00237866">
              <w:rPr>
                <w:b/>
                <w:bCs/>
                <w:sz w:val="20"/>
                <w:szCs w:val="20"/>
              </w:rPr>
              <w:t xml:space="preserve">член </w:t>
            </w:r>
            <w:r w:rsidRPr="00412DDB">
              <w:rPr>
                <w:b/>
                <w:bCs/>
                <w:sz w:val="20"/>
                <w:szCs w:val="20"/>
              </w:rPr>
              <w:t>ревизионной комиссии</w:t>
            </w:r>
          </w:p>
        </w:tc>
      </w:tr>
      <w:tr w:rsidR="008D29FB" w:rsidRPr="00412DDB" w:rsidTr="00234BB0">
        <w:tc>
          <w:tcPr>
            <w:tcW w:w="2880" w:type="dxa"/>
          </w:tcPr>
          <w:p w:rsidR="008D29FB" w:rsidRPr="00412DDB" w:rsidRDefault="008D29FB" w:rsidP="009F6884">
            <w:r w:rsidRPr="00412DDB">
              <w:t>Год рождения</w:t>
            </w:r>
            <w:r w:rsidRPr="00412DDB">
              <w:rPr>
                <w:sz w:val="22"/>
                <w:szCs w:val="22"/>
              </w:rPr>
              <w:t>:</w:t>
            </w:r>
          </w:p>
        </w:tc>
        <w:tc>
          <w:tcPr>
            <w:tcW w:w="7185" w:type="dxa"/>
            <w:vAlign w:val="center"/>
          </w:tcPr>
          <w:p w:rsidR="008D29FB" w:rsidRPr="00412DDB" w:rsidRDefault="006B3546" w:rsidP="006B3546">
            <w:pPr>
              <w:rPr>
                <w:sz w:val="20"/>
                <w:szCs w:val="20"/>
              </w:rPr>
            </w:pPr>
            <w:r>
              <w:rPr>
                <w:sz w:val="20"/>
                <w:szCs w:val="20"/>
              </w:rPr>
              <w:t>1981</w:t>
            </w:r>
          </w:p>
        </w:tc>
      </w:tr>
      <w:tr w:rsidR="008D29FB" w:rsidRPr="00412DDB" w:rsidTr="00234BB0">
        <w:tc>
          <w:tcPr>
            <w:tcW w:w="2880" w:type="dxa"/>
          </w:tcPr>
          <w:p w:rsidR="008D29FB" w:rsidRPr="00412DDB" w:rsidRDefault="008D29FB" w:rsidP="009F6884">
            <w:r w:rsidRPr="00412DDB">
              <w:t>Сведения об образов</w:t>
            </w:r>
            <w:r w:rsidRPr="00412DDB">
              <w:t>а</w:t>
            </w:r>
            <w:r w:rsidRPr="00412DDB">
              <w:t>нии:</w:t>
            </w:r>
          </w:p>
        </w:tc>
        <w:tc>
          <w:tcPr>
            <w:tcW w:w="7185" w:type="dxa"/>
            <w:vAlign w:val="center"/>
          </w:tcPr>
          <w:p w:rsidR="008E7759" w:rsidRDefault="008D29FB" w:rsidP="006B3546">
            <w:pPr>
              <w:rPr>
                <w:sz w:val="20"/>
                <w:szCs w:val="20"/>
              </w:rPr>
            </w:pPr>
            <w:r w:rsidRPr="00412DDB">
              <w:rPr>
                <w:sz w:val="20"/>
                <w:szCs w:val="20"/>
              </w:rPr>
              <w:t xml:space="preserve">Высшее. Московский </w:t>
            </w:r>
            <w:r w:rsidR="008E7759">
              <w:rPr>
                <w:sz w:val="20"/>
                <w:szCs w:val="20"/>
              </w:rPr>
              <w:t>Государственный Университет им. М.В. Ломоносова</w:t>
            </w:r>
            <w:r w:rsidRPr="00412DDB">
              <w:rPr>
                <w:sz w:val="20"/>
                <w:szCs w:val="20"/>
              </w:rPr>
              <w:t>.</w:t>
            </w:r>
          </w:p>
          <w:p w:rsidR="006B3546" w:rsidRDefault="008D29FB" w:rsidP="006B3546">
            <w:pPr>
              <w:rPr>
                <w:sz w:val="20"/>
                <w:szCs w:val="20"/>
              </w:rPr>
            </w:pPr>
            <w:r w:rsidRPr="00412DDB">
              <w:rPr>
                <w:sz w:val="20"/>
                <w:szCs w:val="20"/>
              </w:rPr>
              <w:t xml:space="preserve"> Год окончания</w:t>
            </w:r>
            <w:r w:rsidR="006B3546">
              <w:rPr>
                <w:sz w:val="20"/>
                <w:szCs w:val="20"/>
              </w:rPr>
              <w:t xml:space="preserve">  –</w:t>
            </w:r>
            <w:r w:rsidR="008E7759">
              <w:rPr>
                <w:sz w:val="20"/>
                <w:szCs w:val="20"/>
              </w:rPr>
              <w:t xml:space="preserve"> 2003</w:t>
            </w:r>
            <w:r w:rsidRPr="00412DDB">
              <w:rPr>
                <w:sz w:val="20"/>
                <w:szCs w:val="20"/>
              </w:rPr>
              <w:t xml:space="preserve"> </w:t>
            </w:r>
            <w:r w:rsidR="006B3546">
              <w:rPr>
                <w:sz w:val="20"/>
                <w:szCs w:val="20"/>
              </w:rPr>
              <w:t xml:space="preserve"> </w:t>
            </w:r>
          </w:p>
          <w:p w:rsidR="008D29FB" w:rsidRDefault="006B3546" w:rsidP="008E7759">
            <w:pPr>
              <w:rPr>
                <w:sz w:val="20"/>
                <w:szCs w:val="20"/>
              </w:rPr>
            </w:pPr>
            <w:r>
              <w:rPr>
                <w:sz w:val="20"/>
                <w:szCs w:val="20"/>
              </w:rPr>
              <w:t xml:space="preserve"> </w:t>
            </w:r>
            <w:r w:rsidR="008D29FB" w:rsidRPr="00412DDB">
              <w:rPr>
                <w:sz w:val="20"/>
                <w:szCs w:val="20"/>
              </w:rPr>
              <w:t>Специальность</w:t>
            </w:r>
            <w:r>
              <w:rPr>
                <w:sz w:val="20"/>
                <w:szCs w:val="20"/>
              </w:rPr>
              <w:t xml:space="preserve"> </w:t>
            </w:r>
            <w:r w:rsidR="008D29FB" w:rsidRPr="00412DDB">
              <w:rPr>
                <w:sz w:val="20"/>
                <w:szCs w:val="20"/>
              </w:rPr>
              <w:t xml:space="preserve"> –</w:t>
            </w:r>
            <w:r w:rsidR="008D29FB" w:rsidRPr="00412DDB">
              <w:rPr>
                <w:szCs w:val="22"/>
              </w:rPr>
              <w:t xml:space="preserve"> </w:t>
            </w:r>
            <w:r w:rsidR="008D29FB" w:rsidRPr="00412DDB">
              <w:rPr>
                <w:sz w:val="20"/>
                <w:szCs w:val="20"/>
              </w:rPr>
              <w:t>«</w:t>
            </w:r>
            <w:r w:rsidR="008E7759">
              <w:rPr>
                <w:sz w:val="20"/>
                <w:szCs w:val="20"/>
              </w:rPr>
              <w:t>Экономика</w:t>
            </w:r>
            <w:r w:rsidR="008D29FB" w:rsidRPr="00412DDB">
              <w:rPr>
                <w:sz w:val="20"/>
                <w:szCs w:val="20"/>
              </w:rPr>
              <w:t xml:space="preserve">». </w:t>
            </w:r>
          </w:p>
          <w:p w:rsidR="008E7759" w:rsidRPr="00412DDB" w:rsidRDefault="008E7759" w:rsidP="008E7759">
            <w:pPr>
              <w:rPr>
                <w:sz w:val="20"/>
                <w:szCs w:val="20"/>
              </w:rPr>
            </w:pPr>
            <w:r>
              <w:rPr>
                <w:sz w:val="20"/>
                <w:szCs w:val="20"/>
              </w:rPr>
              <w:t>Российский Государственный Университет Нефти и Газа им. И.М. Губкина, М</w:t>
            </w:r>
            <w:r>
              <w:rPr>
                <w:sz w:val="20"/>
                <w:szCs w:val="20"/>
              </w:rPr>
              <w:t>е</w:t>
            </w:r>
            <w:r>
              <w:rPr>
                <w:sz w:val="20"/>
                <w:szCs w:val="20"/>
              </w:rPr>
              <w:t>неджмент, 2005.</w:t>
            </w:r>
          </w:p>
        </w:tc>
      </w:tr>
    </w:tbl>
    <w:p w:rsidR="008D29FB" w:rsidRPr="00412DDB" w:rsidRDefault="008D29FB" w:rsidP="008D29FB">
      <w:pPr>
        <w:pStyle w:val="em-4"/>
      </w:pPr>
    </w:p>
    <w:p w:rsidR="008D29FB" w:rsidRPr="00412DDB" w:rsidRDefault="008D29FB" w:rsidP="008D29FB">
      <w:pPr>
        <w:pStyle w:val="em-4"/>
      </w:pPr>
      <w:r w:rsidRPr="00412DDB">
        <w:t>Должности, занимаемые в кредитной организации – эмитенте и других организациях, за последние пять лет  и в настоящее время в хронологическом порядке, в том числе по совместительству:</w:t>
      </w:r>
    </w:p>
    <w:p w:rsidR="008D29FB" w:rsidRPr="00412DDB" w:rsidRDefault="008D29FB" w:rsidP="008D29FB">
      <w:pPr>
        <w:ind w:firstLine="720"/>
        <w:jc w:val="both"/>
        <w:rPr>
          <w:sz w:val="22"/>
          <w:szCs w:val="22"/>
        </w:rPr>
      </w:pPr>
    </w:p>
    <w:tbl>
      <w:tblPr>
        <w:tblW w:w="10065" w:type="dxa"/>
        <w:tblInd w:w="-34" w:type="dxa"/>
        <w:tblLook w:val="0000" w:firstRow="0" w:lastRow="0" w:firstColumn="0" w:lastColumn="0" w:noHBand="0" w:noVBand="0"/>
      </w:tblPr>
      <w:tblGrid>
        <w:gridCol w:w="1620"/>
        <w:gridCol w:w="1680"/>
        <w:gridCol w:w="3000"/>
        <w:gridCol w:w="3765"/>
      </w:tblGrid>
      <w:tr w:rsidR="008D29FB" w:rsidRPr="00412DDB" w:rsidTr="00234BB0">
        <w:trPr>
          <w:trHeight w:val="390"/>
        </w:trPr>
        <w:tc>
          <w:tcPr>
            <w:tcW w:w="1620" w:type="dxa"/>
            <w:tcBorders>
              <w:top w:val="single" w:sz="4" w:space="0" w:color="auto"/>
              <w:left w:val="single" w:sz="4" w:space="0" w:color="auto"/>
              <w:bottom w:val="single" w:sz="4" w:space="0" w:color="auto"/>
              <w:right w:val="single" w:sz="4" w:space="0" w:color="auto"/>
            </w:tcBorders>
            <w:vAlign w:val="center"/>
          </w:tcPr>
          <w:p w:rsidR="008D29FB" w:rsidRPr="00412DDB" w:rsidRDefault="008D29FB" w:rsidP="009F6884">
            <w:pPr>
              <w:jc w:val="center"/>
              <w:rPr>
                <w:sz w:val="22"/>
                <w:szCs w:val="22"/>
              </w:rPr>
            </w:pPr>
            <w:r w:rsidRPr="00412DDB">
              <w:rPr>
                <w:sz w:val="22"/>
                <w:szCs w:val="22"/>
              </w:rPr>
              <w:t>Дата вступл</w:t>
            </w:r>
            <w:r w:rsidRPr="00412DDB">
              <w:rPr>
                <w:sz w:val="22"/>
                <w:szCs w:val="22"/>
              </w:rPr>
              <w:t>е</w:t>
            </w:r>
            <w:r w:rsidRPr="00412DDB">
              <w:rPr>
                <w:sz w:val="22"/>
                <w:szCs w:val="22"/>
              </w:rPr>
              <w:t>ния в (назн</w:t>
            </w:r>
            <w:r w:rsidRPr="00412DDB">
              <w:rPr>
                <w:sz w:val="22"/>
                <w:szCs w:val="22"/>
              </w:rPr>
              <w:t>а</w:t>
            </w:r>
            <w:r w:rsidRPr="00412DDB">
              <w:rPr>
                <w:sz w:val="22"/>
                <w:szCs w:val="22"/>
              </w:rPr>
              <w:t>чения на) должность</w:t>
            </w:r>
          </w:p>
        </w:tc>
        <w:tc>
          <w:tcPr>
            <w:tcW w:w="1680" w:type="dxa"/>
            <w:tcBorders>
              <w:top w:val="single" w:sz="4" w:space="0" w:color="auto"/>
              <w:left w:val="nil"/>
              <w:bottom w:val="single" w:sz="4" w:space="0" w:color="auto"/>
              <w:right w:val="single" w:sz="4" w:space="0" w:color="auto"/>
            </w:tcBorders>
            <w:vAlign w:val="center"/>
          </w:tcPr>
          <w:p w:rsidR="008D29FB" w:rsidRPr="00412DDB" w:rsidRDefault="008D29FB" w:rsidP="009F6884">
            <w:pPr>
              <w:jc w:val="center"/>
              <w:rPr>
                <w:sz w:val="22"/>
                <w:szCs w:val="22"/>
              </w:rPr>
            </w:pPr>
            <w:r w:rsidRPr="00412DDB">
              <w:rPr>
                <w:sz w:val="22"/>
                <w:szCs w:val="22"/>
              </w:rPr>
              <w:t>Дата заверш</w:t>
            </w:r>
            <w:r w:rsidRPr="00412DDB">
              <w:rPr>
                <w:sz w:val="22"/>
                <w:szCs w:val="22"/>
              </w:rPr>
              <w:t>е</w:t>
            </w:r>
            <w:r w:rsidRPr="00412DDB">
              <w:rPr>
                <w:sz w:val="22"/>
                <w:szCs w:val="22"/>
              </w:rPr>
              <w:t>ния работы  в должности</w:t>
            </w:r>
          </w:p>
        </w:tc>
        <w:tc>
          <w:tcPr>
            <w:tcW w:w="3000" w:type="dxa"/>
            <w:tcBorders>
              <w:top w:val="single" w:sz="4" w:space="0" w:color="auto"/>
              <w:left w:val="nil"/>
              <w:bottom w:val="single" w:sz="4" w:space="0" w:color="auto"/>
              <w:right w:val="single" w:sz="4" w:space="0" w:color="auto"/>
            </w:tcBorders>
            <w:vAlign w:val="center"/>
          </w:tcPr>
          <w:p w:rsidR="008D29FB" w:rsidRPr="00412DDB" w:rsidRDefault="008D29FB" w:rsidP="009F6884">
            <w:pPr>
              <w:jc w:val="center"/>
              <w:rPr>
                <w:sz w:val="22"/>
                <w:szCs w:val="22"/>
              </w:rPr>
            </w:pPr>
            <w:r w:rsidRPr="00412DDB">
              <w:rPr>
                <w:sz w:val="22"/>
                <w:szCs w:val="22"/>
              </w:rPr>
              <w:t>Полное фирменное наимен</w:t>
            </w:r>
            <w:r w:rsidRPr="00412DDB">
              <w:rPr>
                <w:sz w:val="22"/>
                <w:szCs w:val="22"/>
              </w:rPr>
              <w:t>о</w:t>
            </w:r>
            <w:r w:rsidRPr="00412DDB">
              <w:rPr>
                <w:sz w:val="22"/>
                <w:szCs w:val="22"/>
              </w:rPr>
              <w:t>вание организации</w:t>
            </w:r>
          </w:p>
        </w:tc>
        <w:tc>
          <w:tcPr>
            <w:tcW w:w="3765" w:type="dxa"/>
            <w:tcBorders>
              <w:top w:val="single" w:sz="4" w:space="0" w:color="auto"/>
              <w:left w:val="nil"/>
              <w:bottom w:val="single" w:sz="4" w:space="0" w:color="auto"/>
              <w:right w:val="single" w:sz="4" w:space="0" w:color="auto"/>
            </w:tcBorders>
            <w:vAlign w:val="center"/>
          </w:tcPr>
          <w:p w:rsidR="008D29FB" w:rsidRPr="00412DDB" w:rsidRDefault="008D29FB" w:rsidP="009F6884">
            <w:pPr>
              <w:jc w:val="center"/>
              <w:rPr>
                <w:sz w:val="22"/>
                <w:szCs w:val="22"/>
              </w:rPr>
            </w:pPr>
            <w:r w:rsidRPr="00412DDB">
              <w:rPr>
                <w:sz w:val="22"/>
                <w:szCs w:val="22"/>
              </w:rPr>
              <w:t>Наименование должности</w:t>
            </w:r>
          </w:p>
        </w:tc>
      </w:tr>
      <w:tr w:rsidR="008D29FB" w:rsidRPr="00412DDB" w:rsidTr="00234BB0">
        <w:trPr>
          <w:trHeight w:val="300"/>
        </w:trPr>
        <w:tc>
          <w:tcPr>
            <w:tcW w:w="1620" w:type="dxa"/>
            <w:tcBorders>
              <w:top w:val="nil"/>
              <w:left w:val="single" w:sz="4" w:space="0" w:color="auto"/>
              <w:bottom w:val="single" w:sz="4" w:space="0" w:color="auto"/>
              <w:right w:val="single" w:sz="4" w:space="0" w:color="auto"/>
            </w:tcBorders>
            <w:vAlign w:val="center"/>
          </w:tcPr>
          <w:p w:rsidR="008D29FB" w:rsidRPr="00412DDB" w:rsidRDefault="008D29FB" w:rsidP="009F6884">
            <w:pPr>
              <w:jc w:val="center"/>
              <w:rPr>
                <w:sz w:val="22"/>
                <w:szCs w:val="22"/>
              </w:rPr>
            </w:pPr>
            <w:r w:rsidRPr="00412DDB">
              <w:rPr>
                <w:sz w:val="22"/>
                <w:szCs w:val="22"/>
              </w:rPr>
              <w:t>1</w:t>
            </w:r>
          </w:p>
        </w:tc>
        <w:tc>
          <w:tcPr>
            <w:tcW w:w="1680" w:type="dxa"/>
            <w:tcBorders>
              <w:top w:val="single" w:sz="4" w:space="0" w:color="auto"/>
              <w:left w:val="nil"/>
              <w:bottom w:val="single" w:sz="4" w:space="0" w:color="auto"/>
              <w:right w:val="single" w:sz="4" w:space="0" w:color="auto"/>
            </w:tcBorders>
            <w:vAlign w:val="center"/>
          </w:tcPr>
          <w:p w:rsidR="008D29FB" w:rsidRPr="00412DDB" w:rsidRDefault="008D29FB" w:rsidP="009F6884">
            <w:pPr>
              <w:jc w:val="center"/>
              <w:rPr>
                <w:sz w:val="22"/>
                <w:szCs w:val="22"/>
              </w:rPr>
            </w:pPr>
            <w:r w:rsidRPr="00412DDB">
              <w:rPr>
                <w:sz w:val="22"/>
                <w:szCs w:val="22"/>
              </w:rPr>
              <w:t>2</w:t>
            </w:r>
          </w:p>
        </w:tc>
        <w:tc>
          <w:tcPr>
            <w:tcW w:w="3000" w:type="dxa"/>
            <w:tcBorders>
              <w:top w:val="single" w:sz="4" w:space="0" w:color="auto"/>
              <w:left w:val="nil"/>
              <w:bottom w:val="single" w:sz="4" w:space="0" w:color="auto"/>
              <w:right w:val="single" w:sz="4" w:space="0" w:color="auto"/>
            </w:tcBorders>
            <w:vAlign w:val="center"/>
          </w:tcPr>
          <w:p w:rsidR="008D29FB" w:rsidRPr="00412DDB" w:rsidRDefault="008D29FB" w:rsidP="009F6884">
            <w:pPr>
              <w:jc w:val="center"/>
              <w:rPr>
                <w:sz w:val="22"/>
                <w:szCs w:val="22"/>
              </w:rPr>
            </w:pPr>
            <w:r w:rsidRPr="00412DDB">
              <w:rPr>
                <w:sz w:val="22"/>
                <w:szCs w:val="22"/>
              </w:rPr>
              <w:t>3</w:t>
            </w:r>
          </w:p>
        </w:tc>
        <w:tc>
          <w:tcPr>
            <w:tcW w:w="3765" w:type="dxa"/>
            <w:tcBorders>
              <w:top w:val="single" w:sz="4" w:space="0" w:color="auto"/>
              <w:left w:val="nil"/>
              <w:bottom w:val="single" w:sz="4" w:space="0" w:color="auto"/>
              <w:right w:val="single" w:sz="4" w:space="0" w:color="auto"/>
            </w:tcBorders>
            <w:vAlign w:val="center"/>
          </w:tcPr>
          <w:p w:rsidR="008D29FB" w:rsidRPr="00412DDB" w:rsidRDefault="008D29FB" w:rsidP="009F6884">
            <w:pPr>
              <w:jc w:val="center"/>
              <w:rPr>
                <w:sz w:val="22"/>
                <w:szCs w:val="22"/>
              </w:rPr>
            </w:pPr>
            <w:r w:rsidRPr="00412DDB">
              <w:rPr>
                <w:sz w:val="22"/>
                <w:szCs w:val="22"/>
              </w:rPr>
              <w:t>4</w:t>
            </w:r>
          </w:p>
        </w:tc>
      </w:tr>
      <w:tr w:rsidR="008D29FB" w:rsidRPr="008E7759" w:rsidTr="00234BB0">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8D29FB" w:rsidRPr="008E7759" w:rsidRDefault="008E7759" w:rsidP="00237866">
            <w:pPr>
              <w:jc w:val="center"/>
              <w:rPr>
                <w:sz w:val="22"/>
                <w:szCs w:val="20"/>
              </w:rPr>
            </w:pPr>
            <w:r w:rsidRPr="008E7759">
              <w:rPr>
                <w:sz w:val="22"/>
                <w:szCs w:val="20"/>
              </w:rPr>
              <w:t>2013</w:t>
            </w:r>
          </w:p>
        </w:tc>
        <w:tc>
          <w:tcPr>
            <w:tcW w:w="1680" w:type="dxa"/>
            <w:tcBorders>
              <w:top w:val="single" w:sz="4" w:space="0" w:color="auto"/>
              <w:left w:val="nil"/>
              <w:bottom w:val="single" w:sz="4" w:space="0" w:color="auto"/>
              <w:right w:val="single" w:sz="4" w:space="0" w:color="auto"/>
            </w:tcBorders>
            <w:vAlign w:val="center"/>
          </w:tcPr>
          <w:p w:rsidR="008D29FB" w:rsidRPr="008E7759" w:rsidRDefault="008D29FB" w:rsidP="00237866">
            <w:pPr>
              <w:jc w:val="center"/>
              <w:rPr>
                <w:sz w:val="22"/>
                <w:szCs w:val="20"/>
              </w:rPr>
            </w:pPr>
            <w:r w:rsidRPr="008E7759">
              <w:rPr>
                <w:sz w:val="22"/>
                <w:szCs w:val="20"/>
              </w:rPr>
              <w:t>наст</w:t>
            </w:r>
            <w:proofErr w:type="gramStart"/>
            <w:r w:rsidRPr="008E7759">
              <w:rPr>
                <w:sz w:val="22"/>
                <w:szCs w:val="20"/>
              </w:rPr>
              <w:t>.</w:t>
            </w:r>
            <w:proofErr w:type="gramEnd"/>
            <w:r w:rsidRPr="008E7759">
              <w:rPr>
                <w:sz w:val="22"/>
                <w:szCs w:val="20"/>
              </w:rPr>
              <w:t xml:space="preserve"> </w:t>
            </w:r>
            <w:proofErr w:type="gramStart"/>
            <w:r w:rsidRPr="008E7759">
              <w:rPr>
                <w:sz w:val="22"/>
                <w:szCs w:val="20"/>
              </w:rPr>
              <w:t>в</w:t>
            </w:r>
            <w:proofErr w:type="gramEnd"/>
            <w:r w:rsidRPr="008E7759">
              <w:rPr>
                <w:sz w:val="22"/>
                <w:szCs w:val="20"/>
              </w:rPr>
              <w:t>р</w:t>
            </w:r>
            <w:r w:rsidR="008E7759" w:rsidRPr="008E7759">
              <w:rPr>
                <w:sz w:val="22"/>
                <w:szCs w:val="20"/>
              </w:rPr>
              <w:t>.</w:t>
            </w:r>
          </w:p>
        </w:tc>
        <w:tc>
          <w:tcPr>
            <w:tcW w:w="3000" w:type="dxa"/>
            <w:tcBorders>
              <w:top w:val="single" w:sz="4" w:space="0" w:color="auto"/>
              <w:left w:val="nil"/>
              <w:bottom w:val="single" w:sz="4" w:space="0" w:color="auto"/>
              <w:right w:val="single" w:sz="4" w:space="0" w:color="auto"/>
            </w:tcBorders>
          </w:tcPr>
          <w:p w:rsidR="008D29FB" w:rsidRPr="008E7759" w:rsidRDefault="008E7759" w:rsidP="00237866">
            <w:pPr>
              <w:jc w:val="center"/>
              <w:rPr>
                <w:sz w:val="22"/>
                <w:szCs w:val="20"/>
              </w:rPr>
            </w:pPr>
            <w:r w:rsidRPr="008E7759">
              <w:rPr>
                <w:sz w:val="22"/>
                <w:szCs w:val="20"/>
              </w:rPr>
              <w:t>Открытое акционерное о</w:t>
            </w:r>
            <w:r w:rsidRPr="008E7759">
              <w:rPr>
                <w:sz w:val="22"/>
                <w:szCs w:val="20"/>
              </w:rPr>
              <w:t>б</w:t>
            </w:r>
            <w:r w:rsidRPr="008E7759">
              <w:rPr>
                <w:sz w:val="22"/>
                <w:szCs w:val="20"/>
              </w:rPr>
              <w:t>щество «Акционерная ф</w:t>
            </w:r>
            <w:r w:rsidRPr="008E7759">
              <w:rPr>
                <w:sz w:val="22"/>
                <w:szCs w:val="20"/>
              </w:rPr>
              <w:t>и</w:t>
            </w:r>
            <w:r w:rsidRPr="008E7759">
              <w:rPr>
                <w:sz w:val="22"/>
                <w:szCs w:val="20"/>
              </w:rPr>
              <w:t>нансовая корпорация «С</w:t>
            </w:r>
            <w:r w:rsidRPr="008E7759">
              <w:rPr>
                <w:sz w:val="22"/>
                <w:szCs w:val="20"/>
              </w:rPr>
              <w:t>и</w:t>
            </w:r>
            <w:r w:rsidRPr="008E7759">
              <w:rPr>
                <w:sz w:val="22"/>
                <w:szCs w:val="20"/>
              </w:rPr>
              <w:t>стема»</w:t>
            </w:r>
          </w:p>
        </w:tc>
        <w:tc>
          <w:tcPr>
            <w:tcW w:w="3765" w:type="dxa"/>
            <w:tcBorders>
              <w:top w:val="single" w:sz="4" w:space="0" w:color="auto"/>
              <w:left w:val="nil"/>
              <w:bottom w:val="single" w:sz="4" w:space="0" w:color="auto"/>
              <w:right w:val="single" w:sz="4" w:space="0" w:color="auto"/>
            </w:tcBorders>
          </w:tcPr>
          <w:p w:rsidR="008D29FB" w:rsidRPr="008E7759" w:rsidRDefault="008E7759" w:rsidP="00237866">
            <w:pPr>
              <w:jc w:val="center"/>
              <w:rPr>
                <w:sz w:val="22"/>
                <w:szCs w:val="20"/>
              </w:rPr>
            </w:pPr>
            <w:r w:rsidRPr="008E7759">
              <w:rPr>
                <w:sz w:val="22"/>
                <w:szCs w:val="20"/>
              </w:rPr>
              <w:t>Директор по операционным аудитам</w:t>
            </w:r>
          </w:p>
        </w:tc>
      </w:tr>
      <w:tr w:rsidR="008D29FB" w:rsidRPr="008E7759" w:rsidTr="00234BB0">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8D29FB" w:rsidRPr="008E7759" w:rsidRDefault="00237866" w:rsidP="00237866">
            <w:pPr>
              <w:jc w:val="center"/>
              <w:rPr>
                <w:sz w:val="22"/>
                <w:szCs w:val="20"/>
              </w:rPr>
            </w:pPr>
            <w:r>
              <w:rPr>
                <w:sz w:val="22"/>
                <w:szCs w:val="20"/>
              </w:rPr>
              <w:t>27.06.2014</w:t>
            </w:r>
          </w:p>
        </w:tc>
        <w:tc>
          <w:tcPr>
            <w:tcW w:w="1680" w:type="dxa"/>
            <w:tcBorders>
              <w:top w:val="single" w:sz="4" w:space="0" w:color="auto"/>
              <w:left w:val="nil"/>
              <w:bottom w:val="single" w:sz="4" w:space="0" w:color="auto"/>
              <w:right w:val="single" w:sz="4" w:space="0" w:color="auto"/>
            </w:tcBorders>
            <w:vAlign w:val="center"/>
          </w:tcPr>
          <w:p w:rsidR="008D29FB" w:rsidRPr="008E7759" w:rsidRDefault="00237866" w:rsidP="00237866">
            <w:pPr>
              <w:jc w:val="center"/>
              <w:rPr>
                <w:sz w:val="22"/>
                <w:szCs w:val="20"/>
              </w:rPr>
            </w:pPr>
            <w:r>
              <w:rPr>
                <w:sz w:val="22"/>
                <w:szCs w:val="20"/>
              </w:rPr>
              <w:t>наст</w:t>
            </w:r>
            <w:proofErr w:type="gramStart"/>
            <w:r>
              <w:rPr>
                <w:sz w:val="22"/>
                <w:szCs w:val="20"/>
              </w:rPr>
              <w:t>.</w:t>
            </w:r>
            <w:proofErr w:type="gramEnd"/>
            <w:r>
              <w:rPr>
                <w:sz w:val="22"/>
                <w:szCs w:val="20"/>
              </w:rPr>
              <w:t xml:space="preserve"> </w:t>
            </w:r>
            <w:proofErr w:type="gramStart"/>
            <w:r>
              <w:rPr>
                <w:sz w:val="22"/>
                <w:szCs w:val="20"/>
              </w:rPr>
              <w:t>в</w:t>
            </w:r>
            <w:proofErr w:type="gramEnd"/>
            <w:r>
              <w:rPr>
                <w:sz w:val="22"/>
                <w:szCs w:val="20"/>
              </w:rPr>
              <w:t>р.</w:t>
            </w:r>
          </w:p>
        </w:tc>
        <w:tc>
          <w:tcPr>
            <w:tcW w:w="3000" w:type="dxa"/>
            <w:tcBorders>
              <w:top w:val="single" w:sz="4" w:space="0" w:color="auto"/>
              <w:left w:val="nil"/>
              <w:bottom w:val="single" w:sz="4" w:space="0" w:color="auto"/>
              <w:right w:val="single" w:sz="4" w:space="0" w:color="auto"/>
            </w:tcBorders>
          </w:tcPr>
          <w:p w:rsidR="008D29FB" w:rsidRPr="008E7759" w:rsidRDefault="008E7759" w:rsidP="00237866">
            <w:pPr>
              <w:jc w:val="center"/>
              <w:rPr>
                <w:sz w:val="22"/>
                <w:szCs w:val="20"/>
              </w:rPr>
            </w:pPr>
            <w:r w:rsidRPr="008E7759">
              <w:rPr>
                <w:sz w:val="22"/>
                <w:szCs w:val="20"/>
              </w:rPr>
              <w:t>Открытое акционерное о</w:t>
            </w:r>
            <w:r w:rsidRPr="008E7759">
              <w:rPr>
                <w:sz w:val="22"/>
                <w:szCs w:val="20"/>
              </w:rPr>
              <w:t>б</w:t>
            </w:r>
            <w:r w:rsidRPr="008E7759">
              <w:rPr>
                <w:sz w:val="22"/>
                <w:szCs w:val="20"/>
              </w:rPr>
              <w:t>щество "МТС – Банк»</w:t>
            </w:r>
          </w:p>
        </w:tc>
        <w:tc>
          <w:tcPr>
            <w:tcW w:w="3765" w:type="dxa"/>
            <w:tcBorders>
              <w:top w:val="single" w:sz="4" w:space="0" w:color="auto"/>
              <w:left w:val="nil"/>
              <w:bottom w:val="single" w:sz="4" w:space="0" w:color="auto"/>
              <w:right w:val="single" w:sz="4" w:space="0" w:color="auto"/>
            </w:tcBorders>
          </w:tcPr>
          <w:p w:rsidR="008D29FB" w:rsidRPr="008E7759" w:rsidRDefault="008D29FB" w:rsidP="00237866">
            <w:pPr>
              <w:jc w:val="center"/>
              <w:rPr>
                <w:sz w:val="22"/>
                <w:szCs w:val="20"/>
              </w:rPr>
            </w:pPr>
            <w:r w:rsidRPr="008E7759">
              <w:rPr>
                <w:sz w:val="22"/>
                <w:szCs w:val="20"/>
              </w:rPr>
              <w:t>Член Ревизионной комиссии</w:t>
            </w:r>
          </w:p>
        </w:tc>
      </w:tr>
      <w:tr w:rsidR="008D29FB" w:rsidRPr="008E7759" w:rsidTr="00234BB0">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8D29FB" w:rsidRPr="008E7759" w:rsidRDefault="00237866" w:rsidP="00237866">
            <w:pPr>
              <w:jc w:val="center"/>
              <w:rPr>
                <w:sz w:val="22"/>
                <w:szCs w:val="20"/>
              </w:rPr>
            </w:pPr>
            <w:r>
              <w:rPr>
                <w:sz w:val="22"/>
                <w:szCs w:val="20"/>
              </w:rPr>
              <w:t>2013</w:t>
            </w:r>
          </w:p>
        </w:tc>
        <w:tc>
          <w:tcPr>
            <w:tcW w:w="1680" w:type="dxa"/>
            <w:tcBorders>
              <w:top w:val="single" w:sz="4" w:space="0" w:color="auto"/>
              <w:left w:val="nil"/>
              <w:bottom w:val="single" w:sz="4" w:space="0" w:color="auto"/>
              <w:right w:val="single" w:sz="4" w:space="0" w:color="auto"/>
            </w:tcBorders>
            <w:vAlign w:val="center"/>
          </w:tcPr>
          <w:p w:rsidR="008D29FB" w:rsidRPr="008E7759" w:rsidRDefault="00237866" w:rsidP="00237866">
            <w:pPr>
              <w:jc w:val="center"/>
              <w:rPr>
                <w:sz w:val="22"/>
                <w:szCs w:val="20"/>
              </w:rPr>
            </w:pPr>
            <w:r>
              <w:rPr>
                <w:sz w:val="22"/>
                <w:szCs w:val="20"/>
              </w:rPr>
              <w:t>2013</w:t>
            </w:r>
          </w:p>
        </w:tc>
        <w:tc>
          <w:tcPr>
            <w:tcW w:w="3000" w:type="dxa"/>
            <w:tcBorders>
              <w:top w:val="single" w:sz="4" w:space="0" w:color="auto"/>
              <w:left w:val="nil"/>
              <w:bottom w:val="single" w:sz="4" w:space="0" w:color="auto"/>
              <w:right w:val="single" w:sz="4" w:space="0" w:color="auto"/>
            </w:tcBorders>
          </w:tcPr>
          <w:p w:rsidR="008D29FB" w:rsidRPr="008E7759" w:rsidRDefault="00237866" w:rsidP="00237866">
            <w:pPr>
              <w:jc w:val="center"/>
              <w:rPr>
                <w:sz w:val="22"/>
                <w:szCs w:val="20"/>
              </w:rPr>
            </w:pPr>
            <w:r>
              <w:rPr>
                <w:sz w:val="22"/>
                <w:szCs w:val="20"/>
              </w:rPr>
              <w:t>Открытое акционерное о</w:t>
            </w:r>
            <w:r>
              <w:rPr>
                <w:sz w:val="22"/>
                <w:szCs w:val="20"/>
              </w:rPr>
              <w:t>б</w:t>
            </w:r>
            <w:r>
              <w:rPr>
                <w:sz w:val="22"/>
                <w:szCs w:val="20"/>
              </w:rPr>
              <w:t>ществ Нефтяная компания «Роснефть»</w:t>
            </w:r>
          </w:p>
        </w:tc>
        <w:tc>
          <w:tcPr>
            <w:tcW w:w="3765" w:type="dxa"/>
            <w:tcBorders>
              <w:top w:val="single" w:sz="4" w:space="0" w:color="auto"/>
              <w:left w:val="nil"/>
              <w:bottom w:val="single" w:sz="4" w:space="0" w:color="auto"/>
              <w:right w:val="single" w:sz="4" w:space="0" w:color="auto"/>
            </w:tcBorders>
          </w:tcPr>
          <w:p w:rsidR="008D29FB" w:rsidRPr="008E7759" w:rsidRDefault="00237866" w:rsidP="00237866">
            <w:pPr>
              <w:jc w:val="center"/>
              <w:rPr>
                <w:sz w:val="22"/>
                <w:szCs w:val="20"/>
              </w:rPr>
            </w:pPr>
            <w:r>
              <w:rPr>
                <w:sz w:val="22"/>
                <w:szCs w:val="20"/>
              </w:rPr>
              <w:t>Заместитель начальника Управления аудита разведки и добычи Управл</w:t>
            </w:r>
            <w:r>
              <w:rPr>
                <w:sz w:val="22"/>
                <w:szCs w:val="20"/>
              </w:rPr>
              <w:t>е</w:t>
            </w:r>
            <w:r>
              <w:rPr>
                <w:sz w:val="22"/>
                <w:szCs w:val="20"/>
              </w:rPr>
              <w:t>ния внутреннего аудита</w:t>
            </w:r>
          </w:p>
        </w:tc>
      </w:tr>
      <w:tr w:rsidR="008D29FB" w:rsidRPr="008E7759" w:rsidTr="00234BB0">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8D29FB" w:rsidRPr="008E7759" w:rsidRDefault="00237866" w:rsidP="00237866">
            <w:pPr>
              <w:jc w:val="center"/>
              <w:rPr>
                <w:sz w:val="22"/>
                <w:szCs w:val="20"/>
              </w:rPr>
            </w:pPr>
            <w:r>
              <w:rPr>
                <w:sz w:val="22"/>
                <w:szCs w:val="20"/>
              </w:rPr>
              <w:t>2011</w:t>
            </w:r>
          </w:p>
        </w:tc>
        <w:tc>
          <w:tcPr>
            <w:tcW w:w="1680" w:type="dxa"/>
            <w:tcBorders>
              <w:top w:val="single" w:sz="4" w:space="0" w:color="auto"/>
              <w:left w:val="nil"/>
              <w:bottom w:val="single" w:sz="4" w:space="0" w:color="auto"/>
              <w:right w:val="single" w:sz="4" w:space="0" w:color="auto"/>
            </w:tcBorders>
            <w:vAlign w:val="center"/>
          </w:tcPr>
          <w:p w:rsidR="008D29FB" w:rsidRPr="008E7759" w:rsidRDefault="00237866" w:rsidP="00237866">
            <w:pPr>
              <w:jc w:val="center"/>
              <w:rPr>
                <w:sz w:val="22"/>
                <w:szCs w:val="20"/>
              </w:rPr>
            </w:pPr>
            <w:r>
              <w:rPr>
                <w:sz w:val="22"/>
                <w:szCs w:val="20"/>
              </w:rPr>
              <w:t>2013</w:t>
            </w:r>
          </w:p>
        </w:tc>
        <w:tc>
          <w:tcPr>
            <w:tcW w:w="3000" w:type="dxa"/>
            <w:tcBorders>
              <w:top w:val="single" w:sz="4" w:space="0" w:color="auto"/>
              <w:left w:val="nil"/>
              <w:bottom w:val="single" w:sz="4" w:space="0" w:color="auto"/>
              <w:right w:val="single" w:sz="4" w:space="0" w:color="auto"/>
            </w:tcBorders>
            <w:vAlign w:val="center"/>
          </w:tcPr>
          <w:p w:rsidR="008D29FB" w:rsidRPr="008E7759" w:rsidRDefault="00237866" w:rsidP="00237866">
            <w:pPr>
              <w:jc w:val="center"/>
              <w:rPr>
                <w:sz w:val="22"/>
                <w:szCs w:val="20"/>
              </w:rPr>
            </w:pPr>
            <w:r>
              <w:rPr>
                <w:sz w:val="22"/>
                <w:szCs w:val="20"/>
              </w:rPr>
              <w:t>Открытое акционерное о</w:t>
            </w:r>
            <w:r>
              <w:rPr>
                <w:sz w:val="22"/>
                <w:szCs w:val="20"/>
              </w:rPr>
              <w:t>б</w:t>
            </w:r>
            <w:r>
              <w:rPr>
                <w:sz w:val="22"/>
                <w:szCs w:val="20"/>
              </w:rPr>
              <w:t>щество «ТНК – ВР Менед</w:t>
            </w:r>
            <w:r>
              <w:rPr>
                <w:sz w:val="22"/>
                <w:szCs w:val="20"/>
              </w:rPr>
              <w:t>ж</w:t>
            </w:r>
            <w:r>
              <w:rPr>
                <w:sz w:val="22"/>
                <w:szCs w:val="20"/>
              </w:rPr>
              <w:t>мент»</w:t>
            </w:r>
          </w:p>
        </w:tc>
        <w:tc>
          <w:tcPr>
            <w:tcW w:w="3765" w:type="dxa"/>
            <w:tcBorders>
              <w:top w:val="single" w:sz="4" w:space="0" w:color="auto"/>
              <w:left w:val="nil"/>
              <w:bottom w:val="single" w:sz="4" w:space="0" w:color="auto"/>
              <w:right w:val="single" w:sz="4" w:space="0" w:color="auto"/>
            </w:tcBorders>
            <w:vAlign w:val="center"/>
          </w:tcPr>
          <w:p w:rsidR="008D29FB" w:rsidRPr="008E7759" w:rsidRDefault="00237866" w:rsidP="00237866">
            <w:pPr>
              <w:jc w:val="center"/>
              <w:rPr>
                <w:sz w:val="22"/>
                <w:szCs w:val="20"/>
              </w:rPr>
            </w:pPr>
            <w:r>
              <w:rPr>
                <w:sz w:val="22"/>
                <w:szCs w:val="20"/>
              </w:rPr>
              <w:t>Заместитель директора Департамента аудита разведки и добычи Управл</w:t>
            </w:r>
            <w:r>
              <w:rPr>
                <w:sz w:val="22"/>
                <w:szCs w:val="20"/>
              </w:rPr>
              <w:t>е</w:t>
            </w:r>
            <w:r>
              <w:rPr>
                <w:sz w:val="22"/>
                <w:szCs w:val="20"/>
              </w:rPr>
              <w:t>ния внутреннего аудита</w:t>
            </w:r>
          </w:p>
        </w:tc>
      </w:tr>
      <w:tr w:rsidR="008D29FB" w:rsidRPr="008E7759" w:rsidTr="00234BB0">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8D29FB" w:rsidRPr="008E7759" w:rsidRDefault="00237866" w:rsidP="00237866">
            <w:pPr>
              <w:jc w:val="center"/>
              <w:rPr>
                <w:sz w:val="22"/>
                <w:szCs w:val="20"/>
              </w:rPr>
            </w:pPr>
            <w:r>
              <w:rPr>
                <w:sz w:val="22"/>
                <w:szCs w:val="20"/>
              </w:rPr>
              <w:t>2010</w:t>
            </w:r>
          </w:p>
        </w:tc>
        <w:tc>
          <w:tcPr>
            <w:tcW w:w="1680" w:type="dxa"/>
            <w:tcBorders>
              <w:top w:val="single" w:sz="4" w:space="0" w:color="auto"/>
              <w:left w:val="nil"/>
              <w:bottom w:val="single" w:sz="4" w:space="0" w:color="auto"/>
              <w:right w:val="single" w:sz="4" w:space="0" w:color="auto"/>
            </w:tcBorders>
            <w:vAlign w:val="center"/>
          </w:tcPr>
          <w:p w:rsidR="008D29FB" w:rsidRPr="008E7759" w:rsidRDefault="00237866" w:rsidP="00237866">
            <w:pPr>
              <w:jc w:val="center"/>
              <w:rPr>
                <w:sz w:val="22"/>
                <w:szCs w:val="20"/>
              </w:rPr>
            </w:pPr>
            <w:r>
              <w:rPr>
                <w:sz w:val="22"/>
                <w:szCs w:val="20"/>
              </w:rPr>
              <w:t>2011</w:t>
            </w:r>
          </w:p>
        </w:tc>
        <w:tc>
          <w:tcPr>
            <w:tcW w:w="3000" w:type="dxa"/>
            <w:tcBorders>
              <w:top w:val="single" w:sz="4" w:space="0" w:color="auto"/>
              <w:left w:val="nil"/>
              <w:bottom w:val="single" w:sz="4" w:space="0" w:color="auto"/>
              <w:right w:val="single" w:sz="4" w:space="0" w:color="auto"/>
            </w:tcBorders>
          </w:tcPr>
          <w:p w:rsidR="008D29FB" w:rsidRPr="008E7759" w:rsidRDefault="00237866" w:rsidP="00237866">
            <w:pPr>
              <w:jc w:val="center"/>
              <w:rPr>
                <w:sz w:val="22"/>
                <w:szCs w:val="20"/>
              </w:rPr>
            </w:pPr>
            <w:r>
              <w:rPr>
                <w:sz w:val="22"/>
                <w:szCs w:val="20"/>
              </w:rPr>
              <w:t>Закрытое акционерное общ</w:t>
            </w:r>
            <w:r>
              <w:rPr>
                <w:sz w:val="22"/>
                <w:szCs w:val="20"/>
              </w:rPr>
              <w:t>е</w:t>
            </w:r>
            <w:r>
              <w:rPr>
                <w:sz w:val="22"/>
                <w:szCs w:val="20"/>
              </w:rPr>
              <w:t>ство «Ренессанс Капитал»</w:t>
            </w:r>
          </w:p>
        </w:tc>
        <w:tc>
          <w:tcPr>
            <w:tcW w:w="3765" w:type="dxa"/>
            <w:tcBorders>
              <w:top w:val="single" w:sz="4" w:space="0" w:color="auto"/>
              <w:left w:val="nil"/>
              <w:bottom w:val="single" w:sz="4" w:space="0" w:color="auto"/>
              <w:right w:val="single" w:sz="4" w:space="0" w:color="auto"/>
            </w:tcBorders>
          </w:tcPr>
          <w:p w:rsidR="008D29FB" w:rsidRPr="008E7759" w:rsidRDefault="00237866" w:rsidP="00237866">
            <w:pPr>
              <w:jc w:val="center"/>
              <w:rPr>
                <w:sz w:val="22"/>
                <w:szCs w:val="20"/>
              </w:rPr>
            </w:pPr>
            <w:r>
              <w:rPr>
                <w:sz w:val="22"/>
                <w:szCs w:val="20"/>
              </w:rPr>
              <w:t>Внутренний аудитор Отдела вну</w:t>
            </w:r>
            <w:r>
              <w:rPr>
                <w:sz w:val="22"/>
                <w:szCs w:val="20"/>
              </w:rPr>
              <w:t>т</w:t>
            </w:r>
            <w:r>
              <w:rPr>
                <w:sz w:val="22"/>
                <w:szCs w:val="20"/>
              </w:rPr>
              <w:t>реннего аудита</w:t>
            </w:r>
          </w:p>
        </w:tc>
      </w:tr>
    </w:tbl>
    <w:p w:rsidR="008D29FB" w:rsidRPr="00412DDB" w:rsidRDefault="008D29FB" w:rsidP="008D29FB">
      <w:pPr>
        <w:ind w:firstLine="720"/>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88"/>
        <w:gridCol w:w="2592"/>
        <w:gridCol w:w="851"/>
      </w:tblGrid>
      <w:tr w:rsidR="008D29FB" w:rsidRPr="00412DDB" w:rsidTr="00234BB0">
        <w:tc>
          <w:tcPr>
            <w:tcW w:w="6588" w:type="dxa"/>
          </w:tcPr>
          <w:p w:rsidR="008D29FB" w:rsidRPr="00412DDB" w:rsidRDefault="008D29FB" w:rsidP="009F6884">
            <w:pPr>
              <w:jc w:val="both"/>
              <w:rPr>
                <w:sz w:val="22"/>
                <w:szCs w:val="22"/>
              </w:rPr>
            </w:pPr>
            <w:r w:rsidRPr="00412DDB">
              <w:rPr>
                <w:sz w:val="22"/>
                <w:szCs w:val="22"/>
              </w:rPr>
              <w:t>Доля участия  в уставном  капитале  кредитной организации – эм</w:t>
            </w:r>
            <w:r w:rsidRPr="00412DDB">
              <w:rPr>
                <w:sz w:val="22"/>
                <w:szCs w:val="22"/>
              </w:rPr>
              <w:t>и</w:t>
            </w:r>
            <w:r w:rsidRPr="00412DDB">
              <w:rPr>
                <w:sz w:val="22"/>
                <w:szCs w:val="22"/>
              </w:rPr>
              <w:t>тента:</w:t>
            </w:r>
          </w:p>
        </w:tc>
        <w:tc>
          <w:tcPr>
            <w:tcW w:w="2592" w:type="dxa"/>
            <w:vAlign w:val="center"/>
          </w:tcPr>
          <w:p w:rsidR="008D29FB" w:rsidRPr="00412DDB" w:rsidRDefault="008D29FB" w:rsidP="009F6884">
            <w:pPr>
              <w:jc w:val="center"/>
              <w:rPr>
                <w:sz w:val="22"/>
                <w:szCs w:val="22"/>
              </w:rPr>
            </w:pPr>
            <w:r w:rsidRPr="00412DDB">
              <w:rPr>
                <w:sz w:val="22"/>
                <w:szCs w:val="22"/>
              </w:rPr>
              <w:t>0</w:t>
            </w:r>
          </w:p>
        </w:tc>
        <w:tc>
          <w:tcPr>
            <w:tcW w:w="851" w:type="dxa"/>
            <w:vAlign w:val="center"/>
          </w:tcPr>
          <w:p w:rsidR="008D29FB" w:rsidRPr="00412DDB" w:rsidRDefault="008D29FB" w:rsidP="009F6884">
            <w:pPr>
              <w:jc w:val="center"/>
              <w:rPr>
                <w:sz w:val="22"/>
                <w:szCs w:val="22"/>
              </w:rPr>
            </w:pPr>
            <w:r w:rsidRPr="00412DDB">
              <w:rPr>
                <w:sz w:val="22"/>
                <w:szCs w:val="22"/>
              </w:rPr>
              <w:t>%</w:t>
            </w:r>
          </w:p>
        </w:tc>
      </w:tr>
      <w:tr w:rsidR="008D29FB" w:rsidRPr="00412DDB" w:rsidTr="00234BB0">
        <w:tc>
          <w:tcPr>
            <w:tcW w:w="6588" w:type="dxa"/>
          </w:tcPr>
          <w:p w:rsidR="008D29FB" w:rsidRPr="00412DDB" w:rsidRDefault="008D29FB" w:rsidP="009F6884">
            <w:pPr>
              <w:jc w:val="both"/>
              <w:rPr>
                <w:sz w:val="22"/>
                <w:szCs w:val="22"/>
              </w:rPr>
            </w:pPr>
            <w:r w:rsidRPr="00412DDB">
              <w:rPr>
                <w:sz w:val="22"/>
                <w:szCs w:val="22"/>
              </w:rPr>
              <w:lastRenderedPageBreak/>
              <w:t>Доля принадлежащих обыкновенных акций кредитной организ</w:t>
            </w:r>
            <w:r w:rsidRPr="00412DDB">
              <w:rPr>
                <w:sz w:val="22"/>
                <w:szCs w:val="22"/>
              </w:rPr>
              <w:t>а</w:t>
            </w:r>
            <w:r w:rsidRPr="00412DDB">
              <w:rPr>
                <w:sz w:val="22"/>
                <w:szCs w:val="22"/>
              </w:rPr>
              <w:t>ции – эмитента:</w:t>
            </w:r>
          </w:p>
        </w:tc>
        <w:tc>
          <w:tcPr>
            <w:tcW w:w="2592" w:type="dxa"/>
            <w:vAlign w:val="center"/>
          </w:tcPr>
          <w:p w:rsidR="008D29FB" w:rsidRPr="00412DDB" w:rsidRDefault="008D29FB" w:rsidP="009F6884">
            <w:pPr>
              <w:jc w:val="center"/>
              <w:rPr>
                <w:sz w:val="22"/>
                <w:szCs w:val="22"/>
              </w:rPr>
            </w:pPr>
            <w:r w:rsidRPr="00412DDB">
              <w:rPr>
                <w:sz w:val="22"/>
                <w:szCs w:val="22"/>
              </w:rPr>
              <w:t>0</w:t>
            </w:r>
          </w:p>
        </w:tc>
        <w:tc>
          <w:tcPr>
            <w:tcW w:w="851" w:type="dxa"/>
            <w:vAlign w:val="center"/>
          </w:tcPr>
          <w:p w:rsidR="008D29FB" w:rsidRPr="00412DDB" w:rsidRDefault="008D29FB" w:rsidP="009F6884">
            <w:pPr>
              <w:jc w:val="center"/>
              <w:rPr>
                <w:sz w:val="22"/>
                <w:szCs w:val="22"/>
              </w:rPr>
            </w:pPr>
            <w:r w:rsidRPr="00412DDB">
              <w:rPr>
                <w:sz w:val="22"/>
                <w:szCs w:val="22"/>
              </w:rPr>
              <w:t>%</w:t>
            </w:r>
          </w:p>
        </w:tc>
      </w:tr>
      <w:tr w:rsidR="008D29FB" w:rsidRPr="00412DDB" w:rsidTr="00234BB0">
        <w:tc>
          <w:tcPr>
            <w:tcW w:w="6588" w:type="dxa"/>
          </w:tcPr>
          <w:p w:rsidR="008D29FB" w:rsidRPr="00412DDB" w:rsidRDefault="008D29FB" w:rsidP="009F6884">
            <w:pPr>
              <w:jc w:val="both"/>
              <w:rPr>
                <w:sz w:val="22"/>
                <w:szCs w:val="22"/>
              </w:rPr>
            </w:pPr>
            <w:r w:rsidRPr="00412DDB">
              <w:rPr>
                <w:sz w:val="22"/>
                <w:szCs w:val="22"/>
              </w:rPr>
              <w:t xml:space="preserve">Количество акций кредитной организации </w:t>
            </w:r>
            <w:r w:rsidR="00B140EC">
              <w:rPr>
                <w:sz w:val="22"/>
                <w:szCs w:val="22"/>
              </w:rPr>
              <w:t>–</w:t>
            </w:r>
            <w:r w:rsidRPr="00412DDB">
              <w:rPr>
                <w:sz w:val="22"/>
                <w:szCs w:val="22"/>
              </w:rPr>
              <w:t xml:space="preserve"> эмитента каждой кат</w:t>
            </w:r>
            <w:r w:rsidRPr="00412DDB">
              <w:rPr>
                <w:sz w:val="22"/>
                <w:szCs w:val="22"/>
              </w:rPr>
              <w:t>е</w:t>
            </w:r>
            <w:r w:rsidRPr="00412DDB">
              <w:rPr>
                <w:sz w:val="22"/>
                <w:szCs w:val="22"/>
              </w:rPr>
              <w:t>гории (типа), которые могут быть приобретены в результате ос</w:t>
            </w:r>
            <w:r w:rsidRPr="00412DDB">
              <w:rPr>
                <w:sz w:val="22"/>
                <w:szCs w:val="22"/>
              </w:rPr>
              <w:t>у</w:t>
            </w:r>
            <w:r w:rsidRPr="00412DDB">
              <w:rPr>
                <w:sz w:val="22"/>
                <w:szCs w:val="22"/>
              </w:rPr>
              <w:t>ществления прав по принадлежащим опционам кредитной орган</w:t>
            </w:r>
            <w:r w:rsidRPr="00412DDB">
              <w:rPr>
                <w:sz w:val="22"/>
                <w:szCs w:val="22"/>
              </w:rPr>
              <w:t>и</w:t>
            </w:r>
            <w:r w:rsidRPr="00412DDB">
              <w:rPr>
                <w:sz w:val="22"/>
                <w:szCs w:val="22"/>
              </w:rPr>
              <w:t xml:space="preserve">зации </w:t>
            </w:r>
            <w:r w:rsidR="00B140EC">
              <w:rPr>
                <w:sz w:val="22"/>
                <w:szCs w:val="22"/>
              </w:rPr>
              <w:t>–</w:t>
            </w:r>
            <w:r w:rsidRPr="00412DDB">
              <w:rPr>
                <w:sz w:val="22"/>
                <w:szCs w:val="22"/>
              </w:rPr>
              <w:t xml:space="preserve"> эмитента:</w:t>
            </w:r>
          </w:p>
        </w:tc>
        <w:tc>
          <w:tcPr>
            <w:tcW w:w="2592" w:type="dxa"/>
            <w:vAlign w:val="center"/>
          </w:tcPr>
          <w:p w:rsidR="008D29FB" w:rsidRPr="00412DDB" w:rsidRDefault="008D29FB" w:rsidP="009F6884">
            <w:pPr>
              <w:jc w:val="center"/>
              <w:rPr>
                <w:sz w:val="22"/>
                <w:szCs w:val="22"/>
              </w:rPr>
            </w:pPr>
            <w:r w:rsidRPr="00412DDB">
              <w:rPr>
                <w:sz w:val="22"/>
                <w:szCs w:val="22"/>
              </w:rPr>
              <w:t>0</w:t>
            </w:r>
          </w:p>
        </w:tc>
        <w:tc>
          <w:tcPr>
            <w:tcW w:w="851" w:type="dxa"/>
            <w:vAlign w:val="center"/>
          </w:tcPr>
          <w:p w:rsidR="008D29FB" w:rsidRPr="00412DDB" w:rsidRDefault="008D29FB" w:rsidP="009F6884">
            <w:pPr>
              <w:jc w:val="center"/>
              <w:rPr>
                <w:sz w:val="22"/>
                <w:szCs w:val="22"/>
              </w:rPr>
            </w:pPr>
            <w:r w:rsidRPr="00412DDB">
              <w:rPr>
                <w:sz w:val="22"/>
                <w:szCs w:val="22"/>
              </w:rPr>
              <w:t>шт.</w:t>
            </w:r>
          </w:p>
        </w:tc>
      </w:tr>
      <w:tr w:rsidR="008D29FB" w:rsidRPr="00412DDB" w:rsidTr="00234BB0">
        <w:tc>
          <w:tcPr>
            <w:tcW w:w="6588" w:type="dxa"/>
          </w:tcPr>
          <w:p w:rsidR="008D29FB" w:rsidRPr="00412DDB" w:rsidRDefault="008D29FB" w:rsidP="009F6884">
            <w:pPr>
              <w:jc w:val="both"/>
              <w:rPr>
                <w:sz w:val="22"/>
                <w:szCs w:val="22"/>
              </w:rPr>
            </w:pPr>
            <w:r w:rsidRPr="00412DDB">
              <w:rPr>
                <w:sz w:val="22"/>
                <w:szCs w:val="22"/>
              </w:rPr>
              <w:t>Доля участия в уставном (складочном) капитале (паевом фонде) дочерних и зависимых обще</w:t>
            </w:r>
            <w:proofErr w:type="gramStart"/>
            <w:r w:rsidRPr="00412DDB">
              <w:rPr>
                <w:sz w:val="22"/>
                <w:szCs w:val="22"/>
              </w:rPr>
              <w:t>ств кр</w:t>
            </w:r>
            <w:proofErr w:type="gramEnd"/>
            <w:r w:rsidRPr="00412DDB">
              <w:rPr>
                <w:sz w:val="22"/>
                <w:szCs w:val="22"/>
              </w:rPr>
              <w:t>едитной организации – эмитента</w:t>
            </w:r>
          </w:p>
        </w:tc>
        <w:tc>
          <w:tcPr>
            <w:tcW w:w="2592" w:type="dxa"/>
            <w:vAlign w:val="center"/>
          </w:tcPr>
          <w:p w:rsidR="008D29FB" w:rsidRPr="00412DDB" w:rsidRDefault="008D29FB" w:rsidP="009F6884">
            <w:pPr>
              <w:jc w:val="center"/>
              <w:rPr>
                <w:sz w:val="22"/>
                <w:szCs w:val="22"/>
              </w:rPr>
            </w:pPr>
            <w:r w:rsidRPr="00412DDB">
              <w:rPr>
                <w:sz w:val="22"/>
                <w:szCs w:val="22"/>
              </w:rPr>
              <w:t>0</w:t>
            </w:r>
          </w:p>
        </w:tc>
        <w:tc>
          <w:tcPr>
            <w:tcW w:w="851" w:type="dxa"/>
            <w:vAlign w:val="center"/>
          </w:tcPr>
          <w:p w:rsidR="008D29FB" w:rsidRPr="00412DDB" w:rsidRDefault="008D29FB" w:rsidP="009F6884">
            <w:pPr>
              <w:jc w:val="center"/>
              <w:rPr>
                <w:sz w:val="22"/>
                <w:szCs w:val="22"/>
              </w:rPr>
            </w:pPr>
            <w:r w:rsidRPr="00412DDB">
              <w:rPr>
                <w:sz w:val="22"/>
                <w:szCs w:val="22"/>
              </w:rPr>
              <w:t>%</w:t>
            </w:r>
          </w:p>
        </w:tc>
      </w:tr>
      <w:tr w:rsidR="008D29FB" w:rsidRPr="00412DDB" w:rsidTr="00234BB0">
        <w:tc>
          <w:tcPr>
            <w:tcW w:w="6588" w:type="dxa"/>
          </w:tcPr>
          <w:p w:rsidR="008D29FB" w:rsidRPr="00412DDB" w:rsidRDefault="008D29FB" w:rsidP="009F6884">
            <w:pPr>
              <w:jc w:val="both"/>
              <w:rPr>
                <w:sz w:val="22"/>
                <w:szCs w:val="22"/>
              </w:rPr>
            </w:pPr>
            <w:r w:rsidRPr="00412DDB">
              <w:rPr>
                <w:sz w:val="22"/>
                <w:szCs w:val="22"/>
              </w:rPr>
              <w:t>Доли принадлежащих обыкновенных акций дочернего или завис</w:t>
            </w:r>
            <w:r w:rsidRPr="00412DDB">
              <w:rPr>
                <w:sz w:val="22"/>
                <w:szCs w:val="22"/>
              </w:rPr>
              <w:t>и</w:t>
            </w:r>
            <w:r w:rsidRPr="00412DDB">
              <w:rPr>
                <w:sz w:val="22"/>
                <w:szCs w:val="22"/>
              </w:rPr>
              <w:t xml:space="preserve">мого общества кредитной организации </w:t>
            </w:r>
            <w:r w:rsidR="00B140EC">
              <w:rPr>
                <w:sz w:val="22"/>
                <w:szCs w:val="22"/>
              </w:rPr>
              <w:t>–</w:t>
            </w:r>
            <w:r w:rsidRPr="00412DDB">
              <w:rPr>
                <w:sz w:val="22"/>
                <w:szCs w:val="22"/>
              </w:rPr>
              <w:t xml:space="preserve"> эмитента</w:t>
            </w:r>
          </w:p>
        </w:tc>
        <w:tc>
          <w:tcPr>
            <w:tcW w:w="2592" w:type="dxa"/>
            <w:vAlign w:val="center"/>
          </w:tcPr>
          <w:p w:rsidR="008D29FB" w:rsidRPr="00412DDB" w:rsidRDefault="008D29FB" w:rsidP="009F6884">
            <w:pPr>
              <w:jc w:val="center"/>
              <w:rPr>
                <w:sz w:val="22"/>
                <w:szCs w:val="22"/>
              </w:rPr>
            </w:pPr>
            <w:r w:rsidRPr="00412DDB">
              <w:rPr>
                <w:sz w:val="22"/>
                <w:szCs w:val="22"/>
              </w:rPr>
              <w:t>0</w:t>
            </w:r>
          </w:p>
        </w:tc>
        <w:tc>
          <w:tcPr>
            <w:tcW w:w="851" w:type="dxa"/>
            <w:vAlign w:val="center"/>
          </w:tcPr>
          <w:p w:rsidR="008D29FB" w:rsidRPr="00412DDB" w:rsidRDefault="008D29FB" w:rsidP="009F6884">
            <w:pPr>
              <w:jc w:val="center"/>
              <w:rPr>
                <w:sz w:val="22"/>
                <w:szCs w:val="22"/>
              </w:rPr>
            </w:pPr>
            <w:r w:rsidRPr="00412DDB">
              <w:rPr>
                <w:sz w:val="22"/>
                <w:szCs w:val="22"/>
              </w:rPr>
              <w:t>%</w:t>
            </w:r>
          </w:p>
        </w:tc>
      </w:tr>
      <w:tr w:rsidR="008D29FB" w:rsidRPr="00412DDB" w:rsidTr="00234BB0">
        <w:tc>
          <w:tcPr>
            <w:tcW w:w="6588" w:type="dxa"/>
          </w:tcPr>
          <w:p w:rsidR="008D29FB" w:rsidRPr="00412DDB" w:rsidRDefault="008D29FB" w:rsidP="009F6884">
            <w:pPr>
              <w:jc w:val="both"/>
              <w:rPr>
                <w:sz w:val="22"/>
                <w:szCs w:val="22"/>
              </w:rPr>
            </w:pPr>
            <w:r w:rsidRPr="00412DDB">
              <w:rPr>
                <w:sz w:val="22"/>
                <w:szCs w:val="22"/>
              </w:rPr>
              <w:t xml:space="preserve">Количество акций дочернего или зависимого общества кредитной организации </w:t>
            </w:r>
            <w:r w:rsidR="00B140EC">
              <w:rPr>
                <w:sz w:val="22"/>
                <w:szCs w:val="22"/>
              </w:rPr>
              <w:t>–</w:t>
            </w:r>
            <w:r w:rsidRPr="00412DDB">
              <w:rPr>
                <w:sz w:val="22"/>
                <w:szCs w:val="22"/>
              </w:rPr>
              <w:t xml:space="preserve"> эмитента каждой категории (типа), которые могут быть приобретены в результате осуществления прав по принадл</w:t>
            </w:r>
            <w:r w:rsidRPr="00412DDB">
              <w:rPr>
                <w:sz w:val="22"/>
                <w:szCs w:val="22"/>
              </w:rPr>
              <w:t>е</w:t>
            </w:r>
            <w:r w:rsidRPr="00412DDB">
              <w:rPr>
                <w:sz w:val="22"/>
                <w:szCs w:val="22"/>
              </w:rPr>
              <w:t xml:space="preserve">жащим опционам дочернего или зависимого общества кредитной организации </w:t>
            </w:r>
            <w:r w:rsidR="00B140EC">
              <w:rPr>
                <w:sz w:val="22"/>
                <w:szCs w:val="22"/>
              </w:rPr>
              <w:t>–</w:t>
            </w:r>
            <w:r w:rsidRPr="00412DDB">
              <w:rPr>
                <w:sz w:val="22"/>
                <w:szCs w:val="22"/>
              </w:rPr>
              <w:t xml:space="preserve"> эмитента:</w:t>
            </w:r>
          </w:p>
        </w:tc>
        <w:tc>
          <w:tcPr>
            <w:tcW w:w="2592" w:type="dxa"/>
            <w:vAlign w:val="center"/>
          </w:tcPr>
          <w:p w:rsidR="008D29FB" w:rsidRPr="00412DDB" w:rsidRDefault="008D29FB" w:rsidP="009F6884">
            <w:pPr>
              <w:jc w:val="center"/>
              <w:rPr>
                <w:sz w:val="22"/>
                <w:szCs w:val="22"/>
              </w:rPr>
            </w:pPr>
            <w:r w:rsidRPr="00412DDB">
              <w:rPr>
                <w:sz w:val="22"/>
                <w:szCs w:val="22"/>
              </w:rPr>
              <w:t>0</w:t>
            </w:r>
          </w:p>
        </w:tc>
        <w:tc>
          <w:tcPr>
            <w:tcW w:w="851" w:type="dxa"/>
            <w:vAlign w:val="center"/>
          </w:tcPr>
          <w:p w:rsidR="008D29FB" w:rsidRPr="00412DDB" w:rsidRDefault="008D29FB" w:rsidP="009F6884">
            <w:pPr>
              <w:jc w:val="center"/>
              <w:rPr>
                <w:sz w:val="22"/>
                <w:szCs w:val="22"/>
              </w:rPr>
            </w:pPr>
            <w:r w:rsidRPr="00412DDB">
              <w:rPr>
                <w:sz w:val="22"/>
                <w:szCs w:val="22"/>
              </w:rPr>
              <w:t>шт.</w:t>
            </w:r>
          </w:p>
        </w:tc>
      </w:tr>
    </w:tbl>
    <w:p w:rsidR="008D29FB" w:rsidRPr="00412DDB" w:rsidRDefault="008D29FB" w:rsidP="008D29FB">
      <w:pPr>
        <w:pStyle w:val="em-4"/>
      </w:pPr>
    </w:p>
    <w:p w:rsidR="008D29FB" w:rsidRPr="00412DDB" w:rsidRDefault="008D29FB" w:rsidP="008D29FB">
      <w:pPr>
        <w:pStyle w:val="em-4"/>
        <w:rPr>
          <w:b/>
          <w:i/>
        </w:rPr>
      </w:pPr>
      <w:r w:rsidRPr="00412DDB">
        <w:rPr>
          <w:b/>
          <w:i/>
        </w:rPr>
        <w:t>Характер любых родственных связей с иными членами органов кредитной организации – эм</w:t>
      </w:r>
      <w:r w:rsidRPr="00412DDB">
        <w:rPr>
          <w:b/>
          <w:i/>
        </w:rPr>
        <w:t>и</w:t>
      </w:r>
      <w:r w:rsidRPr="00412DDB">
        <w:rPr>
          <w:b/>
          <w:i/>
        </w:rPr>
        <w:t xml:space="preserve">тента по </w:t>
      </w:r>
      <w:proofErr w:type="gramStart"/>
      <w:r w:rsidRPr="00412DDB">
        <w:rPr>
          <w:b/>
          <w:i/>
        </w:rPr>
        <w:t>контролю за</w:t>
      </w:r>
      <w:proofErr w:type="gramEnd"/>
      <w:r w:rsidRPr="00412DDB">
        <w:rPr>
          <w:b/>
          <w:i/>
        </w:rPr>
        <w:t xml:space="preserve"> ее финансово</w:t>
      </w:r>
      <w:r w:rsidR="00B140EC">
        <w:rPr>
          <w:b/>
          <w:i/>
        </w:rPr>
        <w:t>–</w:t>
      </w:r>
      <w:r w:rsidRPr="00412DDB">
        <w:rPr>
          <w:b/>
          <w:i/>
        </w:rPr>
        <w:t>хозяйственной деятельностью, членами совета директоров (наблюдательного совета) кредитной организации – эмитента, членами коллегиального исполн</w:t>
      </w:r>
      <w:r w:rsidRPr="00412DDB">
        <w:rPr>
          <w:b/>
          <w:i/>
        </w:rPr>
        <w:t>и</w:t>
      </w:r>
      <w:r w:rsidRPr="00412DDB">
        <w:rPr>
          <w:b/>
          <w:i/>
        </w:rPr>
        <w:t>тельного органа кредитной организации – эмитента, лицом, занимающ</w:t>
      </w:r>
      <w:r w:rsidR="00BF3C11" w:rsidRPr="00412DDB">
        <w:rPr>
          <w:b/>
          <w:i/>
        </w:rPr>
        <w:t>и</w:t>
      </w:r>
      <w:r w:rsidRPr="00412DDB">
        <w:rPr>
          <w:b/>
          <w:i/>
        </w:rPr>
        <w:t>м должность единоличного исполнительного органа кредитной организации – эмитента:</w:t>
      </w:r>
    </w:p>
    <w:p w:rsidR="008D29FB" w:rsidRPr="00412DDB" w:rsidRDefault="008D29FB" w:rsidP="008D29FB">
      <w:pPr>
        <w:pStyle w:val="em-4"/>
      </w:pPr>
    </w:p>
    <w:tbl>
      <w:tblPr>
        <w:tblW w:w="0" w:type="auto"/>
        <w:tblLook w:val="01E0" w:firstRow="1" w:lastRow="1" w:firstColumn="1" w:lastColumn="1" w:noHBand="0" w:noVBand="0"/>
      </w:tblPr>
      <w:tblGrid>
        <w:gridCol w:w="10314"/>
      </w:tblGrid>
      <w:tr w:rsidR="008D29FB" w:rsidRPr="00412DDB" w:rsidTr="00234BB0">
        <w:tc>
          <w:tcPr>
            <w:tcW w:w="10314" w:type="dxa"/>
          </w:tcPr>
          <w:p w:rsidR="008D29FB" w:rsidRPr="00412DDB" w:rsidRDefault="008D29FB" w:rsidP="009F6884">
            <w:pPr>
              <w:pStyle w:val="em-4"/>
              <w:rPr>
                <w:sz w:val="20"/>
                <w:szCs w:val="20"/>
              </w:rPr>
            </w:pPr>
            <w:r w:rsidRPr="00234BB0">
              <w:rPr>
                <w:szCs w:val="20"/>
              </w:rPr>
              <w:t xml:space="preserve">Родственных связей с лицами, входящими в состав органов управления кредитной организации </w:t>
            </w:r>
            <w:r w:rsidR="00B140EC" w:rsidRPr="00234BB0">
              <w:rPr>
                <w:szCs w:val="20"/>
              </w:rPr>
              <w:t>–</w:t>
            </w:r>
            <w:r w:rsidRPr="00234BB0">
              <w:rPr>
                <w:szCs w:val="20"/>
              </w:rPr>
              <w:t xml:space="preserve"> эмитента и органов </w:t>
            </w:r>
            <w:proofErr w:type="gramStart"/>
            <w:r w:rsidRPr="00234BB0">
              <w:rPr>
                <w:szCs w:val="20"/>
              </w:rPr>
              <w:t>контроля за</w:t>
            </w:r>
            <w:proofErr w:type="gramEnd"/>
            <w:r w:rsidRPr="00234BB0">
              <w:rPr>
                <w:szCs w:val="20"/>
              </w:rPr>
              <w:t xml:space="preserve"> ее финансово</w:t>
            </w:r>
            <w:r w:rsidR="00B140EC" w:rsidRPr="00234BB0">
              <w:rPr>
                <w:szCs w:val="20"/>
              </w:rPr>
              <w:t>–</w:t>
            </w:r>
            <w:r w:rsidRPr="00234BB0">
              <w:rPr>
                <w:szCs w:val="20"/>
              </w:rPr>
              <w:t>хозяйственной деятельностью не имеет.</w:t>
            </w:r>
          </w:p>
        </w:tc>
      </w:tr>
    </w:tbl>
    <w:p w:rsidR="008D29FB" w:rsidRPr="00412DDB" w:rsidRDefault="008D29FB" w:rsidP="008D29FB">
      <w:pPr>
        <w:pStyle w:val="em-4"/>
      </w:pPr>
    </w:p>
    <w:p w:rsidR="008D29FB" w:rsidRPr="00412DDB" w:rsidRDefault="008D29FB" w:rsidP="008D29FB">
      <w:pPr>
        <w:pStyle w:val="em-4"/>
        <w:rPr>
          <w:b/>
          <w:i/>
        </w:rPr>
      </w:pPr>
      <w:r w:rsidRPr="00412DDB">
        <w:rPr>
          <w:b/>
          <w:i/>
        </w:rPr>
        <w:t>Сведения о привлечении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w:t>
      </w:r>
      <w:r w:rsidRPr="00412DDB">
        <w:rPr>
          <w:b/>
          <w:i/>
        </w:rPr>
        <w:t>о</w:t>
      </w:r>
      <w:r w:rsidRPr="00412DDB">
        <w:rPr>
          <w:b/>
          <w:i/>
        </w:rPr>
        <w:t xml:space="preserve">сти) за преступления в сфере экономики или за преступления против государственной власти: </w:t>
      </w:r>
    </w:p>
    <w:p w:rsidR="008D29FB" w:rsidRPr="00412DDB" w:rsidRDefault="008D29FB" w:rsidP="008D29FB">
      <w:pPr>
        <w:pStyle w:val="em-4"/>
      </w:pPr>
    </w:p>
    <w:tbl>
      <w:tblPr>
        <w:tblW w:w="0" w:type="auto"/>
        <w:tblLook w:val="01E0" w:firstRow="1" w:lastRow="1" w:firstColumn="1" w:lastColumn="1" w:noHBand="0" w:noVBand="0"/>
      </w:tblPr>
      <w:tblGrid>
        <w:gridCol w:w="10314"/>
      </w:tblGrid>
      <w:tr w:rsidR="008D29FB" w:rsidRPr="00412DDB" w:rsidTr="00234BB0">
        <w:tc>
          <w:tcPr>
            <w:tcW w:w="10314" w:type="dxa"/>
          </w:tcPr>
          <w:p w:rsidR="008D29FB" w:rsidRPr="00234BB0" w:rsidRDefault="008D29FB" w:rsidP="009F6884">
            <w:pPr>
              <w:pStyle w:val="em-4"/>
            </w:pPr>
            <w:r w:rsidRPr="00234BB0">
              <w:rPr>
                <w:szCs w:val="18"/>
              </w:rPr>
              <w:t xml:space="preserve">К административной </w:t>
            </w:r>
            <w:r w:rsidR="00083C29" w:rsidRPr="00234BB0">
              <w:rPr>
                <w:szCs w:val="18"/>
              </w:rPr>
              <w:t xml:space="preserve">или уголовной </w:t>
            </w:r>
            <w:r w:rsidRPr="00234BB0">
              <w:rPr>
                <w:szCs w:val="18"/>
              </w:rPr>
              <w:t>ответственности не привлекался</w:t>
            </w:r>
            <w:r w:rsidR="00234BB0" w:rsidRPr="00234BB0">
              <w:rPr>
                <w:szCs w:val="18"/>
              </w:rPr>
              <w:t>.</w:t>
            </w:r>
          </w:p>
        </w:tc>
      </w:tr>
    </w:tbl>
    <w:p w:rsidR="008D29FB" w:rsidRPr="00412DDB" w:rsidRDefault="008D29FB" w:rsidP="008D29FB">
      <w:pPr>
        <w:pStyle w:val="em-4"/>
      </w:pPr>
    </w:p>
    <w:p w:rsidR="008D29FB" w:rsidRPr="00412DDB" w:rsidRDefault="008D29FB" w:rsidP="008D29FB">
      <w:pPr>
        <w:pStyle w:val="em-4"/>
        <w:rPr>
          <w:b/>
          <w:i/>
        </w:rPr>
      </w:pPr>
      <w:r w:rsidRPr="00412DDB">
        <w:rPr>
          <w:b/>
          <w:i/>
        </w:rPr>
        <w:t>Сведения о занятии должностей в органах управления коммерческих организаций в период, к</w:t>
      </w:r>
      <w:r w:rsidRPr="00412DDB">
        <w:rPr>
          <w:b/>
          <w:i/>
        </w:rPr>
        <w:t>о</w:t>
      </w:r>
      <w:r w:rsidRPr="00412DDB">
        <w:rPr>
          <w:b/>
          <w:i/>
        </w:rPr>
        <w:t>гда в отношении указанных организаций было возбуждено дело о банкротстве и (или) введена одна из процедур банкротства, предусмотренных законодательством Российской Федерации о несосто</w:t>
      </w:r>
      <w:r w:rsidRPr="00412DDB">
        <w:rPr>
          <w:b/>
          <w:i/>
        </w:rPr>
        <w:t>я</w:t>
      </w:r>
      <w:r w:rsidRPr="00412DDB">
        <w:rPr>
          <w:b/>
          <w:i/>
        </w:rPr>
        <w:t>тельности (банкротстве):</w:t>
      </w:r>
    </w:p>
    <w:p w:rsidR="008D29FB" w:rsidRPr="00412DDB" w:rsidRDefault="008D29FB" w:rsidP="008D29FB">
      <w:pPr>
        <w:pStyle w:val="em-4"/>
      </w:pPr>
    </w:p>
    <w:tbl>
      <w:tblPr>
        <w:tblW w:w="0" w:type="auto"/>
        <w:tblLook w:val="01E0" w:firstRow="1" w:lastRow="1" w:firstColumn="1" w:lastColumn="1" w:noHBand="0" w:noVBand="0"/>
      </w:tblPr>
      <w:tblGrid>
        <w:gridCol w:w="10314"/>
      </w:tblGrid>
      <w:tr w:rsidR="008D29FB" w:rsidRPr="00412DDB" w:rsidTr="00234BB0">
        <w:tc>
          <w:tcPr>
            <w:tcW w:w="10314" w:type="dxa"/>
          </w:tcPr>
          <w:p w:rsidR="008D29FB" w:rsidRPr="00234BB0" w:rsidRDefault="008D29FB" w:rsidP="009F6884">
            <w:pPr>
              <w:pStyle w:val="em-4"/>
            </w:pPr>
            <w:r w:rsidRPr="00234BB0">
              <w:rPr>
                <w:szCs w:val="18"/>
              </w:rPr>
              <w:t>Должностей в органах управления коммерческих организаций в период возбуждения дел о банкро</w:t>
            </w:r>
            <w:r w:rsidRPr="00234BB0">
              <w:rPr>
                <w:szCs w:val="18"/>
              </w:rPr>
              <w:t>т</w:t>
            </w:r>
            <w:r w:rsidRPr="00234BB0">
              <w:rPr>
                <w:szCs w:val="18"/>
              </w:rPr>
              <w:t>стве не занимал.</w:t>
            </w:r>
          </w:p>
        </w:tc>
      </w:tr>
    </w:tbl>
    <w:p w:rsidR="008D29FB" w:rsidRPr="00412DDB" w:rsidRDefault="008D29FB" w:rsidP="00DF3659">
      <w:pPr>
        <w:pStyle w:val="em-4"/>
      </w:pPr>
    </w:p>
    <w:p w:rsidR="008D29FB" w:rsidRPr="00412DDB" w:rsidRDefault="008D29FB" w:rsidP="00DF3659">
      <w:pPr>
        <w:pStyle w:val="em-4"/>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0"/>
        <w:gridCol w:w="7185"/>
      </w:tblGrid>
      <w:tr w:rsidR="008D29FB" w:rsidRPr="00412DDB" w:rsidTr="00234BB0">
        <w:tc>
          <w:tcPr>
            <w:tcW w:w="2880" w:type="dxa"/>
          </w:tcPr>
          <w:p w:rsidR="008D29FB" w:rsidRPr="00412DDB" w:rsidRDefault="008D29FB" w:rsidP="009F6884">
            <w:r w:rsidRPr="00412DDB">
              <w:t>Фамилия, имя, отчество</w:t>
            </w:r>
          </w:p>
        </w:tc>
        <w:tc>
          <w:tcPr>
            <w:tcW w:w="7185" w:type="dxa"/>
            <w:vAlign w:val="center"/>
          </w:tcPr>
          <w:p w:rsidR="008D29FB" w:rsidRPr="00412DDB" w:rsidRDefault="008D29FB" w:rsidP="00237866">
            <w:pPr>
              <w:jc w:val="both"/>
              <w:rPr>
                <w:b/>
                <w:bCs/>
                <w:sz w:val="20"/>
                <w:szCs w:val="20"/>
              </w:rPr>
            </w:pPr>
            <w:r w:rsidRPr="00412DDB">
              <w:rPr>
                <w:b/>
                <w:bCs/>
                <w:sz w:val="20"/>
                <w:szCs w:val="20"/>
              </w:rPr>
              <w:t xml:space="preserve"> 3. </w:t>
            </w:r>
            <w:proofErr w:type="spellStart"/>
            <w:r w:rsidR="00237866">
              <w:rPr>
                <w:b/>
                <w:bCs/>
                <w:sz w:val="20"/>
                <w:szCs w:val="20"/>
              </w:rPr>
              <w:t>Павлюченок</w:t>
            </w:r>
            <w:proofErr w:type="spellEnd"/>
            <w:r w:rsidR="00237866">
              <w:rPr>
                <w:b/>
                <w:bCs/>
                <w:sz w:val="20"/>
                <w:szCs w:val="20"/>
              </w:rPr>
              <w:t xml:space="preserve"> Анатолий Иосифович</w:t>
            </w:r>
            <w:r w:rsidRPr="00412DDB">
              <w:rPr>
                <w:b/>
                <w:bCs/>
                <w:sz w:val="20"/>
                <w:szCs w:val="20"/>
              </w:rPr>
              <w:t xml:space="preserve"> – член ревизионной комиссии</w:t>
            </w:r>
          </w:p>
        </w:tc>
      </w:tr>
      <w:tr w:rsidR="008D29FB" w:rsidRPr="00412DDB" w:rsidTr="00234BB0">
        <w:tc>
          <w:tcPr>
            <w:tcW w:w="2880" w:type="dxa"/>
          </w:tcPr>
          <w:p w:rsidR="008D29FB" w:rsidRPr="00412DDB" w:rsidRDefault="008D29FB" w:rsidP="009F6884">
            <w:r w:rsidRPr="00412DDB">
              <w:t>Год рождения</w:t>
            </w:r>
            <w:r w:rsidRPr="00412DDB">
              <w:rPr>
                <w:sz w:val="22"/>
                <w:szCs w:val="22"/>
              </w:rPr>
              <w:t>:</w:t>
            </w:r>
          </w:p>
        </w:tc>
        <w:tc>
          <w:tcPr>
            <w:tcW w:w="7185" w:type="dxa"/>
            <w:vAlign w:val="center"/>
          </w:tcPr>
          <w:p w:rsidR="008D29FB" w:rsidRPr="00412DDB" w:rsidRDefault="008D29FB" w:rsidP="00237866">
            <w:pPr>
              <w:rPr>
                <w:sz w:val="20"/>
                <w:szCs w:val="20"/>
              </w:rPr>
            </w:pPr>
            <w:r w:rsidRPr="00412DDB">
              <w:rPr>
                <w:sz w:val="20"/>
                <w:szCs w:val="20"/>
              </w:rPr>
              <w:t>197</w:t>
            </w:r>
            <w:r w:rsidR="00237866">
              <w:rPr>
                <w:sz w:val="20"/>
                <w:szCs w:val="20"/>
              </w:rPr>
              <w:t>7</w:t>
            </w:r>
          </w:p>
        </w:tc>
      </w:tr>
      <w:tr w:rsidR="008D29FB" w:rsidRPr="00412DDB" w:rsidTr="00234BB0">
        <w:tc>
          <w:tcPr>
            <w:tcW w:w="2880" w:type="dxa"/>
          </w:tcPr>
          <w:p w:rsidR="008D29FB" w:rsidRPr="00412DDB" w:rsidRDefault="008D29FB" w:rsidP="009F6884">
            <w:r w:rsidRPr="00412DDB">
              <w:t>Сведения об образов</w:t>
            </w:r>
            <w:r w:rsidRPr="00412DDB">
              <w:t>а</w:t>
            </w:r>
            <w:r w:rsidRPr="00412DDB">
              <w:t>нии:</w:t>
            </w:r>
          </w:p>
        </w:tc>
        <w:tc>
          <w:tcPr>
            <w:tcW w:w="7185" w:type="dxa"/>
            <w:vAlign w:val="center"/>
          </w:tcPr>
          <w:p w:rsidR="00C46ABE" w:rsidRDefault="008D29FB" w:rsidP="0060273C">
            <w:pPr>
              <w:rPr>
                <w:sz w:val="20"/>
                <w:szCs w:val="20"/>
              </w:rPr>
            </w:pPr>
            <w:r w:rsidRPr="00412DDB">
              <w:rPr>
                <w:sz w:val="20"/>
                <w:szCs w:val="20"/>
              </w:rPr>
              <w:t>Высшее. Финансовая академия при Правительстве Р</w:t>
            </w:r>
            <w:r w:rsidR="0060273C">
              <w:rPr>
                <w:sz w:val="20"/>
                <w:szCs w:val="20"/>
              </w:rPr>
              <w:t xml:space="preserve">оссийской </w:t>
            </w:r>
            <w:r w:rsidRPr="00412DDB">
              <w:rPr>
                <w:sz w:val="20"/>
                <w:szCs w:val="20"/>
              </w:rPr>
              <w:t>Ф</w:t>
            </w:r>
            <w:r w:rsidR="0060273C">
              <w:rPr>
                <w:sz w:val="20"/>
                <w:szCs w:val="20"/>
              </w:rPr>
              <w:t>едерации</w:t>
            </w:r>
            <w:r w:rsidRPr="00412DDB">
              <w:rPr>
                <w:sz w:val="20"/>
                <w:szCs w:val="20"/>
              </w:rPr>
              <w:t xml:space="preserve">. </w:t>
            </w:r>
          </w:p>
          <w:p w:rsidR="00C46ABE" w:rsidRDefault="008D29FB" w:rsidP="0060273C">
            <w:pPr>
              <w:rPr>
                <w:sz w:val="20"/>
                <w:szCs w:val="20"/>
              </w:rPr>
            </w:pPr>
            <w:r w:rsidRPr="00412DDB">
              <w:rPr>
                <w:sz w:val="20"/>
                <w:szCs w:val="20"/>
              </w:rPr>
              <w:t>Год окончания</w:t>
            </w:r>
            <w:r w:rsidR="0060273C">
              <w:rPr>
                <w:sz w:val="20"/>
                <w:szCs w:val="20"/>
              </w:rPr>
              <w:t xml:space="preserve"> </w:t>
            </w:r>
            <w:r w:rsidRPr="00412DDB">
              <w:rPr>
                <w:sz w:val="20"/>
                <w:szCs w:val="20"/>
              </w:rPr>
              <w:t xml:space="preserve"> </w:t>
            </w:r>
            <w:r w:rsidR="0060273C" w:rsidRPr="00412DDB">
              <w:rPr>
                <w:sz w:val="20"/>
                <w:szCs w:val="20"/>
              </w:rPr>
              <w:t>–</w:t>
            </w:r>
            <w:r w:rsidR="0060273C">
              <w:rPr>
                <w:sz w:val="20"/>
                <w:szCs w:val="20"/>
              </w:rPr>
              <w:t>1999</w:t>
            </w:r>
            <w:r w:rsidR="00C46ABE">
              <w:rPr>
                <w:sz w:val="20"/>
                <w:szCs w:val="20"/>
              </w:rPr>
              <w:t>.</w:t>
            </w:r>
          </w:p>
          <w:p w:rsidR="008D29FB" w:rsidRPr="00412DDB" w:rsidRDefault="008D29FB" w:rsidP="0060273C">
            <w:pPr>
              <w:rPr>
                <w:sz w:val="20"/>
                <w:szCs w:val="20"/>
              </w:rPr>
            </w:pPr>
            <w:r w:rsidRPr="00412DDB">
              <w:rPr>
                <w:sz w:val="20"/>
                <w:szCs w:val="20"/>
              </w:rPr>
              <w:t xml:space="preserve"> Специальность – «</w:t>
            </w:r>
            <w:r w:rsidR="0060273C">
              <w:rPr>
                <w:sz w:val="20"/>
                <w:szCs w:val="20"/>
              </w:rPr>
              <w:t>Бухгалтерский учет и аудит</w:t>
            </w:r>
            <w:r w:rsidRPr="00412DDB">
              <w:rPr>
                <w:sz w:val="20"/>
                <w:szCs w:val="20"/>
              </w:rPr>
              <w:t>». Квалификация – «Экономист».</w:t>
            </w:r>
          </w:p>
        </w:tc>
      </w:tr>
    </w:tbl>
    <w:p w:rsidR="008D29FB" w:rsidRPr="00412DDB" w:rsidRDefault="008D29FB" w:rsidP="008D29FB">
      <w:pPr>
        <w:pStyle w:val="em-4"/>
      </w:pPr>
    </w:p>
    <w:p w:rsidR="008D29FB" w:rsidRPr="00412DDB" w:rsidRDefault="008D29FB" w:rsidP="008D29FB">
      <w:pPr>
        <w:pStyle w:val="em-4"/>
      </w:pPr>
      <w:r w:rsidRPr="00412DDB">
        <w:t>Должности, занимаемые в кредитной организации – эмитенте и других организациях, за последние пять лет  и в настоящее время в хронологическом порядке, в том числе по совместительству:</w:t>
      </w:r>
    </w:p>
    <w:p w:rsidR="008D29FB" w:rsidRPr="00412DDB" w:rsidRDefault="008D29FB" w:rsidP="008D29FB">
      <w:pPr>
        <w:ind w:firstLine="720"/>
        <w:jc w:val="both"/>
        <w:rPr>
          <w:sz w:val="22"/>
          <w:szCs w:val="22"/>
        </w:rPr>
      </w:pPr>
    </w:p>
    <w:tbl>
      <w:tblPr>
        <w:tblW w:w="10065" w:type="dxa"/>
        <w:tblInd w:w="-34" w:type="dxa"/>
        <w:tblLook w:val="0000" w:firstRow="0" w:lastRow="0" w:firstColumn="0" w:lastColumn="0" w:noHBand="0" w:noVBand="0"/>
      </w:tblPr>
      <w:tblGrid>
        <w:gridCol w:w="1620"/>
        <w:gridCol w:w="1680"/>
        <w:gridCol w:w="3000"/>
        <w:gridCol w:w="3765"/>
      </w:tblGrid>
      <w:tr w:rsidR="008D29FB" w:rsidRPr="00412DDB" w:rsidTr="00234BB0">
        <w:trPr>
          <w:trHeight w:val="390"/>
        </w:trPr>
        <w:tc>
          <w:tcPr>
            <w:tcW w:w="1620" w:type="dxa"/>
            <w:tcBorders>
              <w:top w:val="single" w:sz="4" w:space="0" w:color="auto"/>
              <w:left w:val="single" w:sz="4" w:space="0" w:color="auto"/>
              <w:bottom w:val="single" w:sz="4" w:space="0" w:color="auto"/>
              <w:right w:val="single" w:sz="4" w:space="0" w:color="auto"/>
            </w:tcBorders>
            <w:vAlign w:val="center"/>
          </w:tcPr>
          <w:p w:rsidR="008D29FB" w:rsidRPr="00412DDB" w:rsidRDefault="008D29FB" w:rsidP="009F6884">
            <w:pPr>
              <w:jc w:val="center"/>
              <w:rPr>
                <w:sz w:val="20"/>
                <w:szCs w:val="20"/>
              </w:rPr>
            </w:pPr>
            <w:r w:rsidRPr="00412DDB">
              <w:rPr>
                <w:sz w:val="20"/>
                <w:szCs w:val="20"/>
              </w:rPr>
              <w:t>Дата вступл</w:t>
            </w:r>
            <w:r w:rsidRPr="00412DDB">
              <w:rPr>
                <w:sz w:val="20"/>
                <w:szCs w:val="20"/>
              </w:rPr>
              <w:t>е</w:t>
            </w:r>
            <w:r w:rsidRPr="00412DDB">
              <w:rPr>
                <w:sz w:val="20"/>
                <w:szCs w:val="20"/>
              </w:rPr>
              <w:t>ния в (назнач</w:t>
            </w:r>
            <w:r w:rsidRPr="00412DDB">
              <w:rPr>
                <w:sz w:val="20"/>
                <w:szCs w:val="20"/>
              </w:rPr>
              <w:t>е</w:t>
            </w:r>
            <w:r w:rsidRPr="00412DDB">
              <w:rPr>
                <w:sz w:val="20"/>
                <w:szCs w:val="20"/>
              </w:rPr>
              <w:t>ния на) дол</w:t>
            </w:r>
            <w:r w:rsidRPr="00412DDB">
              <w:rPr>
                <w:sz w:val="20"/>
                <w:szCs w:val="20"/>
              </w:rPr>
              <w:t>ж</w:t>
            </w:r>
            <w:r w:rsidRPr="00412DDB">
              <w:rPr>
                <w:sz w:val="20"/>
                <w:szCs w:val="20"/>
              </w:rPr>
              <w:t>ность</w:t>
            </w:r>
          </w:p>
        </w:tc>
        <w:tc>
          <w:tcPr>
            <w:tcW w:w="1680" w:type="dxa"/>
            <w:tcBorders>
              <w:top w:val="single" w:sz="4" w:space="0" w:color="auto"/>
              <w:left w:val="nil"/>
              <w:bottom w:val="single" w:sz="4" w:space="0" w:color="auto"/>
              <w:right w:val="single" w:sz="4" w:space="0" w:color="auto"/>
            </w:tcBorders>
            <w:vAlign w:val="center"/>
          </w:tcPr>
          <w:p w:rsidR="008D29FB" w:rsidRPr="00412DDB" w:rsidRDefault="008D29FB" w:rsidP="009F6884">
            <w:pPr>
              <w:jc w:val="center"/>
              <w:rPr>
                <w:sz w:val="20"/>
                <w:szCs w:val="20"/>
              </w:rPr>
            </w:pPr>
            <w:r w:rsidRPr="00412DDB">
              <w:rPr>
                <w:sz w:val="20"/>
                <w:szCs w:val="20"/>
              </w:rPr>
              <w:t>Дата завершения работы  в дол</w:t>
            </w:r>
            <w:r w:rsidRPr="00412DDB">
              <w:rPr>
                <w:sz w:val="20"/>
                <w:szCs w:val="20"/>
              </w:rPr>
              <w:t>ж</w:t>
            </w:r>
            <w:r w:rsidRPr="00412DDB">
              <w:rPr>
                <w:sz w:val="20"/>
                <w:szCs w:val="20"/>
              </w:rPr>
              <w:t>ности</w:t>
            </w:r>
          </w:p>
        </w:tc>
        <w:tc>
          <w:tcPr>
            <w:tcW w:w="3000" w:type="dxa"/>
            <w:tcBorders>
              <w:top w:val="single" w:sz="4" w:space="0" w:color="auto"/>
              <w:left w:val="nil"/>
              <w:bottom w:val="single" w:sz="4" w:space="0" w:color="auto"/>
              <w:right w:val="single" w:sz="4" w:space="0" w:color="auto"/>
            </w:tcBorders>
            <w:vAlign w:val="center"/>
          </w:tcPr>
          <w:p w:rsidR="008D29FB" w:rsidRPr="00412DDB" w:rsidRDefault="008D29FB" w:rsidP="009F6884">
            <w:pPr>
              <w:jc w:val="center"/>
              <w:rPr>
                <w:sz w:val="20"/>
                <w:szCs w:val="20"/>
              </w:rPr>
            </w:pPr>
            <w:r w:rsidRPr="00412DDB">
              <w:rPr>
                <w:sz w:val="20"/>
                <w:szCs w:val="20"/>
              </w:rPr>
              <w:t>Полное фирменное наименов</w:t>
            </w:r>
            <w:r w:rsidRPr="00412DDB">
              <w:rPr>
                <w:sz w:val="20"/>
                <w:szCs w:val="20"/>
              </w:rPr>
              <w:t>а</w:t>
            </w:r>
            <w:r w:rsidRPr="00412DDB">
              <w:rPr>
                <w:sz w:val="20"/>
                <w:szCs w:val="20"/>
              </w:rPr>
              <w:t>ние организации</w:t>
            </w:r>
          </w:p>
        </w:tc>
        <w:tc>
          <w:tcPr>
            <w:tcW w:w="3765" w:type="dxa"/>
            <w:tcBorders>
              <w:top w:val="single" w:sz="4" w:space="0" w:color="auto"/>
              <w:left w:val="nil"/>
              <w:bottom w:val="single" w:sz="4" w:space="0" w:color="auto"/>
              <w:right w:val="single" w:sz="4" w:space="0" w:color="auto"/>
            </w:tcBorders>
            <w:vAlign w:val="center"/>
          </w:tcPr>
          <w:p w:rsidR="008D29FB" w:rsidRPr="00412DDB" w:rsidRDefault="008D29FB" w:rsidP="009F6884">
            <w:pPr>
              <w:jc w:val="center"/>
              <w:rPr>
                <w:sz w:val="20"/>
                <w:szCs w:val="20"/>
              </w:rPr>
            </w:pPr>
            <w:r w:rsidRPr="00412DDB">
              <w:rPr>
                <w:sz w:val="20"/>
                <w:szCs w:val="20"/>
              </w:rPr>
              <w:t>Наименование должности</w:t>
            </w:r>
          </w:p>
        </w:tc>
      </w:tr>
      <w:tr w:rsidR="008D29FB" w:rsidRPr="00412DDB" w:rsidTr="00234BB0">
        <w:trPr>
          <w:trHeight w:val="300"/>
        </w:trPr>
        <w:tc>
          <w:tcPr>
            <w:tcW w:w="1620" w:type="dxa"/>
            <w:tcBorders>
              <w:top w:val="nil"/>
              <w:left w:val="single" w:sz="4" w:space="0" w:color="auto"/>
              <w:bottom w:val="single" w:sz="4" w:space="0" w:color="auto"/>
              <w:right w:val="single" w:sz="4" w:space="0" w:color="auto"/>
            </w:tcBorders>
            <w:vAlign w:val="center"/>
          </w:tcPr>
          <w:p w:rsidR="008D29FB" w:rsidRPr="00412DDB" w:rsidRDefault="008D29FB" w:rsidP="009F6884">
            <w:pPr>
              <w:jc w:val="center"/>
              <w:rPr>
                <w:sz w:val="20"/>
                <w:szCs w:val="20"/>
              </w:rPr>
            </w:pPr>
            <w:r w:rsidRPr="00412DDB">
              <w:rPr>
                <w:sz w:val="20"/>
                <w:szCs w:val="20"/>
              </w:rPr>
              <w:t>1</w:t>
            </w:r>
          </w:p>
        </w:tc>
        <w:tc>
          <w:tcPr>
            <w:tcW w:w="1680" w:type="dxa"/>
            <w:tcBorders>
              <w:top w:val="single" w:sz="4" w:space="0" w:color="auto"/>
              <w:left w:val="nil"/>
              <w:bottom w:val="single" w:sz="4" w:space="0" w:color="auto"/>
              <w:right w:val="single" w:sz="4" w:space="0" w:color="auto"/>
            </w:tcBorders>
            <w:vAlign w:val="center"/>
          </w:tcPr>
          <w:p w:rsidR="008D29FB" w:rsidRPr="00412DDB" w:rsidRDefault="008D29FB" w:rsidP="009F6884">
            <w:pPr>
              <w:jc w:val="center"/>
              <w:rPr>
                <w:sz w:val="20"/>
                <w:szCs w:val="20"/>
              </w:rPr>
            </w:pPr>
            <w:r w:rsidRPr="00412DDB">
              <w:rPr>
                <w:sz w:val="20"/>
                <w:szCs w:val="20"/>
              </w:rPr>
              <w:t>2</w:t>
            </w:r>
          </w:p>
        </w:tc>
        <w:tc>
          <w:tcPr>
            <w:tcW w:w="3000" w:type="dxa"/>
            <w:tcBorders>
              <w:top w:val="single" w:sz="4" w:space="0" w:color="auto"/>
              <w:left w:val="nil"/>
              <w:bottom w:val="single" w:sz="4" w:space="0" w:color="auto"/>
              <w:right w:val="single" w:sz="4" w:space="0" w:color="auto"/>
            </w:tcBorders>
            <w:vAlign w:val="center"/>
          </w:tcPr>
          <w:p w:rsidR="008D29FB" w:rsidRPr="00412DDB" w:rsidRDefault="008D29FB" w:rsidP="009F6884">
            <w:pPr>
              <w:jc w:val="center"/>
              <w:rPr>
                <w:sz w:val="20"/>
                <w:szCs w:val="20"/>
              </w:rPr>
            </w:pPr>
            <w:r w:rsidRPr="00412DDB">
              <w:rPr>
                <w:sz w:val="20"/>
                <w:szCs w:val="20"/>
              </w:rPr>
              <w:t>3</w:t>
            </w:r>
          </w:p>
        </w:tc>
        <w:tc>
          <w:tcPr>
            <w:tcW w:w="3765" w:type="dxa"/>
            <w:tcBorders>
              <w:top w:val="single" w:sz="4" w:space="0" w:color="auto"/>
              <w:left w:val="nil"/>
              <w:bottom w:val="single" w:sz="4" w:space="0" w:color="auto"/>
              <w:right w:val="single" w:sz="4" w:space="0" w:color="auto"/>
            </w:tcBorders>
            <w:vAlign w:val="center"/>
          </w:tcPr>
          <w:p w:rsidR="008D29FB" w:rsidRPr="00412DDB" w:rsidRDefault="008D29FB" w:rsidP="009F6884">
            <w:pPr>
              <w:jc w:val="center"/>
              <w:rPr>
                <w:sz w:val="20"/>
                <w:szCs w:val="20"/>
              </w:rPr>
            </w:pPr>
            <w:r w:rsidRPr="00412DDB">
              <w:rPr>
                <w:sz w:val="20"/>
                <w:szCs w:val="20"/>
              </w:rPr>
              <w:t>4</w:t>
            </w:r>
          </w:p>
        </w:tc>
      </w:tr>
      <w:tr w:rsidR="008D29FB" w:rsidRPr="0060273C" w:rsidTr="00234BB0">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8D29FB" w:rsidRPr="0060273C" w:rsidRDefault="0060273C" w:rsidP="0060273C">
            <w:pPr>
              <w:jc w:val="center"/>
              <w:rPr>
                <w:sz w:val="22"/>
                <w:szCs w:val="20"/>
              </w:rPr>
            </w:pPr>
            <w:r>
              <w:rPr>
                <w:sz w:val="22"/>
                <w:szCs w:val="20"/>
              </w:rPr>
              <w:t>2012</w:t>
            </w:r>
          </w:p>
        </w:tc>
        <w:tc>
          <w:tcPr>
            <w:tcW w:w="1680" w:type="dxa"/>
            <w:tcBorders>
              <w:top w:val="single" w:sz="4" w:space="0" w:color="auto"/>
              <w:left w:val="nil"/>
              <w:bottom w:val="single" w:sz="4" w:space="0" w:color="auto"/>
              <w:right w:val="single" w:sz="4" w:space="0" w:color="auto"/>
            </w:tcBorders>
            <w:vAlign w:val="center"/>
          </w:tcPr>
          <w:p w:rsidR="008D29FB" w:rsidRPr="0060273C" w:rsidRDefault="0060273C" w:rsidP="0060273C">
            <w:pPr>
              <w:jc w:val="center"/>
              <w:rPr>
                <w:sz w:val="22"/>
                <w:szCs w:val="20"/>
              </w:rPr>
            </w:pPr>
            <w:r>
              <w:rPr>
                <w:sz w:val="22"/>
                <w:szCs w:val="20"/>
              </w:rPr>
              <w:t>наст</w:t>
            </w:r>
            <w:proofErr w:type="gramStart"/>
            <w:r>
              <w:rPr>
                <w:sz w:val="22"/>
                <w:szCs w:val="20"/>
              </w:rPr>
              <w:t>.</w:t>
            </w:r>
            <w:proofErr w:type="gramEnd"/>
            <w:r>
              <w:rPr>
                <w:sz w:val="22"/>
                <w:szCs w:val="20"/>
              </w:rPr>
              <w:t xml:space="preserve"> </w:t>
            </w:r>
            <w:proofErr w:type="gramStart"/>
            <w:r>
              <w:rPr>
                <w:sz w:val="22"/>
                <w:szCs w:val="20"/>
              </w:rPr>
              <w:t>в</w:t>
            </w:r>
            <w:proofErr w:type="gramEnd"/>
            <w:r>
              <w:rPr>
                <w:sz w:val="22"/>
                <w:szCs w:val="20"/>
              </w:rPr>
              <w:t>р.</w:t>
            </w:r>
          </w:p>
        </w:tc>
        <w:tc>
          <w:tcPr>
            <w:tcW w:w="3000" w:type="dxa"/>
            <w:tcBorders>
              <w:top w:val="single" w:sz="4" w:space="0" w:color="auto"/>
              <w:left w:val="nil"/>
              <w:bottom w:val="single" w:sz="4" w:space="0" w:color="auto"/>
              <w:right w:val="single" w:sz="4" w:space="0" w:color="auto"/>
            </w:tcBorders>
            <w:vAlign w:val="center"/>
          </w:tcPr>
          <w:p w:rsidR="008D29FB" w:rsidRPr="0060273C" w:rsidRDefault="008D29FB" w:rsidP="0060273C">
            <w:pPr>
              <w:jc w:val="center"/>
              <w:rPr>
                <w:sz w:val="22"/>
                <w:szCs w:val="20"/>
              </w:rPr>
            </w:pPr>
            <w:r w:rsidRPr="0060273C">
              <w:rPr>
                <w:sz w:val="22"/>
                <w:szCs w:val="20"/>
              </w:rPr>
              <w:t>Открытое акционерное о</w:t>
            </w:r>
            <w:r w:rsidRPr="0060273C">
              <w:rPr>
                <w:sz w:val="22"/>
                <w:szCs w:val="20"/>
              </w:rPr>
              <w:t>б</w:t>
            </w:r>
            <w:r w:rsidRPr="0060273C">
              <w:rPr>
                <w:sz w:val="22"/>
                <w:szCs w:val="20"/>
              </w:rPr>
              <w:t>щество «Акционерная ф</w:t>
            </w:r>
            <w:r w:rsidRPr="0060273C">
              <w:rPr>
                <w:sz w:val="22"/>
                <w:szCs w:val="20"/>
              </w:rPr>
              <w:t>и</w:t>
            </w:r>
            <w:r w:rsidRPr="0060273C">
              <w:rPr>
                <w:sz w:val="22"/>
                <w:szCs w:val="20"/>
              </w:rPr>
              <w:t>нансовая корпорация «С</w:t>
            </w:r>
            <w:r w:rsidRPr="0060273C">
              <w:rPr>
                <w:sz w:val="22"/>
                <w:szCs w:val="20"/>
              </w:rPr>
              <w:t>и</w:t>
            </w:r>
            <w:r w:rsidRPr="0060273C">
              <w:rPr>
                <w:sz w:val="22"/>
                <w:szCs w:val="20"/>
              </w:rPr>
              <w:t>стема»</w:t>
            </w:r>
          </w:p>
        </w:tc>
        <w:tc>
          <w:tcPr>
            <w:tcW w:w="3765" w:type="dxa"/>
            <w:tcBorders>
              <w:top w:val="single" w:sz="4" w:space="0" w:color="auto"/>
              <w:left w:val="nil"/>
              <w:bottom w:val="single" w:sz="4" w:space="0" w:color="auto"/>
              <w:right w:val="single" w:sz="4" w:space="0" w:color="auto"/>
            </w:tcBorders>
            <w:vAlign w:val="center"/>
          </w:tcPr>
          <w:p w:rsidR="008D29FB" w:rsidRPr="0060273C" w:rsidRDefault="0060273C" w:rsidP="0060273C">
            <w:pPr>
              <w:jc w:val="center"/>
              <w:rPr>
                <w:sz w:val="22"/>
                <w:szCs w:val="20"/>
              </w:rPr>
            </w:pPr>
            <w:r>
              <w:rPr>
                <w:sz w:val="22"/>
                <w:szCs w:val="20"/>
              </w:rPr>
              <w:t>Директор по планированию</w:t>
            </w:r>
          </w:p>
        </w:tc>
      </w:tr>
      <w:tr w:rsidR="0060273C" w:rsidRPr="0060273C" w:rsidTr="00234BB0">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60273C" w:rsidRPr="0060273C" w:rsidRDefault="0060273C" w:rsidP="0060273C">
            <w:pPr>
              <w:jc w:val="center"/>
              <w:rPr>
                <w:sz w:val="22"/>
                <w:szCs w:val="20"/>
              </w:rPr>
            </w:pPr>
            <w:r w:rsidRPr="0060273C">
              <w:rPr>
                <w:sz w:val="22"/>
                <w:szCs w:val="20"/>
              </w:rPr>
              <w:t>2</w:t>
            </w:r>
            <w:r>
              <w:rPr>
                <w:sz w:val="22"/>
                <w:szCs w:val="20"/>
              </w:rPr>
              <w:t>7</w:t>
            </w:r>
            <w:r w:rsidRPr="0060273C">
              <w:rPr>
                <w:sz w:val="22"/>
                <w:szCs w:val="20"/>
              </w:rPr>
              <w:t>.06.201</w:t>
            </w:r>
            <w:r>
              <w:rPr>
                <w:sz w:val="22"/>
                <w:szCs w:val="20"/>
              </w:rPr>
              <w:t>4</w:t>
            </w:r>
          </w:p>
        </w:tc>
        <w:tc>
          <w:tcPr>
            <w:tcW w:w="1680" w:type="dxa"/>
            <w:tcBorders>
              <w:top w:val="single" w:sz="4" w:space="0" w:color="auto"/>
              <w:left w:val="nil"/>
              <w:bottom w:val="single" w:sz="4" w:space="0" w:color="auto"/>
              <w:right w:val="single" w:sz="4" w:space="0" w:color="auto"/>
            </w:tcBorders>
            <w:vAlign w:val="center"/>
          </w:tcPr>
          <w:p w:rsidR="0060273C" w:rsidRPr="0060273C" w:rsidRDefault="0060273C" w:rsidP="0060273C">
            <w:pPr>
              <w:jc w:val="center"/>
              <w:rPr>
                <w:sz w:val="22"/>
                <w:szCs w:val="20"/>
              </w:rPr>
            </w:pPr>
            <w:r>
              <w:rPr>
                <w:sz w:val="22"/>
                <w:szCs w:val="20"/>
              </w:rPr>
              <w:t>наст</w:t>
            </w:r>
            <w:proofErr w:type="gramStart"/>
            <w:r>
              <w:rPr>
                <w:sz w:val="22"/>
                <w:szCs w:val="20"/>
              </w:rPr>
              <w:t>.</w:t>
            </w:r>
            <w:proofErr w:type="gramEnd"/>
            <w:r>
              <w:rPr>
                <w:sz w:val="22"/>
                <w:szCs w:val="20"/>
              </w:rPr>
              <w:t xml:space="preserve"> </w:t>
            </w:r>
            <w:proofErr w:type="gramStart"/>
            <w:r>
              <w:rPr>
                <w:sz w:val="22"/>
                <w:szCs w:val="20"/>
              </w:rPr>
              <w:t>в</w:t>
            </w:r>
            <w:proofErr w:type="gramEnd"/>
            <w:r>
              <w:rPr>
                <w:sz w:val="22"/>
                <w:szCs w:val="20"/>
              </w:rPr>
              <w:t>р.</w:t>
            </w:r>
          </w:p>
        </w:tc>
        <w:tc>
          <w:tcPr>
            <w:tcW w:w="3000" w:type="dxa"/>
            <w:tcBorders>
              <w:top w:val="single" w:sz="4" w:space="0" w:color="auto"/>
              <w:left w:val="nil"/>
              <w:bottom w:val="single" w:sz="4" w:space="0" w:color="auto"/>
              <w:right w:val="single" w:sz="4" w:space="0" w:color="auto"/>
            </w:tcBorders>
            <w:vAlign w:val="center"/>
          </w:tcPr>
          <w:p w:rsidR="0060273C" w:rsidRPr="0060273C" w:rsidRDefault="0060273C" w:rsidP="0060273C">
            <w:pPr>
              <w:jc w:val="center"/>
              <w:rPr>
                <w:sz w:val="22"/>
                <w:szCs w:val="20"/>
              </w:rPr>
            </w:pPr>
            <w:r w:rsidRPr="0060273C">
              <w:rPr>
                <w:sz w:val="22"/>
                <w:szCs w:val="20"/>
              </w:rPr>
              <w:t>Открытое акционерное о</w:t>
            </w:r>
            <w:r w:rsidRPr="0060273C">
              <w:rPr>
                <w:sz w:val="22"/>
                <w:szCs w:val="20"/>
              </w:rPr>
              <w:t>б</w:t>
            </w:r>
            <w:r w:rsidRPr="0060273C">
              <w:rPr>
                <w:sz w:val="22"/>
                <w:szCs w:val="20"/>
              </w:rPr>
              <w:t>щество «МТС</w:t>
            </w:r>
            <w:r w:rsidR="00B140EC">
              <w:rPr>
                <w:sz w:val="22"/>
                <w:szCs w:val="20"/>
              </w:rPr>
              <w:t>–</w:t>
            </w:r>
            <w:r w:rsidRPr="0060273C">
              <w:rPr>
                <w:sz w:val="22"/>
                <w:szCs w:val="20"/>
              </w:rPr>
              <w:t>Банк»</w:t>
            </w:r>
          </w:p>
        </w:tc>
        <w:tc>
          <w:tcPr>
            <w:tcW w:w="3765" w:type="dxa"/>
            <w:tcBorders>
              <w:top w:val="single" w:sz="4" w:space="0" w:color="auto"/>
              <w:left w:val="nil"/>
              <w:bottom w:val="single" w:sz="4" w:space="0" w:color="auto"/>
              <w:right w:val="single" w:sz="4" w:space="0" w:color="auto"/>
            </w:tcBorders>
            <w:vAlign w:val="center"/>
          </w:tcPr>
          <w:p w:rsidR="0060273C" w:rsidRPr="0060273C" w:rsidRDefault="0060273C" w:rsidP="0060273C">
            <w:pPr>
              <w:jc w:val="center"/>
              <w:rPr>
                <w:sz w:val="22"/>
                <w:szCs w:val="20"/>
              </w:rPr>
            </w:pPr>
            <w:r w:rsidRPr="0060273C">
              <w:rPr>
                <w:sz w:val="22"/>
                <w:szCs w:val="20"/>
              </w:rPr>
              <w:t>Член ревизионной комиссии</w:t>
            </w:r>
          </w:p>
        </w:tc>
      </w:tr>
      <w:tr w:rsidR="0060273C" w:rsidRPr="0060273C" w:rsidTr="00234BB0">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60273C" w:rsidRPr="0060273C" w:rsidRDefault="0060273C" w:rsidP="0060273C">
            <w:pPr>
              <w:jc w:val="center"/>
              <w:rPr>
                <w:sz w:val="22"/>
                <w:szCs w:val="20"/>
              </w:rPr>
            </w:pPr>
            <w:r>
              <w:rPr>
                <w:sz w:val="22"/>
                <w:szCs w:val="20"/>
              </w:rPr>
              <w:lastRenderedPageBreak/>
              <w:t>2011</w:t>
            </w:r>
          </w:p>
        </w:tc>
        <w:tc>
          <w:tcPr>
            <w:tcW w:w="1680" w:type="dxa"/>
            <w:tcBorders>
              <w:top w:val="single" w:sz="4" w:space="0" w:color="auto"/>
              <w:left w:val="nil"/>
              <w:bottom w:val="single" w:sz="4" w:space="0" w:color="auto"/>
              <w:right w:val="single" w:sz="4" w:space="0" w:color="auto"/>
            </w:tcBorders>
            <w:vAlign w:val="center"/>
          </w:tcPr>
          <w:p w:rsidR="0060273C" w:rsidRPr="0060273C" w:rsidRDefault="0060273C" w:rsidP="0060273C">
            <w:pPr>
              <w:jc w:val="center"/>
              <w:rPr>
                <w:sz w:val="22"/>
                <w:szCs w:val="20"/>
              </w:rPr>
            </w:pPr>
            <w:r>
              <w:rPr>
                <w:sz w:val="22"/>
                <w:szCs w:val="20"/>
              </w:rPr>
              <w:t>2012</w:t>
            </w:r>
          </w:p>
        </w:tc>
        <w:tc>
          <w:tcPr>
            <w:tcW w:w="3000" w:type="dxa"/>
            <w:tcBorders>
              <w:top w:val="single" w:sz="4" w:space="0" w:color="auto"/>
              <w:left w:val="nil"/>
              <w:bottom w:val="single" w:sz="4" w:space="0" w:color="auto"/>
              <w:right w:val="single" w:sz="4" w:space="0" w:color="auto"/>
            </w:tcBorders>
            <w:vAlign w:val="center"/>
          </w:tcPr>
          <w:p w:rsidR="0060273C" w:rsidRDefault="0060273C" w:rsidP="0060273C">
            <w:pPr>
              <w:jc w:val="center"/>
            </w:pPr>
            <w:r w:rsidRPr="001D6CA0">
              <w:rPr>
                <w:sz w:val="22"/>
                <w:szCs w:val="20"/>
              </w:rPr>
              <w:t>Открытое акционерное о</w:t>
            </w:r>
            <w:r w:rsidRPr="001D6CA0">
              <w:rPr>
                <w:sz w:val="22"/>
                <w:szCs w:val="20"/>
              </w:rPr>
              <w:t>б</w:t>
            </w:r>
            <w:r w:rsidRPr="001D6CA0">
              <w:rPr>
                <w:sz w:val="22"/>
                <w:szCs w:val="20"/>
              </w:rPr>
              <w:t>щество «Акционерная ф</w:t>
            </w:r>
            <w:r w:rsidRPr="001D6CA0">
              <w:rPr>
                <w:sz w:val="22"/>
                <w:szCs w:val="20"/>
              </w:rPr>
              <w:t>и</w:t>
            </w:r>
            <w:r w:rsidRPr="001D6CA0">
              <w:rPr>
                <w:sz w:val="22"/>
                <w:szCs w:val="20"/>
              </w:rPr>
              <w:t>нансовая корпорация «С</w:t>
            </w:r>
            <w:r w:rsidRPr="001D6CA0">
              <w:rPr>
                <w:sz w:val="22"/>
                <w:szCs w:val="20"/>
              </w:rPr>
              <w:t>и</w:t>
            </w:r>
            <w:r w:rsidRPr="001D6CA0">
              <w:rPr>
                <w:sz w:val="22"/>
                <w:szCs w:val="20"/>
              </w:rPr>
              <w:t>стема»</w:t>
            </w:r>
          </w:p>
        </w:tc>
        <w:tc>
          <w:tcPr>
            <w:tcW w:w="3765" w:type="dxa"/>
            <w:tcBorders>
              <w:top w:val="single" w:sz="4" w:space="0" w:color="auto"/>
              <w:left w:val="nil"/>
              <w:bottom w:val="single" w:sz="4" w:space="0" w:color="auto"/>
              <w:right w:val="single" w:sz="4" w:space="0" w:color="auto"/>
            </w:tcBorders>
            <w:vAlign w:val="center"/>
          </w:tcPr>
          <w:p w:rsidR="0060273C" w:rsidRPr="0060273C" w:rsidRDefault="0060273C" w:rsidP="0060273C">
            <w:pPr>
              <w:jc w:val="center"/>
              <w:rPr>
                <w:sz w:val="22"/>
                <w:szCs w:val="20"/>
              </w:rPr>
            </w:pPr>
            <w:r>
              <w:rPr>
                <w:sz w:val="22"/>
                <w:szCs w:val="20"/>
              </w:rPr>
              <w:t>Руководитель по планированию</w:t>
            </w:r>
          </w:p>
        </w:tc>
      </w:tr>
      <w:tr w:rsidR="0060273C" w:rsidRPr="0060273C" w:rsidTr="00234BB0">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60273C" w:rsidRPr="0060273C" w:rsidRDefault="0060273C" w:rsidP="0060273C">
            <w:pPr>
              <w:jc w:val="center"/>
              <w:rPr>
                <w:sz w:val="22"/>
                <w:szCs w:val="20"/>
                <w:lang w:eastAsia="en-US"/>
              </w:rPr>
            </w:pPr>
            <w:r>
              <w:rPr>
                <w:sz w:val="22"/>
                <w:szCs w:val="20"/>
                <w:lang w:eastAsia="en-US"/>
              </w:rPr>
              <w:t>2009</w:t>
            </w:r>
          </w:p>
        </w:tc>
        <w:tc>
          <w:tcPr>
            <w:tcW w:w="1680" w:type="dxa"/>
            <w:tcBorders>
              <w:top w:val="single" w:sz="4" w:space="0" w:color="auto"/>
              <w:left w:val="nil"/>
              <w:bottom w:val="single" w:sz="4" w:space="0" w:color="auto"/>
              <w:right w:val="single" w:sz="4" w:space="0" w:color="auto"/>
            </w:tcBorders>
            <w:vAlign w:val="center"/>
          </w:tcPr>
          <w:p w:rsidR="0060273C" w:rsidRPr="0060273C" w:rsidRDefault="0060273C" w:rsidP="0060273C">
            <w:pPr>
              <w:jc w:val="center"/>
              <w:rPr>
                <w:sz w:val="22"/>
                <w:szCs w:val="20"/>
              </w:rPr>
            </w:pPr>
            <w:r>
              <w:rPr>
                <w:sz w:val="22"/>
                <w:szCs w:val="20"/>
              </w:rPr>
              <w:t>2011</w:t>
            </w:r>
          </w:p>
        </w:tc>
        <w:tc>
          <w:tcPr>
            <w:tcW w:w="3000" w:type="dxa"/>
            <w:tcBorders>
              <w:top w:val="single" w:sz="4" w:space="0" w:color="auto"/>
              <w:left w:val="nil"/>
              <w:bottom w:val="single" w:sz="4" w:space="0" w:color="auto"/>
              <w:right w:val="single" w:sz="4" w:space="0" w:color="auto"/>
            </w:tcBorders>
            <w:vAlign w:val="center"/>
          </w:tcPr>
          <w:p w:rsidR="0060273C" w:rsidRDefault="0060273C" w:rsidP="0060273C">
            <w:pPr>
              <w:jc w:val="center"/>
            </w:pPr>
            <w:r w:rsidRPr="001D6CA0">
              <w:rPr>
                <w:sz w:val="22"/>
                <w:szCs w:val="20"/>
              </w:rPr>
              <w:t>Открытое акционерное о</w:t>
            </w:r>
            <w:r w:rsidRPr="001D6CA0">
              <w:rPr>
                <w:sz w:val="22"/>
                <w:szCs w:val="20"/>
              </w:rPr>
              <w:t>б</w:t>
            </w:r>
            <w:r w:rsidRPr="001D6CA0">
              <w:rPr>
                <w:sz w:val="22"/>
                <w:szCs w:val="20"/>
              </w:rPr>
              <w:t>щество «Акционерная ф</w:t>
            </w:r>
            <w:r w:rsidRPr="001D6CA0">
              <w:rPr>
                <w:sz w:val="22"/>
                <w:szCs w:val="20"/>
              </w:rPr>
              <w:t>и</w:t>
            </w:r>
            <w:r w:rsidRPr="001D6CA0">
              <w:rPr>
                <w:sz w:val="22"/>
                <w:szCs w:val="20"/>
              </w:rPr>
              <w:t>нансовая корпорация «С</w:t>
            </w:r>
            <w:r w:rsidRPr="001D6CA0">
              <w:rPr>
                <w:sz w:val="22"/>
                <w:szCs w:val="20"/>
              </w:rPr>
              <w:t>и</w:t>
            </w:r>
            <w:r w:rsidRPr="001D6CA0">
              <w:rPr>
                <w:sz w:val="22"/>
                <w:szCs w:val="20"/>
              </w:rPr>
              <w:t>стема»</w:t>
            </w:r>
          </w:p>
        </w:tc>
        <w:tc>
          <w:tcPr>
            <w:tcW w:w="3765" w:type="dxa"/>
            <w:tcBorders>
              <w:top w:val="single" w:sz="4" w:space="0" w:color="auto"/>
              <w:left w:val="nil"/>
              <w:bottom w:val="single" w:sz="4" w:space="0" w:color="auto"/>
              <w:right w:val="single" w:sz="4" w:space="0" w:color="auto"/>
            </w:tcBorders>
            <w:vAlign w:val="center"/>
          </w:tcPr>
          <w:p w:rsidR="0060273C" w:rsidRPr="0060273C" w:rsidRDefault="0060273C" w:rsidP="0060273C">
            <w:pPr>
              <w:jc w:val="center"/>
              <w:rPr>
                <w:sz w:val="22"/>
                <w:szCs w:val="20"/>
              </w:rPr>
            </w:pPr>
            <w:r>
              <w:rPr>
                <w:sz w:val="22"/>
                <w:szCs w:val="20"/>
              </w:rPr>
              <w:t>Руководитель проектов Управления финансового планирования и бю</w:t>
            </w:r>
            <w:r>
              <w:rPr>
                <w:sz w:val="22"/>
                <w:szCs w:val="20"/>
              </w:rPr>
              <w:t>д</w:t>
            </w:r>
            <w:r>
              <w:rPr>
                <w:sz w:val="22"/>
                <w:szCs w:val="20"/>
              </w:rPr>
              <w:t>жета Финансового департамента</w:t>
            </w:r>
          </w:p>
        </w:tc>
      </w:tr>
    </w:tbl>
    <w:p w:rsidR="008D29FB" w:rsidRPr="00412DDB" w:rsidRDefault="008D29FB" w:rsidP="008D29FB">
      <w:pPr>
        <w:ind w:firstLine="720"/>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88"/>
        <w:gridCol w:w="2734"/>
        <w:gridCol w:w="709"/>
      </w:tblGrid>
      <w:tr w:rsidR="008D29FB" w:rsidRPr="00412DDB" w:rsidTr="00234BB0">
        <w:tc>
          <w:tcPr>
            <w:tcW w:w="6588" w:type="dxa"/>
          </w:tcPr>
          <w:p w:rsidR="008D29FB" w:rsidRPr="00412DDB" w:rsidRDefault="008D29FB" w:rsidP="009F6884">
            <w:pPr>
              <w:jc w:val="both"/>
              <w:rPr>
                <w:sz w:val="22"/>
                <w:szCs w:val="22"/>
              </w:rPr>
            </w:pPr>
            <w:r w:rsidRPr="00412DDB">
              <w:rPr>
                <w:sz w:val="22"/>
                <w:szCs w:val="22"/>
              </w:rPr>
              <w:t>Доля участия  в уставном  капитале  кредитной организации – эм</w:t>
            </w:r>
            <w:r w:rsidRPr="00412DDB">
              <w:rPr>
                <w:sz w:val="22"/>
                <w:szCs w:val="22"/>
              </w:rPr>
              <w:t>и</w:t>
            </w:r>
            <w:r w:rsidRPr="00412DDB">
              <w:rPr>
                <w:sz w:val="22"/>
                <w:szCs w:val="22"/>
              </w:rPr>
              <w:t>тента:</w:t>
            </w:r>
          </w:p>
        </w:tc>
        <w:tc>
          <w:tcPr>
            <w:tcW w:w="2734" w:type="dxa"/>
            <w:vAlign w:val="center"/>
          </w:tcPr>
          <w:p w:rsidR="008D29FB" w:rsidRPr="00412DDB" w:rsidRDefault="008D29FB" w:rsidP="009F6884">
            <w:pPr>
              <w:jc w:val="center"/>
              <w:rPr>
                <w:sz w:val="22"/>
                <w:szCs w:val="22"/>
              </w:rPr>
            </w:pPr>
            <w:r w:rsidRPr="00412DDB">
              <w:rPr>
                <w:sz w:val="22"/>
                <w:szCs w:val="22"/>
              </w:rPr>
              <w:t>0</w:t>
            </w:r>
          </w:p>
        </w:tc>
        <w:tc>
          <w:tcPr>
            <w:tcW w:w="709" w:type="dxa"/>
            <w:vAlign w:val="center"/>
          </w:tcPr>
          <w:p w:rsidR="008D29FB" w:rsidRPr="00412DDB" w:rsidRDefault="008D29FB" w:rsidP="009F6884">
            <w:pPr>
              <w:jc w:val="center"/>
              <w:rPr>
                <w:sz w:val="22"/>
                <w:szCs w:val="22"/>
              </w:rPr>
            </w:pPr>
            <w:r w:rsidRPr="00412DDB">
              <w:rPr>
                <w:sz w:val="22"/>
                <w:szCs w:val="22"/>
              </w:rPr>
              <w:t>%</w:t>
            </w:r>
          </w:p>
        </w:tc>
      </w:tr>
      <w:tr w:rsidR="008D29FB" w:rsidRPr="00412DDB" w:rsidTr="00234BB0">
        <w:tc>
          <w:tcPr>
            <w:tcW w:w="6588" w:type="dxa"/>
          </w:tcPr>
          <w:p w:rsidR="008D29FB" w:rsidRPr="00412DDB" w:rsidRDefault="008D29FB" w:rsidP="009F6884">
            <w:pPr>
              <w:jc w:val="both"/>
              <w:rPr>
                <w:sz w:val="22"/>
                <w:szCs w:val="22"/>
              </w:rPr>
            </w:pPr>
            <w:r w:rsidRPr="00412DDB">
              <w:rPr>
                <w:sz w:val="22"/>
                <w:szCs w:val="22"/>
              </w:rPr>
              <w:t>Доля принадлежащих обыкновенных акций кредитной организ</w:t>
            </w:r>
            <w:r w:rsidRPr="00412DDB">
              <w:rPr>
                <w:sz w:val="22"/>
                <w:szCs w:val="22"/>
              </w:rPr>
              <w:t>а</w:t>
            </w:r>
            <w:r w:rsidRPr="00412DDB">
              <w:rPr>
                <w:sz w:val="22"/>
                <w:szCs w:val="22"/>
              </w:rPr>
              <w:t>ции – эмитента:</w:t>
            </w:r>
          </w:p>
        </w:tc>
        <w:tc>
          <w:tcPr>
            <w:tcW w:w="2734" w:type="dxa"/>
            <w:vAlign w:val="center"/>
          </w:tcPr>
          <w:p w:rsidR="008D29FB" w:rsidRPr="00412DDB" w:rsidRDefault="008D29FB" w:rsidP="009F6884">
            <w:pPr>
              <w:jc w:val="center"/>
              <w:rPr>
                <w:sz w:val="22"/>
                <w:szCs w:val="22"/>
              </w:rPr>
            </w:pPr>
            <w:r w:rsidRPr="00412DDB">
              <w:rPr>
                <w:sz w:val="22"/>
                <w:szCs w:val="22"/>
              </w:rPr>
              <w:t>0</w:t>
            </w:r>
          </w:p>
        </w:tc>
        <w:tc>
          <w:tcPr>
            <w:tcW w:w="709" w:type="dxa"/>
            <w:vAlign w:val="center"/>
          </w:tcPr>
          <w:p w:rsidR="008D29FB" w:rsidRPr="00412DDB" w:rsidRDefault="008D29FB" w:rsidP="009F6884">
            <w:pPr>
              <w:jc w:val="center"/>
              <w:rPr>
                <w:sz w:val="22"/>
                <w:szCs w:val="22"/>
              </w:rPr>
            </w:pPr>
            <w:r w:rsidRPr="00412DDB">
              <w:rPr>
                <w:sz w:val="22"/>
                <w:szCs w:val="22"/>
              </w:rPr>
              <w:t>%</w:t>
            </w:r>
          </w:p>
        </w:tc>
      </w:tr>
      <w:tr w:rsidR="008D29FB" w:rsidRPr="00412DDB" w:rsidTr="00234BB0">
        <w:tc>
          <w:tcPr>
            <w:tcW w:w="6588" w:type="dxa"/>
          </w:tcPr>
          <w:p w:rsidR="008D29FB" w:rsidRPr="00412DDB" w:rsidRDefault="008D29FB" w:rsidP="009F6884">
            <w:pPr>
              <w:jc w:val="both"/>
              <w:rPr>
                <w:sz w:val="22"/>
                <w:szCs w:val="22"/>
              </w:rPr>
            </w:pPr>
            <w:r w:rsidRPr="00412DDB">
              <w:rPr>
                <w:sz w:val="22"/>
                <w:szCs w:val="22"/>
              </w:rPr>
              <w:t xml:space="preserve">Количество акций кредитной организации </w:t>
            </w:r>
            <w:r w:rsidR="00B140EC">
              <w:rPr>
                <w:sz w:val="22"/>
                <w:szCs w:val="22"/>
              </w:rPr>
              <w:t>–</w:t>
            </w:r>
            <w:r w:rsidRPr="00412DDB">
              <w:rPr>
                <w:sz w:val="22"/>
                <w:szCs w:val="22"/>
              </w:rPr>
              <w:t xml:space="preserve"> эмитента каждой кат</w:t>
            </w:r>
            <w:r w:rsidRPr="00412DDB">
              <w:rPr>
                <w:sz w:val="22"/>
                <w:szCs w:val="22"/>
              </w:rPr>
              <w:t>е</w:t>
            </w:r>
            <w:r w:rsidRPr="00412DDB">
              <w:rPr>
                <w:sz w:val="22"/>
                <w:szCs w:val="22"/>
              </w:rPr>
              <w:t>гории (типа), которые могут быть приобретены в результате ос</w:t>
            </w:r>
            <w:r w:rsidRPr="00412DDB">
              <w:rPr>
                <w:sz w:val="22"/>
                <w:szCs w:val="22"/>
              </w:rPr>
              <w:t>у</w:t>
            </w:r>
            <w:r w:rsidRPr="00412DDB">
              <w:rPr>
                <w:sz w:val="22"/>
                <w:szCs w:val="22"/>
              </w:rPr>
              <w:t>ществления прав по принадлежащим опционам кредитной орган</w:t>
            </w:r>
            <w:r w:rsidRPr="00412DDB">
              <w:rPr>
                <w:sz w:val="22"/>
                <w:szCs w:val="22"/>
              </w:rPr>
              <w:t>и</w:t>
            </w:r>
            <w:r w:rsidRPr="00412DDB">
              <w:rPr>
                <w:sz w:val="22"/>
                <w:szCs w:val="22"/>
              </w:rPr>
              <w:t xml:space="preserve">зации </w:t>
            </w:r>
            <w:r w:rsidR="00B140EC">
              <w:rPr>
                <w:sz w:val="22"/>
                <w:szCs w:val="22"/>
              </w:rPr>
              <w:t>–</w:t>
            </w:r>
            <w:r w:rsidRPr="00412DDB">
              <w:rPr>
                <w:sz w:val="22"/>
                <w:szCs w:val="22"/>
              </w:rPr>
              <w:t xml:space="preserve"> эмитента:</w:t>
            </w:r>
          </w:p>
        </w:tc>
        <w:tc>
          <w:tcPr>
            <w:tcW w:w="2734" w:type="dxa"/>
            <w:vAlign w:val="center"/>
          </w:tcPr>
          <w:p w:rsidR="008D29FB" w:rsidRPr="00412DDB" w:rsidRDefault="008D29FB" w:rsidP="009F6884">
            <w:pPr>
              <w:jc w:val="center"/>
              <w:rPr>
                <w:sz w:val="22"/>
                <w:szCs w:val="22"/>
              </w:rPr>
            </w:pPr>
            <w:r w:rsidRPr="00412DDB">
              <w:rPr>
                <w:sz w:val="22"/>
                <w:szCs w:val="22"/>
              </w:rPr>
              <w:t>0</w:t>
            </w:r>
          </w:p>
        </w:tc>
        <w:tc>
          <w:tcPr>
            <w:tcW w:w="709" w:type="dxa"/>
            <w:vAlign w:val="center"/>
          </w:tcPr>
          <w:p w:rsidR="008D29FB" w:rsidRPr="00412DDB" w:rsidRDefault="008D29FB" w:rsidP="009F6884">
            <w:pPr>
              <w:jc w:val="center"/>
              <w:rPr>
                <w:sz w:val="22"/>
                <w:szCs w:val="22"/>
              </w:rPr>
            </w:pPr>
            <w:r w:rsidRPr="00412DDB">
              <w:rPr>
                <w:sz w:val="22"/>
                <w:szCs w:val="22"/>
              </w:rPr>
              <w:t>шт.</w:t>
            </w:r>
          </w:p>
        </w:tc>
      </w:tr>
      <w:tr w:rsidR="008D29FB" w:rsidRPr="00412DDB" w:rsidTr="00234BB0">
        <w:tc>
          <w:tcPr>
            <w:tcW w:w="6588" w:type="dxa"/>
          </w:tcPr>
          <w:p w:rsidR="008D29FB" w:rsidRPr="00412DDB" w:rsidRDefault="008D29FB" w:rsidP="009F6884">
            <w:pPr>
              <w:jc w:val="both"/>
              <w:rPr>
                <w:sz w:val="22"/>
                <w:szCs w:val="22"/>
              </w:rPr>
            </w:pPr>
            <w:r w:rsidRPr="00412DDB">
              <w:rPr>
                <w:sz w:val="22"/>
                <w:szCs w:val="22"/>
              </w:rPr>
              <w:t>Доля участия в уставном (складочном) капитале (паевом фонде) дочерних и зависимых обще</w:t>
            </w:r>
            <w:proofErr w:type="gramStart"/>
            <w:r w:rsidRPr="00412DDB">
              <w:rPr>
                <w:sz w:val="22"/>
                <w:szCs w:val="22"/>
              </w:rPr>
              <w:t>ств кр</w:t>
            </w:r>
            <w:proofErr w:type="gramEnd"/>
            <w:r w:rsidRPr="00412DDB">
              <w:rPr>
                <w:sz w:val="22"/>
                <w:szCs w:val="22"/>
              </w:rPr>
              <w:t>едитной организации – эмитента</w:t>
            </w:r>
          </w:p>
        </w:tc>
        <w:tc>
          <w:tcPr>
            <w:tcW w:w="2734" w:type="dxa"/>
            <w:vAlign w:val="center"/>
          </w:tcPr>
          <w:p w:rsidR="008D29FB" w:rsidRPr="00412DDB" w:rsidRDefault="008D29FB" w:rsidP="009F6884">
            <w:pPr>
              <w:jc w:val="center"/>
              <w:rPr>
                <w:sz w:val="22"/>
                <w:szCs w:val="22"/>
              </w:rPr>
            </w:pPr>
            <w:r w:rsidRPr="00412DDB">
              <w:rPr>
                <w:sz w:val="22"/>
                <w:szCs w:val="22"/>
              </w:rPr>
              <w:t>0</w:t>
            </w:r>
          </w:p>
        </w:tc>
        <w:tc>
          <w:tcPr>
            <w:tcW w:w="709" w:type="dxa"/>
            <w:vAlign w:val="center"/>
          </w:tcPr>
          <w:p w:rsidR="008D29FB" w:rsidRPr="00412DDB" w:rsidRDefault="008D29FB" w:rsidP="009F6884">
            <w:pPr>
              <w:jc w:val="center"/>
              <w:rPr>
                <w:sz w:val="22"/>
                <w:szCs w:val="22"/>
              </w:rPr>
            </w:pPr>
            <w:r w:rsidRPr="00412DDB">
              <w:rPr>
                <w:sz w:val="22"/>
                <w:szCs w:val="22"/>
              </w:rPr>
              <w:t>%</w:t>
            </w:r>
          </w:p>
        </w:tc>
      </w:tr>
      <w:tr w:rsidR="008D29FB" w:rsidRPr="00412DDB" w:rsidTr="00234BB0">
        <w:tc>
          <w:tcPr>
            <w:tcW w:w="6588" w:type="dxa"/>
          </w:tcPr>
          <w:p w:rsidR="008D29FB" w:rsidRPr="00412DDB" w:rsidRDefault="008D29FB" w:rsidP="009F6884">
            <w:pPr>
              <w:jc w:val="both"/>
              <w:rPr>
                <w:sz w:val="22"/>
                <w:szCs w:val="22"/>
              </w:rPr>
            </w:pPr>
            <w:r w:rsidRPr="00412DDB">
              <w:rPr>
                <w:sz w:val="22"/>
                <w:szCs w:val="22"/>
              </w:rPr>
              <w:t>Доли принадлежащих обыкновенных акций дочернего или завис</w:t>
            </w:r>
            <w:r w:rsidRPr="00412DDB">
              <w:rPr>
                <w:sz w:val="22"/>
                <w:szCs w:val="22"/>
              </w:rPr>
              <w:t>и</w:t>
            </w:r>
            <w:r w:rsidRPr="00412DDB">
              <w:rPr>
                <w:sz w:val="22"/>
                <w:szCs w:val="22"/>
              </w:rPr>
              <w:t xml:space="preserve">мого общества кредитной организации </w:t>
            </w:r>
            <w:r w:rsidR="00B140EC">
              <w:rPr>
                <w:sz w:val="22"/>
                <w:szCs w:val="22"/>
              </w:rPr>
              <w:t>–</w:t>
            </w:r>
            <w:r w:rsidRPr="00412DDB">
              <w:rPr>
                <w:sz w:val="22"/>
                <w:szCs w:val="22"/>
              </w:rPr>
              <w:t xml:space="preserve"> эмитента</w:t>
            </w:r>
          </w:p>
        </w:tc>
        <w:tc>
          <w:tcPr>
            <w:tcW w:w="2734" w:type="dxa"/>
            <w:vAlign w:val="center"/>
          </w:tcPr>
          <w:p w:rsidR="008D29FB" w:rsidRPr="00412DDB" w:rsidRDefault="008D29FB" w:rsidP="009F6884">
            <w:pPr>
              <w:jc w:val="center"/>
              <w:rPr>
                <w:sz w:val="22"/>
                <w:szCs w:val="22"/>
              </w:rPr>
            </w:pPr>
            <w:r w:rsidRPr="00412DDB">
              <w:rPr>
                <w:sz w:val="22"/>
                <w:szCs w:val="22"/>
              </w:rPr>
              <w:t>0</w:t>
            </w:r>
          </w:p>
        </w:tc>
        <w:tc>
          <w:tcPr>
            <w:tcW w:w="709" w:type="dxa"/>
            <w:vAlign w:val="center"/>
          </w:tcPr>
          <w:p w:rsidR="008D29FB" w:rsidRPr="00412DDB" w:rsidRDefault="008D29FB" w:rsidP="009F6884">
            <w:pPr>
              <w:jc w:val="center"/>
              <w:rPr>
                <w:sz w:val="22"/>
                <w:szCs w:val="22"/>
              </w:rPr>
            </w:pPr>
            <w:r w:rsidRPr="00412DDB">
              <w:rPr>
                <w:sz w:val="22"/>
                <w:szCs w:val="22"/>
              </w:rPr>
              <w:t>%</w:t>
            </w:r>
          </w:p>
        </w:tc>
      </w:tr>
      <w:tr w:rsidR="008D29FB" w:rsidRPr="00412DDB" w:rsidTr="00234BB0">
        <w:tc>
          <w:tcPr>
            <w:tcW w:w="6588" w:type="dxa"/>
          </w:tcPr>
          <w:p w:rsidR="008D29FB" w:rsidRPr="00412DDB" w:rsidRDefault="008D29FB" w:rsidP="009F6884">
            <w:pPr>
              <w:jc w:val="both"/>
              <w:rPr>
                <w:sz w:val="22"/>
                <w:szCs w:val="22"/>
              </w:rPr>
            </w:pPr>
            <w:r w:rsidRPr="00412DDB">
              <w:rPr>
                <w:sz w:val="22"/>
                <w:szCs w:val="22"/>
              </w:rPr>
              <w:t xml:space="preserve">Количество акций дочернего или зависимого общества кредитной организации </w:t>
            </w:r>
            <w:r w:rsidR="00B140EC">
              <w:rPr>
                <w:sz w:val="22"/>
                <w:szCs w:val="22"/>
              </w:rPr>
              <w:t>–</w:t>
            </w:r>
            <w:r w:rsidRPr="00412DDB">
              <w:rPr>
                <w:sz w:val="22"/>
                <w:szCs w:val="22"/>
              </w:rPr>
              <w:t xml:space="preserve"> эмитента каждой категории (типа), которые могут быть приобретены в результате осуществления прав по принадл</w:t>
            </w:r>
            <w:r w:rsidRPr="00412DDB">
              <w:rPr>
                <w:sz w:val="22"/>
                <w:szCs w:val="22"/>
              </w:rPr>
              <w:t>е</w:t>
            </w:r>
            <w:r w:rsidRPr="00412DDB">
              <w:rPr>
                <w:sz w:val="22"/>
                <w:szCs w:val="22"/>
              </w:rPr>
              <w:t xml:space="preserve">жащим опционам дочернего или зависимого общества кредитной организации </w:t>
            </w:r>
            <w:r w:rsidR="00B140EC">
              <w:rPr>
                <w:sz w:val="22"/>
                <w:szCs w:val="22"/>
              </w:rPr>
              <w:t>–</w:t>
            </w:r>
            <w:r w:rsidRPr="00412DDB">
              <w:rPr>
                <w:sz w:val="22"/>
                <w:szCs w:val="22"/>
              </w:rPr>
              <w:t xml:space="preserve"> эмитента:</w:t>
            </w:r>
          </w:p>
        </w:tc>
        <w:tc>
          <w:tcPr>
            <w:tcW w:w="2734" w:type="dxa"/>
            <w:vAlign w:val="center"/>
          </w:tcPr>
          <w:p w:rsidR="008D29FB" w:rsidRPr="00412DDB" w:rsidRDefault="008D29FB" w:rsidP="009F6884">
            <w:pPr>
              <w:jc w:val="center"/>
              <w:rPr>
                <w:sz w:val="22"/>
                <w:szCs w:val="22"/>
              </w:rPr>
            </w:pPr>
            <w:r w:rsidRPr="00412DDB">
              <w:rPr>
                <w:sz w:val="22"/>
                <w:szCs w:val="22"/>
              </w:rPr>
              <w:t>0</w:t>
            </w:r>
          </w:p>
        </w:tc>
        <w:tc>
          <w:tcPr>
            <w:tcW w:w="709" w:type="dxa"/>
            <w:vAlign w:val="center"/>
          </w:tcPr>
          <w:p w:rsidR="008D29FB" w:rsidRPr="00412DDB" w:rsidRDefault="008D29FB" w:rsidP="009F6884">
            <w:pPr>
              <w:jc w:val="center"/>
              <w:rPr>
                <w:sz w:val="22"/>
                <w:szCs w:val="22"/>
              </w:rPr>
            </w:pPr>
            <w:r w:rsidRPr="00412DDB">
              <w:rPr>
                <w:sz w:val="22"/>
                <w:szCs w:val="22"/>
              </w:rPr>
              <w:t>шт.</w:t>
            </w:r>
          </w:p>
        </w:tc>
      </w:tr>
    </w:tbl>
    <w:p w:rsidR="008D29FB" w:rsidRPr="00412DDB" w:rsidRDefault="008D29FB" w:rsidP="008D29FB">
      <w:pPr>
        <w:pStyle w:val="em-4"/>
      </w:pPr>
    </w:p>
    <w:p w:rsidR="008D29FB" w:rsidRPr="00412DDB" w:rsidRDefault="008D29FB" w:rsidP="008D29FB">
      <w:pPr>
        <w:pStyle w:val="em-4"/>
        <w:rPr>
          <w:b/>
          <w:i/>
        </w:rPr>
      </w:pPr>
      <w:r w:rsidRPr="00412DDB">
        <w:rPr>
          <w:b/>
          <w:i/>
        </w:rPr>
        <w:t>Характер любых родственных связей с иными членами органов кредитной организации – эм</w:t>
      </w:r>
      <w:r w:rsidRPr="00412DDB">
        <w:rPr>
          <w:b/>
          <w:i/>
        </w:rPr>
        <w:t>и</w:t>
      </w:r>
      <w:r w:rsidRPr="00412DDB">
        <w:rPr>
          <w:b/>
          <w:i/>
        </w:rPr>
        <w:t xml:space="preserve">тента по </w:t>
      </w:r>
      <w:proofErr w:type="gramStart"/>
      <w:r w:rsidRPr="00412DDB">
        <w:rPr>
          <w:b/>
          <w:i/>
        </w:rPr>
        <w:t>контролю за</w:t>
      </w:r>
      <w:proofErr w:type="gramEnd"/>
      <w:r w:rsidRPr="00412DDB">
        <w:rPr>
          <w:b/>
          <w:i/>
        </w:rPr>
        <w:t xml:space="preserve"> ее финансово</w:t>
      </w:r>
      <w:r w:rsidR="00B140EC">
        <w:rPr>
          <w:b/>
          <w:i/>
        </w:rPr>
        <w:t>–</w:t>
      </w:r>
      <w:r w:rsidRPr="00412DDB">
        <w:rPr>
          <w:b/>
          <w:i/>
        </w:rPr>
        <w:t>хозяйственной деятельностью, членами совета директоров (наблюдательного совета) кредитной организации – эмитента, членами коллегиального исполн</w:t>
      </w:r>
      <w:r w:rsidRPr="00412DDB">
        <w:rPr>
          <w:b/>
          <w:i/>
        </w:rPr>
        <w:t>и</w:t>
      </w:r>
      <w:r w:rsidRPr="00412DDB">
        <w:rPr>
          <w:b/>
          <w:i/>
        </w:rPr>
        <w:t>тельного органа кредитной организации – эмитента, лицом, занимающ</w:t>
      </w:r>
      <w:r w:rsidR="00BF3C11" w:rsidRPr="00412DDB">
        <w:rPr>
          <w:b/>
          <w:i/>
        </w:rPr>
        <w:t>и</w:t>
      </w:r>
      <w:r w:rsidRPr="00412DDB">
        <w:rPr>
          <w:b/>
          <w:i/>
        </w:rPr>
        <w:t>м должность единоличного исполнительного органа кредитной организации – эмитента:</w:t>
      </w:r>
    </w:p>
    <w:p w:rsidR="008D29FB" w:rsidRPr="00412DDB" w:rsidRDefault="008D29FB" w:rsidP="008D29FB">
      <w:pPr>
        <w:pStyle w:val="em-4"/>
      </w:pPr>
    </w:p>
    <w:tbl>
      <w:tblPr>
        <w:tblW w:w="0" w:type="auto"/>
        <w:tblLook w:val="01E0" w:firstRow="1" w:lastRow="1" w:firstColumn="1" w:lastColumn="1" w:noHBand="0" w:noVBand="0"/>
      </w:tblPr>
      <w:tblGrid>
        <w:gridCol w:w="10314"/>
      </w:tblGrid>
      <w:tr w:rsidR="008D29FB" w:rsidRPr="00412DDB" w:rsidTr="00234BB0">
        <w:tc>
          <w:tcPr>
            <w:tcW w:w="10314" w:type="dxa"/>
          </w:tcPr>
          <w:p w:rsidR="008D29FB" w:rsidRPr="00234BB0" w:rsidRDefault="008D29FB" w:rsidP="009F6884">
            <w:pPr>
              <w:pStyle w:val="em-4"/>
              <w:rPr>
                <w:szCs w:val="20"/>
              </w:rPr>
            </w:pPr>
            <w:r w:rsidRPr="00234BB0">
              <w:rPr>
                <w:szCs w:val="20"/>
              </w:rPr>
              <w:t xml:space="preserve">Родственных связей с лицами, входящими в состав органов управления кредитной организации </w:t>
            </w:r>
            <w:r w:rsidR="00B140EC" w:rsidRPr="00234BB0">
              <w:rPr>
                <w:szCs w:val="20"/>
              </w:rPr>
              <w:t>–</w:t>
            </w:r>
            <w:r w:rsidRPr="00234BB0">
              <w:rPr>
                <w:szCs w:val="20"/>
              </w:rPr>
              <w:t xml:space="preserve"> эмитента и органов </w:t>
            </w:r>
            <w:proofErr w:type="gramStart"/>
            <w:r w:rsidRPr="00234BB0">
              <w:rPr>
                <w:szCs w:val="20"/>
              </w:rPr>
              <w:t>контроля за</w:t>
            </w:r>
            <w:proofErr w:type="gramEnd"/>
            <w:r w:rsidRPr="00234BB0">
              <w:rPr>
                <w:szCs w:val="20"/>
              </w:rPr>
              <w:t xml:space="preserve"> ее финансово</w:t>
            </w:r>
            <w:r w:rsidR="00B140EC" w:rsidRPr="00234BB0">
              <w:rPr>
                <w:szCs w:val="20"/>
              </w:rPr>
              <w:t>–</w:t>
            </w:r>
            <w:r w:rsidRPr="00234BB0">
              <w:rPr>
                <w:szCs w:val="20"/>
              </w:rPr>
              <w:t>хозяйственной деятельностью не имеет.</w:t>
            </w:r>
          </w:p>
        </w:tc>
      </w:tr>
    </w:tbl>
    <w:p w:rsidR="008D29FB" w:rsidRPr="00412DDB" w:rsidRDefault="008D29FB" w:rsidP="008D29FB">
      <w:pPr>
        <w:pStyle w:val="em-4"/>
      </w:pPr>
    </w:p>
    <w:p w:rsidR="008D29FB" w:rsidRPr="00412DDB" w:rsidRDefault="008D29FB" w:rsidP="008D29FB">
      <w:pPr>
        <w:pStyle w:val="em-4"/>
        <w:rPr>
          <w:b/>
          <w:i/>
        </w:rPr>
      </w:pPr>
      <w:r w:rsidRPr="00412DDB">
        <w:rPr>
          <w:b/>
          <w:i/>
        </w:rPr>
        <w:t>Сведения о привлечении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w:t>
      </w:r>
      <w:r w:rsidRPr="00412DDB">
        <w:rPr>
          <w:b/>
          <w:i/>
        </w:rPr>
        <w:t>о</w:t>
      </w:r>
      <w:r w:rsidRPr="00412DDB">
        <w:rPr>
          <w:b/>
          <w:i/>
        </w:rPr>
        <w:t xml:space="preserve">сти) за преступления в сфере экономики или за преступления против государственной власти: </w:t>
      </w:r>
    </w:p>
    <w:p w:rsidR="008D29FB" w:rsidRPr="00412DDB" w:rsidRDefault="008D29FB" w:rsidP="008D29FB">
      <w:pPr>
        <w:pStyle w:val="em-4"/>
      </w:pPr>
    </w:p>
    <w:tbl>
      <w:tblPr>
        <w:tblW w:w="0" w:type="auto"/>
        <w:tblLook w:val="01E0" w:firstRow="1" w:lastRow="1" w:firstColumn="1" w:lastColumn="1" w:noHBand="0" w:noVBand="0"/>
      </w:tblPr>
      <w:tblGrid>
        <w:gridCol w:w="9570"/>
      </w:tblGrid>
      <w:tr w:rsidR="008D29FB" w:rsidRPr="00412DDB" w:rsidTr="009F6884">
        <w:tc>
          <w:tcPr>
            <w:tcW w:w="9570" w:type="dxa"/>
          </w:tcPr>
          <w:p w:rsidR="008D29FB" w:rsidRPr="00412DDB" w:rsidRDefault="008D29FB" w:rsidP="00234BB0">
            <w:pPr>
              <w:pStyle w:val="em-4"/>
            </w:pPr>
            <w:r w:rsidRPr="00234BB0">
              <w:rPr>
                <w:szCs w:val="18"/>
              </w:rPr>
              <w:t xml:space="preserve">К административной </w:t>
            </w:r>
            <w:r w:rsidR="00083C29" w:rsidRPr="00234BB0">
              <w:rPr>
                <w:szCs w:val="18"/>
              </w:rPr>
              <w:t xml:space="preserve">или уголовной </w:t>
            </w:r>
            <w:r w:rsidRPr="00234BB0">
              <w:rPr>
                <w:szCs w:val="18"/>
              </w:rPr>
              <w:t>ответс</w:t>
            </w:r>
            <w:r w:rsidR="00234BB0" w:rsidRPr="00234BB0">
              <w:rPr>
                <w:szCs w:val="18"/>
              </w:rPr>
              <w:t>твенности не привлекал</w:t>
            </w:r>
            <w:r w:rsidRPr="00234BB0">
              <w:rPr>
                <w:szCs w:val="18"/>
              </w:rPr>
              <w:t>с</w:t>
            </w:r>
            <w:r w:rsidR="00234BB0" w:rsidRPr="00234BB0">
              <w:rPr>
                <w:szCs w:val="18"/>
              </w:rPr>
              <w:t>я.</w:t>
            </w:r>
          </w:p>
        </w:tc>
      </w:tr>
    </w:tbl>
    <w:p w:rsidR="008D29FB" w:rsidRPr="00412DDB" w:rsidRDefault="008D29FB" w:rsidP="008D29FB">
      <w:pPr>
        <w:pStyle w:val="em-4"/>
      </w:pPr>
    </w:p>
    <w:p w:rsidR="008D29FB" w:rsidRPr="00412DDB" w:rsidRDefault="008D29FB" w:rsidP="008D29FB">
      <w:pPr>
        <w:pStyle w:val="em-4"/>
        <w:rPr>
          <w:b/>
          <w:i/>
        </w:rPr>
      </w:pPr>
      <w:r w:rsidRPr="00412DDB">
        <w:rPr>
          <w:b/>
          <w:i/>
        </w:rPr>
        <w:t>Сведения о занятии должностей в органах управления коммерческих организаций в период, к</w:t>
      </w:r>
      <w:r w:rsidRPr="00412DDB">
        <w:rPr>
          <w:b/>
          <w:i/>
        </w:rPr>
        <w:t>о</w:t>
      </w:r>
      <w:r w:rsidRPr="00412DDB">
        <w:rPr>
          <w:b/>
          <w:i/>
        </w:rPr>
        <w:t>гда в отношении указанных организаций было возбуждено дело о банкротстве и (или) введена одна из процедур банкротства, предусмотренных законодательством Российской Федерации о несосто</w:t>
      </w:r>
      <w:r w:rsidRPr="00412DDB">
        <w:rPr>
          <w:b/>
          <w:i/>
        </w:rPr>
        <w:t>я</w:t>
      </w:r>
      <w:r w:rsidRPr="00412DDB">
        <w:rPr>
          <w:b/>
          <w:i/>
        </w:rPr>
        <w:t>тельности (банкротстве):</w:t>
      </w:r>
    </w:p>
    <w:p w:rsidR="008D29FB" w:rsidRPr="00412DDB" w:rsidRDefault="008D29FB" w:rsidP="008D29FB">
      <w:pPr>
        <w:pStyle w:val="em-4"/>
      </w:pPr>
    </w:p>
    <w:tbl>
      <w:tblPr>
        <w:tblW w:w="0" w:type="auto"/>
        <w:tblLook w:val="01E0" w:firstRow="1" w:lastRow="1" w:firstColumn="1" w:lastColumn="1" w:noHBand="0" w:noVBand="0"/>
      </w:tblPr>
      <w:tblGrid>
        <w:gridCol w:w="10314"/>
      </w:tblGrid>
      <w:tr w:rsidR="008D29FB" w:rsidRPr="00412DDB" w:rsidTr="00234BB0">
        <w:tc>
          <w:tcPr>
            <w:tcW w:w="10314" w:type="dxa"/>
          </w:tcPr>
          <w:p w:rsidR="008D29FB" w:rsidRPr="00234BB0" w:rsidRDefault="008D29FB" w:rsidP="00234BB0">
            <w:pPr>
              <w:pStyle w:val="em-4"/>
            </w:pPr>
            <w:r w:rsidRPr="00234BB0">
              <w:rPr>
                <w:szCs w:val="18"/>
              </w:rPr>
              <w:t>Должностей в органах управления коммерческих организаций в период возбуждения дел о банкро</w:t>
            </w:r>
            <w:r w:rsidRPr="00234BB0">
              <w:rPr>
                <w:szCs w:val="18"/>
              </w:rPr>
              <w:t>т</w:t>
            </w:r>
            <w:r w:rsidRPr="00234BB0">
              <w:rPr>
                <w:szCs w:val="18"/>
              </w:rPr>
              <w:t>стве не занимал.</w:t>
            </w:r>
          </w:p>
        </w:tc>
      </w:tr>
    </w:tbl>
    <w:p w:rsidR="009F6884" w:rsidRDefault="009F6884" w:rsidP="00DF3659">
      <w:pPr>
        <w:pStyle w:val="em-4"/>
      </w:pPr>
    </w:p>
    <w:p w:rsidR="00C46ABE" w:rsidRPr="00412DDB" w:rsidRDefault="00C46ABE" w:rsidP="00DF3659">
      <w:pPr>
        <w:pStyle w:val="em-4"/>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0"/>
        <w:gridCol w:w="7185"/>
      </w:tblGrid>
      <w:tr w:rsidR="009F6884" w:rsidRPr="00412DDB" w:rsidTr="00234BB0">
        <w:tc>
          <w:tcPr>
            <w:tcW w:w="2880" w:type="dxa"/>
          </w:tcPr>
          <w:p w:rsidR="009F6884" w:rsidRPr="00412DDB" w:rsidRDefault="009F6884" w:rsidP="009F6884">
            <w:r w:rsidRPr="00412DDB">
              <w:t>Фамилия, имя, отчество</w:t>
            </w:r>
          </w:p>
        </w:tc>
        <w:tc>
          <w:tcPr>
            <w:tcW w:w="7185" w:type="dxa"/>
            <w:vAlign w:val="center"/>
          </w:tcPr>
          <w:p w:rsidR="009F6884" w:rsidRPr="00412DDB" w:rsidRDefault="009F6884" w:rsidP="009F6884">
            <w:pPr>
              <w:rPr>
                <w:b/>
                <w:bCs/>
                <w:sz w:val="20"/>
                <w:szCs w:val="20"/>
              </w:rPr>
            </w:pPr>
            <w:r w:rsidRPr="00412DDB">
              <w:rPr>
                <w:b/>
                <w:bCs/>
                <w:sz w:val="20"/>
                <w:szCs w:val="20"/>
              </w:rPr>
              <w:t>4. Мамалаева Марзият Александровна</w:t>
            </w:r>
          </w:p>
        </w:tc>
      </w:tr>
      <w:tr w:rsidR="009F6884" w:rsidRPr="00412DDB" w:rsidTr="00234BB0">
        <w:tc>
          <w:tcPr>
            <w:tcW w:w="2880" w:type="dxa"/>
          </w:tcPr>
          <w:p w:rsidR="009F6884" w:rsidRPr="00412DDB" w:rsidRDefault="009F6884" w:rsidP="009F6884">
            <w:r w:rsidRPr="00412DDB">
              <w:t>Год рождения</w:t>
            </w:r>
            <w:r w:rsidRPr="00412DDB">
              <w:rPr>
                <w:sz w:val="22"/>
                <w:szCs w:val="22"/>
              </w:rPr>
              <w:t>:</w:t>
            </w:r>
          </w:p>
        </w:tc>
        <w:tc>
          <w:tcPr>
            <w:tcW w:w="7185" w:type="dxa"/>
            <w:vAlign w:val="center"/>
          </w:tcPr>
          <w:p w:rsidR="009F6884" w:rsidRPr="00412DDB" w:rsidRDefault="009F6884" w:rsidP="0060273C">
            <w:pPr>
              <w:rPr>
                <w:sz w:val="20"/>
                <w:szCs w:val="20"/>
              </w:rPr>
            </w:pPr>
            <w:r w:rsidRPr="00412DDB">
              <w:rPr>
                <w:sz w:val="20"/>
                <w:szCs w:val="20"/>
              </w:rPr>
              <w:t xml:space="preserve">1975 </w:t>
            </w:r>
          </w:p>
        </w:tc>
      </w:tr>
      <w:tr w:rsidR="009F6884" w:rsidRPr="00412DDB" w:rsidTr="00234BB0">
        <w:tc>
          <w:tcPr>
            <w:tcW w:w="2880" w:type="dxa"/>
          </w:tcPr>
          <w:p w:rsidR="009F6884" w:rsidRPr="00412DDB" w:rsidRDefault="009F6884" w:rsidP="009F6884">
            <w:r w:rsidRPr="00412DDB">
              <w:t>Сведения об образов</w:t>
            </w:r>
            <w:r w:rsidRPr="00412DDB">
              <w:t>а</w:t>
            </w:r>
            <w:r w:rsidRPr="00412DDB">
              <w:t>нии:</w:t>
            </w:r>
          </w:p>
        </w:tc>
        <w:tc>
          <w:tcPr>
            <w:tcW w:w="7185" w:type="dxa"/>
            <w:vAlign w:val="center"/>
          </w:tcPr>
          <w:p w:rsidR="0060273C" w:rsidRDefault="009F6884" w:rsidP="009F6884">
            <w:pPr>
              <w:autoSpaceDE w:val="0"/>
              <w:autoSpaceDN w:val="0"/>
              <w:adjustRightInd w:val="0"/>
              <w:jc w:val="both"/>
              <w:rPr>
                <w:sz w:val="20"/>
                <w:szCs w:val="20"/>
              </w:rPr>
            </w:pPr>
            <w:r w:rsidRPr="00412DDB">
              <w:rPr>
                <w:sz w:val="20"/>
                <w:szCs w:val="20"/>
              </w:rPr>
              <w:t>Высшее.</w:t>
            </w:r>
            <w:r w:rsidR="00234BB0">
              <w:rPr>
                <w:sz w:val="20"/>
                <w:szCs w:val="20"/>
              </w:rPr>
              <w:t xml:space="preserve"> </w:t>
            </w:r>
            <w:r w:rsidRPr="00412DDB">
              <w:rPr>
                <w:sz w:val="20"/>
                <w:szCs w:val="20"/>
              </w:rPr>
              <w:t xml:space="preserve"> Дагестанский государственный университет</w:t>
            </w:r>
            <w:r w:rsidR="0060273C">
              <w:rPr>
                <w:sz w:val="20"/>
                <w:szCs w:val="20"/>
              </w:rPr>
              <w:t>.</w:t>
            </w:r>
          </w:p>
          <w:p w:rsidR="00C46ABE" w:rsidRDefault="009F6884" w:rsidP="00C46ABE">
            <w:pPr>
              <w:autoSpaceDE w:val="0"/>
              <w:autoSpaceDN w:val="0"/>
              <w:adjustRightInd w:val="0"/>
              <w:jc w:val="both"/>
              <w:rPr>
                <w:sz w:val="20"/>
                <w:szCs w:val="20"/>
              </w:rPr>
            </w:pPr>
            <w:r w:rsidRPr="00412DDB">
              <w:rPr>
                <w:sz w:val="20"/>
                <w:szCs w:val="20"/>
              </w:rPr>
              <w:t xml:space="preserve">Года окончания </w:t>
            </w:r>
            <w:r w:rsidR="00C46ABE" w:rsidRPr="00412DDB">
              <w:rPr>
                <w:sz w:val="20"/>
                <w:szCs w:val="20"/>
              </w:rPr>
              <w:t>–</w:t>
            </w:r>
            <w:r w:rsidR="00C46ABE">
              <w:rPr>
                <w:sz w:val="20"/>
                <w:szCs w:val="20"/>
              </w:rPr>
              <w:t xml:space="preserve"> </w:t>
            </w:r>
            <w:r w:rsidRPr="00412DDB">
              <w:rPr>
                <w:sz w:val="20"/>
                <w:szCs w:val="20"/>
              </w:rPr>
              <w:t>1996г.</w:t>
            </w:r>
          </w:p>
          <w:p w:rsidR="009F6884" w:rsidRPr="00412DDB" w:rsidRDefault="009F6884" w:rsidP="00C46ABE">
            <w:pPr>
              <w:autoSpaceDE w:val="0"/>
              <w:autoSpaceDN w:val="0"/>
              <w:adjustRightInd w:val="0"/>
              <w:jc w:val="both"/>
              <w:rPr>
                <w:sz w:val="20"/>
                <w:szCs w:val="20"/>
              </w:rPr>
            </w:pPr>
            <w:r w:rsidRPr="00412DDB">
              <w:rPr>
                <w:sz w:val="20"/>
                <w:szCs w:val="20"/>
              </w:rPr>
              <w:t xml:space="preserve"> Специальность – «Мировая экономика»</w:t>
            </w:r>
            <w:r w:rsidR="0060273C">
              <w:rPr>
                <w:sz w:val="20"/>
                <w:szCs w:val="20"/>
              </w:rPr>
              <w:t>,</w:t>
            </w:r>
            <w:r w:rsidR="00234BB0">
              <w:rPr>
                <w:sz w:val="20"/>
                <w:szCs w:val="20"/>
              </w:rPr>
              <w:t xml:space="preserve"> </w:t>
            </w:r>
            <w:r w:rsidRPr="00412DDB">
              <w:rPr>
                <w:sz w:val="20"/>
                <w:szCs w:val="20"/>
              </w:rPr>
              <w:t>Квалификация – «Экономист»</w:t>
            </w:r>
          </w:p>
        </w:tc>
      </w:tr>
    </w:tbl>
    <w:p w:rsidR="009F6884" w:rsidRPr="00412DDB" w:rsidRDefault="009F6884" w:rsidP="009F6884">
      <w:pPr>
        <w:pStyle w:val="em-4"/>
      </w:pPr>
    </w:p>
    <w:p w:rsidR="009F6884" w:rsidRPr="00412DDB" w:rsidRDefault="009F6884" w:rsidP="009F6884">
      <w:pPr>
        <w:pStyle w:val="em-4"/>
      </w:pPr>
      <w:r w:rsidRPr="00412DDB">
        <w:t>Должности, занимаемые в кредитной организации – эмитенте и других организациях, за последние пять лет  и в настоящее время в хронологическом порядке, в том числе по совместительству:</w:t>
      </w:r>
    </w:p>
    <w:p w:rsidR="009F6884" w:rsidRPr="00412DDB" w:rsidRDefault="009F6884" w:rsidP="009F6884">
      <w:pPr>
        <w:ind w:firstLine="720"/>
        <w:jc w:val="both"/>
        <w:rPr>
          <w:sz w:val="22"/>
          <w:szCs w:val="22"/>
        </w:rPr>
      </w:pPr>
    </w:p>
    <w:tbl>
      <w:tblPr>
        <w:tblW w:w="10065" w:type="dxa"/>
        <w:tblInd w:w="-34" w:type="dxa"/>
        <w:tblLook w:val="0000" w:firstRow="0" w:lastRow="0" w:firstColumn="0" w:lastColumn="0" w:noHBand="0" w:noVBand="0"/>
      </w:tblPr>
      <w:tblGrid>
        <w:gridCol w:w="1620"/>
        <w:gridCol w:w="1680"/>
        <w:gridCol w:w="3000"/>
        <w:gridCol w:w="3765"/>
      </w:tblGrid>
      <w:tr w:rsidR="009F6884" w:rsidRPr="00412DDB" w:rsidTr="00234BB0">
        <w:trPr>
          <w:trHeight w:val="390"/>
        </w:trPr>
        <w:tc>
          <w:tcPr>
            <w:tcW w:w="1620" w:type="dxa"/>
            <w:tcBorders>
              <w:top w:val="single" w:sz="4" w:space="0" w:color="auto"/>
              <w:left w:val="single" w:sz="4" w:space="0" w:color="auto"/>
              <w:bottom w:val="single" w:sz="4" w:space="0" w:color="auto"/>
              <w:right w:val="single" w:sz="4" w:space="0" w:color="auto"/>
            </w:tcBorders>
            <w:vAlign w:val="center"/>
          </w:tcPr>
          <w:p w:rsidR="009F6884" w:rsidRPr="00412DDB" w:rsidRDefault="009F6884" w:rsidP="009F6884">
            <w:pPr>
              <w:jc w:val="center"/>
              <w:rPr>
                <w:sz w:val="20"/>
                <w:szCs w:val="20"/>
              </w:rPr>
            </w:pPr>
            <w:r w:rsidRPr="00412DDB">
              <w:rPr>
                <w:sz w:val="20"/>
                <w:szCs w:val="20"/>
              </w:rPr>
              <w:t>Дата вступл</w:t>
            </w:r>
            <w:r w:rsidRPr="00412DDB">
              <w:rPr>
                <w:sz w:val="20"/>
                <w:szCs w:val="20"/>
              </w:rPr>
              <w:t>е</w:t>
            </w:r>
            <w:r w:rsidRPr="00412DDB">
              <w:rPr>
                <w:sz w:val="20"/>
                <w:szCs w:val="20"/>
              </w:rPr>
              <w:t>ния в (назнач</w:t>
            </w:r>
            <w:r w:rsidRPr="00412DDB">
              <w:rPr>
                <w:sz w:val="20"/>
                <w:szCs w:val="20"/>
              </w:rPr>
              <w:t>е</w:t>
            </w:r>
            <w:r w:rsidRPr="00412DDB">
              <w:rPr>
                <w:sz w:val="20"/>
                <w:szCs w:val="20"/>
              </w:rPr>
              <w:t>ния на) дол</w:t>
            </w:r>
            <w:r w:rsidRPr="00412DDB">
              <w:rPr>
                <w:sz w:val="20"/>
                <w:szCs w:val="20"/>
              </w:rPr>
              <w:t>ж</w:t>
            </w:r>
            <w:r w:rsidRPr="00412DDB">
              <w:rPr>
                <w:sz w:val="20"/>
                <w:szCs w:val="20"/>
              </w:rPr>
              <w:t>ность</w:t>
            </w:r>
          </w:p>
        </w:tc>
        <w:tc>
          <w:tcPr>
            <w:tcW w:w="1680" w:type="dxa"/>
            <w:tcBorders>
              <w:top w:val="single" w:sz="4" w:space="0" w:color="auto"/>
              <w:left w:val="nil"/>
              <w:bottom w:val="single" w:sz="4" w:space="0" w:color="auto"/>
              <w:right w:val="single" w:sz="4" w:space="0" w:color="auto"/>
            </w:tcBorders>
            <w:vAlign w:val="center"/>
          </w:tcPr>
          <w:p w:rsidR="009F6884" w:rsidRPr="00412DDB" w:rsidRDefault="009F6884" w:rsidP="009F6884">
            <w:pPr>
              <w:jc w:val="center"/>
              <w:rPr>
                <w:sz w:val="20"/>
                <w:szCs w:val="20"/>
              </w:rPr>
            </w:pPr>
            <w:r w:rsidRPr="00412DDB">
              <w:rPr>
                <w:sz w:val="20"/>
                <w:szCs w:val="20"/>
              </w:rPr>
              <w:t>Дата завершения работы  в дол</w:t>
            </w:r>
            <w:r w:rsidRPr="00412DDB">
              <w:rPr>
                <w:sz w:val="20"/>
                <w:szCs w:val="20"/>
              </w:rPr>
              <w:t>ж</w:t>
            </w:r>
            <w:r w:rsidRPr="00412DDB">
              <w:rPr>
                <w:sz w:val="20"/>
                <w:szCs w:val="20"/>
              </w:rPr>
              <w:t>ности</w:t>
            </w:r>
          </w:p>
        </w:tc>
        <w:tc>
          <w:tcPr>
            <w:tcW w:w="3000" w:type="dxa"/>
            <w:tcBorders>
              <w:top w:val="single" w:sz="4" w:space="0" w:color="auto"/>
              <w:left w:val="nil"/>
              <w:bottom w:val="single" w:sz="4" w:space="0" w:color="auto"/>
              <w:right w:val="single" w:sz="4" w:space="0" w:color="auto"/>
            </w:tcBorders>
            <w:vAlign w:val="center"/>
          </w:tcPr>
          <w:p w:rsidR="009F6884" w:rsidRPr="00412DDB" w:rsidRDefault="009F6884" w:rsidP="009F6884">
            <w:pPr>
              <w:jc w:val="center"/>
              <w:rPr>
                <w:sz w:val="20"/>
                <w:szCs w:val="20"/>
              </w:rPr>
            </w:pPr>
            <w:r w:rsidRPr="00412DDB">
              <w:rPr>
                <w:sz w:val="20"/>
                <w:szCs w:val="20"/>
              </w:rPr>
              <w:t>Полное фирменное наименов</w:t>
            </w:r>
            <w:r w:rsidRPr="00412DDB">
              <w:rPr>
                <w:sz w:val="20"/>
                <w:szCs w:val="20"/>
              </w:rPr>
              <w:t>а</w:t>
            </w:r>
            <w:r w:rsidRPr="00412DDB">
              <w:rPr>
                <w:sz w:val="20"/>
                <w:szCs w:val="20"/>
              </w:rPr>
              <w:t>ние организации</w:t>
            </w:r>
          </w:p>
        </w:tc>
        <w:tc>
          <w:tcPr>
            <w:tcW w:w="3765" w:type="dxa"/>
            <w:tcBorders>
              <w:top w:val="single" w:sz="4" w:space="0" w:color="auto"/>
              <w:left w:val="nil"/>
              <w:bottom w:val="single" w:sz="4" w:space="0" w:color="auto"/>
              <w:right w:val="single" w:sz="4" w:space="0" w:color="auto"/>
            </w:tcBorders>
            <w:vAlign w:val="center"/>
          </w:tcPr>
          <w:p w:rsidR="009F6884" w:rsidRPr="00412DDB" w:rsidRDefault="009F6884" w:rsidP="009F6884">
            <w:pPr>
              <w:jc w:val="center"/>
              <w:rPr>
                <w:sz w:val="20"/>
                <w:szCs w:val="20"/>
              </w:rPr>
            </w:pPr>
            <w:r w:rsidRPr="00412DDB">
              <w:rPr>
                <w:sz w:val="20"/>
                <w:szCs w:val="20"/>
              </w:rPr>
              <w:t>Наименование должности</w:t>
            </w:r>
          </w:p>
        </w:tc>
      </w:tr>
      <w:tr w:rsidR="009F6884" w:rsidRPr="00412DDB" w:rsidTr="00234BB0">
        <w:trPr>
          <w:trHeight w:val="300"/>
        </w:trPr>
        <w:tc>
          <w:tcPr>
            <w:tcW w:w="1620" w:type="dxa"/>
            <w:tcBorders>
              <w:top w:val="nil"/>
              <w:left w:val="single" w:sz="4" w:space="0" w:color="auto"/>
              <w:bottom w:val="single" w:sz="4" w:space="0" w:color="auto"/>
              <w:right w:val="single" w:sz="4" w:space="0" w:color="auto"/>
            </w:tcBorders>
            <w:vAlign w:val="center"/>
          </w:tcPr>
          <w:p w:rsidR="009F6884" w:rsidRPr="00412DDB" w:rsidRDefault="009F6884" w:rsidP="009F6884">
            <w:pPr>
              <w:jc w:val="center"/>
              <w:rPr>
                <w:sz w:val="20"/>
                <w:szCs w:val="20"/>
              </w:rPr>
            </w:pPr>
            <w:r w:rsidRPr="00412DDB">
              <w:rPr>
                <w:sz w:val="20"/>
                <w:szCs w:val="20"/>
              </w:rPr>
              <w:t>1</w:t>
            </w:r>
          </w:p>
        </w:tc>
        <w:tc>
          <w:tcPr>
            <w:tcW w:w="1680" w:type="dxa"/>
            <w:tcBorders>
              <w:top w:val="single" w:sz="4" w:space="0" w:color="auto"/>
              <w:left w:val="nil"/>
              <w:bottom w:val="single" w:sz="4" w:space="0" w:color="auto"/>
              <w:right w:val="single" w:sz="4" w:space="0" w:color="auto"/>
            </w:tcBorders>
            <w:vAlign w:val="center"/>
          </w:tcPr>
          <w:p w:rsidR="009F6884" w:rsidRPr="00412DDB" w:rsidRDefault="009F6884" w:rsidP="009F6884">
            <w:pPr>
              <w:jc w:val="center"/>
              <w:rPr>
                <w:sz w:val="20"/>
                <w:szCs w:val="20"/>
              </w:rPr>
            </w:pPr>
            <w:r w:rsidRPr="00412DDB">
              <w:rPr>
                <w:sz w:val="20"/>
                <w:szCs w:val="20"/>
              </w:rPr>
              <w:t>2</w:t>
            </w:r>
          </w:p>
        </w:tc>
        <w:tc>
          <w:tcPr>
            <w:tcW w:w="3000" w:type="dxa"/>
            <w:tcBorders>
              <w:top w:val="single" w:sz="4" w:space="0" w:color="auto"/>
              <w:left w:val="nil"/>
              <w:bottom w:val="single" w:sz="4" w:space="0" w:color="auto"/>
              <w:right w:val="single" w:sz="4" w:space="0" w:color="auto"/>
            </w:tcBorders>
            <w:vAlign w:val="center"/>
          </w:tcPr>
          <w:p w:rsidR="009F6884" w:rsidRPr="00412DDB" w:rsidRDefault="009F6884" w:rsidP="009F6884">
            <w:pPr>
              <w:jc w:val="center"/>
              <w:rPr>
                <w:sz w:val="20"/>
                <w:szCs w:val="20"/>
              </w:rPr>
            </w:pPr>
            <w:r w:rsidRPr="00412DDB">
              <w:rPr>
                <w:sz w:val="20"/>
                <w:szCs w:val="20"/>
              </w:rPr>
              <w:t>3</w:t>
            </w:r>
          </w:p>
        </w:tc>
        <w:tc>
          <w:tcPr>
            <w:tcW w:w="3765" w:type="dxa"/>
            <w:tcBorders>
              <w:top w:val="single" w:sz="4" w:space="0" w:color="auto"/>
              <w:left w:val="nil"/>
              <w:bottom w:val="single" w:sz="4" w:space="0" w:color="auto"/>
              <w:right w:val="single" w:sz="4" w:space="0" w:color="auto"/>
            </w:tcBorders>
            <w:vAlign w:val="center"/>
          </w:tcPr>
          <w:p w:rsidR="009F6884" w:rsidRPr="00412DDB" w:rsidRDefault="009F6884" w:rsidP="009F6884">
            <w:pPr>
              <w:jc w:val="center"/>
              <w:rPr>
                <w:sz w:val="20"/>
                <w:szCs w:val="20"/>
              </w:rPr>
            </w:pPr>
            <w:r w:rsidRPr="00412DDB">
              <w:rPr>
                <w:sz w:val="20"/>
                <w:szCs w:val="20"/>
              </w:rPr>
              <w:t>4</w:t>
            </w:r>
          </w:p>
        </w:tc>
      </w:tr>
      <w:tr w:rsidR="009F6884" w:rsidRPr="006B3546" w:rsidTr="00234BB0">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9F6884" w:rsidRPr="006B3546" w:rsidRDefault="009F6884" w:rsidP="006B3546">
            <w:pPr>
              <w:jc w:val="center"/>
              <w:rPr>
                <w:sz w:val="22"/>
                <w:szCs w:val="20"/>
              </w:rPr>
            </w:pPr>
            <w:r w:rsidRPr="006B3546">
              <w:rPr>
                <w:sz w:val="22"/>
                <w:szCs w:val="20"/>
              </w:rPr>
              <w:t>12.09.2011</w:t>
            </w:r>
          </w:p>
        </w:tc>
        <w:tc>
          <w:tcPr>
            <w:tcW w:w="1680" w:type="dxa"/>
            <w:tcBorders>
              <w:top w:val="single" w:sz="4" w:space="0" w:color="auto"/>
              <w:left w:val="nil"/>
              <w:bottom w:val="single" w:sz="4" w:space="0" w:color="auto"/>
              <w:right w:val="single" w:sz="4" w:space="0" w:color="auto"/>
            </w:tcBorders>
            <w:vAlign w:val="center"/>
          </w:tcPr>
          <w:p w:rsidR="009F6884" w:rsidRPr="006B3546" w:rsidRDefault="009F6884" w:rsidP="006B3546">
            <w:pPr>
              <w:jc w:val="center"/>
              <w:rPr>
                <w:sz w:val="22"/>
                <w:szCs w:val="20"/>
              </w:rPr>
            </w:pPr>
            <w:r w:rsidRPr="006B3546">
              <w:rPr>
                <w:sz w:val="22"/>
                <w:szCs w:val="20"/>
              </w:rPr>
              <w:t>наст</w:t>
            </w:r>
            <w:proofErr w:type="gramStart"/>
            <w:r w:rsidRPr="006B3546">
              <w:rPr>
                <w:sz w:val="22"/>
                <w:szCs w:val="20"/>
              </w:rPr>
              <w:t>.</w:t>
            </w:r>
            <w:proofErr w:type="gramEnd"/>
            <w:r w:rsidRPr="006B3546">
              <w:rPr>
                <w:sz w:val="22"/>
                <w:szCs w:val="20"/>
              </w:rPr>
              <w:t xml:space="preserve"> </w:t>
            </w:r>
            <w:proofErr w:type="gramStart"/>
            <w:r w:rsidRPr="006B3546">
              <w:rPr>
                <w:sz w:val="22"/>
                <w:szCs w:val="20"/>
              </w:rPr>
              <w:t>в</w:t>
            </w:r>
            <w:proofErr w:type="gramEnd"/>
            <w:r w:rsidRPr="006B3546">
              <w:rPr>
                <w:sz w:val="22"/>
                <w:szCs w:val="20"/>
              </w:rPr>
              <w:t>р</w:t>
            </w:r>
            <w:r w:rsidR="006B3546" w:rsidRPr="006B3546">
              <w:rPr>
                <w:sz w:val="22"/>
                <w:szCs w:val="20"/>
              </w:rPr>
              <w:t>.</w:t>
            </w:r>
          </w:p>
        </w:tc>
        <w:tc>
          <w:tcPr>
            <w:tcW w:w="3000" w:type="dxa"/>
            <w:tcBorders>
              <w:top w:val="single" w:sz="4" w:space="0" w:color="auto"/>
              <w:left w:val="nil"/>
              <w:bottom w:val="single" w:sz="4" w:space="0" w:color="auto"/>
              <w:right w:val="single" w:sz="4" w:space="0" w:color="auto"/>
            </w:tcBorders>
            <w:vAlign w:val="center"/>
          </w:tcPr>
          <w:p w:rsidR="009F6884" w:rsidRPr="006B3546" w:rsidRDefault="00BE4FB6" w:rsidP="006B3546">
            <w:pPr>
              <w:jc w:val="center"/>
              <w:rPr>
                <w:sz w:val="22"/>
                <w:szCs w:val="20"/>
              </w:rPr>
            </w:pPr>
            <w:r>
              <w:rPr>
                <w:sz w:val="22"/>
                <w:szCs w:val="20"/>
              </w:rPr>
              <w:t>Публичное</w:t>
            </w:r>
            <w:r w:rsidR="009F6884" w:rsidRPr="006B3546">
              <w:rPr>
                <w:sz w:val="22"/>
                <w:szCs w:val="20"/>
              </w:rPr>
              <w:t xml:space="preserve"> акционерное о</w:t>
            </w:r>
            <w:r w:rsidR="009F6884" w:rsidRPr="006B3546">
              <w:rPr>
                <w:sz w:val="22"/>
                <w:szCs w:val="20"/>
              </w:rPr>
              <w:t>б</w:t>
            </w:r>
            <w:r w:rsidR="009F6884" w:rsidRPr="006B3546">
              <w:rPr>
                <w:sz w:val="22"/>
                <w:szCs w:val="20"/>
              </w:rPr>
              <w:t>щество «МТС</w:t>
            </w:r>
            <w:r w:rsidR="00B140EC">
              <w:rPr>
                <w:sz w:val="22"/>
                <w:szCs w:val="20"/>
              </w:rPr>
              <w:t>–</w:t>
            </w:r>
            <w:r w:rsidR="009F6884" w:rsidRPr="006B3546">
              <w:rPr>
                <w:sz w:val="22"/>
                <w:szCs w:val="20"/>
              </w:rPr>
              <w:t>Банк»</w:t>
            </w:r>
          </w:p>
        </w:tc>
        <w:tc>
          <w:tcPr>
            <w:tcW w:w="3765" w:type="dxa"/>
            <w:tcBorders>
              <w:top w:val="single" w:sz="4" w:space="0" w:color="auto"/>
              <w:left w:val="nil"/>
              <w:bottom w:val="single" w:sz="4" w:space="0" w:color="auto"/>
              <w:right w:val="single" w:sz="4" w:space="0" w:color="auto"/>
            </w:tcBorders>
            <w:vAlign w:val="center"/>
          </w:tcPr>
          <w:p w:rsidR="009F6884" w:rsidRPr="006B3546" w:rsidRDefault="009F6884" w:rsidP="00BE4FB6">
            <w:pPr>
              <w:jc w:val="center"/>
              <w:rPr>
                <w:sz w:val="22"/>
                <w:szCs w:val="20"/>
              </w:rPr>
            </w:pPr>
            <w:r w:rsidRPr="006B3546">
              <w:rPr>
                <w:sz w:val="22"/>
                <w:szCs w:val="20"/>
              </w:rPr>
              <w:t xml:space="preserve">Директор департамента внутреннего </w:t>
            </w:r>
            <w:r w:rsidR="00BE4FB6">
              <w:rPr>
                <w:sz w:val="22"/>
                <w:szCs w:val="20"/>
              </w:rPr>
              <w:t>аудита</w:t>
            </w:r>
          </w:p>
        </w:tc>
      </w:tr>
      <w:tr w:rsidR="009F6884" w:rsidRPr="006B3546" w:rsidTr="00234BB0">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9F6884" w:rsidRPr="006B3546" w:rsidRDefault="009F6884" w:rsidP="006B3546">
            <w:pPr>
              <w:jc w:val="center"/>
              <w:rPr>
                <w:sz w:val="22"/>
                <w:szCs w:val="20"/>
              </w:rPr>
            </w:pPr>
            <w:r w:rsidRPr="006B3546">
              <w:rPr>
                <w:sz w:val="22"/>
                <w:szCs w:val="20"/>
              </w:rPr>
              <w:t>25.07.2011</w:t>
            </w:r>
          </w:p>
        </w:tc>
        <w:tc>
          <w:tcPr>
            <w:tcW w:w="1680" w:type="dxa"/>
            <w:tcBorders>
              <w:top w:val="single" w:sz="4" w:space="0" w:color="auto"/>
              <w:left w:val="nil"/>
              <w:bottom w:val="single" w:sz="4" w:space="0" w:color="auto"/>
              <w:right w:val="single" w:sz="4" w:space="0" w:color="auto"/>
            </w:tcBorders>
            <w:vAlign w:val="center"/>
          </w:tcPr>
          <w:p w:rsidR="009F6884" w:rsidRPr="006B3546" w:rsidRDefault="009F6884" w:rsidP="006B3546">
            <w:pPr>
              <w:jc w:val="center"/>
              <w:rPr>
                <w:sz w:val="22"/>
                <w:szCs w:val="20"/>
              </w:rPr>
            </w:pPr>
            <w:r w:rsidRPr="006B3546">
              <w:rPr>
                <w:sz w:val="22"/>
                <w:szCs w:val="20"/>
              </w:rPr>
              <w:t>11.09.2011</w:t>
            </w:r>
          </w:p>
        </w:tc>
        <w:tc>
          <w:tcPr>
            <w:tcW w:w="3000" w:type="dxa"/>
            <w:tcBorders>
              <w:top w:val="single" w:sz="4" w:space="0" w:color="auto"/>
              <w:left w:val="nil"/>
              <w:bottom w:val="single" w:sz="4" w:space="0" w:color="auto"/>
              <w:right w:val="single" w:sz="4" w:space="0" w:color="auto"/>
            </w:tcBorders>
            <w:vAlign w:val="center"/>
          </w:tcPr>
          <w:p w:rsidR="009F6884" w:rsidRPr="006B3546" w:rsidRDefault="009F6884" w:rsidP="006B3546">
            <w:pPr>
              <w:jc w:val="center"/>
              <w:rPr>
                <w:sz w:val="22"/>
                <w:szCs w:val="20"/>
              </w:rPr>
            </w:pPr>
            <w:r w:rsidRPr="006B3546">
              <w:rPr>
                <w:sz w:val="22"/>
                <w:szCs w:val="20"/>
              </w:rPr>
              <w:t>Акционерный Коммерческий Банк «Московский Банк Р</w:t>
            </w:r>
            <w:r w:rsidRPr="006B3546">
              <w:rPr>
                <w:sz w:val="22"/>
                <w:szCs w:val="20"/>
              </w:rPr>
              <w:t>е</w:t>
            </w:r>
            <w:r w:rsidRPr="006B3546">
              <w:rPr>
                <w:sz w:val="22"/>
                <w:szCs w:val="20"/>
              </w:rPr>
              <w:t>конструкции и Развития» (открытое акционерное о</w:t>
            </w:r>
            <w:r w:rsidRPr="006B3546">
              <w:rPr>
                <w:sz w:val="22"/>
                <w:szCs w:val="20"/>
              </w:rPr>
              <w:t>б</w:t>
            </w:r>
            <w:r w:rsidRPr="006B3546">
              <w:rPr>
                <w:sz w:val="22"/>
                <w:szCs w:val="20"/>
              </w:rPr>
              <w:t>щество)</w:t>
            </w:r>
          </w:p>
        </w:tc>
        <w:tc>
          <w:tcPr>
            <w:tcW w:w="3765" w:type="dxa"/>
            <w:tcBorders>
              <w:top w:val="single" w:sz="4" w:space="0" w:color="auto"/>
              <w:left w:val="nil"/>
              <w:bottom w:val="single" w:sz="4" w:space="0" w:color="auto"/>
              <w:right w:val="single" w:sz="4" w:space="0" w:color="auto"/>
            </w:tcBorders>
            <w:vAlign w:val="center"/>
          </w:tcPr>
          <w:p w:rsidR="009F6884" w:rsidRPr="006B3546" w:rsidRDefault="009F6884" w:rsidP="006B3546">
            <w:pPr>
              <w:pStyle w:val="aff"/>
              <w:ind w:left="0" w:right="0"/>
              <w:jc w:val="center"/>
              <w:rPr>
                <w:rFonts w:cs="Times New Roman"/>
                <w:szCs w:val="20"/>
              </w:rPr>
            </w:pPr>
            <w:r w:rsidRPr="006B3546">
              <w:rPr>
                <w:rFonts w:cs="Times New Roman"/>
                <w:szCs w:val="20"/>
              </w:rPr>
              <w:t>Советник Председателя Правления</w:t>
            </w:r>
          </w:p>
        </w:tc>
      </w:tr>
      <w:tr w:rsidR="00D17E00" w:rsidRPr="006B3546" w:rsidTr="00234BB0">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D17E00" w:rsidRPr="006B3546" w:rsidRDefault="00D17E00" w:rsidP="006B3546">
            <w:pPr>
              <w:jc w:val="center"/>
              <w:rPr>
                <w:sz w:val="22"/>
                <w:szCs w:val="20"/>
              </w:rPr>
            </w:pPr>
            <w:r w:rsidRPr="006B3546">
              <w:rPr>
                <w:sz w:val="22"/>
                <w:szCs w:val="20"/>
              </w:rPr>
              <w:t>18.08.2008</w:t>
            </w:r>
          </w:p>
        </w:tc>
        <w:tc>
          <w:tcPr>
            <w:tcW w:w="1680" w:type="dxa"/>
            <w:tcBorders>
              <w:top w:val="single" w:sz="4" w:space="0" w:color="auto"/>
              <w:left w:val="nil"/>
              <w:bottom w:val="single" w:sz="4" w:space="0" w:color="auto"/>
              <w:right w:val="single" w:sz="4" w:space="0" w:color="auto"/>
            </w:tcBorders>
            <w:vAlign w:val="center"/>
          </w:tcPr>
          <w:p w:rsidR="00D17E00" w:rsidRPr="006B3546" w:rsidRDefault="00D17E00" w:rsidP="006B3546">
            <w:pPr>
              <w:jc w:val="center"/>
              <w:rPr>
                <w:sz w:val="22"/>
                <w:szCs w:val="20"/>
              </w:rPr>
            </w:pPr>
            <w:r w:rsidRPr="006B3546">
              <w:rPr>
                <w:sz w:val="22"/>
                <w:szCs w:val="20"/>
              </w:rPr>
              <w:t>21.07.2011</w:t>
            </w:r>
          </w:p>
        </w:tc>
        <w:tc>
          <w:tcPr>
            <w:tcW w:w="3000" w:type="dxa"/>
            <w:tcBorders>
              <w:top w:val="single" w:sz="4" w:space="0" w:color="auto"/>
              <w:left w:val="nil"/>
              <w:bottom w:val="single" w:sz="4" w:space="0" w:color="auto"/>
              <w:right w:val="single" w:sz="4" w:space="0" w:color="auto"/>
            </w:tcBorders>
            <w:vAlign w:val="center"/>
          </w:tcPr>
          <w:p w:rsidR="00D17E00" w:rsidRPr="006B3546" w:rsidRDefault="00D17E00" w:rsidP="006B3546">
            <w:pPr>
              <w:jc w:val="center"/>
              <w:rPr>
                <w:sz w:val="22"/>
                <w:szCs w:val="20"/>
              </w:rPr>
            </w:pPr>
            <w:r w:rsidRPr="006B3546">
              <w:rPr>
                <w:sz w:val="22"/>
                <w:szCs w:val="20"/>
              </w:rPr>
              <w:t xml:space="preserve">ЗАО «Коммерческий банк </w:t>
            </w:r>
            <w:proofErr w:type="spellStart"/>
            <w:r w:rsidRPr="006B3546">
              <w:rPr>
                <w:sz w:val="22"/>
                <w:szCs w:val="20"/>
              </w:rPr>
              <w:t>ДельтаКредит</w:t>
            </w:r>
            <w:proofErr w:type="spellEnd"/>
            <w:r w:rsidRPr="006B3546">
              <w:rPr>
                <w:sz w:val="22"/>
                <w:szCs w:val="20"/>
              </w:rPr>
              <w:t>»</w:t>
            </w:r>
          </w:p>
        </w:tc>
        <w:tc>
          <w:tcPr>
            <w:tcW w:w="3765" w:type="dxa"/>
            <w:tcBorders>
              <w:top w:val="single" w:sz="4" w:space="0" w:color="auto"/>
              <w:left w:val="nil"/>
              <w:bottom w:val="single" w:sz="4" w:space="0" w:color="auto"/>
              <w:right w:val="single" w:sz="4" w:space="0" w:color="auto"/>
            </w:tcBorders>
            <w:vAlign w:val="center"/>
          </w:tcPr>
          <w:p w:rsidR="00D17E00" w:rsidRPr="006B3546" w:rsidRDefault="00D17E00" w:rsidP="006B3546">
            <w:pPr>
              <w:pStyle w:val="aff"/>
              <w:ind w:left="0" w:right="0"/>
              <w:jc w:val="center"/>
              <w:rPr>
                <w:rFonts w:cs="Times New Roman"/>
                <w:szCs w:val="20"/>
              </w:rPr>
            </w:pPr>
            <w:r w:rsidRPr="006B3546">
              <w:rPr>
                <w:rFonts w:cs="Times New Roman"/>
                <w:szCs w:val="20"/>
              </w:rPr>
              <w:t>Руководитель службы внутреннего контроля</w:t>
            </w:r>
          </w:p>
        </w:tc>
      </w:tr>
    </w:tbl>
    <w:p w:rsidR="009F6884" w:rsidRPr="006B3546" w:rsidRDefault="009F6884" w:rsidP="006B3546">
      <w:pPr>
        <w:ind w:firstLine="720"/>
        <w:jc w:val="center"/>
        <w:rPr>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88"/>
        <w:gridCol w:w="2734"/>
        <w:gridCol w:w="709"/>
      </w:tblGrid>
      <w:tr w:rsidR="009F6884" w:rsidRPr="00412DDB" w:rsidTr="00234BB0">
        <w:tc>
          <w:tcPr>
            <w:tcW w:w="6588" w:type="dxa"/>
          </w:tcPr>
          <w:p w:rsidR="009F6884" w:rsidRPr="00412DDB" w:rsidRDefault="009F6884" w:rsidP="009F6884">
            <w:pPr>
              <w:jc w:val="both"/>
              <w:rPr>
                <w:sz w:val="22"/>
                <w:szCs w:val="22"/>
              </w:rPr>
            </w:pPr>
            <w:r w:rsidRPr="00412DDB">
              <w:rPr>
                <w:sz w:val="22"/>
                <w:szCs w:val="22"/>
              </w:rPr>
              <w:t>Доля участия  в уставном  капитале  кредитной организации – эм</w:t>
            </w:r>
            <w:r w:rsidRPr="00412DDB">
              <w:rPr>
                <w:sz w:val="22"/>
                <w:szCs w:val="22"/>
              </w:rPr>
              <w:t>и</w:t>
            </w:r>
            <w:r w:rsidRPr="00412DDB">
              <w:rPr>
                <w:sz w:val="22"/>
                <w:szCs w:val="22"/>
              </w:rPr>
              <w:t>тента:</w:t>
            </w:r>
          </w:p>
        </w:tc>
        <w:tc>
          <w:tcPr>
            <w:tcW w:w="2734" w:type="dxa"/>
            <w:vAlign w:val="center"/>
          </w:tcPr>
          <w:p w:rsidR="009F6884" w:rsidRPr="00412DDB" w:rsidRDefault="009F6884" w:rsidP="009F6884">
            <w:pPr>
              <w:jc w:val="center"/>
              <w:rPr>
                <w:sz w:val="22"/>
                <w:szCs w:val="22"/>
              </w:rPr>
            </w:pPr>
            <w:r w:rsidRPr="00412DDB">
              <w:rPr>
                <w:sz w:val="22"/>
                <w:szCs w:val="22"/>
              </w:rPr>
              <w:t>0</w:t>
            </w:r>
          </w:p>
        </w:tc>
        <w:tc>
          <w:tcPr>
            <w:tcW w:w="709" w:type="dxa"/>
            <w:vAlign w:val="center"/>
          </w:tcPr>
          <w:p w:rsidR="009F6884" w:rsidRPr="00412DDB" w:rsidRDefault="009F6884" w:rsidP="009F6884">
            <w:pPr>
              <w:jc w:val="center"/>
              <w:rPr>
                <w:sz w:val="22"/>
                <w:szCs w:val="22"/>
              </w:rPr>
            </w:pPr>
            <w:r w:rsidRPr="00412DDB">
              <w:rPr>
                <w:sz w:val="22"/>
                <w:szCs w:val="22"/>
              </w:rPr>
              <w:t>%</w:t>
            </w:r>
          </w:p>
        </w:tc>
      </w:tr>
      <w:tr w:rsidR="009F6884" w:rsidRPr="00412DDB" w:rsidTr="00234BB0">
        <w:tc>
          <w:tcPr>
            <w:tcW w:w="6588" w:type="dxa"/>
          </w:tcPr>
          <w:p w:rsidR="009F6884" w:rsidRPr="00412DDB" w:rsidRDefault="009F6884" w:rsidP="009F6884">
            <w:pPr>
              <w:jc w:val="both"/>
              <w:rPr>
                <w:sz w:val="22"/>
                <w:szCs w:val="22"/>
              </w:rPr>
            </w:pPr>
            <w:r w:rsidRPr="00412DDB">
              <w:rPr>
                <w:sz w:val="22"/>
                <w:szCs w:val="22"/>
              </w:rPr>
              <w:t>Доля принадлежащих обыкновенных акций кредитной организ</w:t>
            </w:r>
            <w:r w:rsidRPr="00412DDB">
              <w:rPr>
                <w:sz w:val="22"/>
                <w:szCs w:val="22"/>
              </w:rPr>
              <w:t>а</w:t>
            </w:r>
            <w:r w:rsidRPr="00412DDB">
              <w:rPr>
                <w:sz w:val="22"/>
                <w:szCs w:val="22"/>
              </w:rPr>
              <w:t>ции – эмитента:</w:t>
            </w:r>
          </w:p>
        </w:tc>
        <w:tc>
          <w:tcPr>
            <w:tcW w:w="2734" w:type="dxa"/>
            <w:vAlign w:val="center"/>
          </w:tcPr>
          <w:p w:rsidR="009F6884" w:rsidRPr="00412DDB" w:rsidRDefault="009F6884" w:rsidP="009F6884">
            <w:pPr>
              <w:jc w:val="center"/>
              <w:rPr>
                <w:sz w:val="22"/>
                <w:szCs w:val="22"/>
              </w:rPr>
            </w:pPr>
            <w:r w:rsidRPr="00412DDB">
              <w:rPr>
                <w:sz w:val="22"/>
                <w:szCs w:val="22"/>
              </w:rPr>
              <w:t>0</w:t>
            </w:r>
          </w:p>
        </w:tc>
        <w:tc>
          <w:tcPr>
            <w:tcW w:w="709" w:type="dxa"/>
            <w:vAlign w:val="center"/>
          </w:tcPr>
          <w:p w:rsidR="009F6884" w:rsidRPr="00412DDB" w:rsidRDefault="009F6884" w:rsidP="009F6884">
            <w:pPr>
              <w:jc w:val="center"/>
              <w:rPr>
                <w:sz w:val="22"/>
                <w:szCs w:val="22"/>
              </w:rPr>
            </w:pPr>
            <w:r w:rsidRPr="00412DDB">
              <w:rPr>
                <w:sz w:val="22"/>
                <w:szCs w:val="22"/>
              </w:rPr>
              <w:t>%</w:t>
            </w:r>
          </w:p>
        </w:tc>
      </w:tr>
      <w:tr w:rsidR="009F6884" w:rsidRPr="00412DDB" w:rsidTr="00234BB0">
        <w:tc>
          <w:tcPr>
            <w:tcW w:w="6588" w:type="dxa"/>
          </w:tcPr>
          <w:p w:rsidR="009F6884" w:rsidRPr="00412DDB" w:rsidRDefault="009F6884" w:rsidP="009F6884">
            <w:pPr>
              <w:jc w:val="both"/>
              <w:rPr>
                <w:sz w:val="22"/>
                <w:szCs w:val="22"/>
              </w:rPr>
            </w:pPr>
            <w:r w:rsidRPr="00412DDB">
              <w:rPr>
                <w:sz w:val="22"/>
                <w:szCs w:val="22"/>
              </w:rPr>
              <w:t xml:space="preserve">Количество акций кредитной организации </w:t>
            </w:r>
            <w:r w:rsidR="00B140EC">
              <w:rPr>
                <w:sz w:val="22"/>
                <w:szCs w:val="22"/>
              </w:rPr>
              <w:t>–</w:t>
            </w:r>
            <w:r w:rsidRPr="00412DDB">
              <w:rPr>
                <w:sz w:val="22"/>
                <w:szCs w:val="22"/>
              </w:rPr>
              <w:t xml:space="preserve"> эмитента каждой кат</w:t>
            </w:r>
            <w:r w:rsidRPr="00412DDB">
              <w:rPr>
                <w:sz w:val="22"/>
                <w:szCs w:val="22"/>
              </w:rPr>
              <w:t>е</w:t>
            </w:r>
            <w:r w:rsidRPr="00412DDB">
              <w:rPr>
                <w:sz w:val="22"/>
                <w:szCs w:val="22"/>
              </w:rPr>
              <w:t>гории (типа), которые могут быть приобретены в результате ос</w:t>
            </w:r>
            <w:r w:rsidRPr="00412DDB">
              <w:rPr>
                <w:sz w:val="22"/>
                <w:szCs w:val="22"/>
              </w:rPr>
              <w:t>у</w:t>
            </w:r>
            <w:r w:rsidRPr="00412DDB">
              <w:rPr>
                <w:sz w:val="22"/>
                <w:szCs w:val="22"/>
              </w:rPr>
              <w:t>ществления прав по принадлежащим опционам кредитной орган</w:t>
            </w:r>
            <w:r w:rsidRPr="00412DDB">
              <w:rPr>
                <w:sz w:val="22"/>
                <w:szCs w:val="22"/>
              </w:rPr>
              <w:t>и</w:t>
            </w:r>
            <w:r w:rsidRPr="00412DDB">
              <w:rPr>
                <w:sz w:val="22"/>
                <w:szCs w:val="22"/>
              </w:rPr>
              <w:t xml:space="preserve">зации </w:t>
            </w:r>
            <w:r w:rsidR="00B140EC">
              <w:rPr>
                <w:sz w:val="22"/>
                <w:szCs w:val="22"/>
              </w:rPr>
              <w:t>–</w:t>
            </w:r>
            <w:r w:rsidRPr="00412DDB">
              <w:rPr>
                <w:sz w:val="22"/>
                <w:szCs w:val="22"/>
              </w:rPr>
              <w:t xml:space="preserve"> эмитента:</w:t>
            </w:r>
          </w:p>
        </w:tc>
        <w:tc>
          <w:tcPr>
            <w:tcW w:w="2734" w:type="dxa"/>
            <w:vAlign w:val="center"/>
          </w:tcPr>
          <w:p w:rsidR="009F6884" w:rsidRPr="00412DDB" w:rsidRDefault="009F6884" w:rsidP="009F6884">
            <w:pPr>
              <w:jc w:val="center"/>
              <w:rPr>
                <w:sz w:val="22"/>
                <w:szCs w:val="22"/>
              </w:rPr>
            </w:pPr>
            <w:r w:rsidRPr="00412DDB">
              <w:rPr>
                <w:sz w:val="22"/>
                <w:szCs w:val="22"/>
              </w:rPr>
              <w:t>0</w:t>
            </w:r>
          </w:p>
        </w:tc>
        <w:tc>
          <w:tcPr>
            <w:tcW w:w="709" w:type="dxa"/>
            <w:vAlign w:val="center"/>
          </w:tcPr>
          <w:p w:rsidR="009F6884" w:rsidRPr="00412DDB" w:rsidRDefault="009F6884" w:rsidP="009F6884">
            <w:pPr>
              <w:jc w:val="center"/>
              <w:rPr>
                <w:sz w:val="22"/>
                <w:szCs w:val="22"/>
              </w:rPr>
            </w:pPr>
            <w:r w:rsidRPr="00412DDB">
              <w:rPr>
                <w:sz w:val="22"/>
                <w:szCs w:val="22"/>
              </w:rPr>
              <w:t>шт.</w:t>
            </w:r>
          </w:p>
        </w:tc>
      </w:tr>
      <w:tr w:rsidR="009F6884" w:rsidRPr="00412DDB" w:rsidTr="00234BB0">
        <w:tc>
          <w:tcPr>
            <w:tcW w:w="6588" w:type="dxa"/>
          </w:tcPr>
          <w:p w:rsidR="009F6884" w:rsidRPr="00412DDB" w:rsidRDefault="009F6884" w:rsidP="009F6884">
            <w:pPr>
              <w:jc w:val="both"/>
              <w:rPr>
                <w:sz w:val="22"/>
                <w:szCs w:val="22"/>
              </w:rPr>
            </w:pPr>
            <w:r w:rsidRPr="00412DDB">
              <w:rPr>
                <w:sz w:val="22"/>
                <w:szCs w:val="22"/>
              </w:rPr>
              <w:t>Доля участия в уставном (складочном) капитале (паевом фонде) дочерних и зависимых обще</w:t>
            </w:r>
            <w:proofErr w:type="gramStart"/>
            <w:r w:rsidRPr="00412DDB">
              <w:rPr>
                <w:sz w:val="22"/>
                <w:szCs w:val="22"/>
              </w:rPr>
              <w:t>ств кр</w:t>
            </w:r>
            <w:proofErr w:type="gramEnd"/>
            <w:r w:rsidRPr="00412DDB">
              <w:rPr>
                <w:sz w:val="22"/>
                <w:szCs w:val="22"/>
              </w:rPr>
              <w:t>едитной организации – эмитента</w:t>
            </w:r>
          </w:p>
        </w:tc>
        <w:tc>
          <w:tcPr>
            <w:tcW w:w="2734" w:type="dxa"/>
            <w:vAlign w:val="center"/>
          </w:tcPr>
          <w:p w:rsidR="009F6884" w:rsidRPr="00412DDB" w:rsidRDefault="009F6884" w:rsidP="009F6884">
            <w:pPr>
              <w:jc w:val="center"/>
              <w:rPr>
                <w:sz w:val="22"/>
                <w:szCs w:val="22"/>
              </w:rPr>
            </w:pPr>
            <w:r w:rsidRPr="00412DDB">
              <w:rPr>
                <w:sz w:val="22"/>
                <w:szCs w:val="22"/>
              </w:rPr>
              <w:t>0</w:t>
            </w:r>
          </w:p>
        </w:tc>
        <w:tc>
          <w:tcPr>
            <w:tcW w:w="709" w:type="dxa"/>
            <w:vAlign w:val="center"/>
          </w:tcPr>
          <w:p w:rsidR="009F6884" w:rsidRPr="00412DDB" w:rsidRDefault="009F6884" w:rsidP="009F6884">
            <w:pPr>
              <w:jc w:val="center"/>
              <w:rPr>
                <w:sz w:val="22"/>
                <w:szCs w:val="22"/>
              </w:rPr>
            </w:pPr>
            <w:r w:rsidRPr="00412DDB">
              <w:rPr>
                <w:sz w:val="22"/>
                <w:szCs w:val="22"/>
              </w:rPr>
              <w:t>%</w:t>
            </w:r>
          </w:p>
        </w:tc>
      </w:tr>
      <w:tr w:rsidR="009F6884" w:rsidRPr="00412DDB" w:rsidTr="00234BB0">
        <w:tc>
          <w:tcPr>
            <w:tcW w:w="6588" w:type="dxa"/>
          </w:tcPr>
          <w:p w:rsidR="009F6884" w:rsidRPr="00412DDB" w:rsidRDefault="009F6884" w:rsidP="009F6884">
            <w:pPr>
              <w:jc w:val="both"/>
              <w:rPr>
                <w:sz w:val="22"/>
                <w:szCs w:val="22"/>
              </w:rPr>
            </w:pPr>
            <w:r w:rsidRPr="00412DDB">
              <w:rPr>
                <w:sz w:val="22"/>
                <w:szCs w:val="22"/>
              </w:rPr>
              <w:t>Доли принадлежащих обыкновенных акций дочернего или завис</w:t>
            </w:r>
            <w:r w:rsidRPr="00412DDB">
              <w:rPr>
                <w:sz w:val="22"/>
                <w:szCs w:val="22"/>
              </w:rPr>
              <w:t>и</w:t>
            </w:r>
            <w:r w:rsidRPr="00412DDB">
              <w:rPr>
                <w:sz w:val="22"/>
                <w:szCs w:val="22"/>
              </w:rPr>
              <w:t xml:space="preserve">мого общества кредитной организации </w:t>
            </w:r>
            <w:r w:rsidR="00B140EC">
              <w:rPr>
                <w:sz w:val="22"/>
                <w:szCs w:val="22"/>
              </w:rPr>
              <w:t>–</w:t>
            </w:r>
            <w:r w:rsidRPr="00412DDB">
              <w:rPr>
                <w:sz w:val="22"/>
                <w:szCs w:val="22"/>
              </w:rPr>
              <w:t xml:space="preserve"> эмитента</w:t>
            </w:r>
          </w:p>
        </w:tc>
        <w:tc>
          <w:tcPr>
            <w:tcW w:w="2734" w:type="dxa"/>
            <w:vAlign w:val="center"/>
          </w:tcPr>
          <w:p w:rsidR="009F6884" w:rsidRPr="00412DDB" w:rsidRDefault="009F6884" w:rsidP="009F6884">
            <w:pPr>
              <w:jc w:val="center"/>
              <w:rPr>
                <w:sz w:val="22"/>
                <w:szCs w:val="22"/>
              </w:rPr>
            </w:pPr>
            <w:r w:rsidRPr="00412DDB">
              <w:rPr>
                <w:sz w:val="22"/>
                <w:szCs w:val="22"/>
              </w:rPr>
              <w:t>0</w:t>
            </w:r>
          </w:p>
        </w:tc>
        <w:tc>
          <w:tcPr>
            <w:tcW w:w="709" w:type="dxa"/>
            <w:vAlign w:val="center"/>
          </w:tcPr>
          <w:p w:rsidR="009F6884" w:rsidRPr="00412DDB" w:rsidRDefault="009F6884" w:rsidP="009F6884">
            <w:pPr>
              <w:jc w:val="center"/>
              <w:rPr>
                <w:sz w:val="22"/>
                <w:szCs w:val="22"/>
              </w:rPr>
            </w:pPr>
            <w:r w:rsidRPr="00412DDB">
              <w:rPr>
                <w:sz w:val="22"/>
                <w:szCs w:val="22"/>
              </w:rPr>
              <w:t>%</w:t>
            </w:r>
          </w:p>
        </w:tc>
      </w:tr>
      <w:tr w:rsidR="009F6884" w:rsidRPr="00412DDB" w:rsidTr="00234BB0">
        <w:tc>
          <w:tcPr>
            <w:tcW w:w="6588" w:type="dxa"/>
          </w:tcPr>
          <w:p w:rsidR="009F6884" w:rsidRPr="00412DDB" w:rsidRDefault="009F6884" w:rsidP="009F6884">
            <w:pPr>
              <w:jc w:val="both"/>
              <w:rPr>
                <w:sz w:val="22"/>
                <w:szCs w:val="22"/>
              </w:rPr>
            </w:pPr>
            <w:r w:rsidRPr="00412DDB">
              <w:rPr>
                <w:sz w:val="22"/>
                <w:szCs w:val="22"/>
              </w:rPr>
              <w:t xml:space="preserve">Количество акций дочернего или зависимого общества кредитной организации </w:t>
            </w:r>
            <w:r w:rsidR="00B140EC">
              <w:rPr>
                <w:sz w:val="22"/>
                <w:szCs w:val="22"/>
              </w:rPr>
              <w:t>–</w:t>
            </w:r>
            <w:r w:rsidRPr="00412DDB">
              <w:rPr>
                <w:sz w:val="22"/>
                <w:szCs w:val="22"/>
              </w:rPr>
              <w:t xml:space="preserve"> эмитента каждой категории (типа), которые могут быть приобретены в результате осуществления прав по принадл</w:t>
            </w:r>
            <w:r w:rsidRPr="00412DDB">
              <w:rPr>
                <w:sz w:val="22"/>
                <w:szCs w:val="22"/>
              </w:rPr>
              <w:t>е</w:t>
            </w:r>
            <w:r w:rsidRPr="00412DDB">
              <w:rPr>
                <w:sz w:val="22"/>
                <w:szCs w:val="22"/>
              </w:rPr>
              <w:t xml:space="preserve">жащим опционам дочернего или зависимого общества кредитной организации </w:t>
            </w:r>
            <w:r w:rsidR="00B140EC">
              <w:rPr>
                <w:sz w:val="22"/>
                <w:szCs w:val="22"/>
              </w:rPr>
              <w:t>–</w:t>
            </w:r>
            <w:r w:rsidRPr="00412DDB">
              <w:rPr>
                <w:sz w:val="22"/>
                <w:szCs w:val="22"/>
              </w:rPr>
              <w:t xml:space="preserve"> эмитента:</w:t>
            </w:r>
          </w:p>
        </w:tc>
        <w:tc>
          <w:tcPr>
            <w:tcW w:w="2734" w:type="dxa"/>
            <w:vAlign w:val="center"/>
          </w:tcPr>
          <w:p w:rsidR="009F6884" w:rsidRPr="00412DDB" w:rsidRDefault="009F6884" w:rsidP="009F6884">
            <w:pPr>
              <w:jc w:val="center"/>
              <w:rPr>
                <w:sz w:val="22"/>
                <w:szCs w:val="22"/>
              </w:rPr>
            </w:pPr>
            <w:r w:rsidRPr="00412DDB">
              <w:rPr>
                <w:sz w:val="22"/>
                <w:szCs w:val="22"/>
              </w:rPr>
              <w:t>0</w:t>
            </w:r>
          </w:p>
        </w:tc>
        <w:tc>
          <w:tcPr>
            <w:tcW w:w="709" w:type="dxa"/>
            <w:vAlign w:val="center"/>
          </w:tcPr>
          <w:p w:rsidR="009F6884" w:rsidRPr="00412DDB" w:rsidRDefault="009F6884" w:rsidP="009F6884">
            <w:pPr>
              <w:jc w:val="center"/>
              <w:rPr>
                <w:sz w:val="22"/>
                <w:szCs w:val="22"/>
              </w:rPr>
            </w:pPr>
            <w:r w:rsidRPr="00412DDB">
              <w:rPr>
                <w:sz w:val="22"/>
                <w:szCs w:val="22"/>
              </w:rPr>
              <w:t>шт.</w:t>
            </w:r>
          </w:p>
        </w:tc>
      </w:tr>
    </w:tbl>
    <w:p w:rsidR="009F6884" w:rsidRPr="00412DDB" w:rsidRDefault="009F6884" w:rsidP="009F6884">
      <w:pPr>
        <w:pStyle w:val="em-4"/>
      </w:pPr>
    </w:p>
    <w:p w:rsidR="009F6884" w:rsidRPr="00412DDB" w:rsidRDefault="009F6884" w:rsidP="009F6884">
      <w:pPr>
        <w:pStyle w:val="em-4"/>
        <w:rPr>
          <w:b/>
          <w:i/>
        </w:rPr>
      </w:pPr>
      <w:r w:rsidRPr="00412DDB">
        <w:rPr>
          <w:b/>
          <w:i/>
        </w:rPr>
        <w:t>Характер любых родственных связей с иными членами органов кредитной организации – эм</w:t>
      </w:r>
      <w:r w:rsidRPr="00412DDB">
        <w:rPr>
          <w:b/>
          <w:i/>
        </w:rPr>
        <w:t>и</w:t>
      </w:r>
      <w:r w:rsidRPr="00412DDB">
        <w:rPr>
          <w:b/>
          <w:i/>
        </w:rPr>
        <w:t xml:space="preserve">тента по </w:t>
      </w:r>
      <w:proofErr w:type="gramStart"/>
      <w:r w:rsidRPr="00412DDB">
        <w:rPr>
          <w:b/>
          <w:i/>
        </w:rPr>
        <w:t>контролю за</w:t>
      </w:r>
      <w:proofErr w:type="gramEnd"/>
      <w:r w:rsidRPr="00412DDB">
        <w:rPr>
          <w:b/>
          <w:i/>
        </w:rPr>
        <w:t xml:space="preserve"> ее финансово</w:t>
      </w:r>
      <w:r w:rsidR="00B140EC">
        <w:rPr>
          <w:b/>
          <w:i/>
        </w:rPr>
        <w:t>–</w:t>
      </w:r>
      <w:r w:rsidRPr="00412DDB">
        <w:rPr>
          <w:b/>
          <w:i/>
        </w:rPr>
        <w:t>хозяйственной деятельностью, членами совета директоров (наблюдательного совета) кредитной организации – эмитента, членами коллегиального исполн</w:t>
      </w:r>
      <w:r w:rsidRPr="00412DDB">
        <w:rPr>
          <w:b/>
          <w:i/>
        </w:rPr>
        <w:t>и</w:t>
      </w:r>
      <w:r w:rsidRPr="00412DDB">
        <w:rPr>
          <w:b/>
          <w:i/>
        </w:rPr>
        <w:t>тельного органа кредитной организации – эмитента, лицом, занимающ</w:t>
      </w:r>
      <w:r w:rsidR="00BF3C11" w:rsidRPr="00412DDB">
        <w:rPr>
          <w:b/>
          <w:i/>
        </w:rPr>
        <w:t>и</w:t>
      </w:r>
      <w:r w:rsidRPr="00412DDB">
        <w:rPr>
          <w:b/>
          <w:i/>
        </w:rPr>
        <w:t>м должность единоличного исполнительного органа кредитной организации – эмитента:</w:t>
      </w:r>
    </w:p>
    <w:p w:rsidR="009F6884" w:rsidRPr="00412DDB" w:rsidRDefault="009F6884" w:rsidP="009F6884">
      <w:pPr>
        <w:pStyle w:val="em-4"/>
      </w:pPr>
    </w:p>
    <w:tbl>
      <w:tblPr>
        <w:tblW w:w="0" w:type="auto"/>
        <w:tblLook w:val="01E0" w:firstRow="1" w:lastRow="1" w:firstColumn="1" w:lastColumn="1" w:noHBand="0" w:noVBand="0"/>
      </w:tblPr>
      <w:tblGrid>
        <w:gridCol w:w="10314"/>
      </w:tblGrid>
      <w:tr w:rsidR="009F6884" w:rsidRPr="00412DDB" w:rsidTr="00234BB0">
        <w:tc>
          <w:tcPr>
            <w:tcW w:w="10314" w:type="dxa"/>
          </w:tcPr>
          <w:p w:rsidR="009F6884" w:rsidRPr="00412DDB" w:rsidRDefault="009F6884" w:rsidP="009F6884">
            <w:pPr>
              <w:pStyle w:val="em-4"/>
              <w:rPr>
                <w:sz w:val="20"/>
                <w:szCs w:val="20"/>
              </w:rPr>
            </w:pPr>
            <w:r w:rsidRPr="00234BB0">
              <w:rPr>
                <w:szCs w:val="20"/>
              </w:rPr>
              <w:t xml:space="preserve">Родственных связей с лицами, входящими в состав органов управления кредитной организации </w:t>
            </w:r>
            <w:r w:rsidR="00B140EC" w:rsidRPr="00234BB0">
              <w:rPr>
                <w:szCs w:val="20"/>
              </w:rPr>
              <w:t>–</w:t>
            </w:r>
            <w:r w:rsidRPr="00234BB0">
              <w:rPr>
                <w:szCs w:val="20"/>
              </w:rPr>
              <w:t xml:space="preserve"> эмитента и органов </w:t>
            </w:r>
            <w:proofErr w:type="gramStart"/>
            <w:r w:rsidRPr="00234BB0">
              <w:rPr>
                <w:szCs w:val="20"/>
              </w:rPr>
              <w:t>контроля за</w:t>
            </w:r>
            <w:proofErr w:type="gramEnd"/>
            <w:r w:rsidRPr="00234BB0">
              <w:rPr>
                <w:szCs w:val="20"/>
              </w:rPr>
              <w:t xml:space="preserve"> ее финансово</w:t>
            </w:r>
            <w:r w:rsidR="00B140EC" w:rsidRPr="00234BB0">
              <w:rPr>
                <w:szCs w:val="20"/>
              </w:rPr>
              <w:t>–</w:t>
            </w:r>
            <w:r w:rsidRPr="00234BB0">
              <w:rPr>
                <w:szCs w:val="20"/>
              </w:rPr>
              <w:t>хозяйственной деятельностью не имеет.</w:t>
            </w:r>
          </w:p>
        </w:tc>
      </w:tr>
    </w:tbl>
    <w:p w:rsidR="009F6884" w:rsidRPr="00412DDB" w:rsidRDefault="009F6884" w:rsidP="009F6884">
      <w:pPr>
        <w:pStyle w:val="em-4"/>
      </w:pPr>
    </w:p>
    <w:p w:rsidR="009F6884" w:rsidRPr="00412DDB" w:rsidRDefault="009F6884" w:rsidP="009F6884">
      <w:pPr>
        <w:pStyle w:val="em-4"/>
        <w:rPr>
          <w:b/>
          <w:i/>
        </w:rPr>
      </w:pPr>
      <w:r w:rsidRPr="00412DDB">
        <w:rPr>
          <w:b/>
          <w:i/>
        </w:rPr>
        <w:t>Сведения о привлечении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w:t>
      </w:r>
      <w:r w:rsidRPr="00412DDB">
        <w:rPr>
          <w:b/>
          <w:i/>
        </w:rPr>
        <w:t>о</w:t>
      </w:r>
      <w:r w:rsidRPr="00412DDB">
        <w:rPr>
          <w:b/>
          <w:i/>
        </w:rPr>
        <w:t xml:space="preserve">сти) за преступления в сфере экономики или за преступления против государственной власти: </w:t>
      </w:r>
    </w:p>
    <w:p w:rsidR="009F6884" w:rsidRPr="00412DDB" w:rsidRDefault="009F6884" w:rsidP="009F6884">
      <w:pPr>
        <w:pStyle w:val="em-4"/>
      </w:pPr>
    </w:p>
    <w:tbl>
      <w:tblPr>
        <w:tblW w:w="0" w:type="auto"/>
        <w:tblLook w:val="01E0" w:firstRow="1" w:lastRow="1" w:firstColumn="1" w:lastColumn="1" w:noHBand="0" w:noVBand="0"/>
      </w:tblPr>
      <w:tblGrid>
        <w:gridCol w:w="10314"/>
      </w:tblGrid>
      <w:tr w:rsidR="009F6884" w:rsidRPr="00412DDB" w:rsidTr="00234BB0">
        <w:tc>
          <w:tcPr>
            <w:tcW w:w="10314" w:type="dxa"/>
          </w:tcPr>
          <w:p w:rsidR="009F6884" w:rsidRPr="00412DDB" w:rsidRDefault="009F6884" w:rsidP="009F6884">
            <w:pPr>
              <w:pStyle w:val="em-4"/>
            </w:pPr>
            <w:r w:rsidRPr="00234BB0">
              <w:rPr>
                <w:szCs w:val="18"/>
              </w:rPr>
              <w:t xml:space="preserve">К административной </w:t>
            </w:r>
            <w:r w:rsidR="00083C29" w:rsidRPr="00234BB0">
              <w:rPr>
                <w:szCs w:val="18"/>
              </w:rPr>
              <w:t xml:space="preserve">или уголовной </w:t>
            </w:r>
            <w:r w:rsidRPr="00234BB0">
              <w:rPr>
                <w:szCs w:val="18"/>
              </w:rPr>
              <w:t>ответственности не привлекалась</w:t>
            </w:r>
            <w:r w:rsidR="00234BB0" w:rsidRPr="00234BB0">
              <w:rPr>
                <w:szCs w:val="18"/>
              </w:rPr>
              <w:t>.</w:t>
            </w:r>
          </w:p>
        </w:tc>
      </w:tr>
    </w:tbl>
    <w:p w:rsidR="009F6884" w:rsidRPr="00412DDB" w:rsidRDefault="009F6884" w:rsidP="009F6884">
      <w:pPr>
        <w:pStyle w:val="em-4"/>
      </w:pPr>
    </w:p>
    <w:p w:rsidR="009F6884" w:rsidRPr="00412DDB" w:rsidRDefault="009F6884" w:rsidP="009F6884">
      <w:pPr>
        <w:pStyle w:val="em-4"/>
        <w:rPr>
          <w:b/>
          <w:i/>
        </w:rPr>
      </w:pPr>
      <w:r w:rsidRPr="00412DDB">
        <w:rPr>
          <w:b/>
          <w:i/>
        </w:rPr>
        <w:t>Сведения о занятии должностей в органах управления коммерческих организаций в период, к</w:t>
      </w:r>
      <w:r w:rsidRPr="00412DDB">
        <w:rPr>
          <w:b/>
          <w:i/>
        </w:rPr>
        <w:t>о</w:t>
      </w:r>
      <w:r w:rsidRPr="00412DDB">
        <w:rPr>
          <w:b/>
          <w:i/>
        </w:rPr>
        <w:t>гда в отношении указанных организаций было возбуждено дело о банкротстве и (или) введена одна из процедур банкротства, предусмотренных законодательством Российской Федерации о несосто</w:t>
      </w:r>
      <w:r w:rsidRPr="00412DDB">
        <w:rPr>
          <w:b/>
          <w:i/>
        </w:rPr>
        <w:t>я</w:t>
      </w:r>
      <w:r w:rsidRPr="00412DDB">
        <w:rPr>
          <w:b/>
          <w:i/>
        </w:rPr>
        <w:t>тельности (банкротстве):</w:t>
      </w:r>
    </w:p>
    <w:p w:rsidR="009F6884" w:rsidRPr="00412DDB" w:rsidRDefault="009F6884" w:rsidP="009F6884">
      <w:pPr>
        <w:pStyle w:val="em-4"/>
      </w:pPr>
    </w:p>
    <w:tbl>
      <w:tblPr>
        <w:tblW w:w="0" w:type="auto"/>
        <w:tblLook w:val="01E0" w:firstRow="1" w:lastRow="1" w:firstColumn="1" w:lastColumn="1" w:noHBand="0" w:noVBand="0"/>
      </w:tblPr>
      <w:tblGrid>
        <w:gridCol w:w="10314"/>
      </w:tblGrid>
      <w:tr w:rsidR="009F6884" w:rsidRPr="00412DDB" w:rsidTr="00234BB0">
        <w:tc>
          <w:tcPr>
            <w:tcW w:w="10314" w:type="dxa"/>
          </w:tcPr>
          <w:p w:rsidR="009F6884" w:rsidRPr="00412DDB" w:rsidRDefault="009F6884" w:rsidP="009F6884">
            <w:pPr>
              <w:pStyle w:val="em-4"/>
            </w:pPr>
            <w:r w:rsidRPr="00234BB0">
              <w:rPr>
                <w:szCs w:val="18"/>
              </w:rPr>
              <w:t>Должностей в органах управления коммерческих организаций в период возбуждения дел о банкро</w:t>
            </w:r>
            <w:r w:rsidRPr="00234BB0">
              <w:rPr>
                <w:szCs w:val="18"/>
              </w:rPr>
              <w:t>т</w:t>
            </w:r>
            <w:r w:rsidRPr="00234BB0">
              <w:rPr>
                <w:szCs w:val="18"/>
              </w:rPr>
              <w:t>стве не занимала.</w:t>
            </w:r>
          </w:p>
        </w:tc>
      </w:tr>
    </w:tbl>
    <w:p w:rsidR="009F6884" w:rsidRPr="00412DDB" w:rsidRDefault="009F6884" w:rsidP="00DF3659">
      <w:pPr>
        <w:pStyle w:val="em-4"/>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0"/>
        <w:gridCol w:w="7185"/>
      </w:tblGrid>
      <w:tr w:rsidR="009F6884" w:rsidRPr="00412DDB" w:rsidTr="00234BB0">
        <w:tc>
          <w:tcPr>
            <w:tcW w:w="2880" w:type="dxa"/>
          </w:tcPr>
          <w:p w:rsidR="009F6884" w:rsidRPr="00412DDB" w:rsidRDefault="009F6884" w:rsidP="009F6884">
            <w:r w:rsidRPr="00412DDB">
              <w:t>Фамилия, имя, отчество</w:t>
            </w:r>
          </w:p>
        </w:tc>
        <w:tc>
          <w:tcPr>
            <w:tcW w:w="7185" w:type="dxa"/>
            <w:vAlign w:val="center"/>
          </w:tcPr>
          <w:p w:rsidR="009F6884" w:rsidRPr="00412DDB" w:rsidRDefault="002819D8" w:rsidP="009F6884">
            <w:pPr>
              <w:rPr>
                <w:b/>
                <w:bCs/>
                <w:sz w:val="20"/>
                <w:szCs w:val="20"/>
              </w:rPr>
            </w:pPr>
            <w:r w:rsidRPr="00412DDB">
              <w:rPr>
                <w:rFonts w:ascii="TimesNewRomanPS-BoldMT" w:hAnsi="TimesNewRomanPS-BoldMT" w:cs="TimesNewRomanPS-BoldMT"/>
                <w:b/>
                <w:bCs/>
                <w:sz w:val="20"/>
                <w:szCs w:val="20"/>
              </w:rPr>
              <w:t>5</w:t>
            </w:r>
            <w:r w:rsidR="009F6884" w:rsidRPr="00412DDB">
              <w:rPr>
                <w:rFonts w:ascii="TimesNewRomanPS-BoldMT" w:hAnsi="TimesNewRomanPS-BoldMT" w:cs="TimesNewRomanPS-BoldMT"/>
                <w:b/>
                <w:bCs/>
                <w:sz w:val="20"/>
                <w:szCs w:val="20"/>
              </w:rPr>
              <w:t>. Козлачков Евгений Викторович</w:t>
            </w:r>
          </w:p>
        </w:tc>
      </w:tr>
      <w:tr w:rsidR="009F6884" w:rsidRPr="00412DDB" w:rsidTr="00234BB0">
        <w:tc>
          <w:tcPr>
            <w:tcW w:w="2880" w:type="dxa"/>
          </w:tcPr>
          <w:p w:rsidR="009F6884" w:rsidRPr="00412DDB" w:rsidRDefault="009F6884" w:rsidP="009F6884">
            <w:r w:rsidRPr="00412DDB">
              <w:t>Год рождения</w:t>
            </w:r>
            <w:r w:rsidRPr="00412DDB">
              <w:rPr>
                <w:sz w:val="22"/>
                <w:szCs w:val="22"/>
              </w:rPr>
              <w:t>:</w:t>
            </w:r>
          </w:p>
        </w:tc>
        <w:tc>
          <w:tcPr>
            <w:tcW w:w="7185" w:type="dxa"/>
            <w:vAlign w:val="center"/>
          </w:tcPr>
          <w:p w:rsidR="009F6884" w:rsidRPr="00412DDB" w:rsidRDefault="009F6884" w:rsidP="0060273C">
            <w:pPr>
              <w:rPr>
                <w:sz w:val="20"/>
                <w:szCs w:val="20"/>
              </w:rPr>
            </w:pPr>
            <w:r w:rsidRPr="00412DDB">
              <w:rPr>
                <w:sz w:val="20"/>
                <w:szCs w:val="20"/>
              </w:rPr>
              <w:t xml:space="preserve">1960 </w:t>
            </w:r>
          </w:p>
        </w:tc>
      </w:tr>
      <w:tr w:rsidR="009F6884" w:rsidRPr="00412DDB" w:rsidTr="00234BB0">
        <w:tc>
          <w:tcPr>
            <w:tcW w:w="2880" w:type="dxa"/>
          </w:tcPr>
          <w:p w:rsidR="009F6884" w:rsidRPr="00412DDB" w:rsidRDefault="009F6884" w:rsidP="009F6884">
            <w:r w:rsidRPr="00412DDB">
              <w:lastRenderedPageBreak/>
              <w:t>Сведения об образов</w:t>
            </w:r>
            <w:r w:rsidRPr="00412DDB">
              <w:t>а</w:t>
            </w:r>
            <w:r w:rsidRPr="00412DDB">
              <w:t>нии:</w:t>
            </w:r>
          </w:p>
        </w:tc>
        <w:tc>
          <w:tcPr>
            <w:tcW w:w="7185" w:type="dxa"/>
            <w:vAlign w:val="center"/>
          </w:tcPr>
          <w:p w:rsidR="009F6884" w:rsidRPr="00412DDB" w:rsidRDefault="009F6884" w:rsidP="009F6884">
            <w:pPr>
              <w:autoSpaceDE w:val="0"/>
              <w:autoSpaceDN w:val="0"/>
              <w:adjustRightInd w:val="0"/>
              <w:rPr>
                <w:rFonts w:ascii="TimesNewRomanPSMT" w:hAnsi="TimesNewRomanPSMT" w:cs="TimesNewRomanPSMT"/>
                <w:sz w:val="20"/>
                <w:szCs w:val="20"/>
              </w:rPr>
            </w:pPr>
            <w:r w:rsidRPr="00412DDB">
              <w:rPr>
                <w:rFonts w:ascii="TimesNewRomanPSMT" w:hAnsi="TimesNewRomanPSMT" w:cs="TimesNewRomanPSMT"/>
                <w:sz w:val="20"/>
                <w:szCs w:val="20"/>
              </w:rPr>
              <w:t>Высшее. Московский Институт Радиотехники, Электроники и</w:t>
            </w:r>
            <w:r w:rsidR="00234BB0">
              <w:rPr>
                <w:rFonts w:ascii="TimesNewRomanPSMT" w:hAnsi="TimesNewRomanPSMT" w:cs="TimesNewRomanPSMT"/>
                <w:sz w:val="20"/>
                <w:szCs w:val="20"/>
              </w:rPr>
              <w:t xml:space="preserve"> </w:t>
            </w:r>
            <w:r w:rsidRPr="00412DDB">
              <w:rPr>
                <w:rFonts w:ascii="TimesNewRomanPSMT" w:hAnsi="TimesNewRomanPSMT" w:cs="TimesNewRomanPSMT"/>
                <w:sz w:val="20"/>
                <w:szCs w:val="20"/>
              </w:rPr>
              <w:t>Автоматики</w:t>
            </w:r>
            <w:r w:rsidR="0060273C">
              <w:rPr>
                <w:rFonts w:ascii="TimesNewRomanPSMT" w:hAnsi="TimesNewRomanPSMT" w:cs="TimesNewRomanPSMT"/>
                <w:sz w:val="20"/>
                <w:szCs w:val="20"/>
              </w:rPr>
              <w:t>.</w:t>
            </w:r>
          </w:p>
          <w:p w:rsidR="00234BB0" w:rsidRDefault="009F6884" w:rsidP="009F6884">
            <w:pPr>
              <w:autoSpaceDE w:val="0"/>
              <w:autoSpaceDN w:val="0"/>
              <w:adjustRightInd w:val="0"/>
              <w:rPr>
                <w:rFonts w:ascii="TimesNewRomanPSMT" w:hAnsi="TimesNewRomanPSMT" w:cs="TimesNewRomanPSMT"/>
                <w:sz w:val="20"/>
                <w:szCs w:val="20"/>
              </w:rPr>
            </w:pPr>
            <w:r w:rsidRPr="00412DDB">
              <w:rPr>
                <w:rFonts w:ascii="TimesNewRomanPSMT" w:hAnsi="TimesNewRomanPSMT" w:cs="TimesNewRomanPSMT"/>
                <w:sz w:val="20"/>
                <w:szCs w:val="20"/>
              </w:rPr>
              <w:t xml:space="preserve">Год окончания – 1984 г. </w:t>
            </w:r>
          </w:p>
          <w:p w:rsidR="009F6884" w:rsidRPr="00412DDB" w:rsidRDefault="009F6884" w:rsidP="00234BB0">
            <w:pPr>
              <w:autoSpaceDE w:val="0"/>
              <w:autoSpaceDN w:val="0"/>
              <w:adjustRightInd w:val="0"/>
              <w:rPr>
                <w:sz w:val="20"/>
                <w:szCs w:val="20"/>
              </w:rPr>
            </w:pPr>
            <w:r w:rsidRPr="00412DDB">
              <w:rPr>
                <w:rFonts w:ascii="TimesNewRomanPSMT" w:hAnsi="TimesNewRomanPSMT" w:cs="TimesNewRomanPSMT"/>
                <w:sz w:val="20"/>
                <w:szCs w:val="20"/>
              </w:rPr>
              <w:t>Специальность – «Радиотехника».</w:t>
            </w:r>
            <w:r w:rsidR="00234BB0">
              <w:rPr>
                <w:rFonts w:ascii="TimesNewRomanPSMT" w:hAnsi="TimesNewRomanPSMT" w:cs="TimesNewRomanPSMT"/>
                <w:sz w:val="20"/>
                <w:szCs w:val="20"/>
              </w:rPr>
              <w:t xml:space="preserve"> </w:t>
            </w:r>
            <w:r w:rsidRPr="00412DDB">
              <w:rPr>
                <w:rFonts w:ascii="TimesNewRomanPSMT" w:hAnsi="TimesNewRomanPSMT" w:cs="TimesNewRomanPSMT"/>
                <w:sz w:val="20"/>
                <w:szCs w:val="20"/>
              </w:rPr>
              <w:t>Квалификация – «Радиоинженер</w:t>
            </w:r>
            <w:r w:rsidR="00D15521" w:rsidRPr="00412DDB">
              <w:rPr>
                <w:rFonts w:ascii="TimesNewRomanPSMT" w:hAnsi="TimesNewRomanPSMT" w:cs="TimesNewRomanPSMT"/>
                <w:sz w:val="20"/>
                <w:szCs w:val="20"/>
              </w:rPr>
              <w:t>"</w:t>
            </w:r>
          </w:p>
        </w:tc>
      </w:tr>
    </w:tbl>
    <w:p w:rsidR="009F6884" w:rsidRPr="00412DDB" w:rsidRDefault="009F6884" w:rsidP="009F6884">
      <w:pPr>
        <w:pStyle w:val="em-4"/>
      </w:pPr>
    </w:p>
    <w:p w:rsidR="009F6884" w:rsidRPr="00412DDB" w:rsidRDefault="009F6884" w:rsidP="009F6884">
      <w:pPr>
        <w:pStyle w:val="em-4"/>
      </w:pPr>
      <w:r w:rsidRPr="00412DDB">
        <w:t>Должности, занимаемые в кредитной организации – эмитенте и других организациях, за последние пять лет  и в настоящее время в хронологическом порядке, в том числе по совместительству:</w:t>
      </w:r>
    </w:p>
    <w:p w:rsidR="009F6884" w:rsidRPr="00412DDB" w:rsidRDefault="009F6884" w:rsidP="009F6884">
      <w:pPr>
        <w:ind w:firstLine="720"/>
        <w:jc w:val="both"/>
        <w:rPr>
          <w:sz w:val="22"/>
          <w:szCs w:val="22"/>
        </w:rPr>
      </w:pPr>
    </w:p>
    <w:tbl>
      <w:tblPr>
        <w:tblW w:w="10065" w:type="dxa"/>
        <w:tblInd w:w="-34" w:type="dxa"/>
        <w:tblLook w:val="0000" w:firstRow="0" w:lastRow="0" w:firstColumn="0" w:lastColumn="0" w:noHBand="0" w:noVBand="0"/>
      </w:tblPr>
      <w:tblGrid>
        <w:gridCol w:w="1620"/>
        <w:gridCol w:w="1680"/>
        <w:gridCol w:w="3000"/>
        <w:gridCol w:w="3765"/>
      </w:tblGrid>
      <w:tr w:rsidR="009F6884" w:rsidRPr="00412DDB" w:rsidTr="00E7454B">
        <w:trPr>
          <w:trHeight w:val="390"/>
        </w:trPr>
        <w:tc>
          <w:tcPr>
            <w:tcW w:w="1620" w:type="dxa"/>
            <w:tcBorders>
              <w:top w:val="single" w:sz="4" w:space="0" w:color="auto"/>
              <w:left w:val="single" w:sz="4" w:space="0" w:color="auto"/>
              <w:bottom w:val="single" w:sz="4" w:space="0" w:color="auto"/>
              <w:right w:val="single" w:sz="4" w:space="0" w:color="auto"/>
            </w:tcBorders>
            <w:vAlign w:val="center"/>
          </w:tcPr>
          <w:p w:rsidR="009F6884" w:rsidRPr="00412DDB" w:rsidRDefault="009F6884" w:rsidP="009F6884">
            <w:pPr>
              <w:jc w:val="center"/>
              <w:rPr>
                <w:sz w:val="22"/>
                <w:szCs w:val="22"/>
              </w:rPr>
            </w:pPr>
            <w:r w:rsidRPr="00412DDB">
              <w:rPr>
                <w:sz w:val="22"/>
                <w:szCs w:val="22"/>
              </w:rPr>
              <w:t>Дата вступл</w:t>
            </w:r>
            <w:r w:rsidRPr="00412DDB">
              <w:rPr>
                <w:sz w:val="22"/>
                <w:szCs w:val="22"/>
              </w:rPr>
              <w:t>е</w:t>
            </w:r>
            <w:r w:rsidRPr="00412DDB">
              <w:rPr>
                <w:sz w:val="22"/>
                <w:szCs w:val="22"/>
              </w:rPr>
              <w:t>ния в (назн</w:t>
            </w:r>
            <w:r w:rsidRPr="00412DDB">
              <w:rPr>
                <w:sz w:val="22"/>
                <w:szCs w:val="22"/>
              </w:rPr>
              <w:t>а</w:t>
            </w:r>
            <w:r w:rsidRPr="00412DDB">
              <w:rPr>
                <w:sz w:val="22"/>
                <w:szCs w:val="22"/>
              </w:rPr>
              <w:t>чения на) должность</w:t>
            </w:r>
          </w:p>
        </w:tc>
        <w:tc>
          <w:tcPr>
            <w:tcW w:w="1680" w:type="dxa"/>
            <w:tcBorders>
              <w:top w:val="single" w:sz="4" w:space="0" w:color="auto"/>
              <w:left w:val="nil"/>
              <w:bottom w:val="single" w:sz="4" w:space="0" w:color="auto"/>
              <w:right w:val="single" w:sz="4" w:space="0" w:color="auto"/>
            </w:tcBorders>
            <w:vAlign w:val="center"/>
          </w:tcPr>
          <w:p w:rsidR="009F6884" w:rsidRPr="00412DDB" w:rsidRDefault="009F6884" w:rsidP="009F6884">
            <w:pPr>
              <w:jc w:val="center"/>
              <w:rPr>
                <w:sz w:val="22"/>
                <w:szCs w:val="22"/>
              </w:rPr>
            </w:pPr>
            <w:r w:rsidRPr="00412DDB">
              <w:rPr>
                <w:sz w:val="22"/>
                <w:szCs w:val="22"/>
              </w:rPr>
              <w:t>Дата заверш</w:t>
            </w:r>
            <w:r w:rsidRPr="00412DDB">
              <w:rPr>
                <w:sz w:val="22"/>
                <w:szCs w:val="22"/>
              </w:rPr>
              <w:t>е</w:t>
            </w:r>
            <w:r w:rsidRPr="00412DDB">
              <w:rPr>
                <w:sz w:val="22"/>
                <w:szCs w:val="22"/>
              </w:rPr>
              <w:t>ния работы  в должности</w:t>
            </w:r>
          </w:p>
        </w:tc>
        <w:tc>
          <w:tcPr>
            <w:tcW w:w="3000" w:type="dxa"/>
            <w:tcBorders>
              <w:top w:val="single" w:sz="4" w:space="0" w:color="auto"/>
              <w:left w:val="nil"/>
              <w:bottom w:val="single" w:sz="4" w:space="0" w:color="auto"/>
              <w:right w:val="single" w:sz="4" w:space="0" w:color="auto"/>
            </w:tcBorders>
            <w:vAlign w:val="center"/>
          </w:tcPr>
          <w:p w:rsidR="009F6884" w:rsidRPr="00412DDB" w:rsidRDefault="009F6884" w:rsidP="009F6884">
            <w:pPr>
              <w:jc w:val="center"/>
              <w:rPr>
                <w:sz w:val="22"/>
                <w:szCs w:val="22"/>
              </w:rPr>
            </w:pPr>
            <w:r w:rsidRPr="00412DDB">
              <w:rPr>
                <w:sz w:val="22"/>
                <w:szCs w:val="22"/>
              </w:rPr>
              <w:t>Полное фирменное наимен</w:t>
            </w:r>
            <w:r w:rsidRPr="00412DDB">
              <w:rPr>
                <w:sz w:val="22"/>
                <w:szCs w:val="22"/>
              </w:rPr>
              <w:t>о</w:t>
            </w:r>
            <w:r w:rsidRPr="00412DDB">
              <w:rPr>
                <w:sz w:val="22"/>
                <w:szCs w:val="22"/>
              </w:rPr>
              <w:t>вание организации</w:t>
            </w:r>
          </w:p>
        </w:tc>
        <w:tc>
          <w:tcPr>
            <w:tcW w:w="3765" w:type="dxa"/>
            <w:tcBorders>
              <w:top w:val="single" w:sz="4" w:space="0" w:color="auto"/>
              <w:left w:val="nil"/>
              <w:bottom w:val="single" w:sz="4" w:space="0" w:color="auto"/>
              <w:right w:val="single" w:sz="4" w:space="0" w:color="auto"/>
            </w:tcBorders>
            <w:vAlign w:val="center"/>
          </w:tcPr>
          <w:p w:rsidR="009F6884" w:rsidRPr="00412DDB" w:rsidRDefault="009F6884" w:rsidP="009F6884">
            <w:pPr>
              <w:jc w:val="center"/>
              <w:rPr>
                <w:sz w:val="22"/>
                <w:szCs w:val="22"/>
              </w:rPr>
            </w:pPr>
            <w:r w:rsidRPr="00412DDB">
              <w:rPr>
                <w:sz w:val="22"/>
                <w:szCs w:val="22"/>
              </w:rPr>
              <w:t>Наименование должности</w:t>
            </w:r>
          </w:p>
        </w:tc>
      </w:tr>
      <w:tr w:rsidR="009F6884" w:rsidRPr="00412DDB" w:rsidTr="00E7454B">
        <w:trPr>
          <w:trHeight w:val="300"/>
        </w:trPr>
        <w:tc>
          <w:tcPr>
            <w:tcW w:w="1620" w:type="dxa"/>
            <w:tcBorders>
              <w:top w:val="nil"/>
              <w:left w:val="single" w:sz="4" w:space="0" w:color="auto"/>
              <w:bottom w:val="single" w:sz="4" w:space="0" w:color="auto"/>
              <w:right w:val="single" w:sz="4" w:space="0" w:color="auto"/>
            </w:tcBorders>
            <w:vAlign w:val="center"/>
          </w:tcPr>
          <w:p w:rsidR="009F6884" w:rsidRPr="00412DDB" w:rsidRDefault="009F6884" w:rsidP="009F6884">
            <w:pPr>
              <w:jc w:val="center"/>
              <w:rPr>
                <w:sz w:val="22"/>
                <w:szCs w:val="22"/>
              </w:rPr>
            </w:pPr>
            <w:r w:rsidRPr="00412DDB">
              <w:rPr>
                <w:sz w:val="22"/>
                <w:szCs w:val="22"/>
              </w:rPr>
              <w:t>1</w:t>
            </w:r>
          </w:p>
        </w:tc>
        <w:tc>
          <w:tcPr>
            <w:tcW w:w="1680" w:type="dxa"/>
            <w:tcBorders>
              <w:top w:val="single" w:sz="4" w:space="0" w:color="auto"/>
              <w:left w:val="nil"/>
              <w:bottom w:val="single" w:sz="4" w:space="0" w:color="auto"/>
              <w:right w:val="single" w:sz="4" w:space="0" w:color="auto"/>
            </w:tcBorders>
            <w:vAlign w:val="center"/>
          </w:tcPr>
          <w:p w:rsidR="009F6884" w:rsidRPr="00412DDB" w:rsidRDefault="009F6884" w:rsidP="009F6884">
            <w:pPr>
              <w:jc w:val="center"/>
              <w:rPr>
                <w:sz w:val="22"/>
                <w:szCs w:val="22"/>
              </w:rPr>
            </w:pPr>
            <w:r w:rsidRPr="00412DDB">
              <w:rPr>
                <w:sz w:val="22"/>
                <w:szCs w:val="22"/>
              </w:rPr>
              <w:t>2</w:t>
            </w:r>
          </w:p>
        </w:tc>
        <w:tc>
          <w:tcPr>
            <w:tcW w:w="3000" w:type="dxa"/>
            <w:tcBorders>
              <w:top w:val="single" w:sz="4" w:space="0" w:color="auto"/>
              <w:left w:val="nil"/>
              <w:bottom w:val="single" w:sz="4" w:space="0" w:color="auto"/>
              <w:right w:val="single" w:sz="4" w:space="0" w:color="auto"/>
            </w:tcBorders>
            <w:vAlign w:val="center"/>
          </w:tcPr>
          <w:p w:rsidR="009F6884" w:rsidRPr="00412DDB" w:rsidRDefault="009F6884" w:rsidP="009F6884">
            <w:pPr>
              <w:jc w:val="center"/>
              <w:rPr>
                <w:sz w:val="22"/>
                <w:szCs w:val="22"/>
              </w:rPr>
            </w:pPr>
            <w:r w:rsidRPr="00412DDB">
              <w:rPr>
                <w:sz w:val="22"/>
                <w:szCs w:val="22"/>
              </w:rPr>
              <w:t>3</w:t>
            </w:r>
          </w:p>
        </w:tc>
        <w:tc>
          <w:tcPr>
            <w:tcW w:w="3765" w:type="dxa"/>
            <w:tcBorders>
              <w:top w:val="single" w:sz="4" w:space="0" w:color="auto"/>
              <w:left w:val="nil"/>
              <w:bottom w:val="single" w:sz="4" w:space="0" w:color="auto"/>
              <w:right w:val="single" w:sz="4" w:space="0" w:color="auto"/>
            </w:tcBorders>
            <w:vAlign w:val="center"/>
          </w:tcPr>
          <w:p w:rsidR="009F6884" w:rsidRPr="00412DDB" w:rsidRDefault="009F6884" w:rsidP="009F6884">
            <w:pPr>
              <w:jc w:val="center"/>
              <w:rPr>
                <w:sz w:val="22"/>
                <w:szCs w:val="22"/>
              </w:rPr>
            </w:pPr>
            <w:r w:rsidRPr="00412DDB">
              <w:rPr>
                <w:sz w:val="22"/>
                <w:szCs w:val="22"/>
              </w:rPr>
              <w:t>4</w:t>
            </w:r>
          </w:p>
        </w:tc>
      </w:tr>
      <w:tr w:rsidR="009F6884" w:rsidRPr="00412DDB" w:rsidTr="00E7454B">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9F6884" w:rsidRPr="006B3546" w:rsidRDefault="009F6884" w:rsidP="006B3546">
            <w:pPr>
              <w:jc w:val="center"/>
              <w:rPr>
                <w:sz w:val="22"/>
                <w:szCs w:val="20"/>
              </w:rPr>
            </w:pPr>
            <w:r w:rsidRPr="006B3546">
              <w:rPr>
                <w:rFonts w:ascii="TimesNewRomanPSMT" w:hAnsi="TimesNewRomanPSMT" w:cs="TimesNewRomanPSMT"/>
                <w:sz w:val="22"/>
                <w:szCs w:val="20"/>
              </w:rPr>
              <w:t>01.12.2011</w:t>
            </w:r>
          </w:p>
        </w:tc>
        <w:tc>
          <w:tcPr>
            <w:tcW w:w="1680" w:type="dxa"/>
            <w:tcBorders>
              <w:top w:val="single" w:sz="4" w:space="0" w:color="auto"/>
              <w:left w:val="nil"/>
              <w:bottom w:val="single" w:sz="4" w:space="0" w:color="auto"/>
              <w:right w:val="single" w:sz="4" w:space="0" w:color="auto"/>
            </w:tcBorders>
            <w:vAlign w:val="center"/>
          </w:tcPr>
          <w:p w:rsidR="009F6884" w:rsidRPr="006B3546" w:rsidRDefault="009F6884" w:rsidP="006B3546">
            <w:pPr>
              <w:jc w:val="center"/>
              <w:rPr>
                <w:sz w:val="22"/>
                <w:szCs w:val="20"/>
              </w:rPr>
            </w:pPr>
            <w:r w:rsidRPr="006B3546">
              <w:rPr>
                <w:sz w:val="22"/>
                <w:szCs w:val="20"/>
              </w:rPr>
              <w:t xml:space="preserve"> наст</w:t>
            </w:r>
            <w:proofErr w:type="gramStart"/>
            <w:r w:rsidRPr="006B3546">
              <w:rPr>
                <w:sz w:val="22"/>
                <w:szCs w:val="20"/>
              </w:rPr>
              <w:t>.</w:t>
            </w:r>
            <w:proofErr w:type="gramEnd"/>
            <w:r w:rsidRPr="006B3546">
              <w:rPr>
                <w:sz w:val="22"/>
                <w:szCs w:val="20"/>
              </w:rPr>
              <w:t xml:space="preserve"> </w:t>
            </w:r>
            <w:proofErr w:type="gramStart"/>
            <w:r w:rsidRPr="006B3546">
              <w:rPr>
                <w:sz w:val="22"/>
                <w:szCs w:val="20"/>
              </w:rPr>
              <w:t>в</w:t>
            </w:r>
            <w:proofErr w:type="gramEnd"/>
            <w:r w:rsidRPr="006B3546">
              <w:rPr>
                <w:sz w:val="22"/>
                <w:szCs w:val="20"/>
              </w:rPr>
              <w:t>р</w:t>
            </w:r>
            <w:r w:rsidR="006B3546">
              <w:rPr>
                <w:sz w:val="22"/>
                <w:szCs w:val="20"/>
              </w:rPr>
              <w:t>.</w:t>
            </w:r>
          </w:p>
        </w:tc>
        <w:tc>
          <w:tcPr>
            <w:tcW w:w="3000" w:type="dxa"/>
            <w:tcBorders>
              <w:top w:val="single" w:sz="4" w:space="0" w:color="auto"/>
              <w:left w:val="nil"/>
              <w:bottom w:val="single" w:sz="4" w:space="0" w:color="auto"/>
              <w:right w:val="single" w:sz="4" w:space="0" w:color="auto"/>
            </w:tcBorders>
            <w:vAlign w:val="center"/>
          </w:tcPr>
          <w:p w:rsidR="009F6884" w:rsidRPr="006B3546" w:rsidRDefault="00BE4FB6" w:rsidP="006B3546">
            <w:pPr>
              <w:jc w:val="center"/>
              <w:rPr>
                <w:sz w:val="22"/>
                <w:szCs w:val="20"/>
              </w:rPr>
            </w:pPr>
            <w:r>
              <w:rPr>
                <w:sz w:val="22"/>
                <w:szCs w:val="20"/>
              </w:rPr>
              <w:t>Публичное</w:t>
            </w:r>
            <w:r w:rsidR="009F6884" w:rsidRPr="006B3546">
              <w:rPr>
                <w:sz w:val="22"/>
                <w:szCs w:val="20"/>
              </w:rPr>
              <w:t xml:space="preserve"> акционерное о</w:t>
            </w:r>
            <w:r w:rsidR="009F6884" w:rsidRPr="006B3546">
              <w:rPr>
                <w:sz w:val="22"/>
                <w:szCs w:val="20"/>
              </w:rPr>
              <w:t>б</w:t>
            </w:r>
            <w:r w:rsidR="009F6884" w:rsidRPr="006B3546">
              <w:rPr>
                <w:sz w:val="22"/>
                <w:szCs w:val="20"/>
              </w:rPr>
              <w:t>щество «МТС</w:t>
            </w:r>
            <w:r w:rsidR="00B140EC">
              <w:rPr>
                <w:sz w:val="22"/>
                <w:szCs w:val="20"/>
              </w:rPr>
              <w:t>–</w:t>
            </w:r>
            <w:r w:rsidR="009F6884" w:rsidRPr="006B3546">
              <w:rPr>
                <w:sz w:val="22"/>
                <w:szCs w:val="20"/>
              </w:rPr>
              <w:t>Банк»</w:t>
            </w:r>
          </w:p>
        </w:tc>
        <w:tc>
          <w:tcPr>
            <w:tcW w:w="3765" w:type="dxa"/>
            <w:tcBorders>
              <w:top w:val="single" w:sz="4" w:space="0" w:color="auto"/>
              <w:left w:val="nil"/>
              <w:bottom w:val="single" w:sz="4" w:space="0" w:color="auto"/>
              <w:right w:val="single" w:sz="4" w:space="0" w:color="auto"/>
            </w:tcBorders>
            <w:vAlign w:val="center"/>
          </w:tcPr>
          <w:p w:rsidR="009F6884" w:rsidRPr="006B3546" w:rsidRDefault="009F6884" w:rsidP="00BE4FB6">
            <w:pPr>
              <w:autoSpaceDE w:val="0"/>
              <w:autoSpaceDN w:val="0"/>
              <w:adjustRightInd w:val="0"/>
              <w:jc w:val="center"/>
              <w:rPr>
                <w:sz w:val="22"/>
                <w:szCs w:val="20"/>
              </w:rPr>
            </w:pPr>
            <w:r w:rsidRPr="006B3546">
              <w:rPr>
                <w:rFonts w:ascii="TimesNewRomanPSMT" w:hAnsi="TimesNewRomanPSMT" w:cs="TimesNewRomanPSMT"/>
                <w:sz w:val="22"/>
                <w:szCs w:val="20"/>
              </w:rPr>
              <w:t xml:space="preserve">Руководитель службы IT поддержки и аудита Департамента внутреннего </w:t>
            </w:r>
            <w:r w:rsidR="00BE4FB6">
              <w:rPr>
                <w:rFonts w:ascii="TimesNewRomanPSMT" w:hAnsi="TimesNewRomanPSMT" w:cs="TimesNewRomanPSMT"/>
                <w:sz w:val="22"/>
                <w:szCs w:val="20"/>
              </w:rPr>
              <w:t>аудита</w:t>
            </w:r>
          </w:p>
        </w:tc>
      </w:tr>
      <w:tr w:rsidR="009F6884" w:rsidRPr="00412DDB" w:rsidTr="00E7454B">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9F6884" w:rsidRPr="006B3546" w:rsidRDefault="009F6884" w:rsidP="006B3546">
            <w:pPr>
              <w:jc w:val="center"/>
              <w:rPr>
                <w:sz w:val="22"/>
                <w:szCs w:val="20"/>
              </w:rPr>
            </w:pPr>
            <w:r w:rsidRPr="006B3546">
              <w:rPr>
                <w:rFonts w:ascii="TimesNewRomanPSMT" w:hAnsi="TimesNewRomanPSMT" w:cs="TimesNewRomanPSMT"/>
                <w:sz w:val="22"/>
                <w:szCs w:val="20"/>
              </w:rPr>
              <w:t>11.10.2010</w:t>
            </w:r>
          </w:p>
        </w:tc>
        <w:tc>
          <w:tcPr>
            <w:tcW w:w="1680" w:type="dxa"/>
            <w:tcBorders>
              <w:top w:val="single" w:sz="4" w:space="0" w:color="auto"/>
              <w:left w:val="nil"/>
              <w:bottom w:val="single" w:sz="4" w:space="0" w:color="auto"/>
              <w:right w:val="single" w:sz="4" w:space="0" w:color="auto"/>
            </w:tcBorders>
            <w:vAlign w:val="center"/>
          </w:tcPr>
          <w:p w:rsidR="009F6884" w:rsidRPr="006B3546" w:rsidRDefault="009F6884" w:rsidP="006B3546">
            <w:pPr>
              <w:jc w:val="center"/>
              <w:rPr>
                <w:sz w:val="22"/>
                <w:szCs w:val="20"/>
              </w:rPr>
            </w:pPr>
            <w:r w:rsidRPr="006B3546">
              <w:rPr>
                <w:sz w:val="22"/>
                <w:szCs w:val="20"/>
              </w:rPr>
              <w:t>01.06.2011</w:t>
            </w:r>
          </w:p>
        </w:tc>
        <w:tc>
          <w:tcPr>
            <w:tcW w:w="3000" w:type="dxa"/>
            <w:tcBorders>
              <w:top w:val="single" w:sz="4" w:space="0" w:color="auto"/>
              <w:left w:val="nil"/>
              <w:bottom w:val="single" w:sz="4" w:space="0" w:color="auto"/>
              <w:right w:val="single" w:sz="4" w:space="0" w:color="auto"/>
            </w:tcBorders>
            <w:vAlign w:val="center"/>
          </w:tcPr>
          <w:p w:rsidR="009F6884" w:rsidRPr="006B3546" w:rsidRDefault="009F6884" w:rsidP="006B3546">
            <w:pPr>
              <w:jc w:val="center"/>
              <w:rPr>
                <w:sz w:val="22"/>
                <w:szCs w:val="20"/>
              </w:rPr>
            </w:pPr>
            <w:r w:rsidRPr="006B3546">
              <w:rPr>
                <w:rFonts w:ascii="TimesNewRomanPSMT" w:hAnsi="TimesNewRomanPSMT" w:cs="TimesNewRomanPSMT"/>
                <w:sz w:val="22"/>
                <w:szCs w:val="20"/>
              </w:rPr>
              <w:t>«Эрнст энд Янг (СНГ) Б.В.»</w:t>
            </w:r>
          </w:p>
        </w:tc>
        <w:tc>
          <w:tcPr>
            <w:tcW w:w="3765" w:type="dxa"/>
            <w:tcBorders>
              <w:top w:val="single" w:sz="4" w:space="0" w:color="auto"/>
              <w:left w:val="nil"/>
              <w:bottom w:val="single" w:sz="4" w:space="0" w:color="auto"/>
              <w:right w:val="single" w:sz="4" w:space="0" w:color="auto"/>
            </w:tcBorders>
            <w:vAlign w:val="center"/>
          </w:tcPr>
          <w:p w:rsidR="009F6884" w:rsidRPr="006B3546" w:rsidRDefault="009F6884" w:rsidP="006B3546">
            <w:pPr>
              <w:autoSpaceDE w:val="0"/>
              <w:autoSpaceDN w:val="0"/>
              <w:adjustRightInd w:val="0"/>
              <w:jc w:val="center"/>
              <w:rPr>
                <w:rFonts w:ascii="TimesNewRomanPSMT" w:hAnsi="TimesNewRomanPSMT" w:cs="TimesNewRomanPSMT"/>
                <w:sz w:val="22"/>
                <w:szCs w:val="20"/>
              </w:rPr>
            </w:pPr>
            <w:r w:rsidRPr="006B3546">
              <w:rPr>
                <w:rFonts w:ascii="TimesNewRomanPSMT" w:hAnsi="TimesNewRomanPSMT" w:cs="TimesNewRomanPSMT"/>
                <w:sz w:val="22"/>
                <w:szCs w:val="20"/>
              </w:rPr>
              <w:t>Менеджер отдела по предоставлению услуг в области управления</w:t>
            </w:r>
          </w:p>
          <w:p w:rsidR="009F6884" w:rsidRPr="006B3546" w:rsidRDefault="009F6884" w:rsidP="006B3546">
            <w:pPr>
              <w:pStyle w:val="aff"/>
              <w:ind w:left="0" w:right="0"/>
              <w:jc w:val="center"/>
              <w:rPr>
                <w:rFonts w:cs="Times New Roman"/>
                <w:szCs w:val="20"/>
              </w:rPr>
            </w:pPr>
            <w:r w:rsidRPr="006B3546">
              <w:rPr>
                <w:rFonts w:ascii="TimesNewRomanPSMT" w:hAnsi="TimesNewRomanPSMT" w:cs="TimesNewRomanPSMT"/>
                <w:szCs w:val="20"/>
              </w:rPr>
              <w:t>информационными технологиями</w:t>
            </w:r>
            <w:r w:rsidRPr="006B3546">
              <w:rPr>
                <w:rFonts w:cs="Times New Roman"/>
                <w:szCs w:val="20"/>
              </w:rPr>
              <w:t>.</w:t>
            </w:r>
          </w:p>
        </w:tc>
      </w:tr>
    </w:tbl>
    <w:p w:rsidR="009F6884" w:rsidRPr="00412DDB" w:rsidRDefault="009F6884" w:rsidP="009F6884">
      <w:pPr>
        <w:ind w:firstLine="720"/>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88"/>
        <w:gridCol w:w="2592"/>
        <w:gridCol w:w="851"/>
      </w:tblGrid>
      <w:tr w:rsidR="009F6884" w:rsidRPr="00412DDB" w:rsidTr="00E7454B">
        <w:tc>
          <w:tcPr>
            <w:tcW w:w="6588" w:type="dxa"/>
          </w:tcPr>
          <w:p w:rsidR="009F6884" w:rsidRPr="00412DDB" w:rsidRDefault="009F6884" w:rsidP="009F6884">
            <w:pPr>
              <w:jc w:val="both"/>
              <w:rPr>
                <w:sz w:val="22"/>
                <w:szCs w:val="22"/>
              </w:rPr>
            </w:pPr>
            <w:r w:rsidRPr="00412DDB">
              <w:rPr>
                <w:sz w:val="22"/>
                <w:szCs w:val="22"/>
              </w:rPr>
              <w:t>Доля участия  в уставном  капитале  кредитной организации – эм</w:t>
            </w:r>
            <w:r w:rsidRPr="00412DDB">
              <w:rPr>
                <w:sz w:val="22"/>
                <w:szCs w:val="22"/>
              </w:rPr>
              <w:t>и</w:t>
            </w:r>
            <w:r w:rsidRPr="00412DDB">
              <w:rPr>
                <w:sz w:val="22"/>
                <w:szCs w:val="22"/>
              </w:rPr>
              <w:t>тента:</w:t>
            </w:r>
          </w:p>
        </w:tc>
        <w:tc>
          <w:tcPr>
            <w:tcW w:w="2592" w:type="dxa"/>
            <w:vAlign w:val="center"/>
          </w:tcPr>
          <w:p w:rsidR="009F6884" w:rsidRPr="00412DDB" w:rsidRDefault="009F6884" w:rsidP="009F6884">
            <w:pPr>
              <w:jc w:val="center"/>
              <w:rPr>
                <w:sz w:val="22"/>
                <w:szCs w:val="22"/>
              </w:rPr>
            </w:pPr>
            <w:r w:rsidRPr="00412DDB">
              <w:rPr>
                <w:sz w:val="22"/>
                <w:szCs w:val="22"/>
              </w:rPr>
              <w:t>0</w:t>
            </w:r>
          </w:p>
        </w:tc>
        <w:tc>
          <w:tcPr>
            <w:tcW w:w="851" w:type="dxa"/>
            <w:vAlign w:val="center"/>
          </w:tcPr>
          <w:p w:rsidR="009F6884" w:rsidRPr="00412DDB" w:rsidRDefault="009F6884" w:rsidP="009F6884">
            <w:pPr>
              <w:jc w:val="center"/>
              <w:rPr>
                <w:sz w:val="22"/>
                <w:szCs w:val="22"/>
              </w:rPr>
            </w:pPr>
            <w:r w:rsidRPr="00412DDB">
              <w:rPr>
                <w:sz w:val="22"/>
                <w:szCs w:val="22"/>
              </w:rPr>
              <w:t>%</w:t>
            </w:r>
          </w:p>
        </w:tc>
      </w:tr>
      <w:tr w:rsidR="009F6884" w:rsidRPr="00412DDB" w:rsidTr="00E7454B">
        <w:tc>
          <w:tcPr>
            <w:tcW w:w="6588" w:type="dxa"/>
          </w:tcPr>
          <w:p w:rsidR="009F6884" w:rsidRPr="00412DDB" w:rsidRDefault="009F6884" w:rsidP="009F6884">
            <w:pPr>
              <w:jc w:val="both"/>
              <w:rPr>
                <w:sz w:val="22"/>
                <w:szCs w:val="22"/>
              </w:rPr>
            </w:pPr>
            <w:r w:rsidRPr="00412DDB">
              <w:rPr>
                <w:sz w:val="22"/>
                <w:szCs w:val="22"/>
              </w:rPr>
              <w:t>Доля принадлежащих обыкновенных акций кредитной организ</w:t>
            </w:r>
            <w:r w:rsidRPr="00412DDB">
              <w:rPr>
                <w:sz w:val="22"/>
                <w:szCs w:val="22"/>
              </w:rPr>
              <w:t>а</w:t>
            </w:r>
            <w:r w:rsidRPr="00412DDB">
              <w:rPr>
                <w:sz w:val="22"/>
                <w:szCs w:val="22"/>
              </w:rPr>
              <w:t>ции – эмитента:</w:t>
            </w:r>
          </w:p>
        </w:tc>
        <w:tc>
          <w:tcPr>
            <w:tcW w:w="2592" w:type="dxa"/>
            <w:vAlign w:val="center"/>
          </w:tcPr>
          <w:p w:rsidR="009F6884" w:rsidRPr="00412DDB" w:rsidRDefault="009F6884" w:rsidP="009F6884">
            <w:pPr>
              <w:jc w:val="center"/>
              <w:rPr>
                <w:sz w:val="22"/>
                <w:szCs w:val="22"/>
              </w:rPr>
            </w:pPr>
            <w:r w:rsidRPr="00412DDB">
              <w:rPr>
                <w:sz w:val="22"/>
                <w:szCs w:val="22"/>
              </w:rPr>
              <w:t>0</w:t>
            </w:r>
          </w:p>
        </w:tc>
        <w:tc>
          <w:tcPr>
            <w:tcW w:w="851" w:type="dxa"/>
            <w:vAlign w:val="center"/>
          </w:tcPr>
          <w:p w:rsidR="009F6884" w:rsidRPr="00412DDB" w:rsidRDefault="009F6884" w:rsidP="009F6884">
            <w:pPr>
              <w:jc w:val="center"/>
              <w:rPr>
                <w:sz w:val="22"/>
                <w:szCs w:val="22"/>
              </w:rPr>
            </w:pPr>
            <w:r w:rsidRPr="00412DDB">
              <w:rPr>
                <w:sz w:val="22"/>
                <w:szCs w:val="22"/>
              </w:rPr>
              <w:t>%</w:t>
            </w:r>
          </w:p>
        </w:tc>
      </w:tr>
      <w:tr w:rsidR="009F6884" w:rsidRPr="00412DDB" w:rsidTr="00E7454B">
        <w:tc>
          <w:tcPr>
            <w:tcW w:w="6588" w:type="dxa"/>
          </w:tcPr>
          <w:p w:rsidR="009F6884" w:rsidRPr="00412DDB" w:rsidRDefault="009F6884" w:rsidP="009F6884">
            <w:pPr>
              <w:jc w:val="both"/>
              <w:rPr>
                <w:sz w:val="22"/>
                <w:szCs w:val="22"/>
              </w:rPr>
            </w:pPr>
            <w:r w:rsidRPr="00412DDB">
              <w:rPr>
                <w:sz w:val="22"/>
                <w:szCs w:val="22"/>
              </w:rPr>
              <w:t xml:space="preserve">Количество акций кредитной организации </w:t>
            </w:r>
            <w:r w:rsidR="00B140EC">
              <w:rPr>
                <w:sz w:val="22"/>
                <w:szCs w:val="22"/>
              </w:rPr>
              <w:t>–</w:t>
            </w:r>
            <w:r w:rsidRPr="00412DDB">
              <w:rPr>
                <w:sz w:val="22"/>
                <w:szCs w:val="22"/>
              </w:rPr>
              <w:t xml:space="preserve"> эмитента каждой кат</w:t>
            </w:r>
            <w:r w:rsidRPr="00412DDB">
              <w:rPr>
                <w:sz w:val="22"/>
                <w:szCs w:val="22"/>
              </w:rPr>
              <w:t>е</w:t>
            </w:r>
            <w:r w:rsidRPr="00412DDB">
              <w:rPr>
                <w:sz w:val="22"/>
                <w:szCs w:val="22"/>
              </w:rPr>
              <w:t>гории (типа), которые могут быть приобретены в результате ос</w:t>
            </w:r>
            <w:r w:rsidRPr="00412DDB">
              <w:rPr>
                <w:sz w:val="22"/>
                <w:szCs w:val="22"/>
              </w:rPr>
              <w:t>у</w:t>
            </w:r>
            <w:r w:rsidRPr="00412DDB">
              <w:rPr>
                <w:sz w:val="22"/>
                <w:szCs w:val="22"/>
              </w:rPr>
              <w:t>ществления прав по принадлежащим опционам кредитной орган</w:t>
            </w:r>
            <w:r w:rsidRPr="00412DDB">
              <w:rPr>
                <w:sz w:val="22"/>
                <w:szCs w:val="22"/>
              </w:rPr>
              <w:t>и</w:t>
            </w:r>
            <w:r w:rsidRPr="00412DDB">
              <w:rPr>
                <w:sz w:val="22"/>
                <w:szCs w:val="22"/>
              </w:rPr>
              <w:t xml:space="preserve">зации </w:t>
            </w:r>
            <w:r w:rsidR="00B140EC">
              <w:rPr>
                <w:sz w:val="22"/>
                <w:szCs w:val="22"/>
              </w:rPr>
              <w:t>–</w:t>
            </w:r>
            <w:r w:rsidRPr="00412DDB">
              <w:rPr>
                <w:sz w:val="22"/>
                <w:szCs w:val="22"/>
              </w:rPr>
              <w:t xml:space="preserve"> эмитента:</w:t>
            </w:r>
          </w:p>
        </w:tc>
        <w:tc>
          <w:tcPr>
            <w:tcW w:w="2592" w:type="dxa"/>
            <w:vAlign w:val="center"/>
          </w:tcPr>
          <w:p w:rsidR="009F6884" w:rsidRPr="00412DDB" w:rsidRDefault="009F6884" w:rsidP="009F6884">
            <w:pPr>
              <w:jc w:val="center"/>
              <w:rPr>
                <w:sz w:val="22"/>
                <w:szCs w:val="22"/>
              </w:rPr>
            </w:pPr>
            <w:r w:rsidRPr="00412DDB">
              <w:rPr>
                <w:sz w:val="22"/>
                <w:szCs w:val="22"/>
              </w:rPr>
              <w:t>0</w:t>
            </w:r>
          </w:p>
        </w:tc>
        <w:tc>
          <w:tcPr>
            <w:tcW w:w="851" w:type="dxa"/>
            <w:vAlign w:val="center"/>
          </w:tcPr>
          <w:p w:rsidR="009F6884" w:rsidRPr="00412DDB" w:rsidRDefault="009F6884" w:rsidP="009F6884">
            <w:pPr>
              <w:jc w:val="center"/>
              <w:rPr>
                <w:sz w:val="22"/>
                <w:szCs w:val="22"/>
              </w:rPr>
            </w:pPr>
            <w:r w:rsidRPr="00412DDB">
              <w:rPr>
                <w:sz w:val="22"/>
                <w:szCs w:val="22"/>
              </w:rPr>
              <w:t>шт.</w:t>
            </w:r>
          </w:p>
        </w:tc>
      </w:tr>
      <w:tr w:rsidR="009F6884" w:rsidRPr="00412DDB" w:rsidTr="00E7454B">
        <w:tc>
          <w:tcPr>
            <w:tcW w:w="6588" w:type="dxa"/>
          </w:tcPr>
          <w:p w:rsidR="009F6884" w:rsidRPr="00412DDB" w:rsidRDefault="009F6884" w:rsidP="009F6884">
            <w:pPr>
              <w:jc w:val="both"/>
              <w:rPr>
                <w:sz w:val="22"/>
                <w:szCs w:val="22"/>
              </w:rPr>
            </w:pPr>
            <w:r w:rsidRPr="00412DDB">
              <w:rPr>
                <w:sz w:val="22"/>
                <w:szCs w:val="22"/>
              </w:rPr>
              <w:t>Доля участия в уставном (складочном) капитале (паевом фонде) дочерних и зависимых обще</w:t>
            </w:r>
            <w:proofErr w:type="gramStart"/>
            <w:r w:rsidRPr="00412DDB">
              <w:rPr>
                <w:sz w:val="22"/>
                <w:szCs w:val="22"/>
              </w:rPr>
              <w:t>ств кр</w:t>
            </w:r>
            <w:proofErr w:type="gramEnd"/>
            <w:r w:rsidRPr="00412DDB">
              <w:rPr>
                <w:sz w:val="22"/>
                <w:szCs w:val="22"/>
              </w:rPr>
              <w:t>едитной организации – эмитента</w:t>
            </w:r>
          </w:p>
        </w:tc>
        <w:tc>
          <w:tcPr>
            <w:tcW w:w="2592" w:type="dxa"/>
            <w:vAlign w:val="center"/>
          </w:tcPr>
          <w:p w:rsidR="009F6884" w:rsidRPr="00412DDB" w:rsidRDefault="009F6884" w:rsidP="009F6884">
            <w:pPr>
              <w:jc w:val="center"/>
              <w:rPr>
                <w:sz w:val="22"/>
                <w:szCs w:val="22"/>
              </w:rPr>
            </w:pPr>
            <w:r w:rsidRPr="00412DDB">
              <w:rPr>
                <w:sz w:val="22"/>
                <w:szCs w:val="22"/>
              </w:rPr>
              <w:t>0</w:t>
            </w:r>
          </w:p>
        </w:tc>
        <w:tc>
          <w:tcPr>
            <w:tcW w:w="851" w:type="dxa"/>
            <w:vAlign w:val="center"/>
          </w:tcPr>
          <w:p w:rsidR="009F6884" w:rsidRPr="00412DDB" w:rsidRDefault="009F6884" w:rsidP="009F6884">
            <w:pPr>
              <w:jc w:val="center"/>
              <w:rPr>
                <w:sz w:val="22"/>
                <w:szCs w:val="22"/>
              </w:rPr>
            </w:pPr>
            <w:r w:rsidRPr="00412DDB">
              <w:rPr>
                <w:sz w:val="22"/>
                <w:szCs w:val="22"/>
              </w:rPr>
              <w:t>%</w:t>
            </w:r>
          </w:p>
        </w:tc>
      </w:tr>
      <w:tr w:rsidR="009F6884" w:rsidRPr="00412DDB" w:rsidTr="00E7454B">
        <w:tc>
          <w:tcPr>
            <w:tcW w:w="6588" w:type="dxa"/>
          </w:tcPr>
          <w:p w:rsidR="009F6884" w:rsidRPr="00412DDB" w:rsidRDefault="009F6884" w:rsidP="009F6884">
            <w:pPr>
              <w:jc w:val="both"/>
              <w:rPr>
                <w:sz w:val="22"/>
                <w:szCs w:val="22"/>
              </w:rPr>
            </w:pPr>
            <w:r w:rsidRPr="00412DDB">
              <w:rPr>
                <w:sz w:val="22"/>
                <w:szCs w:val="22"/>
              </w:rPr>
              <w:t>Доли принадлежащих обыкновенных акций дочернего или завис</w:t>
            </w:r>
            <w:r w:rsidRPr="00412DDB">
              <w:rPr>
                <w:sz w:val="22"/>
                <w:szCs w:val="22"/>
              </w:rPr>
              <w:t>и</w:t>
            </w:r>
            <w:r w:rsidRPr="00412DDB">
              <w:rPr>
                <w:sz w:val="22"/>
                <w:szCs w:val="22"/>
              </w:rPr>
              <w:t xml:space="preserve">мого общества кредитной организации </w:t>
            </w:r>
            <w:r w:rsidR="00B140EC">
              <w:rPr>
                <w:sz w:val="22"/>
                <w:szCs w:val="22"/>
              </w:rPr>
              <w:t>–</w:t>
            </w:r>
            <w:r w:rsidRPr="00412DDB">
              <w:rPr>
                <w:sz w:val="22"/>
                <w:szCs w:val="22"/>
              </w:rPr>
              <w:t xml:space="preserve"> эмитента</w:t>
            </w:r>
          </w:p>
        </w:tc>
        <w:tc>
          <w:tcPr>
            <w:tcW w:w="2592" w:type="dxa"/>
            <w:vAlign w:val="center"/>
          </w:tcPr>
          <w:p w:rsidR="009F6884" w:rsidRPr="00412DDB" w:rsidRDefault="009F6884" w:rsidP="009F6884">
            <w:pPr>
              <w:jc w:val="center"/>
              <w:rPr>
                <w:sz w:val="22"/>
                <w:szCs w:val="22"/>
              </w:rPr>
            </w:pPr>
            <w:r w:rsidRPr="00412DDB">
              <w:rPr>
                <w:sz w:val="22"/>
                <w:szCs w:val="22"/>
              </w:rPr>
              <w:t>0</w:t>
            </w:r>
          </w:p>
        </w:tc>
        <w:tc>
          <w:tcPr>
            <w:tcW w:w="851" w:type="dxa"/>
            <w:vAlign w:val="center"/>
          </w:tcPr>
          <w:p w:rsidR="009F6884" w:rsidRPr="00412DDB" w:rsidRDefault="009F6884" w:rsidP="009F6884">
            <w:pPr>
              <w:jc w:val="center"/>
              <w:rPr>
                <w:sz w:val="22"/>
                <w:szCs w:val="22"/>
              </w:rPr>
            </w:pPr>
            <w:r w:rsidRPr="00412DDB">
              <w:rPr>
                <w:sz w:val="22"/>
                <w:szCs w:val="22"/>
              </w:rPr>
              <w:t>%</w:t>
            </w:r>
          </w:p>
        </w:tc>
      </w:tr>
      <w:tr w:rsidR="009F6884" w:rsidRPr="00412DDB" w:rsidTr="00E7454B">
        <w:tc>
          <w:tcPr>
            <w:tcW w:w="6588" w:type="dxa"/>
          </w:tcPr>
          <w:p w:rsidR="009F6884" w:rsidRPr="00412DDB" w:rsidRDefault="009F6884" w:rsidP="009F6884">
            <w:pPr>
              <w:jc w:val="both"/>
              <w:rPr>
                <w:sz w:val="22"/>
                <w:szCs w:val="22"/>
              </w:rPr>
            </w:pPr>
            <w:r w:rsidRPr="00412DDB">
              <w:rPr>
                <w:sz w:val="22"/>
                <w:szCs w:val="22"/>
              </w:rPr>
              <w:t xml:space="preserve">Количество акций дочернего или зависимого общества кредитной организации </w:t>
            </w:r>
            <w:r w:rsidR="00B140EC">
              <w:rPr>
                <w:sz w:val="22"/>
                <w:szCs w:val="22"/>
              </w:rPr>
              <w:t>–</w:t>
            </w:r>
            <w:r w:rsidRPr="00412DDB">
              <w:rPr>
                <w:sz w:val="22"/>
                <w:szCs w:val="22"/>
              </w:rPr>
              <w:t xml:space="preserve"> эмитента каждой категории (типа), которые могут быть приобретены в результате осуществления прав по принадл</w:t>
            </w:r>
            <w:r w:rsidRPr="00412DDB">
              <w:rPr>
                <w:sz w:val="22"/>
                <w:szCs w:val="22"/>
              </w:rPr>
              <w:t>е</w:t>
            </w:r>
            <w:r w:rsidRPr="00412DDB">
              <w:rPr>
                <w:sz w:val="22"/>
                <w:szCs w:val="22"/>
              </w:rPr>
              <w:t xml:space="preserve">жащим опционам дочернего или зависимого общества кредитной организации </w:t>
            </w:r>
            <w:r w:rsidR="00B140EC">
              <w:rPr>
                <w:sz w:val="22"/>
                <w:szCs w:val="22"/>
              </w:rPr>
              <w:t>–</w:t>
            </w:r>
            <w:r w:rsidRPr="00412DDB">
              <w:rPr>
                <w:sz w:val="22"/>
                <w:szCs w:val="22"/>
              </w:rPr>
              <w:t xml:space="preserve"> эмитента:</w:t>
            </w:r>
          </w:p>
        </w:tc>
        <w:tc>
          <w:tcPr>
            <w:tcW w:w="2592" w:type="dxa"/>
            <w:vAlign w:val="center"/>
          </w:tcPr>
          <w:p w:rsidR="009F6884" w:rsidRPr="00412DDB" w:rsidRDefault="009F6884" w:rsidP="009F6884">
            <w:pPr>
              <w:jc w:val="center"/>
              <w:rPr>
                <w:sz w:val="22"/>
                <w:szCs w:val="22"/>
              </w:rPr>
            </w:pPr>
            <w:r w:rsidRPr="00412DDB">
              <w:rPr>
                <w:sz w:val="22"/>
                <w:szCs w:val="22"/>
              </w:rPr>
              <w:t>0</w:t>
            </w:r>
          </w:p>
        </w:tc>
        <w:tc>
          <w:tcPr>
            <w:tcW w:w="851" w:type="dxa"/>
            <w:vAlign w:val="center"/>
          </w:tcPr>
          <w:p w:rsidR="009F6884" w:rsidRPr="00412DDB" w:rsidRDefault="009F6884" w:rsidP="009F6884">
            <w:pPr>
              <w:jc w:val="center"/>
              <w:rPr>
                <w:sz w:val="22"/>
                <w:szCs w:val="22"/>
              </w:rPr>
            </w:pPr>
            <w:r w:rsidRPr="00412DDB">
              <w:rPr>
                <w:sz w:val="22"/>
                <w:szCs w:val="22"/>
              </w:rPr>
              <w:t>шт.</w:t>
            </w:r>
          </w:p>
        </w:tc>
      </w:tr>
    </w:tbl>
    <w:p w:rsidR="009F6884" w:rsidRPr="00412DDB" w:rsidRDefault="009F6884" w:rsidP="009F6884">
      <w:pPr>
        <w:pStyle w:val="em-4"/>
      </w:pPr>
    </w:p>
    <w:p w:rsidR="009F6884" w:rsidRPr="00412DDB" w:rsidRDefault="009F6884" w:rsidP="009F6884">
      <w:pPr>
        <w:pStyle w:val="em-4"/>
        <w:rPr>
          <w:b/>
          <w:i/>
        </w:rPr>
      </w:pPr>
      <w:r w:rsidRPr="00412DDB">
        <w:rPr>
          <w:b/>
          <w:i/>
        </w:rPr>
        <w:t>Характер любых родственных связей с иными членами органов кредитной организации – эм</w:t>
      </w:r>
      <w:r w:rsidRPr="00412DDB">
        <w:rPr>
          <w:b/>
          <w:i/>
        </w:rPr>
        <w:t>и</w:t>
      </w:r>
      <w:r w:rsidRPr="00412DDB">
        <w:rPr>
          <w:b/>
          <w:i/>
        </w:rPr>
        <w:t xml:space="preserve">тента по </w:t>
      </w:r>
      <w:proofErr w:type="gramStart"/>
      <w:r w:rsidRPr="00412DDB">
        <w:rPr>
          <w:b/>
          <w:i/>
        </w:rPr>
        <w:t>контролю за</w:t>
      </w:r>
      <w:proofErr w:type="gramEnd"/>
      <w:r w:rsidRPr="00412DDB">
        <w:rPr>
          <w:b/>
          <w:i/>
        </w:rPr>
        <w:t xml:space="preserve"> ее финансово</w:t>
      </w:r>
      <w:r w:rsidR="00B140EC">
        <w:rPr>
          <w:b/>
          <w:i/>
        </w:rPr>
        <w:t>–</w:t>
      </w:r>
      <w:r w:rsidRPr="00412DDB">
        <w:rPr>
          <w:b/>
          <w:i/>
        </w:rPr>
        <w:t>хозяйственной деятельностью, членами совета директоров (наблюдательного совета) кредитной организации – эмитента, членами коллегиального исполн</w:t>
      </w:r>
      <w:r w:rsidRPr="00412DDB">
        <w:rPr>
          <w:b/>
          <w:i/>
        </w:rPr>
        <w:t>и</w:t>
      </w:r>
      <w:r w:rsidRPr="00412DDB">
        <w:rPr>
          <w:b/>
          <w:i/>
        </w:rPr>
        <w:t>тельного органа кредитной организации – эмитента, лицом, занимающ</w:t>
      </w:r>
      <w:r w:rsidR="00BF3C11" w:rsidRPr="00412DDB">
        <w:rPr>
          <w:b/>
          <w:i/>
        </w:rPr>
        <w:t>и</w:t>
      </w:r>
      <w:r w:rsidRPr="00412DDB">
        <w:rPr>
          <w:b/>
          <w:i/>
        </w:rPr>
        <w:t>м должность единоличного исполнительного органа кредитной организации – эмитента:</w:t>
      </w:r>
    </w:p>
    <w:p w:rsidR="009F6884" w:rsidRPr="00412DDB" w:rsidRDefault="009F6884" w:rsidP="009F6884">
      <w:pPr>
        <w:pStyle w:val="em-4"/>
      </w:pPr>
    </w:p>
    <w:tbl>
      <w:tblPr>
        <w:tblW w:w="0" w:type="auto"/>
        <w:tblLook w:val="01E0" w:firstRow="1" w:lastRow="1" w:firstColumn="1" w:lastColumn="1" w:noHBand="0" w:noVBand="0"/>
      </w:tblPr>
      <w:tblGrid>
        <w:gridCol w:w="10314"/>
      </w:tblGrid>
      <w:tr w:rsidR="009F6884" w:rsidRPr="00412DDB" w:rsidTr="00E7454B">
        <w:tc>
          <w:tcPr>
            <w:tcW w:w="10314" w:type="dxa"/>
          </w:tcPr>
          <w:p w:rsidR="009F6884" w:rsidRPr="00412DDB" w:rsidRDefault="009F6884" w:rsidP="009F6884">
            <w:pPr>
              <w:pStyle w:val="em-4"/>
              <w:rPr>
                <w:sz w:val="20"/>
                <w:szCs w:val="20"/>
              </w:rPr>
            </w:pPr>
            <w:r w:rsidRPr="00E7454B">
              <w:rPr>
                <w:szCs w:val="20"/>
              </w:rPr>
              <w:t xml:space="preserve">Родственных связей с лицами, входящими в состав органов управления кредитной организации </w:t>
            </w:r>
            <w:r w:rsidR="00B140EC" w:rsidRPr="00E7454B">
              <w:rPr>
                <w:szCs w:val="20"/>
              </w:rPr>
              <w:t>–</w:t>
            </w:r>
            <w:r w:rsidRPr="00E7454B">
              <w:rPr>
                <w:szCs w:val="20"/>
              </w:rPr>
              <w:t xml:space="preserve"> эмитента и органов </w:t>
            </w:r>
            <w:proofErr w:type="gramStart"/>
            <w:r w:rsidRPr="00E7454B">
              <w:rPr>
                <w:szCs w:val="20"/>
              </w:rPr>
              <w:t>контроля за</w:t>
            </w:r>
            <w:proofErr w:type="gramEnd"/>
            <w:r w:rsidRPr="00E7454B">
              <w:rPr>
                <w:szCs w:val="20"/>
              </w:rPr>
              <w:t xml:space="preserve"> ее финансово</w:t>
            </w:r>
            <w:r w:rsidR="00B140EC" w:rsidRPr="00E7454B">
              <w:rPr>
                <w:szCs w:val="20"/>
              </w:rPr>
              <w:t>–</w:t>
            </w:r>
            <w:r w:rsidRPr="00E7454B">
              <w:rPr>
                <w:szCs w:val="20"/>
              </w:rPr>
              <w:t>хозяйственной деятельностью не имеет.</w:t>
            </w:r>
          </w:p>
        </w:tc>
      </w:tr>
    </w:tbl>
    <w:p w:rsidR="009F6884" w:rsidRPr="00412DDB" w:rsidRDefault="009F6884" w:rsidP="009F6884">
      <w:pPr>
        <w:pStyle w:val="em-4"/>
      </w:pPr>
    </w:p>
    <w:p w:rsidR="009F6884" w:rsidRPr="00412DDB" w:rsidRDefault="009F6884" w:rsidP="009F6884">
      <w:pPr>
        <w:pStyle w:val="em-4"/>
        <w:rPr>
          <w:b/>
          <w:i/>
        </w:rPr>
      </w:pPr>
      <w:r w:rsidRPr="00412DDB">
        <w:rPr>
          <w:b/>
          <w:i/>
        </w:rPr>
        <w:t>Сведения о привлечении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w:t>
      </w:r>
      <w:r w:rsidRPr="00412DDB">
        <w:rPr>
          <w:b/>
          <w:i/>
        </w:rPr>
        <w:t>о</w:t>
      </w:r>
      <w:r w:rsidRPr="00412DDB">
        <w:rPr>
          <w:b/>
          <w:i/>
        </w:rPr>
        <w:t xml:space="preserve">сти) за преступления в сфере экономики или за преступления против государственной власти: </w:t>
      </w:r>
    </w:p>
    <w:p w:rsidR="009F6884" w:rsidRPr="00412DDB" w:rsidRDefault="009F6884" w:rsidP="009F6884">
      <w:pPr>
        <w:pStyle w:val="em-4"/>
      </w:pPr>
    </w:p>
    <w:tbl>
      <w:tblPr>
        <w:tblW w:w="0" w:type="auto"/>
        <w:tblLook w:val="01E0" w:firstRow="1" w:lastRow="1" w:firstColumn="1" w:lastColumn="1" w:noHBand="0" w:noVBand="0"/>
      </w:tblPr>
      <w:tblGrid>
        <w:gridCol w:w="10314"/>
      </w:tblGrid>
      <w:tr w:rsidR="009F6884" w:rsidRPr="00412DDB" w:rsidTr="00E7454B">
        <w:tc>
          <w:tcPr>
            <w:tcW w:w="10314" w:type="dxa"/>
          </w:tcPr>
          <w:p w:rsidR="009F6884" w:rsidRPr="00412DDB" w:rsidRDefault="009F6884" w:rsidP="00902A71">
            <w:pPr>
              <w:pStyle w:val="em-4"/>
            </w:pPr>
            <w:r w:rsidRPr="00E7454B">
              <w:rPr>
                <w:szCs w:val="18"/>
              </w:rPr>
              <w:t xml:space="preserve">К административной </w:t>
            </w:r>
            <w:r w:rsidR="00083C29" w:rsidRPr="00E7454B">
              <w:rPr>
                <w:szCs w:val="18"/>
              </w:rPr>
              <w:t xml:space="preserve">или уголовной </w:t>
            </w:r>
            <w:r w:rsidRPr="00E7454B">
              <w:rPr>
                <w:szCs w:val="18"/>
              </w:rPr>
              <w:t>ответственности не привлекалс</w:t>
            </w:r>
            <w:r w:rsidR="00902A71" w:rsidRPr="00E7454B">
              <w:rPr>
                <w:szCs w:val="18"/>
              </w:rPr>
              <w:t>я</w:t>
            </w:r>
            <w:r w:rsidR="00E7454B">
              <w:rPr>
                <w:sz w:val="18"/>
                <w:szCs w:val="18"/>
              </w:rPr>
              <w:t>.</w:t>
            </w:r>
          </w:p>
        </w:tc>
      </w:tr>
    </w:tbl>
    <w:p w:rsidR="009F6884" w:rsidRPr="00412DDB" w:rsidRDefault="009F6884" w:rsidP="009F6884">
      <w:pPr>
        <w:pStyle w:val="em-4"/>
      </w:pPr>
    </w:p>
    <w:p w:rsidR="009F6884" w:rsidRPr="00412DDB" w:rsidRDefault="009F6884" w:rsidP="009F6884">
      <w:pPr>
        <w:pStyle w:val="em-4"/>
        <w:rPr>
          <w:b/>
          <w:i/>
        </w:rPr>
      </w:pPr>
      <w:r w:rsidRPr="00412DDB">
        <w:rPr>
          <w:b/>
          <w:i/>
        </w:rPr>
        <w:t>Сведения о занятии должностей в органах управления коммерческих организаций в период, к</w:t>
      </w:r>
      <w:r w:rsidRPr="00412DDB">
        <w:rPr>
          <w:b/>
          <w:i/>
        </w:rPr>
        <w:t>о</w:t>
      </w:r>
      <w:r w:rsidRPr="00412DDB">
        <w:rPr>
          <w:b/>
          <w:i/>
        </w:rPr>
        <w:t>гда в отношении указанных организаций было возбуждено дело о банкротстве и (или) введена одна из процедур банкротства, предусмотренных законодательством Российской Федерации о несосто</w:t>
      </w:r>
      <w:r w:rsidRPr="00412DDB">
        <w:rPr>
          <w:b/>
          <w:i/>
        </w:rPr>
        <w:t>я</w:t>
      </w:r>
      <w:r w:rsidRPr="00412DDB">
        <w:rPr>
          <w:b/>
          <w:i/>
        </w:rPr>
        <w:t>тельности (банкротстве):</w:t>
      </w:r>
    </w:p>
    <w:p w:rsidR="009F6884" w:rsidRPr="00412DDB" w:rsidRDefault="009F6884" w:rsidP="009F6884">
      <w:pPr>
        <w:pStyle w:val="em-4"/>
      </w:pPr>
    </w:p>
    <w:tbl>
      <w:tblPr>
        <w:tblW w:w="0" w:type="auto"/>
        <w:tblLook w:val="01E0" w:firstRow="1" w:lastRow="1" w:firstColumn="1" w:lastColumn="1" w:noHBand="0" w:noVBand="0"/>
      </w:tblPr>
      <w:tblGrid>
        <w:gridCol w:w="10314"/>
      </w:tblGrid>
      <w:tr w:rsidR="009F6884" w:rsidRPr="00412DDB" w:rsidTr="00E7454B">
        <w:tc>
          <w:tcPr>
            <w:tcW w:w="10314" w:type="dxa"/>
          </w:tcPr>
          <w:p w:rsidR="009F6884" w:rsidRPr="00412DDB" w:rsidRDefault="009F6884" w:rsidP="009F6884">
            <w:pPr>
              <w:pStyle w:val="em-4"/>
            </w:pPr>
            <w:r w:rsidRPr="00E7454B">
              <w:rPr>
                <w:szCs w:val="18"/>
              </w:rPr>
              <w:t>Должностей в органах управления коммерческих организаций в период возбуждения дел о банкро</w:t>
            </w:r>
            <w:r w:rsidRPr="00E7454B">
              <w:rPr>
                <w:szCs w:val="18"/>
              </w:rPr>
              <w:t>т</w:t>
            </w:r>
            <w:r w:rsidRPr="00E7454B">
              <w:rPr>
                <w:szCs w:val="18"/>
              </w:rPr>
              <w:t>стве не занимал.</w:t>
            </w:r>
          </w:p>
        </w:tc>
      </w:tr>
    </w:tbl>
    <w:p w:rsidR="002819D8" w:rsidRPr="00412DDB" w:rsidRDefault="002819D8" w:rsidP="002819D8">
      <w:pPr>
        <w:pStyle w:val="em-4"/>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4"/>
        <w:gridCol w:w="7371"/>
      </w:tblGrid>
      <w:tr w:rsidR="002819D8" w:rsidRPr="00412DDB" w:rsidTr="00E7454B">
        <w:tc>
          <w:tcPr>
            <w:tcW w:w="2694" w:type="dxa"/>
          </w:tcPr>
          <w:p w:rsidR="002819D8" w:rsidRPr="00412DDB" w:rsidRDefault="002819D8" w:rsidP="00A116F9">
            <w:pPr>
              <w:rPr>
                <w:sz w:val="22"/>
                <w:szCs w:val="22"/>
              </w:rPr>
            </w:pPr>
            <w:r w:rsidRPr="00412DDB">
              <w:rPr>
                <w:sz w:val="22"/>
                <w:szCs w:val="22"/>
              </w:rPr>
              <w:t>Фамилия, имя, отчество</w:t>
            </w:r>
          </w:p>
        </w:tc>
        <w:tc>
          <w:tcPr>
            <w:tcW w:w="7371" w:type="dxa"/>
            <w:vAlign w:val="center"/>
          </w:tcPr>
          <w:p w:rsidR="002819D8" w:rsidRPr="00412DDB" w:rsidRDefault="002819D8" w:rsidP="00A116F9">
            <w:pPr>
              <w:rPr>
                <w:b/>
                <w:bCs/>
                <w:sz w:val="20"/>
                <w:szCs w:val="20"/>
              </w:rPr>
            </w:pPr>
            <w:r w:rsidRPr="00412DDB">
              <w:rPr>
                <w:rFonts w:ascii="TimesNewRomanPS-BoldMT" w:hAnsi="TimesNewRomanPS-BoldMT" w:cs="TimesNewRomanPS-BoldMT"/>
                <w:b/>
                <w:bCs/>
                <w:sz w:val="20"/>
                <w:szCs w:val="20"/>
              </w:rPr>
              <w:t>6. Мануйлова Наталья Михайловна</w:t>
            </w:r>
          </w:p>
        </w:tc>
      </w:tr>
      <w:tr w:rsidR="002819D8" w:rsidRPr="00412DDB" w:rsidTr="00E7454B">
        <w:tc>
          <w:tcPr>
            <w:tcW w:w="2694" w:type="dxa"/>
          </w:tcPr>
          <w:p w:rsidR="002819D8" w:rsidRPr="00412DDB" w:rsidRDefault="002819D8" w:rsidP="00A116F9">
            <w:pPr>
              <w:rPr>
                <w:sz w:val="22"/>
                <w:szCs w:val="22"/>
              </w:rPr>
            </w:pPr>
            <w:r w:rsidRPr="00412DDB">
              <w:rPr>
                <w:sz w:val="22"/>
                <w:szCs w:val="22"/>
              </w:rPr>
              <w:t>Год рождения:</w:t>
            </w:r>
          </w:p>
        </w:tc>
        <w:tc>
          <w:tcPr>
            <w:tcW w:w="7371" w:type="dxa"/>
            <w:vAlign w:val="center"/>
          </w:tcPr>
          <w:p w:rsidR="002819D8" w:rsidRPr="00412DDB" w:rsidRDefault="002819D8" w:rsidP="0060273C">
            <w:pPr>
              <w:rPr>
                <w:sz w:val="20"/>
                <w:szCs w:val="20"/>
              </w:rPr>
            </w:pPr>
            <w:r w:rsidRPr="00412DDB">
              <w:rPr>
                <w:sz w:val="20"/>
                <w:szCs w:val="20"/>
              </w:rPr>
              <w:t xml:space="preserve">1983 </w:t>
            </w:r>
          </w:p>
        </w:tc>
      </w:tr>
      <w:tr w:rsidR="002819D8" w:rsidRPr="00412DDB" w:rsidTr="00E7454B">
        <w:tc>
          <w:tcPr>
            <w:tcW w:w="2694" w:type="dxa"/>
          </w:tcPr>
          <w:p w:rsidR="002819D8" w:rsidRPr="00412DDB" w:rsidRDefault="002819D8" w:rsidP="00A116F9">
            <w:pPr>
              <w:rPr>
                <w:sz w:val="22"/>
                <w:szCs w:val="22"/>
              </w:rPr>
            </w:pPr>
            <w:r w:rsidRPr="00412DDB">
              <w:rPr>
                <w:sz w:val="22"/>
                <w:szCs w:val="22"/>
              </w:rPr>
              <w:t>Сведения об образовании:</w:t>
            </w:r>
          </w:p>
        </w:tc>
        <w:tc>
          <w:tcPr>
            <w:tcW w:w="7371" w:type="dxa"/>
            <w:vAlign w:val="center"/>
          </w:tcPr>
          <w:p w:rsidR="002819D8" w:rsidRPr="00412DDB" w:rsidRDefault="002819D8" w:rsidP="00A116F9">
            <w:pPr>
              <w:autoSpaceDE w:val="0"/>
              <w:autoSpaceDN w:val="0"/>
              <w:adjustRightInd w:val="0"/>
              <w:rPr>
                <w:sz w:val="20"/>
                <w:szCs w:val="20"/>
              </w:rPr>
            </w:pPr>
            <w:r w:rsidRPr="00412DDB">
              <w:rPr>
                <w:rFonts w:ascii="TimesNewRomanPSMT" w:hAnsi="TimesNewRomanPSMT" w:cs="TimesNewRomanPSMT"/>
                <w:sz w:val="20"/>
                <w:szCs w:val="20"/>
              </w:rPr>
              <w:t xml:space="preserve">Высшее. </w:t>
            </w:r>
            <w:r w:rsidRPr="00412DDB">
              <w:rPr>
                <w:sz w:val="20"/>
                <w:szCs w:val="20"/>
              </w:rPr>
              <w:t xml:space="preserve">Кузбасский государственный технический университет, </w:t>
            </w:r>
          </w:p>
          <w:p w:rsidR="002819D8" w:rsidRPr="00412DDB" w:rsidRDefault="002819D8" w:rsidP="00A116F9">
            <w:pPr>
              <w:autoSpaceDE w:val="0"/>
              <w:autoSpaceDN w:val="0"/>
              <w:adjustRightInd w:val="0"/>
              <w:rPr>
                <w:rFonts w:ascii="TimesNewRomanPSMT" w:hAnsi="TimesNewRomanPSMT" w:cs="TimesNewRomanPSMT"/>
                <w:sz w:val="20"/>
                <w:szCs w:val="20"/>
              </w:rPr>
            </w:pPr>
            <w:r w:rsidRPr="00412DDB">
              <w:rPr>
                <w:rFonts w:ascii="TimesNewRomanPSMT" w:hAnsi="TimesNewRomanPSMT" w:cs="TimesNewRomanPSMT"/>
                <w:sz w:val="20"/>
                <w:szCs w:val="20"/>
              </w:rPr>
              <w:t>Год окончания – 2005 г.</w:t>
            </w:r>
          </w:p>
          <w:p w:rsidR="002819D8" w:rsidRPr="00412DDB" w:rsidRDefault="002819D8" w:rsidP="00A116F9">
            <w:pPr>
              <w:autoSpaceDE w:val="0"/>
              <w:autoSpaceDN w:val="0"/>
              <w:adjustRightInd w:val="0"/>
              <w:rPr>
                <w:rFonts w:ascii="TimesNewRomanPSMT" w:hAnsi="TimesNewRomanPSMT" w:cs="TimesNewRomanPSMT"/>
                <w:sz w:val="20"/>
                <w:szCs w:val="20"/>
              </w:rPr>
            </w:pPr>
            <w:r w:rsidRPr="00412DDB">
              <w:rPr>
                <w:rFonts w:ascii="TimesNewRomanPSMT" w:hAnsi="TimesNewRomanPSMT" w:cs="TimesNewRomanPSMT"/>
                <w:sz w:val="20"/>
                <w:szCs w:val="20"/>
              </w:rPr>
              <w:t>Специальност</w:t>
            </w:r>
            <w:proofErr w:type="gramStart"/>
            <w:r w:rsidRPr="00412DDB">
              <w:rPr>
                <w:rFonts w:ascii="TimesNewRomanPSMT" w:hAnsi="TimesNewRomanPSMT" w:cs="TimesNewRomanPSMT"/>
                <w:sz w:val="20"/>
                <w:szCs w:val="20"/>
              </w:rPr>
              <w:t>ь</w:t>
            </w:r>
            <w:r w:rsidR="00B140EC">
              <w:rPr>
                <w:rFonts w:ascii="TimesNewRomanPSMT" w:hAnsi="TimesNewRomanPSMT" w:cs="TimesNewRomanPSMT"/>
                <w:sz w:val="20"/>
                <w:szCs w:val="20"/>
              </w:rPr>
              <w:t>–</w:t>
            </w:r>
            <w:proofErr w:type="gramEnd"/>
            <w:r w:rsidRPr="00412DDB">
              <w:rPr>
                <w:rFonts w:ascii="TimesNewRomanPSMT" w:hAnsi="TimesNewRomanPSMT" w:cs="TimesNewRomanPSMT"/>
                <w:sz w:val="20"/>
                <w:szCs w:val="20"/>
              </w:rPr>
              <w:t xml:space="preserve"> «</w:t>
            </w:r>
            <w:r w:rsidRPr="00412DDB">
              <w:rPr>
                <w:sz w:val="20"/>
                <w:szCs w:val="20"/>
              </w:rPr>
              <w:t>Экономика и управление на предприятиях машиностроения</w:t>
            </w:r>
            <w:r w:rsidRPr="00412DDB">
              <w:rPr>
                <w:rFonts w:ascii="TimesNewRomanPSMT" w:hAnsi="TimesNewRomanPSMT" w:cs="TimesNewRomanPSMT"/>
                <w:sz w:val="20"/>
                <w:szCs w:val="20"/>
              </w:rPr>
              <w:t>»</w:t>
            </w:r>
          </w:p>
          <w:p w:rsidR="002819D8" w:rsidRPr="00412DDB" w:rsidRDefault="002819D8" w:rsidP="00A116F9">
            <w:pPr>
              <w:rPr>
                <w:sz w:val="20"/>
                <w:szCs w:val="20"/>
              </w:rPr>
            </w:pPr>
            <w:r w:rsidRPr="00412DDB">
              <w:rPr>
                <w:rFonts w:ascii="TimesNewRomanPSMT" w:hAnsi="TimesNewRomanPSMT" w:cs="TimesNewRomanPSMT"/>
                <w:sz w:val="20"/>
                <w:szCs w:val="20"/>
              </w:rPr>
              <w:t>Квалификация – «</w:t>
            </w:r>
            <w:r w:rsidRPr="00412DDB">
              <w:rPr>
                <w:sz w:val="20"/>
                <w:szCs w:val="20"/>
              </w:rPr>
              <w:t>Инженер</w:t>
            </w:r>
            <w:r w:rsidR="00B140EC">
              <w:rPr>
                <w:sz w:val="20"/>
                <w:szCs w:val="20"/>
              </w:rPr>
              <w:t>–</w:t>
            </w:r>
            <w:r w:rsidRPr="00412DDB">
              <w:rPr>
                <w:sz w:val="20"/>
                <w:szCs w:val="20"/>
              </w:rPr>
              <w:t>экономист</w:t>
            </w:r>
            <w:r w:rsidRPr="00412DDB">
              <w:rPr>
                <w:rFonts w:ascii="TimesNewRomanPSMT" w:hAnsi="TimesNewRomanPSMT" w:cs="TimesNewRomanPSMT"/>
                <w:sz w:val="20"/>
                <w:szCs w:val="20"/>
              </w:rPr>
              <w:t>»</w:t>
            </w:r>
          </w:p>
        </w:tc>
      </w:tr>
    </w:tbl>
    <w:p w:rsidR="002819D8" w:rsidRPr="00412DDB" w:rsidRDefault="002819D8" w:rsidP="002819D8">
      <w:pPr>
        <w:pStyle w:val="em-4"/>
      </w:pPr>
    </w:p>
    <w:p w:rsidR="002819D8" w:rsidRPr="00412DDB" w:rsidRDefault="002819D8" w:rsidP="002819D8">
      <w:pPr>
        <w:pStyle w:val="em-4"/>
      </w:pPr>
      <w:r w:rsidRPr="00412DDB">
        <w:t>Должности, занимаемые в кредитной организации – эмитенте и других организациях, за последние пять лет  и в настоящее время в хронологическом порядке, в том числе по совместительству:</w:t>
      </w:r>
    </w:p>
    <w:p w:rsidR="002819D8" w:rsidRPr="00412DDB" w:rsidRDefault="002819D8" w:rsidP="002819D8">
      <w:pPr>
        <w:ind w:firstLine="720"/>
        <w:jc w:val="both"/>
        <w:rPr>
          <w:sz w:val="22"/>
          <w:szCs w:val="22"/>
        </w:rPr>
      </w:pPr>
    </w:p>
    <w:tbl>
      <w:tblPr>
        <w:tblW w:w="10065" w:type="dxa"/>
        <w:tblInd w:w="-34" w:type="dxa"/>
        <w:tblLook w:val="0000" w:firstRow="0" w:lastRow="0" w:firstColumn="0" w:lastColumn="0" w:noHBand="0" w:noVBand="0"/>
      </w:tblPr>
      <w:tblGrid>
        <w:gridCol w:w="1620"/>
        <w:gridCol w:w="1680"/>
        <w:gridCol w:w="3000"/>
        <w:gridCol w:w="3765"/>
      </w:tblGrid>
      <w:tr w:rsidR="002819D8" w:rsidRPr="00412DDB" w:rsidTr="00E7454B">
        <w:trPr>
          <w:trHeight w:val="390"/>
        </w:trPr>
        <w:tc>
          <w:tcPr>
            <w:tcW w:w="1620" w:type="dxa"/>
            <w:tcBorders>
              <w:top w:val="single" w:sz="4" w:space="0" w:color="auto"/>
              <w:left w:val="single" w:sz="4" w:space="0" w:color="auto"/>
              <w:bottom w:val="single" w:sz="4" w:space="0" w:color="auto"/>
              <w:right w:val="single" w:sz="4" w:space="0" w:color="auto"/>
            </w:tcBorders>
            <w:vAlign w:val="center"/>
          </w:tcPr>
          <w:p w:rsidR="002819D8" w:rsidRPr="00412DDB" w:rsidRDefault="002819D8" w:rsidP="00A116F9">
            <w:pPr>
              <w:jc w:val="center"/>
              <w:rPr>
                <w:sz w:val="22"/>
                <w:szCs w:val="22"/>
              </w:rPr>
            </w:pPr>
            <w:r w:rsidRPr="00412DDB">
              <w:rPr>
                <w:sz w:val="22"/>
                <w:szCs w:val="22"/>
              </w:rPr>
              <w:t>Дата вступл</w:t>
            </w:r>
            <w:r w:rsidRPr="00412DDB">
              <w:rPr>
                <w:sz w:val="22"/>
                <w:szCs w:val="22"/>
              </w:rPr>
              <w:t>е</w:t>
            </w:r>
            <w:r w:rsidRPr="00412DDB">
              <w:rPr>
                <w:sz w:val="22"/>
                <w:szCs w:val="22"/>
              </w:rPr>
              <w:t>ния в (назн</w:t>
            </w:r>
            <w:r w:rsidRPr="00412DDB">
              <w:rPr>
                <w:sz w:val="22"/>
                <w:szCs w:val="22"/>
              </w:rPr>
              <w:t>а</w:t>
            </w:r>
            <w:r w:rsidRPr="00412DDB">
              <w:rPr>
                <w:sz w:val="22"/>
                <w:szCs w:val="22"/>
              </w:rPr>
              <w:t>чения на) должность</w:t>
            </w:r>
          </w:p>
        </w:tc>
        <w:tc>
          <w:tcPr>
            <w:tcW w:w="1680" w:type="dxa"/>
            <w:tcBorders>
              <w:top w:val="single" w:sz="4" w:space="0" w:color="auto"/>
              <w:left w:val="nil"/>
              <w:bottom w:val="single" w:sz="4" w:space="0" w:color="auto"/>
              <w:right w:val="single" w:sz="4" w:space="0" w:color="auto"/>
            </w:tcBorders>
            <w:vAlign w:val="center"/>
          </w:tcPr>
          <w:p w:rsidR="002819D8" w:rsidRPr="00412DDB" w:rsidRDefault="002819D8" w:rsidP="00A116F9">
            <w:pPr>
              <w:jc w:val="center"/>
              <w:rPr>
                <w:sz w:val="22"/>
                <w:szCs w:val="22"/>
              </w:rPr>
            </w:pPr>
            <w:r w:rsidRPr="00412DDB">
              <w:rPr>
                <w:sz w:val="22"/>
                <w:szCs w:val="22"/>
              </w:rPr>
              <w:t>Дата заверш</w:t>
            </w:r>
            <w:r w:rsidRPr="00412DDB">
              <w:rPr>
                <w:sz w:val="22"/>
                <w:szCs w:val="22"/>
              </w:rPr>
              <w:t>е</w:t>
            </w:r>
            <w:r w:rsidRPr="00412DDB">
              <w:rPr>
                <w:sz w:val="22"/>
                <w:szCs w:val="22"/>
              </w:rPr>
              <w:t>ния работы  в должности</w:t>
            </w:r>
          </w:p>
        </w:tc>
        <w:tc>
          <w:tcPr>
            <w:tcW w:w="3000" w:type="dxa"/>
            <w:tcBorders>
              <w:top w:val="single" w:sz="4" w:space="0" w:color="auto"/>
              <w:left w:val="nil"/>
              <w:bottom w:val="single" w:sz="4" w:space="0" w:color="auto"/>
              <w:right w:val="single" w:sz="4" w:space="0" w:color="auto"/>
            </w:tcBorders>
            <w:vAlign w:val="center"/>
          </w:tcPr>
          <w:p w:rsidR="002819D8" w:rsidRPr="00412DDB" w:rsidRDefault="002819D8" w:rsidP="00A116F9">
            <w:pPr>
              <w:jc w:val="center"/>
              <w:rPr>
                <w:sz w:val="22"/>
                <w:szCs w:val="22"/>
              </w:rPr>
            </w:pPr>
            <w:r w:rsidRPr="00412DDB">
              <w:rPr>
                <w:sz w:val="22"/>
                <w:szCs w:val="22"/>
              </w:rPr>
              <w:t>Полное фирменное наимен</w:t>
            </w:r>
            <w:r w:rsidRPr="00412DDB">
              <w:rPr>
                <w:sz w:val="22"/>
                <w:szCs w:val="22"/>
              </w:rPr>
              <w:t>о</w:t>
            </w:r>
            <w:r w:rsidRPr="00412DDB">
              <w:rPr>
                <w:sz w:val="22"/>
                <w:szCs w:val="22"/>
              </w:rPr>
              <w:t>вание организации</w:t>
            </w:r>
          </w:p>
        </w:tc>
        <w:tc>
          <w:tcPr>
            <w:tcW w:w="3765" w:type="dxa"/>
            <w:tcBorders>
              <w:top w:val="single" w:sz="4" w:space="0" w:color="auto"/>
              <w:left w:val="nil"/>
              <w:bottom w:val="single" w:sz="4" w:space="0" w:color="auto"/>
              <w:right w:val="single" w:sz="4" w:space="0" w:color="auto"/>
            </w:tcBorders>
            <w:vAlign w:val="center"/>
          </w:tcPr>
          <w:p w:rsidR="002819D8" w:rsidRPr="00412DDB" w:rsidRDefault="002819D8" w:rsidP="00A116F9">
            <w:pPr>
              <w:jc w:val="center"/>
              <w:rPr>
                <w:sz w:val="22"/>
                <w:szCs w:val="22"/>
              </w:rPr>
            </w:pPr>
            <w:r w:rsidRPr="00412DDB">
              <w:rPr>
                <w:sz w:val="22"/>
                <w:szCs w:val="22"/>
              </w:rPr>
              <w:t>Наименование должности</w:t>
            </w:r>
          </w:p>
        </w:tc>
      </w:tr>
      <w:tr w:rsidR="002819D8" w:rsidRPr="00412DDB" w:rsidTr="00E7454B">
        <w:trPr>
          <w:trHeight w:val="300"/>
        </w:trPr>
        <w:tc>
          <w:tcPr>
            <w:tcW w:w="1620" w:type="dxa"/>
            <w:tcBorders>
              <w:top w:val="nil"/>
              <w:left w:val="single" w:sz="4" w:space="0" w:color="auto"/>
              <w:bottom w:val="single" w:sz="4" w:space="0" w:color="auto"/>
              <w:right w:val="single" w:sz="4" w:space="0" w:color="auto"/>
            </w:tcBorders>
            <w:vAlign w:val="center"/>
          </w:tcPr>
          <w:p w:rsidR="002819D8" w:rsidRPr="00412DDB" w:rsidRDefault="002819D8" w:rsidP="00A116F9">
            <w:pPr>
              <w:jc w:val="center"/>
              <w:rPr>
                <w:sz w:val="22"/>
                <w:szCs w:val="22"/>
              </w:rPr>
            </w:pPr>
            <w:r w:rsidRPr="00412DDB">
              <w:rPr>
                <w:sz w:val="22"/>
                <w:szCs w:val="22"/>
              </w:rPr>
              <w:t>1</w:t>
            </w:r>
          </w:p>
        </w:tc>
        <w:tc>
          <w:tcPr>
            <w:tcW w:w="1680" w:type="dxa"/>
            <w:tcBorders>
              <w:top w:val="single" w:sz="4" w:space="0" w:color="auto"/>
              <w:left w:val="nil"/>
              <w:bottom w:val="single" w:sz="4" w:space="0" w:color="auto"/>
              <w:right w:val="single" w:sz="4" w:space="0" w:color="auto"/>
            </w:tcBorders>
            <w:vAlign w:val="center"/>
          </w:tcPr>
          <w:p w:rsidR="002819D8" w:rsidRPr="00412DDB" w:rsidRDefault="002819D8" w:rsidP="00A116F9">
            <w:pPr>
              <w:jc w:val="center"/>
              <w:rPr>
                <w:sz w:val="22"/>
                <w:szCs w:val="22"/>
              </w:rPr>
            </w:pPr>
            <w:r w:rsidRPr="00412DDB">
              <w:rPr>
                <w:sz w:val="22"/>
                <w:szCs w:val="22"/>
              </w:rPr>
              <w:t>2</w:t>
            </w:r>
          </w:p>
        </w:tc>
        <w:tc>
          <w:tcPr>
            <w:tcW w:w="3000" w:type="dxa"/>
            <w:tcBorders>
              <w:top w:val="single" w:sz="4" w:space="0" w:color="auto"/>
              <w:left w:val="nil"/>
              <w:bottom w:val="single" w:sz="4" w:space="0" w:color="auto"/>
              <w:right w:val="single" w:sz="4" w:space="0" w:color="auto"/>
            </w:tcBorders>
            <w:vAlign w:val="center"/>
          </w:tcPr>
          <w:p w:rsidR="002819D8" w:rsidRPr="00412DDB" w:rsidRDefault="002819D8" w:rsidP="00A116F9">
            <w:pPr>
              <w:jc w:val="center"/>
              <w:rPr>
                <w:sz w:val="22"/>
                <w:szCs w:val="22"/>
              </w:rPr>
            </w:pPr>
            <w:r w:rsidRPr="00412DDB">
              <w:rPr>
                <w:sz w:val="22"/>
                <w:szCs w:val="22"/>
              </w:rPr>
              <w:t>3</w:t>
            </w:r>
          </w:p>
        </w:tc>
        <w:tc>
          <w:tcPr>
            <w:tcW w:w="3765" w:type="dxa"/>
            <w:tcBorders>
              <w:top w:val="single" w:sz="4" w:space="0" w:color="auto"/>
              <w:left w:val="nil"/>
              <w:bottom w:val="single" w:sz="4" w:space="0" w:color="auto"/>
              <w:right w:val="single" w:sz="4" w:space="0" w:color="auto"/>
            </w:tcBorders>
            <w:vAlign w:val="center"/>
          </w:tcPr>
          <w:p w:rsidR="002819D8" w:rsidRPr="00412DDB" w:rsidRDefault="002819D8" w:rsidP="00A116F9">
            <w:pPr>
              <w:jc w:val="center"/>
              <w:rPr>
                <w:sz w:val="22"/>
                <w:szCs w:val="22"/>
              </w:rPr>
            </w:pPr>
            <w:r w:rsidRPr="00412DDB">
              <w:rPr>
                <w:sz w:val="22"/>
                <w:szCs w:val="22"/>
              </w:rPr>
              <w:t>4</w:t>
            </w:r>
          </w:p>
        </w:tc>
      </w:tr>
      <w:tr w:rsidR="002819D8" w:rsidRPr="00412DDB" w:rsidTr="00E7454B">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2819D8" w:rsidRPr="006B3546" w:rsidRDefault="002819D8" w:rsidP="006B3546">
            <w:pPr>
              <w:jc w:val="center"/>
              <w:rPr>
                <w:sz w:val="22"/>
                <w:szCs w:val="20"/>
              </w:rPr>
            </w:pPr>
            <w:r w:rsidRPr="006B3546">
              <w:rPr>
                <w:rFonts w:ascii="TimesNewRomanPSMT" w:hAnsi="TimesNewRomanPSMT" w:cs="TimesNewRomanPSMT"/>
                <w:sz w:val="22"/>
                <w:szCs w:val="20"/>
              </w:rPr>
              <w:t>17.10.2011</w:t>
            </w:r>
          </w:p>
        </w:tc>
        <w:tc>
          <w:tcPr>
            <w:tcW w:w="1680" w:type="dxa"/>
            <w:tcBorders>
              <w:top w:val="single" w:sz="4" w:space="0" w:color="auto"/>
              <w:left w:val="nil"/>
              <w:bottom w:val="single" w:sz="4" w:space="0" w:color="auto"/>
              <w:right w:val="single" w:sz="4" w:space="0" w:color="auto"/>
            </w:tcBorders>
            <w:vAlign w:val="center"/>
          </w:tcPr>
          <w:p w:rsidR="002819D8" w:rsidRPr="006B3546" w:rsidRDefault="002819D8" w:rsidP="006B3546">
            <w:pPr>
              <w:jc w:val="center"/>
              <w:rPr>
                <w:sz w:val="22"/>
                <w:szCs w:val="20"/>
              </w:rPr>
            </w:pPr>
            <w:r w:rsidRPr="006B3546">
              <w:rPr>
                <w:sz w:val="22"/>
                <w:szCs w:val="20"/>
              </w:rPr>
              <w:t>наст</w:t>
            </w:r>
            <w:proofErr w:type="gramStart"/>
            <w:r w:rsidRPr="006B3546">
              <w:rPr>
                <w:sz w:val="22"/>
                <w:szCs w:val="20"/>
              </w:rPr>
              <w:t>.</w:t>
            </w:r>
            <w:proofErr w:type="gramEnd"/>
            <w:r w:rsidRPr="006B3546">
              <w:rPr>
                <w:sz w:val="22"/>
                <w:szCs w:val="20"/>
              </w:rPr>
              <w:t xml:space="preserve"> </w:t>
            </w:r>
            <w:proofErr w:type="gramStart"/>
            <w:r w:rsidRPr="006B3546">
              <w:rPr>
                <w:sz w:val="22"/>
                <w:szCs w:val="20"/>
              </w:rPr>
              <w:t>в</w:t>
            </w:r>
            <w:proofErr w:type="gramEnd"/>
            <w:r w:rsidRPr="006B3546">
              <w:rPr>
                <w:sz w:val="22"/>
                <w:szCs w:val="20"/>
              </w:rPr>
              <w:t>р</w:t>
            </w:r>
            <w:r w:rsidR="006B3546" w:rsidRPr="006B3546">
              <w:rPr>
                <w:sz w:val="22"/>
                <w:szCs w:val="20"/>
              </w:rPr>
              <w:t>.</w:t>
            </w:r>
          </w:p>
        </w:tc>
        <w:tc>
          <w:tcPr>
            <w:tcW w:w="3000" w:type="dxa"/>
            <w:tcBorders>
              <w:top w:val="single" w:sz="4" w:space="0" w:color="auto"/>
              <w:left w:val="nil"/>
              <w:bottom w:val="single" w:sz="4" w:space="0" w:color="auto"/>
              <w:right w:val="single" w:sz="4" w:space="0" w:color="auto"/>
            </w:tcBorders>
            <w:vAlign w:val="center"/>
          </w:tcPr>
          <w:p w:rsidR="002819D8" w:rsidRPr="006B3546" w:rsidRDefault="00BE4FB6" w:rsidP="006B3546">
            <w:pPr>
              <w:jc w:val="center"/>
              <w:rPr>
                <w:sz w:val="22"/>
                <w:szCs w:val="20"/>
              </w:rPr>
            </w:pPr>
            <w:r>
              <w:rPr>
                <w:sz w:val="22"/>
                <w:szCs w:val="20"/>
              </w:rPr>
              <w:t>Публичное</w:t>
            </w:r>
            <w:r w:rsidR="002819D8" w:rsidRPr="006B3546">
              <w:rPr>
                <w:sz w:val="22"/>
                <w:szCs w:val="20"/>
              </w:rPr>
              <w:t xml:space="preserve"> акционерное о</w:t>
            </w:r>
            <w:r w:rsidR="002819D8" w:rsidRPr="006B3546">
              <w:rPr>
                <w:sz w:val="22"/>
                <w:szCs w:val="20"/>
              </w:rPr>
              <w:t>б</w:t>
            </w:r>
            <w:r w:rsidR="002819D8" w:rsidRPr="006B3546">
              <w:rPr>
                <w:sz w:val="22"/>
                <w:szCs w:val="20"/>
              </w:rPr>
              <w:t>щество «МТС</w:t>
            </w:r>
            <w:r w:rsidR="00B140EC">
              <w:rPr>
                <w:sz w:val="22"/>
                <w:szCs w:val="20"/>
              </w:rPr>
              <w:t>–</w:t>
            </w:r>
            <w:r w:rsidR="002819D8" w:rsidRPr="006B3546">
              <w:rPr>
                <w:sz w:val="22"/>
                <w:szCs w:val="20"/>
              </w:rPr>
              <w:t>Банк»</w:t>
            </w:r>
          </w:p>
        </w:tc>
        <w:tc>
          <w:tcPr>
            <w:tcW w:w="3765" w:type="dxa"/>
            <w:tcBorders>
              <w:top w:val="single" w:sz="4" w:space="0" w:color="auto"/>
              <w:left w:val="nil"/>
              <w:bottom w:val="single" w:sz="4" w:space="0" w:color="auto"/>
              <w:right w:val="single" w:sz="4" w:space="0" w:color="auto"/>
            </w:tcBorders>
            <w:vAlign w:val="center"/>
          </w:tcPr>
          <w:p w:rsidR="002819D8" w:rsidRPr="006B3546" w:rsidRDefault="00D17E00" w:rsidP="006B3546">
            <w:pPr>
              <w:autoSpaceDE w:val="0"/>
              <w:autoSpaceDN w:val="0"/>
              <w:adjustRightInd w:val="0"/>
              <w:jc w:val="center"/>
              <w:rPr>
                <w:sz w:val="22"/>
                <w:szCs w:val="20"/>
              </w:rPr>
            </w:pPr>
            <w:r w:rsidRPr="006B3546">
              <w:rPr>
                <w:sz w:val="22"/>
                <w:szCs w:val="20"/>
              </w:rPr>
              <w:t>Заместитель руководителя</w:t>
            </w:r>
            <w:r w:rsidR="002819D8" w:rsidRPr="006B3546">
              <w:rPr>
                <w:sz w:val="22"/>
                <w:szCs w:val="20"/>
              </w:rPr>
              <w:t xml:space="preserve"> Службы внутреннего аудита</w:t>
            </w:r>
          </w:p>
        </w:tc>
      </w:tr>
      <w:tr w:rsidR="00D17E00" w:rsidRPr="00412DDB" w:rsidTr="00E7454B">
        <w:trPr>
          <w:trHeight w:val="300"/>
        </w:trPr>
        <w:tc>
          <w:tcPr>
            <w:tcW w:w="1620" w:type="dxa"/>
            <w:tcBorders>
              <w:top w:val="single" w:sz="4" w:space="0" w:color="auto"/>
              <w:left w:val="single" w:sz="4" w:space="0" w:color="auto"/>
              <w:bottom w:val="single" w:sz="4" w:space="0" w:color="auto"/>
              <w:right w:val="single" w:sz="4" w:space="0" w:color="auto"/>
            </w:tcBorders>
          </w:tcPr>
          <w:p w:rsidR="00D17E00" w:rsidRPr="006B3546" w:rsidRDefault="00D17E00" w:rsidP="006B3546">
            <w:pPr>
              <w:jc w:val="center"/>
              <w:rPr>
                <w:sz w:val="22"/>
                <w:szCs w:val="20"/>
              </w:rPr>
            </w:pPr>
            <w:r w:rsidRPr="006B3546">
              <w:rPr>
                <w:sz w:val="22"/>
                <w:szCs w:val="20"/>
              </w:rPr>
              <w:t>27.09.2010</w:t>
            </w:r>
          </w:p>
        </w:tc>
        <w:tc>
          <w:tcPr>
            <w:tcW w:w="1680" w:type="dxa"/>
            <w:tcBorders>
              <w:top w:val="single" w:sz="4" w:space="0" w:color="auto"/>
              <w:left w:val="nil"/>
              <w:bottom w:val="single" w:sz="4" w:space="0" w:color="auto"/>
              <w:right w:val="single" w:sz="4" w:space="0" w:color="auto"/>
            </w:tcBorders>
          </w:tcPr>
          <w:p w:rsidR="00D17E00" w:rsidRPr="006B3546" w:rsidRDefault="00D17E00" w:rsidP="006B3546">
            <w:pPr>
              <w:jc w:val="center"/>
              <w:rPr>
                <w:sz w:val="22"/>
                <w:szCs w:val="20"/>
              </w:rPr>
            </w:pPr>
            <w:r w:rsidRPr="006B3546">
              <w:rPr>
                <w:sz w:val="22"/>
                <w:szCs w:val="20"/>
              </w:rPr>
              <w:t>14.10.2011</w:t>
            </w:r>
          </w:p>
        </w:tc>
        <w:tc>
          <w:tcPr>
            <w:tcW w:w="3000" w:type="dxa"/>
            <w:tcBorders>
              <w:top w:val="single" w:sz="4" w:space="0" w:color="auto"/>
              <w:left w:val="nil"/>
              <w:bottom w:val="single" w:sz="4" w:space="0" w:color="auto"/>
              <w:right w:val="single" w:sz="4" w:space="0" w:color="auto"/>
            </w:tcBorders>
          </w:tcPr>
          <w:p w:rsidR="00D17E00" w:rsidRPr="006B3546" w:rsidRDefault="00D17E00" w:rsidP="006B3546">
            <w:pPr>
              <w:jc w:val="center"/>
              <w:rPr>
                <w:sz w:val="22"/>
                <w:szCs w:val="20"/>
              </w:rPr>
            </w:pPr>
            <w:r w:rsidRPr="006B3546">
              <w:rPr>
                <w:sz w:val="22"/>
                <w:szCs w:val="20"/>
              </w:rPr>
              <w:t>ЗАО КБ «</w:t>
            </w:r>
            <w:proofErr w:type="spellStart"/>
            <w:r w:rsidRPr="006B3546">
              <w:rPr>
                <w:sz w:val="22"/>
                <w:szCs w:val="20"/>
              </w:rPr>
              <w:t>ДельтаКредит</w:t>
            </w:r>
            <w:proofErr w:type="spellEnd"/>
            <w:r w:rsidRPr="006B3546">
              <w:rPr>
                <w:sz w:val="22"/>
                <w:szCs w:val="20"/>
              </w:rPr>
              <w:t>»</w:t>
            </w:r>
          </w:p>
        </w:tc>
        <w:tc>
          <w:tcPr>
            <w:tcW w:w="3765" w:type="dxa"/>
            <w:tcBorders>
              <w:top w:val="single" w:sz="4" w:space="0" w:color="auto"/>
              <w:left w:val="nil"/>
              <w:bottom w:val="single" w:sz="4" w:space="0" w:color="auto"/>
              <w:right w:val="single" w:sz="4" w:space="0" w:color="auto"/>
            </w:tcBorders>
          </w:tcPr>
          <w:p w:rsidR="00D17E00" w:rsidRPr="006B3546" w:rsidRDefault="00D17E00" w:rsidP="006B3546">
            <w:pPr>
              <w:jc w:val="center"/>
              <w:rPr>
                <w:sz w:val="22"/>
                <w:szCs w:val="20"/>
              </w:rPr>
            </w:pPr>
            <w:r w:rsidRPr="006B3546">
              <w:rPr>
                <w:sz w:val="22"/>
                <w:szCs w:val="20"/>
              </w:rPr>
              <w:t>Старший аудитор Службы внутре</w:t>
            </w:r>
            <w:r w:rsidRPr="006B3546">
              <w:rPr>
                <w:sz w:val="22"/>
                <w:szCs w:val="20"/>
              </w:rPr>
              <w:t>н</w:t>
            </w:r>
            <w:r w:rsidRPr="006B3546">
              <w:rPr>
                <w:sz w:val="22"/>
                <w:szCs w:val="20"/>
              </w:rPr>
              <w:t>него контроля</w:t>
            </w:r>
          </w:p>
        </w:tc>
      </w:tr>
    </w:tbl>
    <w:p w:rsidR="002819D8" w:rsidRPr="00412DDB" w:rsidRDefault="002819D8" w:rsidP="002819D8">
      <w:pPr>
        <w:ind w:firstLine="720"/>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88"/>
        <w:gridCol w:w="2592"/>
        <w:gridCol w:w="851"/>
      </w:tblGrid>
      <w:tr w:rsidR="002819D8" w:rsidRPr="00412DDB" w:rsidTr="00E7454B">
        <w:tc>
          <w:tcPr>
            <w:tcW w:w="6588" w:type="dxa"/>
          </w:tcPr>
          <w:p w:rsidR="002819D8" w:rsidRPr="00412DDB" w:rsidRDefault="002819D8" w:rsidP="00A116F9">
            <w:pPr>
              <w:jc w:val="both"/>
              <w:rPr>
                <w:sz w:val="22"/>
                <w:szCs w:val="22"/>
              </w:rPr>
            </w:pPr>
            <w:r w:rsidRPr="00412DDB">
              <w:rPr>
                <w:sz w:val="22"/>
                <w:szCs w:val="22"/>
              </w:rPr>
              <w:t>Доля участия  в уставном  капитале  кредитной организации – эм</w:t>
            </w:r>
            <w:r w:rsidRPr="00412DDB">
              <w:rPr>
                <w:sz w:val="22"/>
                <w:szCs w:val="22"/>
              </w:rPr>
              <w:t>и</w:t>
            </w:r>
            <w:r w:rsidRPr="00412DDB">
              <w:rPr>
                <w:sz w:val="22"/>
                <w:szCs w:val="22"/>
              </w:rPr>
              <w:t>тента:</w:t>
            </w:r>
          </w:p>
        </w:tc>
        <w:tc>
          <w:tcPr>
            <w:tcW w:w="2592" w:type="dxa"/>
            <w:vAlign w:val="center"/>
          </w:tcPr>
          <w:p w:rsidR="002819D8" w:rsidRPr="00412DDB" w:rsidRDefault="002819D8" w:rsidP="00A116F9">
            <w:pPr>
              <w:jc w:val="center"/>
              <w:rPr>
                <w:sz w:val="22"/>
                <w:szCs w:val="22"/>
              </w:rPr>
            </w:pPr>
            <w:r w:rsidRPr="00412DDB">
              <w:rPr>
                <w:sz w:val="22"/>
                <w:szCs w:val="22"/>
              </w:rPr>
              <w:t>0</w:t>
            </w:r>
          </w:p>
        </w:tc>
        <w:tc>
          <w:tcPr>
            <w:tcW w:w="851" w:type="dxa"/>
            <w:vAlign w:val="center"/>
          </w:tcPr>
          <w:p w:rsidR="002819D8" w:rsidRPr="00412DDB" w:rsidRDefault="002819D8" w:rsidP="00A116F9">
            <w:pPr>
              <w:jc w:val="center"/>
              <w:rPr>
                <w:sz w:val="22"/>
                <w:szCs w:val="22"/>
              </w:rPr>
            </w:pPr>
            <w:r w:rsidRPr="00412DDB">
              <w:rPr>
                <w:sz w:val="22"/>
                <w:szCs w:val="22"/>
              </w:rPr>
              <w:t>%</w:t>
            </w:r>
          </w:p>
        </w:tc>
      </w:tr>
      <w:tr w:rsidR="002819D8" w:rsidRPr="00412DDB" w:rsidTr="00E7454B">
        <w:tc>
          <w:tcPr>
            <w:tcW w:w="6588" w:type="dxa"/>
          </w:tcPr>
          <w:p w:rsidR="002819D8" w:rsidRPr="00412DDB" w:rsidRDefault="002819D8" w:rsidP="00A116F9">
            <w:pPr>
              <w:jc w:val="both"/>
              <w:rPr>
                <w:sz w:val="22"/>
                <w:szCs w:val="22"/>
              </w:rPr>
            </w:pPr>
            <w:r w:rsidRPr="00412DDB">
              <w:rPr>
                <w:sz w:val="22"/>
                <w:szCs w:val="22"/>
              </w:rPr>
              <w:t>Доля принадлежащих обыкновенных акций кредитной организ</w:t>
            </w:r>
            <w:r w:rsidRPr="00412DDB">
              <w:rPr>
                <w:sz w:val="22"/>
                <w:szCs w:val="22"/>
              </w:rPr>
              <w:t>а</w:t>
            </w:r>
            <w:r w:rsidRPr="00412DDB">
              <w:rPr>
                <w:sz w:val="22"/>
                <w:szCs w:val="22"/>
              </w:rPr>
              <w:t>ции – эмитента:</w:t>
            </w:r>
          </w:p>
        </w:tc>
        <w:tc>
          <w:tcPr>
            <w:tcW w:w="2592" w:type="dxa"/>
            <w:vAlign w:val="center"/>
          </w:tcPr>
          <w:p w:rsidR="002819D8" w:rsidRPr="00412DDB" w:rsidRDefault="002819D8" w:rsidP="00A116F9">
            <w:pPr>
              <w:jc w:val="center"/>
              <w:rPr>
                <w:sz w:val="22"/>
                <w:szCs w:val="22"/>
              </w:rPr>
            </w:pPr>
            <w:r w:rsidRPr="00412DDB">
              <w:rPr>
                <w:sz w:val="22"/>
                <w:szCs w:val="22"/>
              </w:rPr>
              <w:t>0</w:t>
            </w:r>
          </w:p>
        </w:tc>
        <w:tc>
          <w:tcPr>
            <w:tcW w:w="851" w:type="dxa"/>
            <w:vAlign w:val="center"/>
          </w:tcPr>
          <w:p w:rsidR="002819D8" w:rsidRPr="00412DDB" w:rsidRDefault="002819D8" w:rsidP="00A116F9">
            <w:pPr>
              <w:jc w:val="center"/>
              <w:rPr>
                <w:sz w:val="22"/>
                <w:szCs w:val="22"/>
              </w:rPr>
            </w:pPr>
            <w:r w:rsidRPr="00412DDB">
              <w:rPr>
                <w:sz w:val="22"/>
                <w:szCs w:val="22"/>
              </w:rPr>
              <w:t>%</w:t>
            </w:r>
          </w:p>
        </w:tc>
      </w:tr>
      <w:tr w:rsidR="002819D8" w:rsidRPr="00412DDB" w:rsidTr="00E7454B">
        <w:tc>
          <w:tcPr>
            <w:tcW w:w="6588" w:type="dxa"/>
          </w:tcPr>
          <w:p w:rsidR="002819D8" w:rsidRPr="00412DDB" w:rsidRDefault="002819D8" w:rsidP="00A116F9">
            <w:pPr>
              <w:jc w:val="both"/>
              <w:rPr>
                <w:sz w:val="22"/>
                <w:szCs w:val="22"/>
              </w:rPr>
            </w:pPr>
            <w:r w:rsidRPr="00412DDB">
              <w:rPr>
                <w:sz w:val="22"/>
                <w:szCs w:val="22"/>
              </w:rPr>
              <w:t xml:space="preserve">Количество акций кредитной организации </w:t>
            </w:r>
            <w:r w:rsidR="00B140EC">
              <w:rPr>
                <w:sz w:val="22"/>
                <w:szCs w:val="22"/>
              </w:rPr>
              <w:t>–</w:t>
            </w:r>
            <w:r w:rsidRPr="00412DDB">
              <w:rPr>
                <w:sz w:val="22"/>
                <w:szCs w:val="22"/>
              </w:rPr>
              <w:t xml:space="preserve"> эмитента каждой кат</w:t>
            </w:r>
            <w:r w:rsidRPr="00412DDB">
              <w:rPr>
                <w:sz w:val="22"/>
                <w:szCs w:val="22"/>
              </w:rPr>
              <w:t>е</w:t>
            </w:r>
            <w:r w:rsidRPr="00412DDB">
              <w:rPr>
                <w:sz w:val="22"/>
                <w:szCs w:val="22"/>
              </w:rPr>
              <w:t>гории (типа), которые могут быть приобретены в результате ос</w:t>
            </w:r>
            <w:r w:rsidRPr="00412DDB">
              <w:rPr>
                <w:sz w:val="22"/>
                <w:szCs w:val="22"/>
              </w:rPr>
              <w:t>у</w:t>
            </w:r>
            <w:r w:rsidRPr="00412DDB">
              <w:rPr>
                <w:sz w:val="22"/>
                <w:szCs w:val="22"/>
              </w:rPr>
              <w:t>ществления прав по принадлежащим опционам кредитной орган</w:t>
            </w:r>
            <w:r w:rsidRPr="00412DDB">
              <w:rPr>
                <w:sz w:val="22"/>
                <w:szCs w:val="22"/>
              </w:rPr>
              <w:t>и</w:t>
            </w:r>
            <w:r w:rsidRPr="00412DDB">
              <w:rPr>
                <w:sz w:val="22"/>
                <w:szCs w:val="22"/>
              </w:rPr>
              <w:t xml:space="preserve">зации </w:t>
            </w:r>
            <w:r w:rsidR="00B140EC">
              <w:rPr>
                <w:sz w:val="22"/>
                <w:szCs w:val="22"/>
              </w:rPr>
              <w:t>–</w:t>
            </w:r>
            <w:r w:rsidRPr="00412DDB">
              <w:rPr>
                <w:sz w:val="22"/>
                <w:szCs w:val="22"/>
              </w:rPr>
              <w:t xml:space="preserve"> эмитента:</w:t>
            </w:r>
          </w:p>
        </w:tc>
        <w:tc>
          <w:tcPr>
            <w:tcW w:w="2592" w:type="dxa"/>
            <w:vAlign w:val="center"/>
          </w:tcPr>
          <w:p w:rsidR="002819D8" w:rsidRPr="00412DDB" w:rsidRDefault="002819D8" w:rsidP="00A116F9">
            <w:pPr>
              <w:jc w:val="center"/>
              <w:rPr>
                <w:sz w:val="22"/>
                <w:szCs w:val="22"/>
              </w:rPr>
            </w:pPr>
            <w:r w:rsidRPr="00412DDB">
              <w:rPr>
                <w:sz w:val="22"/>
                <w:szCs w:val="22"/>
              </w:rPr>
              <w:t>0</w:t>
            </w:r>
          </w:p>
        </w:tc>
        <w:tc>
          <w:tcPr>
            <w:tcW w:w="851" w:type="dxa"/>
            <w:vAlign w:val="center"/>
          </w:tcPr>
          <w:p w:rsidR="002819D8" w:rsidRPr="00412DDB" w:rsidRDefault="002819D8" w:rsidP="00A116F9">
            <w:pPr>
              <w:jc w:val="center"/>
              <w:rPr>
                <w:sz w:val="22"/>
                <w:szCs w:val="22"/>
              </w:rPr>
            </w:pPr>
            <w:r w:rsidRPr="00412DDB">
              <w:rPr>
                <w:sz w:val="22"/>
                <w:szCs w:val="22"/>
              </w:rPr>
              <w:t>шт.</w:t>
            </w:r>
          </w:p>
        </w:tc>
      </w:tr>
      <w:tr w:rsidR="002819D8" w:rsidRPr="00412DDB" w:rsidTr="00E7454B">
        <w:tc>
          <w:tcPr>
            <w:tcW w:w="6588" w:type="dxa"/>
          </w:tcPr>
          <w:p w:rsidR="002819D8" w:rsidRPr="00412DDB" w:rsidRDefault="002819D8" w:rsidP="00A116F9">
            <w:pPr>
              <w:jc w:val="both"/>
              <w:rPr>
                <w:sz w:val="22"/>
                <w:szCs w:val="22"/>
              </w:rPr>
            </w:pPr>
            <w:r w:rsidRPr="00412DDB">
              <w:rPr>
                <w:sz w:val="22"/>
                <w:szCs w:val="22"/>
              </w:rPr>
              <w:t>Доля участия в уставном (складочном) капитале (паевом фонде) дочерних и зависимых обще</w:t>
            </w:r>
            <w:proofErr w:type="gramStart"/>
            <w:r w:rsidRPr="00412DDB">
              <w:rPr>
                <w:sz w:val="22"/>
                <w:szCs w:val="22"/>
              </w:rPr>
              <w:t>ств кр</w:t>
            </w:r>
            <w:proofErr w:type="gramEnd"/>
            <w:r w:rsidRPr="00412DDB">
              <w:rPr>
                <w:sz w:val="22"/>
                <w:szCs w:val="22"/>
              </w:rPr>
              <w:t>едитной организации – эмитента</w:t>
            </w:r>
          </w:p>
        </w:tc>
        <w:tc>
          <w:tcPr>
            <w:tcW w:w="2592" w:type="dxa"/>
            <w:vAlign w:val="center"/>
          </w:tcPr>
          <w:p w:rsidR="002819D8" w:rsidRPr="00412DDB" w:rsidRDefault="002819D8" w:rsidP="00A116F9">
            <w:pPr>
              <w:jc w:val="center"/>
              <w:rPr>
                <w:sz w:val="22"/>
                <w:szCs w:val="22"/>
              </w:rPr>
            </w:pPr>
            <w:r w:rsidRPr="00412DDB">
              <w:rPr>
                <w:sz w:val="22"/>
                <w:szCs w:val="22"/>
              </w:rPr>
              <w:t>0</w:t>
            </w:r>
          </w:p>
        </w:tc>
        <w:tc>
          <w:tcPr>
            <w:tcW w:w="851" w:type="dxa"/>
            <w:vAlign w:val="center"/>
          </w:tcPr>
          <w:p w:rsidR="002819D8" w:rsidRPr="00412DDB" w:rsidRDefault="002819D8" w:rsidP="00A116F9">
            <w:pPr>
              <w:jc w:val="center"/>
              <w:rPr>
                <w:sz w:val="22"/>
                <w:szCs w:val="22"/>
              </w:rPr>
            </w:pPr>
            <w:r w:rsidRPr="00412DDB">
              <w:rPr>
                <w:sz w:val="22"/>
                <w:szCs w:val="22"/>
              </w:rPr>
              <w:t>%</w:t>
            </w:r>
          </w:p>
        </w:tc>
      </w:tr>
      <w:tr w:rsidR="002819D8" w:rsidRPr="00412DDB" w:rsidTr="00E7454B">
        <w:tc>
          <w:tcPr>
            <w:tcW w:w="6588" w:type="dxa"/>
          </w:tcPr>
          <w:p w:rsidR="002819D8" w:rsidRPr="00412DDB" w:rsidRDefault="002819D8" w:rsidP="00A116F9">
            <w:pPr>
              <w:jc w:val="both"/>
              <w:rPr>
                <w:sz w:val="22"/>
                <w:szCs w:val="22"/>
              </w:rPr>
            </w:pPr>
            <w:r w:rsidRPr="00412DDB">
              <w:rPr>
                <w:sz w:val="22"/>
                <w:szCs w:val="22"/>
              </w:rPr>
              <w:t>Доли принадлежащих обыкновенных акций дочернего или завис</w:t>
            </w:r>
            <w:r w:rsidRPr="00412DDB">
              <w:rPr>
                <w:sz w:val="22"/>
                <w:szCs w:val="22"/>
              </w:rPr>
              <w:t>и</w:t>
            </w:r>
            <w:r w:rsidRPr="00412DDB">
              <w:rPr>
                <w:sz w:val="22"/>
                <w:szCs w:val="22"/>
              </w:rPr>
              <w:t xml:space="preserve">мого общества кредитной организации </w:t>
            </w:r>
            <w:r w:rsidR="00B140EC">
              <w:rPr>
                <w:sz w:val="22"/>
                <w:szCs w:val="22"/>
              </w:rPr>
              <w:t>–</w:t>
            </w:r>
            <w:r w:rsidRPr="00412DDB">
              <w:rPr>
                <w:sz w:val="22"/>
                <w:szCs w:val="22"/>
              </w:rPr>
              <w:t xml:space="preserve"> эмитента</w:t>
            </w:r>
          </w:p>
        </w:tc>
        <w:tc>
          <w:tcPr>
            <w:tcW w:w="2592" w:type="dxa"/>
            <w:vAlign w:val="center"/>
          </w:tcPr>
          <w:p w:rsidR="002819D8" w:rsidRPr="00412DDB" w:rsidRDefault="002819D8" w:rsidP="00A116F9">
            <w:pPr>
              <w:jc w:val="center"/>
              <w:rPr>
                <w:sz w:val="22"/>
                <w:szCs w:val="22"/>
              </w:rPr>
            </w:pPr>
            <w:r w:rsidRPr="00412DDB">
              <w:rPr>
                <w:sz w:val="22"/>
                <w:szCs w:val="22"/>
              </w:rPr>
              <w:t>0</w:t>
            </w:r>
          </w:p>
        </w:tc>
        <w:tc>
          <w:tcPr>
            <w:tcW w:w="851" w:type="dxa"/>
            <w:vAlign w:val="center"/>
          </w:tcPr>
          <w:p w:rsidR="002819D8" w:rsidRPr="00412DDB" w:rsidRDefault="002819D8" w:rsidP="00A116F9">
            <w:pPr>
              <w:jc w:val="center"/>
              <w:rPr>
                <w:sz w:val="22"/>
                <w:szCs w:val="22"/>
              </w:rPr>
            </w:pPr>
            <w:r w:rsidRPr="00412DDB">
              <w:rPr>
                <w:sz w:val="22"/>
                <w:szCs w:val="22"/>
              </w:rPr>
              <w:t>%</w:t>
            </w:r>
          </w:p>
        </w:tc>
      </w:tr>
      <w:tr w:rsidR="002819D8" w:rsidRPr="00412DDB" w:rsidTr="00E7454B">
        <w:tc>
          <w:tcPr>
            <w:tcW w:w="6588" w:type="dxa"/>
          </w:tcPr>
          <w:p w:rsidR="002819D8" w:rsidRPr="00412DDB" w:rsidRDefault="002819D8" w:rsidP="00A116F9">
            <w:pPr>
              <w:jc w:val="both"/>
              <w:rPr>
                <w:sz w:val="22"/>
                <w:szCs w:val="22"/>
              </w:rPr>
            </w:pPr>
            <w:r w:rsidRPr="00412DDB">
              <w:rPr>
                <w:sz w:val="22"/>
                <w:szCs w:val="22"/>
              </w:rPr>
              <w:t xml:space="preserve">Количество акций дочернего или зависимого общества кредитной организации </w:t>
            </w:r>
            <w:r w:rsidR="00B140EC">
              <w:rPr>
                <w:sz w:val="22"/>
                <w:szCs w:val="22"/>
              </w:rPr>
              <w:t>–</w:t>
            </w:r>
            <w:r w:rsidRPr="00412DDB">
              <w:rPr>
                <w:sz w:val="22"/>
                <w:szCs w:val="22"/>
              </w:rPr>
              <w:t xml:space="preserve"> эмитента каждой категории (типа), которые могут быть приобретены в результате осуществления прав по принадл</w:t>
            </w:r>
            <w:r w:rsidRPr="00412DDB">
              <w:rPr>
                <w:sz w:val="22"/>
                <w:szCs w:val="22"/>
              </w:rPr>
              <w:t>е</w:t>
            </w:r>
            <w:r w:rsidRPr="00412DDB">
              <w:rPr>
                <w:sz w:val="22"/>
                <w:szCs w:val="22"/>
              </w:rPr>
              <w:t xml:space="preserve">жащим опционам дочернего или зависимого общества кредитной организации </w:t>
            </w:r>
            <w:r w:rsidR="00B140EC">
              <w:rPr>
                <w:sz w:val="22"/>
                <w:szCs w:val="22"/>
              </w:rPr>
              <w:t>–</w:t>
            </w:r>
            <w:r w:rsidRPr="00412DDB">
              <w:rPr>
                <w:sz w:val="22"/>
                <w:szCs w:val="22"/>
              </w:rPr>
              <w:t xml:space="preserve"> эмитента:</w:t>
            </w:r>
          </w:p>
        </w:tc>
        <w:tc>
          <w:tcPr>
            <w:tcW w:w="2592" w:type="dxa"/>
            <w:vAlign w:val="center"/>
          </w:tcPr>
          <w:p w:rsidR="002819D8" w:rsidRPr="00412DDB" w:rsidRDefault="002819D8" w:rsidP="00A116F9">
            <w:pPr>
              <w:jc w:val="center"/>
              <w:rPr>
                <w:sz w:val="22"/>
                <w:szCs w:val="22"/>
              </w:rPr>
            </w:pPr>
            <w:r w:rsidRPr="00412DDB">
              <w:rPr>
                <w:sz w:val="22"/>
                <w:szCs w:val="22"/>
              </w:rPr>
              <w:t>0</w:t>
            </w:r>
          </w:p>
        </w:tc>
        <w:tc>
          <w:tcPr>
            <w:tcW w:w="851" w:type="dxa"/>
            <w:vAlign w:val="center"/>
          </w:tcPr>
          <w:p w:rsidR="002819D8" w:rsidRPr="00412DDB" w:rsidRDefault="002819D8" w:rsidP="00A116F9">
            <w:pPr>
              <w:jc w:val="center"/>
              <w:rPr>
                <w:sz w:val="22"/>
                <w:szCs w:val="22"/>
              </w:rPr>
            </w:pPr>
            <w:r w:rsidRPr="00412DDB">
              <w:rPr>
                <w:sz w:val="22"/>
                <w:szCs w:val="22"/>
              </w:rPr>
              <w:t>шт.</w:t>
            </w:r>
          </w:p>
        </w:tc>
      </w:tr>
    </w:tbl>
    <w:p w:rsidR="002819D8" w:rsidRPr="00412DDB" w:rsidRDefault="002819D8" w:rsidP="002819D8">
      <w:pPr>
        <w:pStyle w:val="em-4"/>
      </w:pPr>
    </w:p>
    <w:p w:rsidR="002819D8" w:rsidRPr="00412DDB" w:rsidRDefault="002819D8" w:rsidP="002819D8">
      <w:pPr>
        <w:pStyle w:val="em-4"/>
        <w:rPr>
          <w:b/>
          <w:i/>
        </w:rPr>
      </w:pPr>
      <w:r w:rsidRPr="00412DDB">
        <w:rPr>
          <w:b/>
          <w:i/>
        </w:rPr>
        <w:t>Характер любых родственных связей с иными членами органов кредитной организации – эм</w:t>
      </w:r>
      <w:r w:rsidRPr="00412DDB">
        <w:rPr>
          <w:b/>
          <w:i/>
        </w:rPr>
        <w:t>и</w:t>
      </w:r>
      <w:r w:rsidRPr="00412DDB">
        <w:rPr>
          <w:b/>
          <w:i/>
        </w:rPr>
        <w:t>тента по контролю за ее финансово</w:t>
      </w:r>
      <w:r w:rsidR="00B140EC">
        <w:rPr>
          <w:b/>
          <w:i/>
        </w:rPr>
        <w:t>–</w:t>
      </w:r>
      <w:r w:rsidRPr="00412DDB">
        <w:rPr>
          <w:b/>
          <w:i/>
        </w:rPr>
        <w:t>хозяйственной деятельностью, членами совета директоров (наблюдательного совета) кредитной организации – эмитента, членами коллегиального исполн</w:t>
      </w:r>
      <w:r w:rsidRPr="00412DDB">
        <w:rPr>
          <w:b/>
          <w:i/>
        </w:rPr>
        <w:t>и</w:t>
      </w:r>
      <w:r w:rsidRPr="00412DDB">
        <w:rPr>
          <w:b/>
          <w:i/>
        </w:rPr>
        <w:t xml:space="preserve">тельного органа кредитной организации – эмитента, лицом, </w:t>
      </w:r>
      <w:proofErr w:type="gramStart"/>
      <w:r w:rsidRPr="00412DDB">
        <w:rPr>
          <w:b/>
          <w:i/>
        </w:rPr>
        <w:t>занимающем</w:t>
      </w:r>
      <w:proofErr w:type="gramEnd"/>
      <w:r w:rsidRPr="00412DDB">
        <w:rPr>
          <w:b/>
          <w:i/>
        </w:rPr>
        <w:t xml:space="preserve"> должность единоличного исполнительного органа кредитной организации – эмитента:</w:t>
      </w:r>
    </w:p>
    <w:p w:rsidR="002819D8" w:rsidRPr="00412DDB" w:rsidRDefault="002819D8" w:rsidP="002819D8">
      <w:pPr>
        <w:pStyle w:val="em-4"/>
      </w:pPr>
    </w:p>
    <w:tbl>
      <w:tblPr>
        <w:tblW w:w="0" w:type="auto"/>
        <w:tblLook w:val="01E0" w:firstRow="1" w:lastRow="1" w:firstColumn="1" w:lastColumn="1" w:noHBand="0" w:noVBand="0"/>
      </w:tblPr>
      <w:tblGrid>
        <w:gridCol w:w="10314"/>
      </w:tblGrid>
      <w:tr w:rsidR="002819D8" w:rsidRPr="00412DDB" w:rsidTr="00E7454B">
        <w:tc>
          <w:tcPr>
            <w:tcW w:w="10314" w:type="dxa"/>
          </w:tcPr>
          <w:p w:rsidR="002819D8" w:rsidRPr="00412DDB" w:rsidRDefault="002819D8" w:rsidP="00A116F9">
            <w:pPr>
              <w:pStyle w:val="em-4"/>
              <w:rPr>
                <w:sz w:val="20"/>
                <w:szCs w:val="20"/>
              </w:rPr>
            </w:pPr>
            <w:r w:rsidRPr="00E7454B">
              <w:rPr>
                <w:szCs w:val="20"/>
              </w:rPr>
              <w:t xml:space="preserve">Родственных связей с лицами, входящими в состав органов управления кредитной организации </w:t>
            </w:r>
            <w:r w:rsidR="00B140EC" w:rsidRPr="00E7454B">
              <w:rPr>
                <w:szCs w:val="20"/>
              </w:rPr>
              <w:t>–</w:t>
            </w:r>
            <w:r w:rsidRPr="00E7454B">
              <w:rPr>
                <w:szCs w:val="20"/>
              </w:rPr>
              <w:t xml:space="preserve"> эмитента и органов </w:t>
            </w:r>
            <w:proofErr w:type="gramStart"/>
            <w:r w:rsidRPr="00E7454B">
              <w:rPr>
                <w:szCs w:val="20"/>
              </w:rPr>
              <w:t>контроля за</w:t>
            </w:r>
            <w:proofErr w:type="gramEnd"/>
            <w:r w:rsidRPr="00E7454B">
              <w:rPr>
                <w:szCs w:val="20"/>
              </w:rPr>
              <w:t xml:space="preserve"> ее финансово</w:t>
            </w:r>
            <w:r w:rsidR="00B140EC" w:rsidRPr="00E7454B">
              <w:rPr>
                <w:szCs w:val="20"/>
              </w:rPr>
              <w:t>–</w:t>
            </w:r>
            <w:r w:rsidRPr="00E7454B">
              <w:rPr>
                <w:szCs w:val="20"/>
              </w:rPr>
              <w:t>хозяйственной деятельностью не имеет.</w:t>
            </w:r>
          </w:p>
        </w:tc>
      </w:tr>
    </w:tbl>
    <w:p w:rsidR="002819D8" w:rsidRPr="00412DDB" w:rsidRDefault="002819D8" w:rsidP="002819D8">
      <w:pPr>
        <w:pStyle w:val="em-4"/>
      </w:pPr>
    </w:p>
    <w:p w:rsidR="002819D8" w:rsidRPr="00412DDB" w:rsidRDefault="002819D8" w:rsidP="002819D8">
      <w:pPr>
        <w:pStyle w:val="em-4"/>
        <w:rPr>
          <w:b/>
          <w:i/>
        </w:rPr>
      </w:pPr>
      <w:r w:rsidRPr="00412DDB">
        <w:rPr>
          <w:b/>
          <w:i/>
        </w:rPr>
        <w:t>Сведения о привлечении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w:t>
      </w:r>
      <w:r w:rsidRPr="00412DDB">
        <w:rPr>
          <w:b/>
          <w:i/>
        </w:rPr>
        <w:t>о</w:t>
      </w:r>
      <w:r w:rsidRPr="00412DDB">
        <w:rPr>
          <w:b/>
          <w:i/>
        </w:rPr>
        <w:t xml:space="preserve">сти) за преступления в сфере экономики или за преступления против государственной власти: </w:t>
      </w:r>
    </w:p>
    <w:p w:rsidR="002819D8" w:rsidRPr="00412DDB" w:rsidRDefault="002819D8" w:rsidP="002819D8">
      <w:pPr>
        <w:pStyle w:val="em-4"/>
      </w:pPr>
    </w:p>
    <w:tbl>
      <w:tblPr>
        <w:tblW w:w="10456" w:type="dxa"/>
        <w:tblLook w:val="01E0" w:firstRow="1" w:lastRow="1" w:firstColumn="1" w:lastColumn="1" w:noHBand="0" w:noVBand="0"/>
      </w:tblPr>
      <w:tblGrid>
        <w:gridCol w:w="10456"/>
      </w:tblGrid>
      <w:tr w:rsidR="002819D8" w:rsidRPr="00412DDB" w:rsidTr="00E7454B">
        <w:tc>
          <w:tcPr>
            <w:tcW w:w="10456" w:type="dxa"/>
          </w:tcPr>
          <w:p w:rsidR="002819D8" w:rsidRPr="00E7454B" w:rsidRDefault="002819D8" w:rsidP="00A116F9">
            <w:pPr>
              <w:pStyle w:val="em-4"/>
            </w:pPr>
            <w:r w:rsidRPr="00E7454B">
              <w:rPr>
                <w:szCs w:val="18"/>
              </w:rPr>
              <w:t>К административной или уголовной ответственности не привлекалась</w:t>
            </w:r>
            <w:r w:rsidR="00E7454B" w:rsidRPr="00E7454B">
              <w:rPr>
                <w:szCs w:val="18"/>
              </w:rPr>
              <w:t>.</w:t>
            </w:r>
          </w:p>
        </w:tc>
      </w:tr>
    </w:tbl>
    <w:p w:rsidR="002819D8" w:rsidRPr="00412DDB" w:rsidRDefault="002819D8" w:rsidP="002819D8">
      <w:pPr>
        <w:pStyle w:val="em-4"/>
      </w:pPr>
    </w:p>
    <w:p w:rsidR="002819D8" w:rsidRPr="00412DDB" w:rsidRDefault="002819D8" w:rsidP="002819D8">
      <w:pPr>
        <w:pStyle w:val="em-4"/>
        <w:rPr>
          <w:b/>
          <w:i/>
        </w:rPr>
      </w:pPr>
      <w:r w:rsidRPr="00412DDB">
        <w:rPr>
          <w:b/>
          <w:i/>
        </w:rPr>
        <w:t>Сведения о занятии должностей в органах управления коммерческих организаций в период, к</w:t>
      </w:r>
      <w:r w:rsidRPr="00412DDB">
        <w:rPr>
          <w:b/>
          <w:i/>
        </w:rPr>
        <w:t>о</w:t>
      </w:r>
      <w:r w:rsidRPr="00412DDB">
        <w:rPr>
          <w:b/>
          <w:i/>
        </w:rPr>
        <w:t>гда в отношении указанных организаций было возбуждено дело о банкротстве и (или) введена одна из процедур банкротства, предусмотренных законодательством Российской Федерации о несосто</w:t>
      </w:r>
      <w:r w:rsidRPr="00412DDB">
        <w:rPr>
          <w:b/>
          <w:i/>
        </w:rPr>
        <w:t>я</w:t>
      </w:r>
      <w:r w:rsidRPr="00412DDB">
        <w:rPr>
          <w:b/>
          <w:i/>
        </w:rPr>
        <w:t>тельности (банкротстве):</w:t>
      </w:r>
    </w:p>
    <w:p w:rsidR="002819D8" w:rsidRPr="00412DDB" w:rsidRDefault="002819D8" w:rsidP="002819D8">
      <w:pPr>
        <w:pStyle w:val="em-4"/>
      </w:pPr>
    </w:p>
    <w:tbl>
      <w:tblPr>
        <w:tblW w:w="0" w:type="auto"/>
        <w:tblLook w:val="01E0" w:firstRow="1" w:lastRow="1" w:firstColumn="1" w:lastColumn="1" w:noHBand="0" w:noVBand="0"/>
      </w:tblPr>
      <w:tblGrid>
        <w:gridCol w:w="10314"/>
      </w:tblGrid>
      <w:tr w:rsidR="002819D8" w:rsidRPr="00412DDB" w:rsidTr="00E7454B">
        <w:tc>
          <w:tcPr>
            <w:tcW w:w="10314" w:type="dxa"/>
          </w:tcPr>
          <w:p w:rsidR="002819D8" w:rsidRPr="00412DDB" w:rsidRDefault="002819D8" w:rsidP="00A116F9">
            <w:pPr>
              <w:pStyle w:val="em-4"/>
            </w:pPr>
            <w:r w:rsidRPr="00E7454B">
              <w:rPr>
                <w:szCs w:val="18"/>
              </w:rPr>
              <w:lastRenderedPageBreak/>
              <w:t>Должностей в органах управления коммерческих организаций в период возбуждения дел о банкро</w:t>
            </w:r>
            <w:r w:rsidRPr="00E7454B">
              <w:rPr>
                <w:szCs w:val="18"/>
              </w:rPr>
              <w:t>т</w:t>
            </w:r>
            <w:r w:rsidRPr="00E7454B">
              <w:rPr>
                <w:szCs w:val="18"/>
              </w:rPr>
              <w:t>стве не занимала.</w:t>
            </w:r>
          </w:p>
        </w:tc>
      </w:tr>
    </w:tbl>
    <w:p w:rsidR="002819D8" w:rsidRPr="00412DDB" w:rsidRDefault="002819D8" w:rsidP="002819D8">
      <w:pPr>
        <w:pStyle w:val="em-4"/>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4"/>
        <w:gridCol w:w="7371"/>
      </w:tblGrid>
      <w:tr w:rsidR="002819D8" w:rsidRPr="00412DDB" w:rsidTr="00E7454B">
        <w:tc>
          <w:tcPr>
            <w:tcW w:w="2694" w:type="dxa"/>
          </w:tcPr>
          <w:p w:rsidR="002819D8" w:rsidRPr="00412DDB" w:rsidRDefault="002819D8" w:rsidP="00A116F9">
            <w:pPr>
              <w:rPr>
                <w:sz w:val="22"/>
                <w:szCs w:val="22"/>
              </w:rPr>
            </w:pPr>
            <w:r w:rsidRPr="00412DDB">
              <w:rPr>
                <w:sz w:val="22"/>
                <w:szCs w:val="22"/>
              </w:rPr>
              <w:t>Фамилия, имя, отчество</w:t>
            </w:r>
          </w:p>
        </w:tc>
        <w:tc>
          <w:tcPr>
            <w:tcW w:w="7371" w:type="dxa"/>
            <w:vAlign w:val="center"/>
          </w:tcPr>
          <w:p w:rsidR="002819D8" w:rsidRPr="00412DDB" w:rsidRDefault="002819D8" w:rsidP="0060273C">
            <w:pPr>
              <w:rPr>
                <w:b/>
                <w:bCs/>
                <w:sz w:val="20"/>
                <w:szCs w:val="20"/>
              </w:rPr>
            </w:pPr>
            <w:r w:rsidRPr="00412DDB">
              <w:rPr>
                <w:rFonts w:ascii="TimesNewRomanPS-BoldMT" w:hAnsi="TimesNewRomanPS-BoldMT" w:cs="TimesNewRomanPS-BoldMT"/>
                <w:b/>
                <w:bCs/>
                <w:sz w:val="20"/>
                <w:szCs w:val="20"/>
              </w:rPr>
              <w:t>7.Корниенко Екатерина Валерьевна</w:t>
            </w:r>
          </w:p>
        </w:tc>
      </w:tr>
      <w:tr w:rsidR="002819D8" w:rsidRPr="00412DDB" w:rsidTr="00E7454B">
        <w:tc>
          <w:tcPr>
            <w:tcW w:w="2694" w:type="dxa"/>
          </w:tcPr>
          <w:p w:rsidR="002819D8" w:rsidRPr="00412DDB" w:rsidRDefault="002819D8" w:rsidP="00A116F9">
            <w:pPr>
              <w:rPr>
                <w:sz w:val="22"/>
                <w:szCs w:val="22"/>
              </w:rPr>
            </w:pPr>
            <w:r w:rsidRPr="00412DDB">
              <w:rPr>
                <w:sz w:val="22"/>
                <w:szCs w:val="22"/>
              </w:rPr>
              <w:t>Год рождения:</w:t>
            </w:r>
          </w:p>
        </w:tc>
        <w:tc>
          <w:tcPr>
            <w:tcW w:w="7371" w:type="dxa"/>
            <w:vAlign w:val="center"/>
          </w:tcPr>
          <w:p w:rsidR="002819D8" w:rsidRPr="00412DDB" w:rsidRDefault="002819D8" w:rsidP="0060273C">
            <w:pPr>
              <w:rPr>
                <w:sz w:val="20"/>
                <w:szCs w:val="20"/>
              </w:rPr>
            </w:pPr>
            <w:r w:rsidRPr="00412DDB">
              <w:rPr>
                <w:sz w:val="20"/>
                <w:szCs w:val="20"/>
              </w:rPr>
              <w:t xml:space="preserve">1983 </w:t>
            </w:r>
          </w:p>
        </w:tc>
      </w:tr>
      <w:tr w:rsidR="002819D8" w:rsidRPr="00412DDB" w:rsidTr="00E7454B">
        <w:tc>
          <w:tcPr>
            <w:tcW w:w="2694" w:type="dxa"/>
          </w:tcPr>
          <w:p w:rsidR="002819D8" w:rsidRPr="00412DDB" w:rsidRDefault="002819D8" w:rsidP="00A116F9">
            <w:pPr>
              <w:rPr>
                <w:sz w:val="22"/>
                <w:szCs w:val="22"/>
              </w:rPr>
            </w:pPr>
            <w:r w:rsidRPr="00412DDB">
              <w:rPr>
                <w:sz w:val="22"/>
                <w:szCs w:val="22"/>
              </w:rPr>
              <w:t>Сведения об образовании:</w:t>
            </w:r>
          </w:p>
        </w:tc>
        <w:tc>
          <w:tcPr>
            <w:tcW w:w="7371" w:type="dxa"/>
            <w:vAlign w:val="center"/>
          </w:tcPr>
          <w:p w:rsidR="002819D8" w:rsidRPr="00412DDB" w:rsidRDefault="002819D8" w:rsidP="00A116F9">
            <w:pPr>
              <w:autoSpaceDE w:val="0"/>
              <w:autoSpaceDN w:val="0"/>
              <w:adjustRightInd w:val="0"/>
              <w:rPr>
                <w:sz w:val="20"/>
                <w:szCs w:val="20"/>
              </w:rPr>
            </w:pPr>
            <w:r w:rsidRPr="00412DDB">
              <w:rPr>
                <w:rFonts w:ascii="TimesNewRomanPSMT" w:hAnsi="TimesNewRomanPSMT" w:cs="TimesNewRomanPSMT"/>
                <w:sz w:val="20"/>
                <w:szCs w:val="20"/>
              </w:rPr>
              <w:t xml:space="preserve">Высшее. </w:t>
            </w:r>
            <w:r w:rsidRPr="00412DDB">
              <w:rPr>
                <w:sz w:val="20"/>
                <w:szCs w:val="20"/>
              </w:rPr>
              <w:t>Санкт</w:t>
            </w:r>
            <w:r w:rsidR="00B140EC">
              <w:rPr>
                <w:sz w:val="20"/>
                <w:szCs w:val="20"/>
              </w:rPr>
              <w:t>–</w:t>
            </w:r>
            <w:r w:rsidRPr="00412DDB">
              <w:rPr>
                <w:sz w:val="20"/>
                <w:szCs w:val="20"/>
              </w:rPr>
              <w:t xml:space="preserve">Петербургский государственный университет, </w:t>
            </w:r>
          </w:p>
          <w:p w:rsidR="002819D8" w:rsidRPr="00412DDB" w:rsidRDefault="002819D8" w:rsidP="00A116F9">
            <w:pPr>
              <w:autoSpaceDE w:val="0"/>
              <w:autoSpaceDN w:val="0"/>
              <w:adjustRightInd w:val="0"/>
              <w:rPr>
                <w:rFonts w:ascii="TimesNewRomanPSMT" w:hAnsi="TimesNewRomanPSMT" w:cs="TimesNewRomanPSMT"/>
                <w:sz w:val="20"/>
                <w:szCs w:val="20"/>
              </w:rPr>
            </w:pPr>
            <w:r w:rsidRPr="00412DDB">
              <w:rPr>
                <w:rFonts w:ascii="TimesNewRomanPSMT" w:hAnsi="TimesNewRomanPSMT" w:cs="TimesNewRomanPSMT"/>
                <w:sz w:val="20"/>
                <w:szCs w:val="20"/>
              </w:rPr>
              <w:t>Год окончания – 2005 г.</w:t>
            </w:r>
          </w:p>
          <w:p w:rsidR="002819D8" w:rsidRPr="00412DDB" w:rsidRDefault="002819D8" w:rsidP="00E7454B">
            <w:pPr>
              <w:autoSpaceDE w:val="0"/>
              <w:autoSpaceDN w:val="0"/>
              <w:adjustRightInd w:val="0"/>
              <w:rPr>
                <w:sz w:val="20"/>
                <w:szCs w:val="20"/>
              </w:rPr>
            </w:pPr>
            <w:r w:rsidRPr="00412DDB">
              <w:rPr>
                <w:rFonts w:ascii="TimesNewRomanPSMT" w:hAnsi="TimesNewRomanPSMT" w:cs="TimesNewRomanPSMT"/>
                <w:sz w:val="20"/>
                <w:szCs w:val="20"/>
              </w:rPr>
              <w:t>Специальност</w:t>
            </w:r>
            <w:proofErr w:type="gramStart"/>
            <w:r w:rsidRPr="00412DDB">
              <w:rPr>
                <w:rFonts w:ascii="TimesNewRomanPSMT" w:hAnsi="TimesNewRomanPSMT" w:cs="TimesNewRomanPSMT"/>
                <w:sz w:val="20"/>
                <w:szCs w:val="20"/>
              </w:rPr>
              <w:t>ь</w:t>
            </w:r>
            <w:r w:rsidR="00B140EC">
              <w:rPr>
                <w:rFonts w:ascii="TimesNewRomanPSMT" w:hAnsi="TimesNewRomanPSMT" w:cs="TimesNewRomanPSMT"/>
                <w:sz w:val="20"/>
                <w:szCs w:val="20"/>
              </w:rPr>
              <w:t>–</w:t>
            </w:r>
            <w:proofErr w:type="gramEnd"/>
            <w:r w:rsidRPr="00412DDB">
              <w:rPr>
                <w:rFonts w:ascii="TimesNewRomanPSMT" w:hAnsi="TimesNewRomanPSMT" w:cs="TimesNewRomanPSMT"/>
                <w:sz w:val="20"/>
                <w:szCs w:val="20"/>
              </w:rPr>
              <w:t xml:space="preserve"> «</w:t>
            </w:r>
            <w:r w:rsidRPr="00412DDB">
              <w:rPr>
                <w:sz w:val="20"/>
                <w:szCs w:val="20"/>
              </w:rPr>
              <w:t>Бухгалтерский учет и аудит</w:t>
            </w:r>
            <w:r w:rsidRPr="00412DDB">
              <w:rPr>
                <w:rFonts w:ascii="TimesNewRomanPSMT" w:hAnsi="TimesNewRomanPSMT" w:cs="TimesNewRomanPSMT"/>
                <w:sz w:val="20"/>
                <w:szCs w:val="20"/>
              </w:rPr>
              <w:t>»</w:t>
            </w:r>
            <w:r w:rsidR="00E7454B">
              <w:rPr>
                <w:rFonts w:ascii="TimesNewRomanPSMT" w:hAnsi="TimesNewRomanPSMT" w:cs="TimesNewRomanPSMT"/>
                <w:sz w:val="20"/>
                <w:szCs w:val="20"/>
              </w:rPr>
              <w:t xml:space="preserve">, </w:t>
            </w:r>
            <w:r w:rsidRPr="00412DDB">
              <w:rPr>
                <w:rFonts w:ascii="TimesNewRomanPSMT" w:hAnsi="TimesNewRomanPSMT" w:cs="TimesNewRomanPSMT"/>
                <w:sz w:val="20"/>
                <w:szCs w:val="20"/>
              </w:rPr>
              <w:t>Квалификация – «Э</w:t>
            </w:r>
            <w:r w:rsidRPr="00412DDB">
              <w:rPr>
                <w:sz w:val="20"/>
                <w:szCs w:val="20"/>
              </w:rPr>
              <w:t>кономист</w:t>
            </w:r>
            <w:r w:rsidRPr="00412DDB">
              <w:rPr>
                <w:rFonts w:ascii="TimesNewRomanPSMT" w:hAnsi="TimesNewRomanPSMT" w:cs="TimesNewRomanPSMT"/>
                <w:sz w:val="20"/>
                <w:szCs w:val="20"/>
              </w:rPr>
              <w:t>»</w:t>
            </w:r>
          </w:p>
        </w:tc>
      </w:tr>
    </w:tbl>
    <w:p w:rsidR="002819D8" w:rsidRPr="00412DDB" w:rsidRDefault="002819D8" w:rsidP="002819D8">
      <w:pPr>
        <w:pStyle w:val="em-4"/>
      </w:pPr>
    </w:p>
    <w:p w:rsidR="002819D8" w:rsidRPr="00412DDB" w:rsidRDefault="002819D8" w:rsidP="002819D8">
      <w:pPr>
        <w:pStyle w:val="em-4"/>
      </w:pPr>
      <w:r w:rsidRPr="00412DDB">
        <w:t>Должности, занимаемые в кредитной организации – эмитенте и других организациях, за последние пять лет  и в настоящее время в хронологическом порядке, в том числе по совместительству:</w:t>
      </w:r>
    </w:p>
    <w:p w:rsidR="002819D8" w:rsidRPr="00412DDB" w:rsidRDefault="002819D8" w:rsidP="002819D8">
      <w:pPr>
        <w:ind w:firstLine="720"/>
        <w:jc w:val="both"/>
        <w:rPr>
          <w:sz w:val="22"/>
          <w:szCs w:val="22"/>
        </w:rPr>
      </w:pPr>
    </w:p>
    <w:tbl>
      <w:tblPr>
        <w:tblW w:w="10065" w:type="dxa"/>
        <w:tblInd w:w="-34" w:type="dxa"/>
        <w:tblLook w:val="0000" w:firstRow="0" w:lastRow="0" w:firstColumn="0" w:lastColumn="0" w:noHBand="0" w:noVBand="0"/>
      </w:tblPr>
      <w:tblGrid>
        <w:gridCol w:w="1620"/>
        <w:gridCol w:w="1680"/>
        <w:gridCol w:w="3000"/>
        <w:gridCol w:w="3765"/>
      </w:tblGrid>
      <w:tr w:rsidR="002819D8" w:rsidRPr="00412DDB" w:rsidTr="00E7454B">
        <w:trPr>
          <w:trHeight w:val="390"/>
        </w:trPr>
        <w:tc>
          <w:tcPr>
            <w:tcW w:w="1620" w:type="dxa"/>
            <w:tcBorders>
              <w:top w:val="single" w:sz="4" w:space="0" w:color="auto"/>
              <w:left w:val="single" w:sz="4" w:space="0" w:color="auto"/>
              <w:bottom w:val="single" w:sz="4" w:space="0" w:color="auto"/>
              <w:right w:val="single" w:sz="4" w:space="0" w:color="auto"/>
            </w:tcBorders>
            <w:vAlign w:val="center"/>
          </w:tcPr>
          <w:p w:rsidR="002819D8" w:rsidRPr="00412DDB" w:rsidRDefault="002819D8" w:rsidP="00A116F9">
            <w:pPr>
              <w:jc w:val="center"/>
              <w:rPr>
                <w:sz w:val="22"/>
                <w:szCs w:val="22"/>
              </w:rPr>
            </w:pPr>
            <w:r w:rsidRPr="00412DDB">
              <w:rPr>
                <w:sz w:val="22"/>
                <w:szCs w:val="22"/>
              </w:rPr>
              <w:t>Дата вступл</w:t>
            </w:r>
            <w:r w:rsidRPr="00412DDB">
              <w:rPr>
                <w:sz w:val="22"/>
                <w:szCs w:val="22"/>
              </w:rPr>
              <w:t>е</w:t>
            </w:r>
            <w:r w:rsidRPr="00412DDB">
              <w:rPr>
                <w:sz w:val="22"/>
                <w:szCs w:val="22"/>
              </w:rPr>
              <w:t>ния в (назн</w:t>
            </w:r>
            <w:r w:rsidRPr="00412DDB">
              <w:rPr>
                <w:sz w:val="22"/>
                <w:szCs w:val="22"/>
              </w:rPr>
              <w:t>а</w:t>
            </w:r>
            <w:r w:rsidRPr="00412DDB">
              <w:rPr>
                <w:sz w:val="22"/>
                <w:szCs w:val="22"/>
              </w:rPr>
              <w:t>чения на) должность</w:t>
            </w:r>
          </w:p>
        </w:tc>
        <w:tc>
          <w:tcPr>
            <w:tcW w:w="1680" w:type="dxa"/>
            <w:tcBorders>
              <w:top w:val="single" w:sz="4" w:space="0" w:color="auto"/>
              <w:left w:val="nil"/>
              <w:bottom w:val="single" w:sz="4" w:space="0" w:color="auto"/>
              <w:right w:val="single" w:sz="4" w:space="0" w:color="auto"/>
            </w:tcBorders>
            <w:vAlign w:val="center"/>
          </w:tcPr>
          <w:p w:rsidR="002819D8" w:rsidRPr="00412DDB" w:rsidRDefault="002819D8" w:rsidP="00A116F9">
            <w:pPr>
              <w:jc w:val="center"/>
              <w:rPr>
                <w:sz w:val="22"/>
                <w:szCs w:val="22"/>
              </w:rPr>
            </w:pPr>
            <w:r w:rsidRPr="00412DDB">
              <w:rPr>
                <w:sz w:val="22"/>
                <w:szCs w:val="22"/>
              </w:rPr>
              <w:t>Дата заверш</w:t>
            </w:r>
            <w:r w:rsidRPr="00412DDB">
              <w:rPr>
                <w:sz w:val="22"/>
                <w:szCs w:val="22"/>
              </w:rPr>
              <w:t>е</w:t>
            </w:r>
            <w:r w:rsidRPr="00412DDB">
              <w:rPr>
                <w:sz w:val="22"/>
                <w:szCs w:val="22"/>
              </w:rPr>
              <w:t>ния работы  в должности</w:t>
            </w:r>
          </w:p>
        </w:tc>
        <w:tc>
          <w:tcPr>
            <w:tcW w:w="3000" w:type="dxa"/>
            <w:tcBorders>
              <w:top w:val="single" w:sz="4" w:space="0" w:color="auto"/>
              <w:left w:val="nil"/>
              <w:bottom w:val="single" w:sz="4" w:space="0" w:color="auto"/>
              <w:right w:val="single" w:sz="4" w:space="0" w:color="auto"/>
            </w:tcBorders>
            <w:vAlign w:val="center"/>
          </w:tcPr>
          <w:p w:rsidR="002819D8" w:rsidRPr="00412DDB" w:rsidRDefault="002819D8" w:rsidP="00A116F9">
            <w:pPr>
              <w:jc w:val="center"/>
              <w:rPr>
                <w:sz w:val="22"/>
                <w:szCs w:val="22"/>
              </w:rPr>
            </w:pPr>
            <w:r w:rsidRPr="00412DDB">
              <w:rPr>
                <w:sz w:val="22"/>
                <w:szCs w:val="22"/>
              </w:rPr>
              <w:t>Полное фирменное наимен</w:t>
            </w:r>
            <w:r w:rsidRPr="00412DDB">
              <w:rPr>
                <w:sz w:val="22"/>
                <w:szCs w:val="22"/>
              </w:rPr>
              <w:t>о</w:t>
            </w:r>
            <w:r w:rsidRPr="00412DDB">
              <w:rPr>
                <w:sz w:val="22"/>
                <w:szCs w:val="22"/>
              </w:rPr>
              <w:t>вание организации</w:t>
            </w:r>
          </w:p>
        </w:tc>
        <w:tc>
          <w:tcPr>
            <w:tcW w:w="3765" w:type="dxa"/>
            <w:tcBorders>
              <w:top w:val="single" w:sz="4" w:space="0" w:color="auto"/>
              <w:left w:val="nil"/>
              <w:bottom w:val="single" w:sz="4" w:space="0" w:color="auto"/>
              <w:right w:val="single" w:sz="4" w:space="0" w:color="auto"/>
            </w:tcBorders>
            <w:vAlign w:val="center"/>
          </w:tcPr>
          <w:p w:rsidR="002819D8" w:rsidRPr="00412DDB" w:rsidRDefault="002819D8" w:rsidP="00A116F9">
            <w:pPr>
              <w:jc w:val="center"/>
              <w:rPr>
                <w:sz w:val="22"/>
                <w:szCs w:val="22"/>
              </w:rPr>
            </w:pPr>
            <w:r w:rsidRPr="00412DDB">
              <w:rPr>
                <w:sz w:val="22"/>
                <w:szCs w:val="22"/>
              </w:rPr>
              <w:t>Наименование должности</w:t>
            </w:r>
          </w:p>
        </w:tc>
      </w:tr>
      <w:tr w:rsidR="002819D8" w:rsidRPr="00412DDB" w:rsidTr="00E7454B">
        <w:trPr>
          <w:trHeight w:val="300"/>
        </w:trPr>
        <w:tc>
          <w:tcPr>
            <w:tcW w:w="1620" w:type="dxa"/>
            <w:tcBorders>
              <w:top w:val="nil"/>
              <w:left w:val="single" w:sz="4" w:space="0" w:color="auto"/>
              <w:bottom w:val="single" w:sz="4" w:space="0" w:color="auto"/>
              <w:right w:val="single" w:sz="4" w:space="0" w:color="auto"/>
            </w:tcBorders>
            <w:vAlign w:val="center"/>
          </w:tcPr>
          <w:p w:rsidR="002819D8" w:rsidRPr="00412DDB" w:rsidRDefault="002819D8" w:rsidP="00A116F9">
            <w:pPr>
              <w:jc w:val="center"/>
              <w:rPr>
                <w:sz w:val="22"/>
                <w:szCs w:val="22"/>
              </w:rPr>
            </w:pPr>
            <w:r w:rsidRPr="00412DDB">
              <w:rPr>
                <w:sz w:val="22"/>
                <w:szCs w:val="22"/>
              </w:rPr>
              <w:t>1</w:t>
            </w:r>
          </w:p>
        </w:tc>
        <w:tc>
          <w:tcPr>
            <w:tcW w:w="1680" w:type="dxa"/>
            <w:tcBorders>
              <w:top w:val="single" w:sz="4" w:space="0" w:color="auto"/>
              <w:left w:val="nil"/>
              <w:bottom w:val="single" w:sz="4" w:space="0" w:color="auto"/>
              <w:right w:val="single" w:sz="4" w:space="0" w:color="auto"/>
            </w:tcBorders>
            <w:vAlign w:val="center"/>
          </w:tcPr>
          <w:p w:rsidR="002819D8" w:rsidRPr="00412DDB" w:rsidRDefault="002819D8" w:rsidP="00A116F9">
            <w:pPr>
              <w:jc w:val="center"/>
              <w:rPr>
                <w:sz w:val="22"/>
                <w:szCs w:val="22"/>
              </w:rPr>
            </w:pPr>
            <w:r w:rsidRPr="00412DDB">
              <w:rPr>
                <w:sz w:val="22"/>
                <w:szCs w:val="22"/>
              </w:rPr>
              <w:t>2</w:t>
            </w:r>
          </w:p>
        </w:tc>
        <w:tc>
          <w:tcPr>
            <w:tcW w:w="3000" w:type="dxa"/>
            <w:tcBorders>
              <w:top w:val="single" w:sz="4" w:space="0" w:color="auto"/>
              <w:left w:val="nil"/>
              <w:bottom w:val="single" w:sz="4" w:space="0" w:color="auto"/>
              <w:right w:val="single" w:sz="4" w:space="0" w:color="auto"/>
            </w:tcBorders>
            <w:vAlign w:val="center"/>
          </w:tcPr>
          <w:p w:rsidR="002819D8" w:rsidRPr="00412DDB" w:rsidRDefault="002819D8" w:rsidP="00A116F9">
            <w:pPr>
              <w:jc w:val="center"/>
              <w:rPr>
                <w:sz w:val="22"/>
                <w:szCs w:val="22"/>
              </w:rPr>
            </w:pPr>
            <w:r w:rsidRPr="00412DDB">
              <w:rPr>
                <w:sz w:val="22"/>
                <w:szCs w:val="22"/>
              </w:rPr>
              <w:t>3</w:t>
            </w:r>
          </w:p>
        </w:tc>
        <w:tc>
          <w:tcPr>
            <w:tcW w:w="3765" w:type="dxa"/>
            <w:tcBorders>
              <w:top w:val="single" w:sz="4" w:space="0" w:color="auto"/>
              <w:left w:val="nil"/>
              <w:bottom w:val="single" w:sz="4" w:space="0" w:color="auto"/>
              <w:right w:val="single" w:sz="4" w:space="0" w:color="auto"/>
            </w:tcBorders>
            <w:vAlign w:val="center"/>
          </w:tcPr>
          <w:p w:rsidR="002819D8" w:rsidRPr="00412DDB" w:rsidRDefault="002819D8" w:rsidP="00A116F9">
            <w:pPr>
              <w:jc w:val="center"/>
              <w:rPr>
                <w:sz w:val="22"/>
                <w:szCs w:val="22"/>
              </w:rPr>
            </w:pPr>
            <w:r w:rsidRPr="00412DDB">
              <w:rPr>
                <w:sz w:val="22"/>
                <w:szCs w:val="22"/>
              </w:rPr>
              <w:t>4</w:t>
            </w:r>
          </w:p>
        </w:tc>
      </w:tr>
      <w:tr w:rsidR="002819D8" w:rsidRPr="006B3546" w:rsidTr="00E7454B">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2819D8" w:rsidRPr="006B3546" w:rsidRDefault="002819D8" w:rsidP="0060273C">
            <w:pPr>
              <w:jc w:val="center"/>
              <w:rPr>
                <w:sz w:val="22"/>
                <w:szCs w:val="20"/>
              </w:rPr>
            </w:pPr>
            <w:r w:rsidRPr="006B3546">
              <w:rPr>
                <w:sz w:val="22"/>
                <w:szCs w:val="20"/>
              </w:rPr>
              <w:t>10.01.2012</w:t>
            </w:r>
          </w:p>
        </w:tc>
        <w:tc>
          <w:tcPr>
            <w:tcW w:w="1680" w:type="dxa"/>
            <w:tcBorders>
              <w:top w:val="single" w:sz="4" w:space="0" w:color="auto"/>
              <w:left w:val="nil"/>
              <w:bottom w:val="single" w:sz="4" w:space="0" w:color="auto"/>
              <w:right w:val="single" w:sz="4" w:space="0" w:color="auto"/>
            </w:tcBorders>
            <w:vAlign w:val="center"/>
          </w:tcPr>
          <w:p w:rsidR="002819D8" w:rsidRPr="006B3546" w:rsidRDefault="006B3546" w:rsidP="0060273C">
            <w:pPr>
              <w:jc w:val="center"/>
              <w:rPr>
                <w:sz w:val="22"/>
                <w:szCs w:val="20"/>
              </w:rPr>
            </w:pPr>
            <w:r>
              <w:rPr>
                <w:sz w:val="22"/>
                <w:szCs w:val="20"/>
              </w:rPr>
              <w:t>наст</w:t>
            </w:r>
            <w:proofErr w:type="gramStart"/>
            <w:r>
              <w:rPr>
                <w:sz w:val="22"/>
                <w:szCs w:val="20"/>
              </w:rPr>
              <w:t>.</w:t>
            </w:r>
            <w:proofErr w:type="gramEnd"/>
            <w:r>
              <w:rPr>
                <w:sz w:val="22"/>
                <w:szCs w:val="20"/>
              </w:rPr>
              <w:t xml:space="preserve"> </w:t>
            </w:r>
            <w:proofErr w:type="gramStart"/>
            <w:r>
              <w:rPr>
                <w:sz w:val="22"/>
                <w:szCs w:val="20"/>
              </w:rPr>
              <w:t>в</w:t>
            </w:r>
            <w:proofErr w:type="gramEnd"/>
            <w:r>
              <w:rPr>
                <w:sz w:val="22"/>
                <w:szCs w:val="20"/>
              </w:rPr>
              <w:t>р.</w:t>
            </w:r>
          </w:p>
        </w:tc>
        <w:tc>
          <w:tcPr>
            <w:tcW w:w="3000" w:type="dxa"/>
            <w:tcBorders>
              <w:top w:val="single" w:sz="4" w:space="0" w:color="auto"/>
              <w:left w:val="nil"/>
              <w:bottom w:val="single" w:sz="4" w:space="0" w:color="auto"/>
              <w:right w:val="single" w:sz="4" w:space="0" w:color="auto"/>
            </w:tcBorders>
            <w:vAlign w:val="center"/>
          </w:tcPr>
          <w:p w:rsidR="002819D8" w:rsidRPr="006B3546" w:rsidRDefault="00BE4FB6" w:rsidP="0060273C">
            <w:pPr>
              <w:jc w:val="center"/>
              <w:rPr>
                <w:sz w:val="22"/>
                <w:szCs w:val="20"/>
              </w:rPr>
            </w:pPr>
            <w:r>
              <w:rPr>
                <w:sz w:val="22"/>
                <w:szCs w:val="20"/>
              </w:rPr>
              <w:t>Публичное</w:t>
            </w:r>
            <w:r w:rsidR="002819D8" w:rsidRPr="006B3546">
              <w:rPr>
                <w:sz w:val="22"/>
                <w:szCs w:val="20"/>
              </w:rPr>
              <w:t xml:space="preserve"> акционерное о</w:t>
            </w:r>
            <w:r w:rsidR="002819D8" w:rsidRPr="006B3546">
              <w:rPr>
                <w:sz w:val="22"/>
                <w:szCs w:val="20"/>
              </w:rPr>
              <w:t>б</w:t>
            </w:r>
            <w:r w:rsidR="002819D8" w:rsidRPr="006B3546">
              <w:rPr>
                <w:sz w:val="22"/>
                <w:szCs w:val="20"/>
              </w:rPr>
              <w:t>щество «МТС</w:t>
            </w:r>
            <w:r w:rsidR="00B140EC">
              <w:rPr>
                <w:sz w:val="22"/>
                <w:szCs w:val="20"/>
              </w:rPr>
              <w:t>–</w:t>
            </w:r>
            <w:r w:rsidR="002819D8" w:rsidRPr="006B3546">
              <w:rPr>
                <w:sz w:val="22"/>
                <w:szCs w:val="20"/>
              </w:rPr>
              <w:t>Банк»</w:t>
            </w:r>
          </w:p>
        </w:tc>
        <w:tc>
          <w:tcPr>
            <w:tcW w:w="3765" w:type="dxa"/>
            <w:tcBorders>
              <w:top w:val="single" w:sz="4" w:space="0" w:color="auto"/>
              <w:left w:val="nil"/>
              <w:bottom w:val="single" w:sz="4" w:space="0" w:color="auto"/>
              <w:right w:val="single" w:sz="4" w:space="0" w:color="auto"/>
            </w:tcBorders>
            <w:vAlign w:val="center"/>
          </w:tcPr>
          <w:p w:rsidR="002819D8" w:rsidRPr="006B3546" w:rsidRDefault="002819D8" w:rsidP="0060273C">
            <w:pPr>
              <w:jc w:val="center"/>
              <w:rPr>
                <w:sz w:val="22"/>
                <w:szCs w:val="20"/>
              </w:rPr>
            </w:pPr>
            <w:r w:rsidRPr="006B3546">
              <w:rPr>
                <w:sz w:val="22"/>
                <w:szCs w:val="20"/>
              </w:rPr>
              <w:t>Руководитель проверки Службы внутреннего аудита</w:t>
            </w:r>
          </w:p>
        </w:tc>
      </w:tr>
      <w:tr w:rsidR="002819D8" w:rsidRPr="006B3546" w:rsidTr="00E7454B">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2819D8" w:rsidRPr="006B3546" w:rsidRDefault="002819D8" w:rsidP="0060273C">
            <w:pPr>
              <w:jc w:val="center"/>
              <w:rPr>
                <w:sz w:val="22"/>
                <w:szCs w:val="20"/>
              </w:rPr>
            </w:pPr>
            <w:r w:rsidRPr="006B3546">
              <w:rPr>
                <w:sz w:val="22"/>
                <w:szCs w:val="20"/>
              </w:rPr>
              <w:t>09.09.2011</w:t>
            </w:r>
          </w:p>
        </w:tc>
        <w:tc>
          <w:tcPr>
            <w:tcW w:w="1680" w:type="dxa"/>
            <w:tcBorders>
              <w:top w:val="single" w:sz="4" w:space="0" w:color="auto"/>
              <w:left w:val="nil"/>
              <w:bottom w:val="single" w:sz="4" w:space="0" w:color="auto"/>
              <w:right w:val="single" w:sz="4" w:space="0" w:color="auto"/>
            </w:tcBorders>
            <w:vAlign w:val="center"/>
          </w:tcPr>
          <w:p w:rsidR="002819D8" w:rsidRPr="006B3546" w:rsidRDefault="002819D8" w:rsidP="0060273C">
            <w:pPr>
              <w:jc w:val="center"/>
              <w:rPr>
                <w:sz w:val="22"/>
                <w:szCs w:val="20"/>
              </w:rPr>
            </w:pPr>
            <w:r w:rsidRPr="006B3546">
              <w:rPr>
                <w:sz w:val="22"/>
                <w:szCs w:val="20"/>
              </w:rPr>
              <w:t>21.12.2011</w:t>
            </w:r>
          </w:p>
        </w:tc>
        <w:tc>
          <w:tcPr>
            <w:tcW w:w="3000" w:type="dxa"/>
            <w:tcBorders>
              <w:top w:val="single" w:sz="4" w:space="0" w:color="auto"/>
              <w:left w:val="nil"/>
              <w:bottom w:val="single" w:sz="4" w:space="0" w:color="auto"/>
              <w:right w:val="single" w:sz="4" w:space="0" w:color="auto"/>
            </w:tcBorders>
            <w:vAlign w:val="center"/>
          </w:tcPr>
          <w:p w:rsidR="002819D8" w:rsidRPr="006B3546" w:rsidRDefault="002819D8" w:rsidP="0060273C">
            <w:pPr>
              <w:jc w:val="center"/>
              <w:rPr>
                <w:sz w:val="22"/>
                <w:szCs w:val="20"/>
              </w:rPr>
            </w:pPr>
            <w:r w:rsidRPr="006B3546">
              <w:rPr>
                <w:sz w:val="22"/>
                <w:szCs w:val="20"/>
              </w:rPr>
              <w:t>ОАО "Росбанк"</w:t>
            </w:r>
          </w:p>
        </w:tc>
        <w:tc>
          <w:tcPr>
            <w:tcW w:w="3765" w:type="dxa"/>
            <w:tcBorders>
              <w:top w:val="single" w:sz="4" w:space="0" w:color="auto"/>
              <w:left w:val="nil"/>
              <w:bottom w:val="single" w:sz="4" w:space="0" w:color="auto"/>
              <w:right w:val="single" w:sz="4" w:space="0" w:color="auto"/>
            </w:tcBorders>
            <w:vAlign w:val="center"/>
          </w:tcPr>
          <w:p w:rsidR="002819D8" w:rsidRPr="006B3546" w:rsidRDefault="002819D8" w:rsidP="0060273C">
            <w:pPr>
              <w:jc w:val="center"/>
              <w:rPr>
                <w:sz w:val="22"/>
                <w:szCs w:val="20"/>
              </w:rPr>
            </w:pPr>
            <w:r w:rsidRPr="006B3546">
              <w:rPr>
                <w:sz w:val="22"/>
                <w:szCs w:val="20"/>
              </w:rPr>
              <w:t>Аудитор Службы внутреннего ко</w:t>
            </w:r>
            <w:r w:rsidRPr="006B3546">
              <w:rPr>
                <w:sz w:val="22"/>
                <w:szCs w:val="20"/>
              </w:rPr>
              <w:t>н</w:t>
            </w:r>
            <w:r w:rsidRPr="006B3546">
              <w:rPr>
                <w:sz w:val="22"/>
                <w:szCs w:val="20"/>
              </w:rPr>
              <w:t>троля</w:t>
            </w:r>
          </w:p>
        </w:tc>
      </w:tr>
      <w:tr w:rsidR="002819D8" w:rsidRPr="006B3546" w:rsidTr="00E7454B">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2819D8" w:rsidRPr="006B3546" w:rsidRDefault="002819D8" w:rsidP="0060273C">
            <w:pPr>
              <w:jc w:val="center"/>
              <w:rPr>
                <w:sz w:val="22"/>
                <w:szCs w:val="20"/>
              </w:rPr>
            </w:pPr>
            <w:r w:rsidRPr="006B3546">
              <w:rPr>
                <w:sz w:val="22"/>
                <w:szCs w:val="20"/>
              </w:rPr>
              <w:t>21.01.2008</w:t>
            </w:r>
          </w:p>
        </w:tc>
        <w:tc>
          <w:tcPr>
            <w:tcW w:w="1680" w:type="dxa"/>
            <w:tcBorders>
              <w:top w:val="single" w:sz="4" w:space="0" w:color="auto"/>
              <w:left w:val="nil"/>
              <w:bottom w:val="single" w:sz="4" w:space="0" w:color="auto"/>
              <w:right w:val="single" w:sz="4" w:space="0" w:color="auto"/>
            </w:tcBorders>
            <w:vAlign w:val="center"/>
          </w:tcPr>
          <w:p w:rsidR="002819D8" w:rsidRPr="006B3546" w:rsidRDefault="002819D8" w:rsidP="0060273C">
            <w:pPr>
              <w:jc w:val="center"/>
              <w:rPr>
                <w:sz w:val="22"/>
                <w:szCs w:val="20"/>
              </w:rPr>
            </w:pPr>
            <w:r w:rsidRPr="006B3546">
              <w:rPr>
                <w:sz w:val="22"/>
                <w:szCs w:val="20"/>
              </w:rPr>
              <w:t>30.08.2011</w:t>
            </w:r>
          </w:p>
        </w:tc>
        <w:tc>
          <w:tcPr>
            <w:tcW w:w="3000" w:type="dxa"/>
            <w:tcBorders>
              <w:top w:val="single" w:sz="4" w:space="0" w:color="auto"/>
              <w:left w:val="nil"/>
              <w:bottom w:val="single" w:sz="4" w:space="0" w:color="auto"/>
              <w:right w:val="single" w:sz="4" w:space="0" w:color="auto"/>
            </w:tcBorders>
            <w:vAlign w:val="center"/>
          </w:tcPr>
          <w:p w:rsidR="002819D8" w:rsidRPr="006B3546" w:rsidRDefault="002819D8" w:rsidP="0060273C">
            <w:pPr>
              <w:jc w:val="center"/>
              <w:rPr>
                <w:sz w:val="22"/>
                <w:szCs w:val="20"/>
              </w:rPr>
            </w:pPr>
            <w:r w:rsidRPr="006B3546">
              <w:rPr>
                <w:sz w:val="22"/>
                <w:szCs w:val="20"/>
              </w:rPr>
              <w:t>ЗАО "Делойт и Туш СНГ"</w:t>
            </w:r>
          </w:p>
        </w:tc>
        <w:tc>
          <w:tcPr>
            <w:tcW w:w="3765" w:type="dxa"/>
            <w:tcBorders>
              <w:top w:val="single" w:sz="4" w:space="0" w:color="auto"/>
              <w:left w:val="nil"/>
              <w:bottom w:val="single" w:sz="4" w:space="0" w:color="auto"/>
              <w:right w:val="single" w:sz="4" w:space="0" w:color="auto"/>
            </w:tcBorders>
            <w:vAlign w:val="center"/>
          </w:tcPr>
          <w:p w:rsidR="002819D8" w:rsidRPr="006B3546" w:rsidRDefault="002819D8" w:rsidP="0060273C">
            <w:pPr>
              <w:jc w:val="center"/>
              <w:rPr>
                <w:sz w:val="22"/>
                <w:szCs w:val="20"/>
              </w:rPr>
            </w:pPr>
            <w:r w:rsidRPr="006B3546">
              <w:rPr>
                <w:sz w:val="22"/>
                <w:szCs w:val="20"/>
              </w:rPr>
              <w:t>Старший эксперт аудиторского д</w:t>
            </w:r>
            <w:r w:rsidRPr="006B3546">
              <w:rPr>
                <w:sz w:val="22"/>
                <w:szCs w:val="20"/>
              </w:rPr>
              <w:t>е</w:t>
            </w:r>
            <w:r w:rsidRPr="006B3546">
              <w:rPr>
                <w:sz w:val="22"/>
                <w:szCs w:val="20"/>
              </w:rPr>
              <w:t>партамента</w:t>
            </w:r>
          </w:p>
        </w:tc>
      </w:tr>
    </w:tbl>
    <w:p w:rsidR="002819D8" w:rsidRPr="006B3546" w:rsidRDefault="002819D8" w:rsidP="006B3546">
      <w:pPr>
        <w:ind w:firstLine="720"/>
        <w:jc w:val="center"/>
        <w:rPr>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88"/>
        <w:gridCol w:w="2592"/>
        <w:gridCol w:w="851"/>
      </w:tblGrid>
      <w:tr w:rsidR="002819D8" w:rsidRPr="00412DDB" w:rsidTr="00E7454B">
        <w:tc>
          <w:tcPr>
            <w:tcW w:w="6588" w:type="dxa"/>
          </w:tcPr>
          <w:p w:rsidR="002819D8" w:rsidRPr="00412DDB" w:rsidRDefault="002819D8" w:rsidP="00A116F9">
            <w:pPr>
              <w:jc w:val="both"/>
              <w:rPr>
                <w:sz w:val="22"/>
                <w:szCs w:val="22"/>
              </w:rPr>
            </w:pPr>
            <w:r w:rsidRPr="00412DDB">
              <w:rPr>
                <w:sz w:val="22"/>
                <w:szCs w:val="22"/>
              </w:rPr>
              <w:t>Доля участия  в уставном  капитале  кредитной организации – эм</w:t>
            </w:r>
            <w:r w:rsidRPr="00412DDB">
              <w:rPr>
                <w:sz w:val="22"/>
                <w:szCs w:val="22"/>
              </w:rPr>
              <w:t>и</w:t>
            </w:r>
            <w:r w:rsidRPr="00412DDB">
              <w:rPr>
                <w:sz w:val="22"/>
                <w:szCs w:val="22"/>
              </w:rPr>
              <w:t>тента:</w:t>
            </w:r>
          </w:p>
        </w:tc>
        <w:tc>
          <w:tcPr>
            <w:tcW w:w="2592" w:type="dxa"/>
            <w:vAlign w:val="center"/>
          </w:tcPr>
          <w:p w:rsidR="002819D8" w:rsidRPr="00412DDB" w:rsidRDefault="002819D8" w:rsidP="00A116F9">
            <w:pPr>
              <w:jc w:val="center"/>
              <w:rPr>
                <w:sz w:val="22"/>
                <w:szCs w:val="22"/>
              </w:rPr>
            </w:pPr>
            <w:r w:rsidRPr="00412DDB">
              <w:rPr>
                <w:sz w:val="22"/>
                <w:szCs w:val="22"/>
              </w:rPr>
              <w:t>0</w:t>
            </w:r>
          </w:p>
        </w:tc>
        <w:tc>
          <w:tcPr>
            <w:tcW w:w="851" w:type="dxa"/>
            <w:vAlign w:val="center"/>
          </w:tcPr>
          <w:p w:rsidR="002819D8" w:rsidRPr="00412DDB" w:rsidRDefault="002819D8" w:rsidP="00A116F9">
            <w:pPr>
              <w:jc w:val="center"/>
              <w:rPr>
                <w:sz w:val="22"/>
                <w:szCs w:val="22"/>
              </w:rPr>
            </w:pPr>
            <w:r w:rsidRPr="00412DDB">
              <w:rPr>
                <w:sz w:val="22"/>
                <w:szCs w:val="22"/>
              </w:rPr>
              <w:t>%</w:t>
            </w:r>
          </w:p>
        </w:tc>
      </w:tr>
      <w:tr w:rsidR="002819D8" w:rsidRPr="00412DDB" w:rsidTr="00E7454B">
        <w:tc>
          <w:tcPr>
            <w:tcW w:w="6588" w:type="dxa"/>
          </w:tcPr>
          <w:p w:rsidR="002819D8" w:rsidRPr="00412DDB" w:rsidRDefault="002819D8" w:rsidP="00A116F9">
            <w:pPr>
              <w:jc w:val="both"/>
              <w:rPr>
                <w:sz w:val="22"/>
                <w:szCs w:val="22"/>
              </w:rPr>
            </w:pPr>
            <w:r w:rsidRPr="00412DDB">
              <w:rPr>
                <w:sz w:val="22"/>
                <w:szCs w:val="22"/>
              </w:rPr>
              <w:t>Доля принадлежащих обыкновенных акций кредитной организ</w:t>
            </w:r>
            <w:r w:rsidRPr="00412DDB">
              <w:rPr>
                <w:sz w:val="22"/>
                <w:szCs w:val="22"/>
              </w:rPr>
              <w:t>а</w:t>
            </w:r>
            <w:r w:rsidRPr="00412DDB">
              <w:rPr>
                <w:sz w:val="22"/>
                <w:szCs w:val="22"/>
              </w:rPr>
              <w:t>ции – эмитента:</w:t>
            </w:r>
          </w:p>
        </w:tc>
        <w:tc>
          <w:tcPr>
            <w:tcW w:w="2592" w:type="dxa"/>
            <w:vAlign w:val="center"/>
          </w:tcPr>
          <w:p w:rsidR="002819D8" w:rsidRPr="00412DDB" w:rsidRDefault="002819D8" w:rsidP="00A116F9">
            <w:pPr>
              <w:jc w:val="center"/>
              <w:rPr>
                <w:sz w:val="22"/>
                <w:szCs w:val="22"/>
              </w:rPr>
            </w:pPr>
            <w:r w:rsidRPr="00412DDB">
              <w:rPr>
                <w:sz w:val="22"/>
                <w:szCs w:val="22"/>
              </w:rPr>
              <w:t>0</w:t>
            </w:r>
          </w:p>
        </w:tc>
        <w:tc>
          <w:tcPr>
            <w:tcW w:w="851" w:type="dxa"/>
            <w:vAlign w:val="center"/>
          </w:tcPr>
          <w:p w:rsidR="002819D8" w:rsidRPr="00412DDB" w:rsidRDefault="002819D8" w:rsidP="00A116F9">
            <w:pPr>
              <w:jc w:val="center"/>
              <w:rPr>
                <w:sz w:val="22"/>
                <w:szCs w:val="22"/>
              </w:rPr>
            </w:pPr>
            <w:r w:rsidRPr="00412DDB">
              <w:rPr>
                <w:sz w:val="22"/>
                <w:szCs w:val="22"/>
              </w:rPr>
              <w:t>%</w:t>
            </w:r>
          </w:p>
        </w:tc>
      </w:tr>
      <w:tr w:rsidR="002819D8" w:rsidRPr="00412DDB" w:rsidTr="00E7454B">
        <w:tc>
          <w:tcPr>
            <w:tcW w:w="6588" w:type="dxa"/>
          </w:tcPr>
          <w:p w:rsidR="002819D8" w:rsidRPr="00412DDB" w:rsidRDefault="002819D8" w:rsidP="00A116F9">
            <w:pPr>
              <w:jc w:val="both"/>
              <w:rPr>
                <w:sz w:val="22"/>
                <w:szCs w:val="22"/>
              </w:rPr>
            </w:pPr>
            <w:r w:rsidRPr="00412DDB">
              <w:rPr>
                <w:sz w:val="22"/>
                <w:szCs w:val="22"/>
              </w:rPr>
              <w:t xml:space="preserve">Количество акций кредитной организации </w:t>
            </w:r>
            <w:r w:rsidR="00B140EC">
              <w:rPr>
                <w:sz w:val="22"/>
                <w:szCs w:val="22"/>
              </w:rPr>
              <w:t>–</w:t>
            </w:r>
            <w:r w:rsidRPr="00412DDB">
              <w:rPr>
                <w:sz w:val="22"/>
                <w:szCs w:val="22"/>
              </w:rPr>
              <w:t xml:space="preserve"> эмитента каждой кат</w:t>
            </w:r>
            <w:r w:rsidRPr="00412DDB">
              <w:rPr>
                <w:sz w:val="22"/>
                <w:szCs w:val="22"/>
              </w:rPr>
              <w:t>е</w:t>
            </w:r>
            <w:r w:rsidRPr="00412DDB">
              <w:rPr>
                <w:sz w:val="22"/>
                <w:szCs w:val="22"/>
              </w:rPr>
              <w:t>гории (типа), которые могут быть приобретены в результате ос</w:t>
            </w:r>
            <w:r w:rsidRPr="00412DDB">
              <w:rPr>
                <w:sz w:val="22"/>
                <w:szCs w:val="22"/>
              </w:rPr>
              <w:t>у</w:t>
            </w:r>
            <w:r w:rsidRPr="00412DDB">
              <w:rPr>
                <w:sz w:val="22"/>
                <w:szCs w:val="22"/>
              </w:rPr>
              <w:t>ществления прав по принадлежащим опционам кредитной орган</w:t>
            </w:r>
            <w:r w:rsidRPr="00412DDB">
              <w:rPr>
                <w:sz w:val="22"/>
                <w:szCs w:val="22"/>
              </w:rPr>
              <w:t>и</w:t>
            </w:r>
            <w:r w:rsidRPr="00412DDB">
              <w:rPr>
                <w:sz w:val="22"/>
                <w:szCs w:val="22"/>
              </w:rPr>
              <w:t xml:space="preserve">зации </w:t>
            </w:r>
            <w:r w:rsidR="00B140EC">
              <w:rPr>
                <w:sz w:val="22"/>
                <w:szCs w:val="22"/>
              </w:rPr>
              <w:t>–</w:t>
            </w:r>
            <w:r w:rsidRPr="00412DDB">
              <w:rPr>
                <w:sz w:val="22"/>
                <w:szCs w:val="22"/>
              </w:rPr>
              <w:t xml:space="preserve"> эмитента:</w:t>
            </w:r>
          </w:p>
        </w:tc>
        <w:tc>
          <w:tcPr>
            <w:tcW w:w="2592" w:type="dxa"/>
            <w:vAlign w:val="center"/>
          </w:tcPr>
          <w:p w:rsidR="002819D8" w:rsidRPr="00412DDB" w:rsidRDefault="002819D8" w:rsidP="00A116F9">
            <w:pPr>
              <w:jc w:val="center"/>
              <w:rPr>
                <w:sz w:val="22"/>
                <w:szCs w:val="22"/>
              </w:rPr>
            </w:pPr>
            <w:r w:rsidRPr="00412DDB">
              <w:rPr>
                <w:sz w:val="22"/>
                <w:szCs w:val="22"/>
              </w:rPr>
              <w:t>0</w:t>
            </w:r>
          </w:p>
        </w:tc>
        <w:tc>
          <w:tcPr>
            <w:tcW w:w="851" w:type="dxa"/>
            <w:vAlign w:val="center"/>
          </w:tcPr>
          <w:p w:rsidR="002819D8" w:rsidRPr="00412DDB" w:rsidRDefault="002819D8" w:rsidP="00A116F9">
            <w:pPr>
              <w:jc w:val="center"/>
              <w:rPr>
                <w:sz w:val="22"/>
                <w:szCs w:val="22"/>
              </w:rPr>
            </w:pPr>
            <w:r w:rsidRPr="00412DDB">
              <w:rPr>
                <w:sz w:val="22"/>
                <w:szCs w:val="22"/>
              </w:rPr>
              <w:t>шт.</w:t>
            </w:r>
          </w:p>
        </w:tc>
      </w:tr>
      <w:tr w:rsidR="002819D8" w:rsidRPr="00412DDB" w:rsidTr="00E7454B">
        <w:tc>
          <w:tcPr>
            <w:tcW w:w="6588" w:type="dxa"/>
          </w:tcPr>
          <w:p w:rsidR="002819D8" w:rsidRPr="00412DDB" w:rsidRDefault="002819D8" w:rsidP="00A116F9">
            <w:pPr>
              <w:jc w:val="both"/>
              <w:rPr>
                <w:sz w:val="22"/>
                <w:szCs w:val="22"/>
              </w:rPr>
            </w:pPr>
            <w:r w:rsidRPr="00412DDB">
              <w:rPr>
                <w:sz w:val="22"/>
                <w:szCs w:val="22"/>
              </w:rPr>
              <w:t>Доля участия в уставном (складочном) капитале (паевом фонде) дочерних и зависимых обще</w:t>
            </w:r>
            <w:proofErr w:type="gramStart"/>
            <w:r w:rsidRPr="00412DDB">
              <w:rPr>
                <w:sz w:val="22"/>
                <w:szCs w:val="22"/>
              </w:rPr>
              <w:t>ств кр</w:t>
            </w:r>
            <w:proofErr w:type="gramEnd"/>
            <w:r w:rsidRPr="00412DDB">
              <w:rPr>
                <w:sz w:val="22"/>
                <w:szCs w:val="22"/>
              </w:rPr>
              <w:t>едитной организации – эмитента</w:t>
            </w:r>
          </w:p>
        </w:tc>
        <w:tc>
          <w:tcPr>
            <w:tcW w:w="2592" w:type="dxa"/>
            <w:vAlign w:val="center"/>
          </w:tcPr>
          <w:p w:rsidR="002819D8" w:rsidRPr="00412DDB" w:rsidRDefault="002819D8" w:rsidP="00A116F9">
            <w:pPr>
              <w:jc w:val="center"/>
              <w:rPr>
                <w:sz w:val="22"/>
                <w:szCs w:val="22"/>
              </w:rPr>
            </w:pPr>
            <w:r w:rsidRPr="00412DDB">
              <w:rPr>
                <w:sz w:val="22"/>
                <w:szCs w:val="22"/>
              </w:rPr>
              <w:t>0</w:t>
            </w:r>
          </w:p>
        </w:tc>
        <w:tc>
          <w:tcPr>
            <w:tcW w:w="851" w:type="dxa"/>
            <w:vAlign w:val="center"/>
          </w:tcPr>
          <w:p w:rsidR="002819D8" w:rsidRPr="00412DDB" w:rsidRDefault="002819D8" w:rsidP="00A116F9">
            <w:pPr>
              <w:jc w:val="center"/>
              <w:rPr>
                <w:sz w:val="22"/>
                <w:szCs w:val="22"/>
              </w:rPr>
            </w:pPr>
            <w:r w:rsidRPr="00412DDB">
              <w:rPr>
                <w:sz w:val="22"/>
                <w:szCs w:val="22"/>
              </w:rPr>
              <w:t>%</w:t>
            </w:r>
          </w:p>
        </w:tc>
      </w:tr>
      <w:tr w:rsidR="002819D8" w:rsidRPr="00412DDB" w:rsidTr="00E7454B">
        <w:tc>
          <w:tcPr>
            <w:tcW w:w="6588" w:type="dxa"/>
          </w:tcPr>
          <w:p w:rsidR="002819D8" w:rsidRPr="00412DDB" w:rsidRDefault="002819D8" w:rsidP="00A116F9">
            <w:pPr>
              <w:jc w:val="both"/>
              <w:rPr>
                <w:sz w:val="22"/>
                <w:szCs w:val="22"/>
              </w:rPr>
            </w:pPr>
            <w:r w:rsidRPr="00412DDB">
              <w:rPr>
                <w:sz w:val="22"/>
                <w:szCs w:val="22"/>
              </w:rPr>
              <w:t>Доли принадлежащих обыкновенных акций дочернего или завис</w:t>
            </w:r>
            <w:r w:rsidRPr="00412DDB">
              <w:rPr>
                <w:sz w:val="22"/>
                <w:szCs w:val="22"/>
              </w:rPr>
              <w:t>и</w:t>
            </w:r>
            <w:r w:rsidRPr="00412DDB">
              <w:rPr>
                <w:sz w:val="22"/>
                <w:szCs w:val="22"/>
              </w:rPr>
              <w:t xml:space="preserve">мого общества кредитной организации </w:t>
            </w:r>
            <w:r w:rsidR="00B140EC">
              <w:rPr>
                <w:sz w:val="22"/>
                <w:szCs w:val="22"/>
              </w:rPr>
              <w:t>–</w:t>
            </w:r>
            <w:r w:rsidRPr="00412DDB">
              <w:rPr>
                <w:sz w:val="22"/>
                <w:szCs w:val="22"/>
              </w:rPr>
              <w:t xml:space="preserve"> эмитента</w:t>
            </w:r>
          </w:p>
        </w:tc>
        <w:tc>
          <w:tcPr>
            <w:tcW w:w="2592" w:type="dxa"/>
            <w:vAlign w:val="center"/>
          </w:tcPr>
          <w:p w:rsidR="002819D8" w:rsidRPr="00412DDB" w:rsidRDefault="002819D8" w:rsidP="00A116F9">
            <w:pPr>
              <w:jc w:val="center"/>
              <w:rPr>
                <w:sz w:val="22"/>
                <w:szCs w:val="22"/>
              </w:rPr>
            </w:pPr>
            <w:r w:rsidRPr="00412DDB">
              <w:rPr>
                <w:sz w:val="22"/>
                <w:szCs w:val="22"/>
              </w:rPr>
              <w:t>0</w:t>
            </w:r>
          </w:p>
        </w:tc>
        <w:tc>
          <w:tcPr>
            <w:tcW w:w="851" w:type="dxa"/>
            <w:vAlign w:val="center"/>
          </w:tcPr>
          <w:p w:rsidR="002819D8" w:rsidRPr="00412DDB" w:rsidRDefault="002819D8" w:rsidP="00A116F9">
            <w:pPr>
              <w:jc w:val="center"/>
              <w:rPr>
                <w:sz w:val="22"/>
                <w:szCs w:val="22"/>
              </w:rPr>
            </w:pPr>
            <w:r w:rsidRPr="00412DDB">
              <w:rPr>
                <w:sz w:val="22"/>
                <w:szCs w:val="22"/>
              </w:rPr>
              <w:t>%</w:t>
            </w:r>
          </w:p>
        </w:tc>
      </w:tr>
      <w:tr w:rsidR="002819D8" w:rsidRPr="00412DDB" w:rsidTr="00E7454B">
        <w:tc>
          <w:tcPr>
            <w:tcW w:w="6588" w:type="dxa"/>
          </w:tcPr>
          <w:p w:rsidR="002819D8" w:rsidRPr="00412DDB" w:rsidRDefault="002819D8" w:rsidP="00A116F9">
            <w:pPr>
              <w:jc w:val="both"/>
              <w:rPr>
                <w:sz w:val="22"/>
                <w:szCs w:val="22"/>
              </w:rPr>
            </w:pPr>
            <w:r w:rsidRPr="00412DDB">
              <w:rPr>
                <w:sz w:val="22"/>
                <w:szCs w:val="22"/>
              </w:rPr>
              <w:t xml:space="preserve">Количество акций дочернего или зависимого общества кредитной организации </w:t>
            </w:r>
            <w:r w:rsidR="00B140EC">
              <w:rPr>
                <w:sz w:val="22"/>
                <w:szCs w:val="22"/>
              </w:rPr>
              <w:t>–</w:t>
            </w:r>
            <w:r w:rsidRPr="00412DDB">
              <w:rPr>
                <w:sz w:val="22"/>
                <w:szCs w:val="22"/>
              </w:rPr>
              <w:t xml:space="preserve"> эмитента каждой категории (типа), которые могут быть приобретены в результате осуществления прав по принадл</w:t>
            </w:r>
            <w:r w:rsidRPr="00412DDB">
              <w:rPr>
                <w:sz w:val="22"/>
                <w:szCs w:val="22"/>
              </w:rPr>
              <w:t>е</w:t>
            </w:r>
            <w:r w:rsidRPr="00412DDB">
              <w:rPr>
                <w:sz w:val="22"/>
                <w:szCs w:val="22"/>
              </w:rPr>
              <w:t xml:space="preserve">жащим опционам дочернего или зависимого общества кредитной организации </w:t>
            </w:r>
            <w:r w:rsidR="00B140EC">
              <w:rPr>
                <w:sz w:val="22"/>
                <w:szCs w:val="22"/>
              </w:rPr>
              <w:t>–</w:t>
            </w:r>
            <w:r w:rsidRPr="00412DDB">
              <w:rPr>
                <w:sz w:val="22"/>
                <w:szCs w:val="22"/>
              </w:rPr>
              <w:t xml:space="preserve"> эмитента:</w:t>
            </w:r>
          </w:p>
        </w:tc>
        <w:tc>
          <w:tcPr>
            <w:tcW w:w="2592" w:type="dxa"/>
            <w:vAlign w:val="center"/>
          </w:tcPr>
          <w:p w:rsidR="002819D8" w:rsidRPr="00412DDB" w:rsidRDefault="002819D8" w:rsidP="00A116F9">
            <w:pPr>
              <w:jc w:val="center"/>
              <w:rPr>
                <w:sz w:val="22"/>
                <w:szCs w:val="22"/>
              </w:rPr>
            </w:pPr>
            <w:r w:rsidRPr="00412DDB">
              <w:rPr>
                <w:sz w:val="22"/>
                <w:szCs w:val="22"/>
              </w:rPr>
              <w:t>0</w:t>
            </w:r>
          </w:p>
        </w:tc>
        <w:tc>
          <w:tcPr>
            <w:tcW w:w="851" w:type="dxa"/>
            <w:vAlign w:val="center"/>
          </w:tcPr>
          <w:p w:rsidR="002819D8" w:rsidRPr="00412DDB" w:rsidRDefault="002819D8" w:rsidP="00A116F9">
            <w:pPr>
              <w:jc w:val="center"/>
              <w:rPr>
                <w:sz w:val="22"/>
                <w:szCs w:val="22"/>
              </w:rPr>
            </w:pPr>
            <w:r w:rsidRPr="00412DDB">
              <w:rPr>
                <w:sz w:val="22"/>
                <w:szCs w:val="22"/>
              </w:rPr>
              <w:t>шт.</w:t>
            </w:r>
          </w:p>
        </w:tc>
      </w:tr>
    </w:tbl>
    <w:p w:rsidR="002819D8" w:rsidRPr="00412DDB" w:rsidRDefault="002819D8" w:rsidP="002819D8">
      <w:pPr>
        <w:pStyle w:val="em-4"/>
      </w:pPr>
    </w:p>
    <w:p w:rsidR="002819D8" w:rsidRPr="00412DDB" w:rsidRDefault="002819D8" w:rsidP="002819D8">
      <w:pPr>
        <w:pStyle w:val="em-4"/>
        <w:rPr>
          <w:b/>
          <w:i/>
        </w:rPr>
      </w:pPr>
      <w:r w:rsidRPr="00412DDB">
        <w:rPr>
          <w:b/>
          <w:i/>
        </w:rPr>
        <w:t>Характер любых родственных связей с иными членами органов кредитной организации – эм</w:t>
      </w:r>
      <w:r w:rsidRPr="00412DDB">
        <w:rPr>
          <w:b/>
          <w:i/>
        </w:rPr>
        <w:t>и</w:t>
      </w:r>
      <w:r w:rsidRPr="00412DDB">
        <w:rPr>
          <w:b/>
          <w:i/>
        </w:rPr>
        <w:t>тента по контролю за ее финансово</w:t>
      </w:r>
      <w:r w:rsidR="00B140EC">
        <w:rPr>
          <w:b/>
          <w:i/>
        </w:rPr>
        <w:t>–</w:t>
      </w:r>
      <w:r w:rsidRPr="00412DDB">
        <w:rPr>
          <w:b/>
          <w:i/>
        </w:rPr>
        <w:t>хозяйственной деятельностью, членами совета директоров (наблюдательного совета) кредитной организации – эмитента, членами коллегиального исполн</w:t>
      </w:r>
      <w:r w:rsidRPr="00412DDB">
        <w:rPr>
          <w:b/>
          <w:i/>
        </w:rPr>
        <w:t>и</w:t>
      </w:r>
      <w:r w:rsidRPr="00412DDB">
        <w:rPr>
          <w:b/>
          <w:i/>
        </w:rPr>
        <w:t xml:space="preserve">тельного органа кредитной организации – эмитента, лицом, </w:t>
      </w:r>
      <w:proofErr w:type="gramStart"/>
      <w:r w:rsidRPr="00412DDB">
        <w:rPr>
          <w:b/>
          <w:i/>
        </w:rPr>
        <w:t>занимающем</w:t>
      </w:r>
      <w:proofErr w:type="gramEnd"/>
      <w:r w:rsidRPr="00412DDB">
        <w:rPr>
          <w:b/>
          <w:i/>
        </w:rPr>
        <w:t xml:space="preserve"> должность единоличного исполнительного органа кредитной организации – эмитента:</w:t>
      </w:r>
    </w:p>
    <w:p w:rsidR="002819D8" w:rsidRPr="00412DDB" w:rsidRDefault="002819D8" w:rsidP="002819D8">
      <w:pPr>
        <w:pStyle w:val="em-4"/>
      </w:pPr>
    </w:p>
    <w:tbl>
      <w:tblPr>
        <w:tblW w:w="0" w:type="auto"/>
        <w:tblLook w:val="01E0" w:firstRow="1" w:lastRow="1" w:firstColumn="1" w:lastColumn="1" w:noHBand="0" w:noVBand="0"/>
      </w:tblPr>
      <w:tblGrid>
        <w:gridCol w:w="10173"/>
      </w:tblGrid>
      <w:tr w:rsidR="002819D8" w:rsidRPr="00412DDB" w:rsidTr="00E7454B">
        <w:tc>
          <w:tcPr>
            <w:tcW w:w="10173" w:type="dxa"/>
          </w:tcPr>
          <w:p w:rsidR="002819D8" w:rsidRPr="00412DDB" w:rsidRDefault="002819D8" w:rsidP="00A116F9">
            <w:pPr>
              <w:pStyle w:val="em-4"/>
              <w:rPr>
                <w:sz w:val="20"/>
                <w:szCs w:val="20"/>
              </w:rPr>
            </w:pPr>
            <w:r w:rsidRPr="00E7454B">
              <w:rPr>
                <w:szCs w:val="20"/>
              </w:rPr>
              <w:t xml:space="preserve">Родственных связей с лицами, входящими в состав органов управления кредитной организации </w:t>
            </w:r>
            <w:r w:rsidR="00B140EC" w:rsidRPr="00E7454B">
              <w:rPr>
                <w:szCs w:val="20"/>
              </w:rPr>
              <w:t>–</w:t>
            </w:r>
            <w:r w:rsidRPr="00E7454B">
              <w:rPr>
                <w:szCs w:val="20"/>
              </w:rPr>
              <w:t xml:space="preserve"> эмитента и органов </w:t>
            </w:r>
            <w:proofErr w:type="gramStart"/>
            <w:r w:rsidRPr="00E7454B">
              <w:rPr>
                <w:szCs w:val="20"/>
              </w:rPr>
              <w:t>контроля за</w:t>
            </w:r>
            <w:proofErr w:type="gramEnd"/>
            <w:r w:rsidRPr="00E7454B">
              <w:rPr>
                <w:szCs w:val="20"/>
              </w:rPr>
              <w:t xml:space="preserve"> ее финансово</w:t>
            </w:r>
            <w:r w:rsidR="00B140EC" w:rsidRPr="00E7454B">
              <w:rPr>
                <w:szCs w:val="20"/>
              </w:rPr>
              <w:t>–</w:t>
            </w:r>
            <w:r w:rsidRPr="00E7454B">
              <w:rPr>
                <w:szCs w:val="20"/>
              </w:rPr>
              <w:t>хозяйственной деятельностью не имеет.</w:t>
            </w:r>
          </w:p>
        </w:tc>
      </w:tr>
    </w:tbl>
    <w:p w:rsidR="002819D8" w:rsidRPr="00412DDB" w:rsidRDefault="002819D8" w:rsidP="002819D8">
      <w:pPr>
        <w:pStyle w:val="em-4"/>
      </w:pPr>
    </w:p>
    <w:p w:rsidR="002819D8" w:rsidRPr="00412DDB" w:rsidRDefault="002819D8" w:rsidP="002819D8">
      <w:pPr>
        <w:pStyle w:val="em-4"/>
        <w:rPr>
          <w:b/>
          <w:i/>
        </w:rPr>
      </w:pPr>
      <w:r w:rsidRPr="00412DDB">
        <w:rPr>
          <w:b/>
          <w:i/>
        </w:rPr>
        <w:t>Сведения о привлечении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w:t>
      </w:r>
      <w:r w:rsidRPr="00412DDB">
        <w:rPr>
          <w:b/>
          <w:i/>
        </w:rPr>
        <w:t>о</w:t>
      </w:r>
      <w:r w:rsidRPr="00412DDB">
        <w:rPr>
          <w:b/>
          <w:i/>
        </w:rPr>
        <w:t xml:space="preserve">сти) за преступления в сфере экономики или за преступления против государственной власти: </w:t>
      </w:r>
    </w:p>
    <w:p w:rsidR="002819D8" w:rsidRPr="00412DDB" w:rsidRDefault="002819D8" w:rsidP="002819D8">
      <w:pPr>
        <w:pStyle w:val="em-4"/>
      </w:pPr>
    </w:p>
    <w:tbl>
      <w:tblPr>
        <w:tblW w:w="0" w:type="auto"/>
        <w:tblLook w:val="01E0" w:firstRow="1" w:lastRow="1" w:firstColumn="1" w:lastColumn="1" w:noHBand="0" w:noVBand="0"/>
      </w:tblPr>
      <w:tblGrid>
        <w:gridCol w:w="10314"/>
      </w:tblGrid>
      <w:tr w:rsidR="002819D8" w:rsidRPr="00412DDB" w:rsidTr="00E7454B">
        <w:tc>
          <w:tcPr>
            <w:tcW w:w="10314" w:type="dxa"/>
          </w:tcPr>
          <w:p w:rsidR="002819D8" w:rsidRPr="00412DDB" w:rsidRDefault="002819D8" w:rsidP="00A116F9">
            <w:pPr>
              <w:pStyle w:val="em-4"/>
            </w:pPr>
            <w:r w:rsidRPr="00E7454B">
              <w:rPr>
                <w:szCs w:val="18"/>
              </w:rPr>
              <w:t>К административной или уголовной ответственности не привлекалась</w:t>
            </w:r>
            <w:r w:rsidR="00E7454B" w:rsidRPr="00E7454B">
              <w:rPr>
                <w:szCs w:val="18"/>
              </w:rPr>
              <w:t>.</w:t>
            </w:r>
          </w:p>
        </w:tc>
      </w:tr>
    </w:tbl>
    <w:p w:rsidR="002819D8" w:rsidRPr="00412DDB" w:rsidRDefault="002819D8" w:rsidP="002819D8">
      <w:pPr>
        <w:pStyle w:val="em-4"/>
      </w:pPr>
    </w:p>
    <w:p w:rsidR="002819D8" w:rsidRPr="00412DDB" w:rsidRDefault="002819D8" w:rsidP="002819D8">
      <w:pPr>
        <w:pStyle w:val="em-4"/>
        <w:rPr>
          <w:b/>
          <w:i/>
        </w:rPr>
      </w:pPr>
      <w:r w:rsidRPr="00412DDB">
        <w:rPr>
          <w:b/>
          <w:i/>
        </w:rPr>
        <w:t>Сведения о занятии должностей в органах управления коммерческих организаций в период, к</w:t>
      </w:r>
      <w:r w:rsidRPr="00412DDB">
        <w:rPr>
          <w:b/>
          <w:i/>
        </w:rPr>
        <w:t>о</w:t>
      </w:r>
      <w:r w:rsidRPr="00412DDB">
        <w:rPr>
          <w:b/>
          <w:i/>
        </w:rPr>
        <w:t xml:space="preserve">гда в отношении указанных организаций было возбуждено дело о банкротстве и (или) введена одна из </w:t>
      </w:r>
      <w:r w:rsidRPr="00412DDB">
        <w:rPr>
          <w:b/>
          <w:i/>
        </w:rPr>
        <w:lastRenderedPageBreak/>
        <w:t>процедур банкротства, предусмотренных законодательством Российской Федерации о несосто</w:t>
      </w:r>
      <w:r w:rsidRPr="00412DDB">
        <w:rPr>
          <w:b/>
          <w:i/>
        </w:rPr>
        <w:t>я</w:t>
      </w:r>
      <w:r w:rsidRPr="00412DDB">
        <w:rPr>
          <w:b/>
          <w:i/>
        </w:rPr>
        <w:t>тельности (банкротстве):</w:t>
      </w:r>
    </w:p>
    <w:p w:rsidR="002819D8" w:rsidRPr="00E7454B" w:rsidRDefault="002819D8" w:rsidP="002819D8">
      <w:pPr>
        <w:pStyle w:val="em-4"/>
        <w:rPr>
          <w:sz w:val="28"/>
        </w:rPr>
      </w:pPr>
    </w:p>
    <w:tbl>
      <w:tblPr>
        <w:tblW w:w="0" w:type="auto"/>
        <w:tblLook w:val="01E0" w:firstRow="1" w:lastRow="1" w:firstColumn="1" w:lastColumn="1" w:noHBand="0" w:noVBand="0"/>
      </w:tblPr>
      <w:tblGrid>
        <w:gridCol w:w="10314"/>
      </w:tblGrid>
      <w:tr w:rsidR="002819D8" w:rsidRPr="00E7454B" w:rsidTr="00E7454B">
        <w:tc>
          <w:tcPr>
            <w:tcW w:w="10314" w:type="dxa"/>
          </w:tcPr>
          <w:p w:rsidR="002819D8" w:rsidRPr="00E7454B" w:rsidRDefault="002819D8" w:rsidP="00A116F9">
            <w:pPr>
              <w:pStyle w:val="em-4"/>
              <w:rPr>
                <w:sz w:val="28"/>
              </w:rPr>
            </w:pPr>
            <w:r w:rsidRPr="00E7454B">
              <w:rPr>
                <w:szCs w:val="18"/>
              </w:rPr>
              <w:t>Должностей в органах управления коммерческих организаций в период возбуждения дел о банкро</w:t>
            </w:r>
            <w:r w:rsidRPr="00E7454B">
              <w:rPr>
                <w:szCs w:val="18"/>
              </w:rPr>
              <w:t>т</w:t>
            </w:r>
            <w:r w:rsidRPr="00E7454B">
              <w:rPr>
                <w:szCs w:val="18"/>
              </w:rPr>
              <w:t>стве не занимала.</w:t>
            </w:r>
          </w:p>
        </w:tc>
      </w:tr>
    </w:tbl>
    <w:p w:rsidR="002819D8" w:rsidRPr="00412DDB" w:rsidRDefault="002819D8" w:rsidP="002819D8">
      <w:pPr>
        <w:pStyle w:val="em-4"/>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4"/>
        <w:gridCol w:w="7371"/>
      </w:tblGrid>
      <w:tr w:rsidR="002819D8" w:rsidRPr="00412DDB" w:rsidTr="00E7454B">
        <w:tc>
          <w:tcPr>
            <w:tcW w:w="2694" w:type="dxa"/>
          </w:tcPr>
          <w:p w:rsidR="002819D8" w:rsidRPr="00412DDB" w:rsidRDefault="002819D8" w:rsidP="00A116F9">
            <w:pPr>
              <w:rPr>
                <w:sz w:val="22"/>
                <w:szCs w:val="22"/>
              </w:rPr>
            </w:pPr>
            <w:r w:rsidRPr="00412DDB">
              <w:rPr>
                <w:sz w:val="22"/>
                <w:szCs w:val="22"/>
              </w:rPr>
              <w:t>Фамилия, имя, отчество</w:t>
            </w:r>
          </w:p>
        </w:tc>
        <w:tc>
          <w:tcPr>
            <w:tcW w:w="7371" w:type="dxa"/>
            <w:vAlign w:val="center"/>
          </w:tcPr>
          <w:p w:rsidR="002819D8" w:rsidRPr="00412DDB" w:rsidRDefault="0060273C" w:rsidP="0060273C">
            <w:pPr>
              <w:rPr>
                <w:b/>
                <w:bCs/>
                <w:sz w:val="20"/>
                <w:szCs w:val="20"/>
              </w:rPr>
            </w:pPr>
            <w:r>
              <w:rPr>
                <w:rFonts w:ascii="TimesNewRomanPS-BoldMT" w:hAnsi="TimesNewRomanPS-BoldMT" w:cs="TimesNewRomanPS-BoldMT"/>
                <w:b/>
                <w:bCs/>
                <w:sz w:val="20"/>
                <w:szCs w:val="20"/>
              </w:rPr>
              <w:t>8.</w:t>
            </w:r>
            <w:r w:rsidR="002819D8" w:rsidRPr="00412DDB">
              <w:rPr>
                <w:rFonts w:ascii="TimesNewRomanPS-BoldMT" w:hAnsi="TimesNewRomanPS-BoldMT" w:cs="TimesNewRomanPS-BoldMT"/>
                <w:b/>
                <w:bCs/>
                <w:sz w:val="20"/>
                <w:szCs w:val="20"/>
              </w:rPr>
              <w:t>Черников Дмитрий Валерьевич</w:t>
            </w:r>
          </w:p>
        </w:tc>
      </w:tr>
      <w:tr w:rsidR="002819D8" w:rsidRPr="00412DDB" w:rsidTr="00E7454B">
        <w:tc>
          <w:tcPr>
            <w:tcW w:w="2694" w:type="dxa"/>
          </w:tcPr>
          <w:p w:rsidR="002819D8" w:rsidRPr="00412DDB" w:rsidRDefault="002819D8" w:rsidP="00A116F9">
            <w:pPr>
              <w:rPr>
                <w:sz w:val="22"/>
                <w:szCs w:val="22"/>
              </w:rPr>
            </w:pPr>
            <w:r w:rsidRPr="00412DDB">
              <w:rPr>
                <w:sz w:val="22"/>
                <w:szCs w:val="22"/>
              </w:rPr>
              <w:t>Год рождения:</w:t>
            </w:r>
          </w:p>
        </w:tc>
        <w:tc>
          <w:tcPr>
            <w:tcW w:w="7371" w:type="dxa"/>
            <w:vAlign w:val="center"/>
          </w:tcPr>
          <w:p w:rsidR="002819D8" w:rsidRPr="00412DDB" w:rsidRDefault="002819D8" w:rsidP="0060273C">
            <w:pPr>
              <w:rPr>
                <w:sz w:val="20"/>
                <w:szCs w:val="20"/>
              </w:rPr>
            </w:pPr>
            <w:r w:rsidRPr="00412DDB">
              <w:rPr>
                <w:sz w:val="20"/>
                <w:szCs w:val="20"/>
              </w:rPr>
              <w:t xml:space="preserve">1984 </w:t>
            </w:r>
          </w:p>
        </w:tc>
      </w:tr>
      <w:tr w:rsidR="002819D8" w:rsidRPr="00412DDB" w:rsidTr="00E7454B">
        <w:tc>
          <w:tcPr>
            <w:tcW w:w="2694" w:type="dxa"/>
          </w:tcPr>
          <w:p w:rsidR="002819D8" w:rsidRPr="00412DDB" w:rsidRDefault="002819D8" w:rsidP="00A116F9">
            <w:pPr>
              <w:rPr>
                <w:sz w:val="22"/>
                <w:szCs w:val="22"/>
              </w:rPr>
            </w:pPr>
            <w:r w:rsidRPr="00412DDB">
              <w:rPr>
                <w:sz w:val="22"/>
                <w:szCs w:val="22"/>
              </w:rPr>
              <w:t>Сведения об образовании:</w:t>
            </w:r>
          </w:p>
        </w:tc>
        <w:tc>
          <w:tcPr>
            <w:tcW w:w="7371" w:type="dxa"/>
            <w:vAlign w:val="center"/>
          </w:tcPr>
          <w:p w:rsidR="002819D8" w:rsidRPr="00412DDB" w:rsidRDefault="002819D8" w:rsidP="00A116F9">
            <w:pPr>
              <w:autoSpaceDE w:val="0"/>
              <w:autoSpaceDN w:val="0"/>
              <w:adjustRightInd w:val="0"/>
              <w:rPr>
                <w:sz w:val="20"/>
                <w:szCs w:val="20"/>
              </w:rPr>
            </w:pPr>
            <w:r w:rsidRPr="00412DDB">
              <w:rPr>
                <w:rFonts w:ascii="TimesNewRomanPSMT" w:hAnsi="TimesNewRomanPSMT" w:cs="TimesNewRomanPSMT"/>
                <w:sz w:val="20"/>
                <w:szCs w:val="20"/>
              </w:rPr>
              <w:t>Высшее.</w:t>
            </w:r>
            <w:r w:rsidR="00C46ABE">
              <w:rPr>
                <w:rFonts w:ascii="TimesNewRomanPSMT" w:hAnsi="TimesNewRomanPSMT" w:cs="TimesNewRomanPSMT"/>
                <w:sz w:val="20"/>
                <w:szCs w:val="20"/>
              </w:rPr>
              <w:t xml:space="preserve"> </w:t>
            </w:r>
            <w:r w:rsidRPr="00412DDB">
              <w:rPr>
                <w:rFonts w:ascii="TimesNewRomanPSMT" w:hAnsi="TimesNewRomanPSMT" w:cs="TimesNewRomanPSMT"/>
                <w:sz w:val="20"/>
                <w:szCs w:val="20"/>
              </w:rPr>
              <w:t xml:space="preserve"> </w:t>
            </w:r>
            <w:r w:rsidRPr="00412DDB">
              <w:rPr>
                <w:sz w:val="20"/>
                <w:szCs w:val="20"/>
              </w:rPr>
              <w:t>Московская финансово</w:t>
            </w:r>
            <w:r w:rsidR="00B140EC">
              <w:rPr>
                <w:sz w:val="20"/>
                <w:szCs w:val="20"/>
              </w:rPr>
              <w:t>–</w:t>
            </w:r>
            <w:r w:rsidRPr="00412DDB">
              <w:rPr>
                <w:sz w:val="20"/>
                <w:szCs w:val="20"/>
              </w:rPr>
              <w:t xml:space="preserve">промышленная академия (МФПА), </w:t>
            </w:r>
          </w:p>
          <w:p w:rsidR="002819D8" w:rsidRPr="00412DDB" w:rsidRDefault="002819D8" w:rsidP="00A116F9">
            <w:pPr>
              <w:autoSpaceDE w:val="0"/>
              <w:autoSpaceDN w:val="0"/>
              <w:adjustRightInd w:val="0"/>
              <w:rPr>
                <w:rFonts w:ascii="TimesNewRomanPSMT" w:hAnsi="TimesNewRomanPSMT" w:cs="TimesNewRomanPSMT"/>
                <w:sz w:val="20"/>
                <w:szCs w:val="20"/>
              </w:rPr>
            </w:pPr>
            <w:r w:rsidRPr="00412DDB">
              <w:rPr>
                <w:rFonts w:ascii="TimesNewRomanPSMT" w:hAnsi="TimesNewRomanPSMT" w:cs="TimesNewRomanPSMT"/>
                <w:sz w:val="20"/>
                <w:szCs w:val="20"/>
              </w:rPr>
              <w:t>Год окончания – 2006 г.</w:t>
            </w:r>
          </w:p>
          <w:p w:rsidR="002819D8" w:rsidRPr="00412DDB" w:rsidRDefault="002819D8" w:rsidP="00C46ABE">
            <w:pPr>
              <w:autoSpaceDE w:val="0"/>
              <w:autoSpaceDN w:val="0"/>
              <w:adjustRightInd w:val="0"/>
              <w:rPr>
                <w:sz w:val="20"/>
                <w:szCs w:val="20"/>
              </w:rPr>
            </w:pPr>
            <w:r w:rsidRPr="00412DDB">
              <w:rPr>
                <w:rFonts w:ascii="TimesNewRomanPSMT" w:hAnsi="TimesNewRomanPSMT" w:cs="TimesNewRomanPSMT"/>
                <w:sz w:val="20"/>
                <w:szCs w:val="20"/>
              </w:rPr>
              <w:t>Специальност</w:t>
            </w:r>
            <w:proofErr w:type="gramStart"/>
            <w:r w:rsidRPr="00412DDB">
              <w:rPr>
                <w:rFonts w:ascii="TimesNewRomanPSMT" w:hAnsi="TimesNewRomanPSMT" w:cs="TimesNewRomanPSMT"/>
                <w:sz w:val="20"/>
                <w:szCs w:val="20"/>
              </w:rPr>
              <w:t>ь</w:t>
            </w:r>
            <w:r w:rsidR="00B140EC">
              <w:rPr>
                <w:rFonts w:ascii="TimesNewRomanPSMT" w:hAnsi="TimesNewRomanPSMT" w:cs="TimesNewRomanPSMT"/>
                <w:sz w:val="20"/>
                <w:szCs w:val="20"/>
              </w:rPr>
              <w:t>–</w:t>
            </w:r>
            <w:proofErr w:type="gramEnd"/>
            <w:r w:rsidRPr="00412DDB">
              <w:rPr>
                <w:rFonts w:ascii="TimesNewRomanPSMT" w:hAnsi="TimesNewRomanPSMT" w:cs="TimesNewRomanPSMT"/>
                <w:sz w:val="20"/>
                <w:szCs w:val="20"/>
              </w:rPr>
              <w:t xml:space="preserve"> «</w:t>
            </w:r>
            <w:r w:rsidRPr="00412DDB">
              <w:rPr>
                <w:sz w:val="20"/>
                <w:szCs w:val="20"/>
              </w:rPr>
              <w:t>Финансы и кредит</w:t>
            </w:r>
            <w:r w:rsidRPr="00412DDB">
              <w:rPr>
                <w:rFonts w:ascii="TimesNewRomanPSMT" w:hAnsi="TimesNewRomanPSMT" w:cs="TimesNewRomanPSMT"/>
                <w:sz w:val="20"/>
                <w:szCs w:val="20"/>
              </w:rPr>
              <w:t>»</w:t>
            </w:r>
            <w:r w:rsidR="00C46ABE">
              <w:rPr>
                <w:rFonts w:ascii="TimesNewRomanPSMT" w:hAnsi="TimesNewRomanPSMT" w:cs="TimesNewRomanPSMT"/>
                <w:sz w:val="20"/>
                <w:szCs w:val="20"/>
              </w:rPr>
              <w:t xml:space="preserve">, </w:t>
            </w:r>
            <w:r w:rsidRPr="00412DDB">
              <w:rPr>
                <w:rFonts w:ascii="TimesNewRomanPSMT" w:hAnsi="TimesNewRomanPSMT" w:cs="TimesNewRomanPSMT"/>
                <w:sz w:val="20"/>
                <w:szCs w:val="20"/>
              </w:rPr>
              <w:t>Квалификация – «Э</w:t>
            </w:r>
            <w:r w:rsidRPr="00412DDB">
              <w:rPr>
                <w:sz w:val="20"/>
                <w:szCs w:val="20"/>
              </w:rPr>
              <w:t>кономист</w:t>
            </w:r>
            <w:r w:rsidRPr="00412DDB">
              <w:rPr>
                <w:rFonts w:ascii="TimesNewRomanPSMT" w:hAnsi="TimesNewRomanPSMT" w:cs="TimesNewRomanPSMT"/>
                <w:sz w:val="20"/>
                <w:szCs w:val="20"/>
              </w:rPr>
              <w:t>»</w:t>
            </w:r>
          </w:p>
        </w:tc>
      </w:tr>
    </w:tbl>
    <w:p w:rsidR="002819D8" w:rsidRPr="00412DDB" w:rsidRDefault="002819D8" w:rsidP="002819D8">
      <w:pPr>
        <w:pStyle w:val="em-4"/>
      </w:pPr>
    </w:p>
    <w:p w:rsidR="002819D8" w:rsidRPr="00412DDB" w:rsidRDefault="002819D8" w:rsidP="002819D8">
      <w:pPr>
        <w:pStyle w:val="em-4"/>
      </w:pPr>
      <w:r w:rsidRPr="00412DDB">
        <w:t>Должности, занимаемые в кредитной организации – эмитенте и других организациях, за последние пять лет  и в настоящее время в хронологическом порядке, в том числе по совместительству:</w:t>
      </w:r>
    </w:p>
    <w:p w:rsidR="002819D8" w:rsidRPr="00412DDB" w:rsidRDefault="002819D8" w:rsidP="002819D8">
      <w:pPr>
        <w:ind w:firstLine="720"/>
        <w:jc w:val="both"/>
        <w:rPr>
          <w:sz w:val="22"/>
          <w:szCs w:val="22"/>
        </w:rPr>
      </w:pPr>
    </w:p>
    <w:tbl>
      <w:tblPr>
        <w:tblW w:w="10065" w:type="dxa"/>
        <w:tblInd w:w="-34" w:type="dxa"/>
        <w:tblLook w:val="0000" w:firstRow="0" w:lastRow="0" w:firstColumn="0" w:lastColumn="0" w:noHBand="0" w:noVBand="0"/>
      </w:tblPr>
      <w:tblGrid>
        <w:gridCol w:w="1620"/>
        <w:gridCol w:w="1680"/>
        <w:gridCol w:w="3000"/>
        <w:gridCol w:w="3765"/>
      </w:tblGrid>
      <w:tr w:rsidR="002819D8" w:rsidRPr="00412DDB" w:rsidTr="00E7454B">
        <w:trPr>
          <w:trHeight w:val="390"/>
        </w:trPr>
        <w:tc>
          <w:tcPr>
            <w:tcW w:w="1620" w:type="dxa"/>
            <w:tcBorders>
              <w:top w:val="single" w:sz="4" w:space="0" w:color="auto"/>
              <w:left w:val="single" w:sz="4" w:space="0" w:color="auto"/>
              <w:bottom w:val="single" w:sz="4" w:space="0" w:color="auto"/>
              <w:right w:val="single" w:sz="4" w:space="0" w:color="auto"/>
            </w:tcBorders>
            <w:vAlign w:val="center"/>
          </w:tcPr>
          <w:p w:rsidR="002819D8" w:rsidRPr="00412DDB" w:rsidRDefault="002819D8" w:rsidP="00A116F9">
            <w:pPr>
              <w:jc w:val="center"/>
              <w:rPr>
                <w:sz w:val="22"/>
                <w:szCs w:val="22"/>
              </w:rPr>
            </w:pPr>
            <w:r w:rsidRPr="00412DDB">
              <w:rPr>
                <w:sz w:val="22"/>
                <w:szCs w:val="22"/>
              </w:rPr>
              <w:t>Дата вступл</w:t>
            </w:r>
            <w:r w:rsidRPr="00412DDB">
              <w:rPr>
                <w:sz w:val="22"/>
                <w:szCs w:val="22"/>
              </w:rPr>
              <w:t>е</w:t>
            </w:r>
            <w:r w:rsidRPr="00412DDB">
              <w:rPr>
                <w:sz w:val="22"/>
                <w:szCs w:val="22"/>
              </w:rPr>
              <w:t>ния в (назн</w:t>
            </w:r>
            <w:r w:rsidRPr="00412DDB">
              <w:rPr>
                <w:sz w:val="22"/>
                <w:szCs w:val="22"/>
              </w:rPr>
              <w:t>а</w:t>
            </w:r>
            <w:r w:rsidRPr="00412DDB">
              <w:rPr>
                <w:sz w:val="22"/>
                <w:szCs w:val="22"/>
              </w:rPr>
              <w:t>чения на) должность</w:t>
            </w:r>
          </w:p>
        </w:tc>
        <w:tc>
          <w:tcPr>
            <w:tcW w:w="1680" w:type="dxa"/>
            <w:tcBorders>
              <w:top w:val="single" w:sz="4" w:space="0" w:color="auto"/>
              <w:left w:val="nil"/>
              <w:bottom w:val="single" w:sz="4" w:space="0" w:color="auto"/>
              <w:right w:val="single" w:sz="4" w:space="0" w:color="auto"/>
            </w:tcBorders>
            <w:vAlign w:val="center"/>
          </w:tcPr>
          <w:p w:rsidR="002819D8" w:rsidRPr="00412DDB" w:rsidRDefault="002819D8" w:rsidP="00A116F9">
            <w:pPr>
              <w:jc w:val="center"/>
              <w:rPr>
                <w:sz w:val="22"/>
                <w:szCs w:val="22"/>
              </w:rPr>
            </w:pPr>
            <w:r w:rsidRPr="00412DDB">
              <w:rPr>
                <w:sz w:val="22"/>
                <w:szCs w:val="22"/>
              </w:rPr>
              <w:t>Дата заверш</w:t>
            </w:r>
            <w:r w:rsidRPr="00412DDB">
              <w:rPr>
                <w:sz w:val="22"/>
                <w:szCs w:val="22"/>
              </w:rPr>
              <w:t>е</w:t>
            </w:r>
            <w:r w:rsidRPr="00412DDB">
              <w:rPr>
                <w:sz w:val="22"/>
                <w:szCs w:val="22"/>
              </w:rPr>
              <w:t>ния работы  в должности</w:t>
            </w:r>
          </w:p>
        </w:tc>
        <w:tc>
          <w:tcPr>
            <w:tcW w:w="3000" w:type="dxa"/>
            <w:tcBorders>
              <w:top w:val="single" w:sz="4" w:space="0" w:color="auto"/>
              <w:left w:val="nil"/>
              <w:bottom w:val="single" w:sz="4" w:space="0" w:color="auto"/>
              <w:right w:val="single" w:sz="4" w:space="0" w:color="auto"/>
            </w:tcBorders>
            <w:vAlign w:val="center"/>
          </w:tcPr>
          <w:p w:rsidR="002819D8" w:rsidRPr="00412DDB" w:rsidRDefault="002819D8" w:rsidP="00A116F9">
            <w:pPr>
              <w:jc w:val="center"/>
              <w:rPr>
                <w:sz w:val="22"/>
                <w:szCs w:val="22"/>
              </w:rPr>
            </w:pPr>
            <w:r w:rsidRPr="00412DDB">
              <w:rPr>
                <w:sz w:val="22"/>
                <w:szCs w:val="22"/>
              </w:rPr>
              <w:t>Полное фирменное наимен</w:t>
            </w:r>
            <w:r w:rsidRPr="00412DDB">
              <w:rPr>
                <w:sz w:val="22"/>
                <w:szCs w:val="22"/>
              </w:rPr>
              <w:t>о</w:t>
            </w:r>
            <w:r w:rsidRPr="00412DDB">
              <w:rPr>
                <w:sz w:val="22"/>
                <w:szCs w:val="22"/>
              </w:rPr>
              <w:t>вание организации</w:t>
            </w:r>
          </w:p>
        </w:tc>
        <w:tc>
          <w:tcPr>
            <w:tcW w:w="3765" w:type="dxa"/>
            <w:tcBorders>
              <w:top w:val="single" w:sz="4" w:space="0" w:color="auto"/>
              <w:left w:val="nil"/>
              <w:bottom w:val="single" w:sz="4" w:space="0" w:color="auto"/>
              <w:right w:val="single" w:sz="4" w:space="0" w:color="auto"/>
            </w:tcBorders>
            <w:vAlign w:val="center"/>
          </w:tcPr>
          <w:p w:rsidR="002819D8" w:rsidRPr="00412DDB" w:rsidRDefault="002819D8" w:rsidP="00A116F9">
            <w:pPr>
              <w:jc w:val="center"/>
              <w:rPr>
                <w:sz w:val="22"/>
                <w:szCs w:val="22"/>
              </w:rPr>
            </w:pPr>
            <w:r w:rsidRPr="00412DDB">
              <w:rPr>
                <w:sz w:val="22"/>
                <w:szCs w:val="22"/>
              </w:rPr>
              <w:t>Наименование должности</w:t>
            </w:r>
          </w:p>
        </w:tc>
      </w:tr>
      <w:tr w:rsidR="002819D8" w:rsidRPr="00412DDB" w:rsidTr="00E7454B">
        <w:trPr>
          <w:trHeight w:val="300"/>
        </w:trPr>
        <w:tc>
          <w:tcPr>
            <w:tcW w:w="1620" w:type="dxa"/>
            <w:tcBorders>
              <w:top w:val="nil"/>
              <w:left w:val="single" w:sz="4" w:space="0" w:color="auto"/>
              <w:bottom w:val="single" w:sz="4" w:space="0" w:color="auto"/>
              <w:right w:val="single" w:sz="4" w:space="0" w:color="auto"/>
            </w:tcBorders>
            <w:vAlign w:val="center"/>
          </w:tcPr>
          <w:p w:rsidR="002819D8" w:rsidRPr="00412DDB" w:rsidRDefault="002819D8" w:rsidP="00A116F9">
            <w:pPr>
              <w:jc w:val="center"/>
              <w:rPr>
                <w:sz w:val="22"/>
                <w:szCs w:val="22"/>
              </w:rPr>
            </w:pPr>
            <w:r w:rsidRPr="00412DDB">
              <w:rPr>
                <w:sz w:val="22"/>
                <w:szCs w:val="22"/>
              </w:rPr>
              <w:t>1</w:t>
            </w:r>
          </w:p>
        </w:tc>
        <w:tc>
          <w:tcPr>
            <w:tcW w:w="1680" w:type="dxa"/>
            <w:tcBorders>
              <w:top w:val="single" w:sz="4" w:space="0" w:color="auto"/>
              <w:left w:val="nil"/>
              <w:bottom w:val="single" w:sz="4" w:space="0" w:color="auto"/>
              <w:right w:val="single" w:sz="4" w:space="0" w:color="auto"/>
            </w:tcBorders>
            <w:vAlign w:val="center"/>
          </w:tcPr>
          <w:p w:rsidR="002819D8" w:rsidRPr="00412DDB" w:rsidRDefault="002819D8" w:rsidP="00A116F9">
            <w:pPr>
              <w:jc w:val="center"/>
              <w:rPr>
                <w:sz w:val="22"/>
                <w:szCs w:val="22"/>
              </w:rPr>
            </w:pPr>
            <w:r w:rsidRPr="00412DDB">
              <w:rPr>
                <w:sz w:val="22"/>
                <w:szCs w:val="22"/>
              </w:rPr>
              <w:t>2</w:t>
            </w:r>
          </w:p>
        </w:tc>
        <w:tc>
          <w:tcPr>
            <w:tcW w:w="3000" w:type="dxa"/>
            <w:tcBorders>
              <w:top w:val="single" w:sz="4" w:space="0" w:color="auto"/>
              <w:left w:val="nil"/>
              <w:bottom w:val="single" w:sz="4" w:space="0" w:color="auto"/>
              <w:right w:val="single" w:sz="4" w:space="0" w:color="auto"/>
            </w:tcBorders>
            <w:vAlign w:val="center"/>
          </w:tcPr>
          <w:p w:rsidR="002819D8" w:rsidRPr="00412DDB" w:rsidRDefault="002819D8" w:rsidP="00A116F9">
            <w:pPr>
              <w:jc w:val="center"/>
              <w:rPr>
                <w:sz w:val="22"/>
                <w:szCs w:val="22"/>
              </w:rPr>
            </w:pPr>
            <w:r w:rsidRPr="00412DDB">
              <w:rPr>
                <w:sz w:val="22"/>
                <w:szCs w:val="22"/>
              </w:rPr>
              <w:t>3</w:t>
            </w:r>
          </w:p>
        </w:tc>
        <w:tc>
          <w:tcPr>
            <w:tcW w:w="3765" w:type="dxa"/>
            <w:tcBorders>
              <w:top w:val="single" w:sz="4" w:space="0" w:color="auto"/>
              <w:left w:val="nil"/>
              <w:bottom w:val="single" w:sz="4" w:space="0" w:color="auto"/>
              <w:right w:val="single" w:sz="4" w:space="0" w:color="auto"/>
            </w:tcBorders>
            <w:vAlign w:val="center"/>
          </w:tcPr>
          <w:p w:rsidR="002819D8" w:rsidRPr="00412DDB" w:rsidRDefault="002819D8" w:rsidP="00A116F9">
            <w:pPr>
              <w:jc w:val="center"/>
              <w:rPr>
                <w:sz w:val="22"/>
                <w:szCs w:val="22"/>
              </w:rPr>
            </w:pPr>
            <w:r w:rsidRPr="00412DDB">
              <w:rPr>
                <w:sz w:val="22"/>
                <w:szCs w:val="22"/>
              </w:rPr>
              <w:t>4</w:t>
            </w:r>
          </w:p>
        </w:tc>
      </w:tr>
      <w:tr w:rsidR="002819D8" w:rsidRPr="00412DDB" w:rsidTr="00E7454B">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2819D8" w:rsidRPr="009C153E" w:rsidRDefault="002819D8" w:rsidP="006B3546">
            <w:pPr>
              <w:jc w:val="center"/>
              <w:rPr>
                <w:sz w:val="22"/>
                <w:szCs w:val="20"/>
              </w:rPr>
            </w:pPr>
            <w:r w:rsidRPr="009C153E">
              <w:rPr>
                <w:sz w:val="22"/>
                <w:szCs w:val="20"/>
              </w:rPr>
              <w:t>10.01.2012</w:t>
            </w:r>
          </w:p>
        </w:tc>
        <w:tc>
          <w:tcPr>
            <w:tcW w:w="1680" w:type="dxa"/>
            <w:tcBorders>
              <w:top w:val="single" w:sz="4" w:space="0" w:color="auto"/>
              <w:left w:val="nil"/>
              <w:bottom w:val="single" w:sz="4" w:space="0" w:color="auto"/>
              <w:right w:val="single" w:sz="4" w:space="0" w:color="auto"/>
            </w:tcBorders>
            <w:vAlign w:val="center"/>
          </w:tcPr>
          <w:p w:rsidR="002819D8" w:rsidRPr="009C153E" w:rsidRDefault="001D1EBE" w:rsidP="006B3546">
            <w:pPr>
              <w:jc w:val="center"/>
              <w:rPr>
                <w:sz w:val="22"/>
                <w:szCs w:val="20"/>
              </w:rPr>
            </w:pPr>
            <w:r w:rsidRPr="009C153E">
              <w:rPr>
                <w:sz w:val="22"/>
                <w:szCs w:val="20"/>
              </w:rPr>
              <w:t>наст</w:t>
            </w:r>
            <w:proofErr w:type="gramStart"/>
            <w:r w:rsidRPr="009C153E">
              <w:rPr>
                <w:sz w:val="22"/>
                <w:szCs w:val="20"/>
              </w:rPr>
              <w:t>.</w:t>
            </w:r>
            <w:proofErr w:type="gramEnd"/>
            <w:r w:rsidRPr="009C153E">
              <w:rPr>
                <w:sz w:val="22"/>
                <w:szCs w:val="20"/>
              </w:rPr>
              <w:t xml:space="preserve"> </w:t>
            </w:r>
            <w:proofErr w:type="gramStart"/>
            <w:r w:rsidR="002819D8" w:rsidRPr="009C153E">
              <w:rPr>
                <w:sz w:val="22"/>
                <w:szCs w:val="20"/>
              </w:rPr>
              <w:t>в</w:t>
            </w:r>
            <w:proofErr w:type="gramEnd"/>
            <w:r w:rsidR="002819D8" w:rsidRPr="009C153E">
              <w:rPr>
                <w:sz w:val="22"/>
                <w:szCs w:val="20"/>
              </w:rPr>
              <w:t>р</w:t>
            </w:r>
            <w:r w:rsidRPr="009C153E">
              <w:rPr>
                <w:sz w:val="22"/>
                <w:szCs w:val="20"/>
              </w:rPr>
              <w:t>.</w:t>
            </w:r>
          </w:p>
        </w:tc>
        <w:tc>
          <w:tcPr>
            <w:tcW w:w="3000" w:type="dxa"/>
            <w:tcBorders>
              <w:top w:val="single" w:sz="4" w:space="0" w:color="auto"/>
              <w:left w:val="nil"/>
              <w:bottom w:val="single" w:sz="4" w:space="0" w:color="auto"/>
              <w:right w:val="single" w:sz="4" w:space="0" w:color="auto"/>
            </w:tcBorders>
            <w:vAlign w:val="center"/>
          </w:tcPr>
          <w:p w:rsidR="002819D8" w:rsidRPr="009C153E" w:rsidRDefault="00BE4FB6" w:rsidP="006B3546">
            <w:pPr>
              <w:jc w:val="center"/>
              <w:rPr>
                <w:sz w:val="22"/>
                <w:szCs w:val="20"/>
              </w:rPr>
            </w:pPr>
            <w:r>
              <w:rPr>
                <w:sz w:val="22"/>
                <w:szCs w:val="20"/>
              </w:rPr>
              <w:t>Публичное</w:t>
            </w:r>
            <w:r w:rsidR="002819D8" w:rsidRPr="009C153E">
              <w:rPr>
                <w:sz w:val="22"/>
                <w:szCs w:val="20"/>
              </w:rPr>
              <w:t xml:space="preserve"> акционерное о</w:t>
            </w:r>
            <w:r w:rsidR="002819D8" w:rsidRPr="009C153E">
              <w:rPr>
                <w:sz w:val="22"/>
                <w:szCs w:val="20"/>
              </w:rPr>
              <w:t>б</w:t>
            </w:r>
            <w:r w:rsidR="002819D8" w:rsidRPr="009C153E">
              <w:rPr>
                <w:sz w:val="22"/>
                <w:szCs w:val="20"/>
              </w:rPr>
              <w:t>щество «МТС</w:t>
            </w:r>
            <w:r w:rsidR="00B140EC">
              <w:rPr>
                <w:sz w:val="22"/>
                <w:szCs w:val="20"/>
              </w:rPr>
              <w:t>–</w:t>
            </w:r>
            <w:r w:rsidR="002819D8" w:rsidRPr="009C153E">
              <w:rPr>
                <w:sz w:val="22"/>
                <w:szCs w:val="20"/>
              </w:rPr>
              <w:t>Банк»</w:t>
            </w:r>
          </w:p>
        </w:tc>
        <w:tc>
          <w:tcPr>
            <w:tcW w:w="3765" w:type="dxa"/>
            <w:tcBorders>
              <w:top w:val="single" w:sz="4" w:space="0" w:color="auto"/>
              <w:left w:val="nil"/>
              <w:bottom w:val="single" w:sz="4" w:space="0" w:color="auto"/>
              <w:right w:val="single" w:sz="4" w:space="0" w:color="auto"/>
            </w:tcBorders>
            <w:vAlign w:val="center"/>
          </w:tcPr>
          <w:p w:rsidR="002819D8" w:rsidRPr="009C153E" w:rsidRDefault="002819D8" w:rsidP="006B3546">
            <w:pPr>
              <w:jc w:val="center"/>
              <w:rPr>
                <w:sz w:val="22"/>
                <w:szCs w:val="20"/>
              </w:rPr>
            </w:pPr>
            <w:r w:rsidRPr="009C153E">
              <w:rPr>
                <w:sz w:val="22"/>
                <w:szCs w:val="20"/>
              </w:rPr>
              <w:t>Руководитель проверки Службы внутреннего аудита</w:t>
            </w:r>
          </w:p>
        </w:tc>
      </w:tr>
      <w:tr w:rsidR="002819D8" w:rsidRPr="00412DDB" w:rsidTr="00E7454B">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2819D8" w:rsidRPr="009C153E" w:rsidRDefault="002819D8" w:rsidP="006B3546">
            <w:pPr>
              <w:jc w:val="center"/>
              <w:rPr>
                <w:sz w:val="22"/>
                <w:szCs w:val="20"/>
              </w:rPr>
            </w:pPr>
            <w:r w:rsidRPr="009C153E">
              <w:rPr>
                <w:sz w:val="22"/>
                <w:szCs w:val="20"/>
              </w:rPr>
              <w:t>10.11.2008</w:t>
            </w:r>
          </w:p>
        </w:tc>
        <w:tc>
          <w:tcPr>
            <w:tcW w:w="1680" w:type="dxa"/>
            <w:tcBorders>
              <w:top w:val="single" w:sz="4" w:space="0" w:color="auto"/>
              <w:left w:val="nil"/>
              <w:bottom w:val="single" w:sz="4" w:space="0" w:color="auto"/>
              <w:right w:val="single" w:sz="4" w:space="0" w:color="auto"/>
            </w:tcBorders>
            <w:vAlign w:val="center"/>
          </w:tcPr>
          <w:p w:rsidR="002819D8" w:rsidRPr="009C153E" w:rsidRDefault="002819D8" w:rsidP="006B3546">
            <w:pPr>
              <w:jc w:val="center"/>
              <w:rPr>
                <w:sz w:val="22"/>
                <w:szCs w:val="20"/>
              </w:rPr>
            </w:pPr>
            <w:r w:rsidRPr="009C153E">
              <w:rPr>
                <w:sz w:val="22"/>
                <w:szCs w:val="20"/>
              </w:rPr>
              <w:t>23.12.2011</w:t>
            </w:r>
          </w:p>
        </w:tc>
        <w:tc>
          <w:tcPr>
            <w:tcW w:w="3000" w:type="dxa"/>
            <w:tcBorders>
              <w:top w:val="single" w:sz="4" w:space="0" w:color="auto"/>
              <w:left w:val="nil"/>
              <w:bottom w:val="single" w:sz="4" w:space="0" w:color="auto"/>
              <w:right w:val="single" w:sz="4" w:space="0" w:color="auto"/>
            </w:tcBorders>
            <w:vAlign w:val="center"/>
          </w:tcPr>
          <w:p w:rsidR="002819D8" w:rsidRPr="009C153E" w:rsidRDefault="002819D8" w:rsidP="006B3546">
            <w:pPr>
              <w:jc w:val="center"/>
              <w:rPr>
                <w:sz w:val="22"/>
                <w:szCs w:val="20"/>
              </w:rPr>
            </w:pPr>
            <w:r w:rsidRPr="009C153E">
              <w:rPr>
                <w:sz w:val="22"/>
                <w:szCs w:val="20"/>
              </w:rPr>
              <w:t>ОАО "АЛЬФА</w:t>
            </w:r>
            <w:r w:rsidR="00B140EC">
              <w:rPr>
                <w:sz w:val="22"/>
                <w:szCs w:val="20"/>
              </w:rPr>
              <w:t>–</w:t>
            </w:r>
            <w:r w:rsidRPr="009C153E">
              <w:rPr>
                <w:sz w:val="22"/>
                <w:szCs w:val="20"/>
              </w:rPr>
              <w:t>БАНК"</w:t>
            </w:r>
          </w:p>
        </w:tc>
        <w:tc>
          <w:tcPr>
            <w:tcW w:w="3765" w:type="dxa"/>
            <w:tcBorders>
              <w:top w:val="single" w:sz="4" w:space="0" w:color="auto"/>
              <w:left w:val="nil"/>
              <w:bottom w:val="single" w:sz="4" w:space="0" w:color="auto"/>
              <w:right w:val="single" w:sz="4" w:space="0" w:color="auto"/>
            </w:tcBorders>
            <w:vAlign w:val="center"/>
          </w:tcPr>
          <w:p w:rsidR="002819D8" w:rsidRPr="009C153E" w:rsidRDefault="002819D8" w:rsidP="006B3546">
            <w:pPr>
              <w:jc w:val="center"/>
              <w:rPr>
                <w:sz w:val="22"/>
                <w:szCs w:val="20"/>
              </w:rPr>
            </w:pPr>
            <w:r w:rsidRPr="009C153E">
              <w:rPr>
                <w:sz w:val="22"/>
                <w:szCs w:val="20"/>
              </w:rPr>
              <w:t>Главный специалист Отдела аудита розничного бизнеса</w:t>
            </w:r>
          </w:p>
        </w:tc>
      </w:tr>
    </w:tbl>
    <w:p w:rsidR="002819D8" w:rsidRPr="00412DDB" w:rsidRDefault="002819D8" w:rsidP="002819D8">
      <w:pPr>
        <w:ind w:firstLine="720"/>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88"/>
        <w:gridCol w:w="2592"/>
        <w:gridCol w:w="851"/>
      </w:tblGrid>
      <w:tr w:rsidR="002819D8" w:rsidRPr="00412DDB" w:rsidTr="00E7454B">
        <w:tc>
          <w:tcPr>
            <w:tcW w:w="6588" w:type="dxa"/>
          </w:tcPr>
          <w:p w:rsidR="002819D8" w:rsidRPr="00412DDB" w:rsidRDefault="002819D8" w:rsidP="00A116F9">
            <w:pPr>
              <w:jc w:val="both"/>
              <w:rPr>
                <w:sz w:val="22"/>
                <w:szCs w:val="22"/>
              </w:rPr>
            </w:pPr>
            <w:r w:rsidRPr="00412DDB">
              <w:rPr>
                <w:sz w:val="22"/>
                <w:szCs w:val="22"/>
              </w:rPr>
              <w:t>Доля участия  в уставном  капитале  кредитной организации – эм</w:t>
            </w:r>
            <w:r w:rsidRPr="00412DDB">
              <w:rPr>
                <w:sz w:val="22"/>
                <w:szCs w:val="22"/>
              </w:rPr>
              <w:t>и</w:t>
            </w:r>
            <w:r w:rsidRPr="00412DDB">
              <w:rPr>
                <w:sz w:val="22"/>
                <w:szCs w:val="22"/>
              </w:rPr>
              <w:t>тента:</w:t>
            </w:r>
          </w:p>
        </w:tc>
        <w:tc>
          <w:tcPr>
            <w:tcW w:w="2592" w:type="dxa"/>
            <w:vAlign w:val="center"/>
          </w:tcPr>
          <w:p w:rsidR="002819D8" w:rsidRPr="00412DDB" w:rsidRDefault="002819D8" w:rsidP="00A116F9">
            <w:pPr>
              <w:jc w:val="center"/>
              <w:rPr>
                <w:sz w:val="22"/>
                <w:szCs w:val="22"/>
              </w:rPr>
            </w:pPr>
            <w:r w:rsidRPr="00412DDB">
              <w:rPr>
                <w:sz w:val="22"/>
                <w:szCs w:val="22"/>
              </w:rPr>
              <w:t>0</w:t>
            </w:r>
          </w:p>
        </w:tc>
        <w:tc>
          <w:tcPr>
            <w:tcW w:w="851" w:type="dxa"/>
            <w:vAlign w:val="center"/>
          </w:tcPr>
          <w:p w:rsidR="002819D8" w:rsidRPr="00412DDB" w:rsidRDefault="002819D8" w:rsidP="00A116F9">
            <w:pPr>
              <w:jc w:val="center"/>
              <w:rPr>
                <w:sz w:val="22"/>
                <w:szCs w:val="22"/>
              </w:rPr>
            </w:pPr>
            <w:r w:rsidRPr="00412DDB">
              <w:rPr>
                <w:sz w:val="22"/>
                <w:szCs w:val="22"/>
              </w:rPr>
              <w:t>%</w:t>
            </w:r>
          </w:p>
        </w:tc>
      </w:tr>
      <w:tr w:rsidR="002819D8" w:rsidRPr="00412DDB" w:rsidTr="00E7454B">
        <w:tc>
          <w:tcPr>
            <w:tcW w:w="6588" w:type="dxa"/>
          </w:tcPr>
          <w:p w:rsidR="002819D8" w:rsidRPr="00412DDB" w:rsidRDefault="002819D8" w:rsidP="00A116F9">
            <w:pPr>
              <w:jc w:val="both"/>
              <w:rPr>
                <w:sz w:val="22"/>
                <w:szCs w:val="22"/>
              </w:rPr>
            </w:pPr>
            <w:r w:rsidRPr="00412DDB">
              <w:rPr>
                <w:sz w:val="22"/>
                <w:szCs w:val="22"/>
              </w:rPr>
              <w:t>Доля принадлежащих обыкновенных акций кредитной организ</w:t>
            </w:r>
            <w:r w:rsidRPr="00412DDB">
              <w:rPr>
                <w:sz w:val="22"/>
                <w:szCs w:val="22"/>
              </w:rPr>
              <w:t>а</w:t>
            </w:r>
            <w:r w:rsidRPr="00412DDB">
              <w:rPr>
                <w:sz w:val="22"/>
                <w:szCs w:val="22"/>
              </w:rPr>
              <w:t>ции – эмитента:</w:t>
            </w:r>
          </w:p>
        </w:tc>
        <w:tc>
          <w:tcPr>
            <w:tcW w:w="2592" w:type="dxa"/>
            <w:vAlign w:val="center"/>
          </w:tcPr>
          <w:p w:rsidR="002819D8" w:rsidRPr="00412DDB" w:rsidRDefault="002819D8" w:rsidP="00A116F9">
            <w:pPr>
              <w:jc w:val="center"/>
              <w:rPr>
                <w:sz w:val="22"/>
                <w:szCs w:val="22"/>
              </w:rPr>
            </w:pPr>
            <w:r w:rsidRPr="00412DDB">
              <w:rPr>
                <w:sz w:val="22"/>
                <w:szCs w:val="22"/>
              </w:rPr>
              <w:t>0</w:t>
            </w:r>
          </w:p>
        </w:tc>
        <w:tc>
          <w:tcPr>
            <w:tcW w:w="851" w:type="dxa"/>
            <w:vAlign w:val="center"/>
          </w:tcPr>
          <w:p w:rsidR="002819D8" w:rsidRPr="00412DDB" w:rsidRDefault="002819D8" w:rsidP="00A116F9">
            <w:pPr>
              <w:jc w:val="center"/>
              <w:rPr>
                <w:sz w:val="22"/>
                <w:szCs w:val="22"/>
              </w:rPr>
            </w:pPr>
            <w:r w:rsidRPr="00412DDB">
              <w:rPr>
                <w:sz w:val="22"/>
                <w:szCs w:val="22"/>
              </w:rPr>
              <w:t>%</w:t>
            </w:r>
          </w:p>
        </w:tc>
      </w:tr>
      <w:tr w:rsidR="002819D8" w:rsidRPr="00412DDB" w:rsidTr="00E7454B">
        <w:tc>
          <w:tcPr>
            <w:tcW w:w="6588" w:type="dxa"/>
          </w:tcPr>
          <w:p w:rsidR="002819D8" w:rsidRPr="00412DDB" w:rsidRDefault="002819D8" w:rsidP="00A116F9">
            <w:pPr>
              <w:jc w:val="both"/>
              <w:rPr>
                <w:sz w:val="22"/>
                <w:szCs w:val="22"/>
              </w:rPr>
            </w:pPr>
            <w:r w:rsidRPr="00412DDB">
              <w:rPr>
                <w:sz w:val="22"/>
                <w:szCs w:val="22"/>
              </w:rPr>
              <w:t xml:space="preserve">Количество акций кредитной организации </w:t>
            </w:r>
            <w:r w:rsidR="00B140EC">
              <w:rPr>
                <w:sz w:val="22"/>
                <w:szCs w:val="22"/>
              </w:rPr>
              <w:t>–</w:t>
            </w:r>
            <w:r w:rsidRPr="00412DDB">
              <w:rPr>
                <w:sz w:val="22"/>
                <w:szCs w:val="22"/>
              </w:rPr>
              <w:t xml:space="preserve"> эмитента каждой кат</w:t>
            </w:r>
            <w:r w:rsidRPr="00412DDB">
              <w:rPr>
                <w:sz w:val="22"/>
                <w:szCs w:val="22"/>
              </w:rPr>
              <w:t>е</w:t>
            </w:r>
            <w:r w:rsidRPr="00412DDB">
              <w:rPr>
                <w:sz w:val="22"/>
                <w:szCs w:val="22"/>
              </w:rPr>
              <w:t>гории (типа), которые могут быть приобретены в результате ос</w:t>
            </w:r>
            <w:r w:rsidRPr="00412DDB">
              <w:rPr>
                <w:sz w:val="22"/>
                <w:szCs w:val="22"/>
              </w:rPr>
              <w:t>у</w:t>
            </w:r>
            <w:r w:rsidRPr="00412DDB">
              <w:rPr>
                <w:sz w:val="22"/>
                <w:szCs w:val="22"/>
              </w:rPr>
              <w:t>ществления прав по принадлежащим опционам кредитной орган</w:t>
            </w:r>
            <w:r w:rsidRPr="00412DDB">
              <w:rPr>
                <w:sz w:val="22"/>
                <w:szCs w:val="22"/>
              </w:rPr>
              <w:t>и</w:t>
            </w:r>
            <w:r w:rsidRPr="00412DDB">
              <w:rPr>
                <w:sz w:val="22"/>
                <w:szCs w:val="22"/>
              </w:rPr>
              <w:t xml:space="preserve">зации </w:t>
            </w:r>
            <w:r w:rsidR="00B140EC">
              <w:rPr>
                <w:sz w:val="22"/>
                <w:szCs w:val="22"/>
              </w:rPr>
              <w:t>–</w:t>
            </w:r>
            <w:r w:rsidRPr="00412DDB">
              <w:rPr>
                <w:sz w:val="22"/>
                <w:szCs w:val="22"/>
              </w:rPr>
              <w:t xml:space="preserve"> эмитента:</w:t>
            </w:r>
          </w:p>
        </w:tc>
        <w:tc>
          <w:tcPr>
            <w:tcW w:w="2592" w:type="dxa"/>
            <w:vAlign w:val="center"/>
          </w:tcPr>
          <w:p w:rsidR="002819D8" w:rsidRPr="00412DDB" w:rsidRDefault="002819D8" w:rsidP="00A116F9">
            <w:pPr>
              <w:jc w:val="center"/>
              <w:rPr>
                <w:sz w:val="22"/>
                <w:szCs w:val="22"/>
              </w:rPr>
            </w:pPr>
            <w:r w:rsidRPr="00412DDB">
              <w:rPr>
                <w:sz w:val="22"/>
                <w:szCs w:val="22"/>
              </w:rPr>
              <w:t>0</w:t>
            </w:r>
          </w:p>
        </w:tc>
        <w:tc>
          <w:tcPr>
            <w:tcW w:w="851" w:type="dxa"/>
            <w:vAlign w:val="center"/>
          </w:tcPr>
          <w:p w:rsidR="002819D8" w:rsidRPr="00412DDB" w:rsidRDefault="002819D8" w:rsidP="00A116F9">
            <w:pPr>
              <w:jc w:val="center"/>
              <w:rPr>
                <w:sz w:val="22"/>
                <w:szCs w:val="22"/>
              </w:rPr>
            </w:pPr>
            <w:r w:rsidRPr="00412DDB">
              <w:rPr>
                <w:sz w:val="22"/>
                <w:szCs w:val="22"/>
              </w:rPr>
              <w:t>шт.</w:t>
            </w:r>
          </w:p>
        </w:tc>
      </w:tr>
      <w:tr w:rsidR="002819D8" w:rsidRPr="00412DDB" w:rsidTr="00E7454B">
        <w:tc>
          <w:tcPr>
            <w:tcW w:w="6588" w:type="dxa"/>
          </w:tcPr>
          <w:p w:rsidR="002819D8" w:rsidRPr="00412DDB" w:rsidRDefault="002819D8" w:rsidP="00A116F9">
            <w:pPr>
              <w:jc w:val="both"/>
              <w:rPr>
                <w:sz w:val="22"/>
                <w:szCs w:val="22"/>
              </w:rPr>
            </w:pPr>
            <w:r w:rsidRPr="00412DDB">
              <w:rPr>
                <w:sz w:val="22"/>
                <w:szCs w:val="22"/>
              </w:rPr>
              <w:t>Доля участия в уставном (складочном) капитале (паевом фонде) дочерних и зависимых обще</w:t>
            </w:r>
            <w:proofErr w:type="gramStart"/>
            <w:r w:rsidRPr="00412DDB">
              <w:rPr>
                <w:sz w:val="22"/>
                <w:szCs w:val="22"/>
              </w:rPr>
              <w:t>ств кр</w:t>
            </w:r>
            <w:proofErr w:type="gramEnd"/>
            <w:r w:rsidRPr="00412DDB">
              <w:rPr>
                <w:sz w:val="22"/>
                <w:szCs w:val="22"/>
              </w:rPr>
              <w:t>едитной организации – эмитента</w:t>
            </w:r>
          </w:p>
        </w:tc>
        <w:tc>
          <w:tcPr>
            <w:tcW w:w="2592" w:type="dxa"/>
            <w:vAlign w:val="center"/>
          </w:tcPr>
          <w:p w:rsidR="002819D8" w:rsidRPr="00412DDB" w:rsidRDefault="002819D8" w:rsidP="00A116F9">
            <w:pPr>
              <w:jc w:val="center"/>
              <w:rPr>
                <w:sz w:val="22"/>
                <w:szCs w:val="22"/>
              </w:rPr>
            </w:pPr>
            <w:r w:rsidRPr="00412DDB">
              <w:rPr>
                <w:sz w:val="22"/>
                <w:szCs w:val="22"/>
              </w:rPr>
              <w:t>0</w:t>
            </w:r>
          </w:p>
        </w:tc>
        <w:tc>
          <w:tcPr>
            <w:tcW w:w="851" w:type="dxa"/>
            <w:vAlign w:val="center"/>
          </w:tcPr>
          <w:p w:rsidR="002819D8" w:rsidRPr="00412DDB" w:rsidRDefault="002819D8" w:rsidP="00A116F9">
            <w:pPr>
              <w:jc w:val="center"/>
              <w:rPr>
                <w:sz w:val="22"/>
                <w:szCs w:val="22"/>
              </w:rPr>
            </w:pPr>
            <w:r w:rsidRPr="00412DDB">
              <w:rPr>
                <w:sz w:val="22"/>
                <w:szCs w:val="22"/>
              </w:rPr>
              <w:t>%</w:t>
            </w:r>
          </w:p>
        </w:tc>
      </w:tr>
      <w:tr w:rsidR="002819D8" w:rsidRPr="00412DDB" w:rsidTr="00E7454B">
        <w:tc>
          <w:tcPr>
            <w:tcW w:w="6588" w:type="dxa"/>
          </w:tcPr>
          <w:p w:rsidR="002819D8" w:rsidRPr="00412DDB" w:rsidRDefault="002819D8" w:rsidP="00A116F9">
            <w:pPr>
              <w:jc w:val="both"/>
              <w:rPr>
                <w:sz w:val="22"/>
                <w:szCs w:val="22"/>
              </w:rPr>
            </w:pPr>
            <w:r w:rsidRPr="00412DDB">
              <w:rPr>
                <w:sz w:val="22"/>
                <w:szCs w:val="22"/>
              </w:rPr>
              <w:t>Доли принадлежащих обыкновенных акций дочернего или завис</w:t>
            </w:r>
            <w:r w:rsidRPr="00412DDB">
              <w:rPr>
                <w:sz w:val="22"/>
                <w:szCs w:val="22"/>
              </w:rPr>
              <w:t>и</w:t>
            </w:r>
            <w:r w:rsidRPr="00412DDB">
              <w:rPr>
                <w:sz w:val="22"/>
                <w:szCs w:val="22"/>
              </w:rPr>
              <w:t xml:space="preserve">мого общества кредитной организации </w:t>
            </w:r>
            <w:r w:rsidR="00B140EC">
              <w:rPr>
                <w:sz w:val="22"/>
                <w:szCs w:val="22"/>
              </w:rPr>
              <w:t>–</w:t>
            </w:r>
            <w:r w:rsidRPr="00412DDB">
              <w:rPr>
                <w:sz w:val="22"/>
                <w:szCs w:val="22"/>
              </w:rPr>
              <w:t xml:space="preserve"> эмитента</w:t>
            </w:r>
          </w:p>
        </w:tc>
        <w:tc>
          <w:tcPr>
            <w:tcW w:w="2592" w:type="dxa"/>
            <w:vAlign w:val="center"/>
          </w:tcPr>
          <w:p w:rsidR="002819D8" w:rsidRPr="00412DDB" w:rsidRDefault="002819D8" w:rsidP="00A116F9">
            <w:pPr>
              <w:jc w:val="center"/>
              <w:rPr>
                <w:sz w:val="22"/>
                <w:szCs w:val="22"/>
              </w:rPr>
            </w:pPr>
            <w:r w:rsidRPr="00412DDB">
              <w:rPr>
                <w:sz w:val="22"/>
                <w:szCs w:val="22"/>
              </w:rPr>
              <w:t>0</w:t>
            </w:r>
          </w:p>
        </w:tc>
        <w:tc>
          <w:tcPr>
            <w:tcW w:w="851" w:type="dxa"/>
            <w:vAlign w:val="center"/>
          </w:tcPr>
          <w:p w:rsidR="002819D8" w:rsidRPr="00412DDB" w:rsidRDefault="002819D8" w:rsidP="00A116F9">
            <w:pPr>
              <w:jc w:val="center"/>
              <w:rPr>
                <w:sz w:val="22"/>
                <w:szCs w:val="22"/>
              </w:rPr>
            </w:pPr>
            <w:r w:rsidRPr="00412DDB">
              <w:rPr>
                <w:sz w:val="22"/>
                <w:szCs w:val="22"/>
              </w:rPr>
              <w:t>%</w:t>
            </w:r>
          </w:p>
        </w:tc>
      </w:tr>
      <w:tr w:rsidR="002819D8" w:rsidRPr="00412DDB" w:rsidTr="00E7454B">
        <w:tc>
          <w:tcPr>
            <w:tcW w:w="6588" w:type="dxa"/>
          </w:tcPr>
          <w:p w:rsidR="002819D8" w:rsidRPr="00412DDB" w:rsidRDefault="002819D8" w:rsidP="00A116F9">
            <w:pPr>
              <w:jc w:val="both"/>
              <w:rPr>
                <w:sz w:val="22"/>
                <w:szCs w:val="22"/>
              </w:rPr>
            </w:pPr>
            <w:r w:rsidRPr="00412DDB">
              <w:rPr>
                <w:sz w:val="22"/>
                <w:szCs w:val="22"/>
              </w:rPr>
              <w:t xml:space="preserve">Количество акций дочернего или зависимого общества кредитной организации </w:t>
            </w:r>
            <w:r w:rsidR="00B140EC">
              <w:rPr>
                <w:sz w:val="22"/>
                <w:szCs w:val="22"/>
              </w:rPr>
              <w:t>–</w:t>
            </w:r>
            <w:r w:rsidRPr="00412DDB">
              <w:rPr>
                <w:sz w:val="22"/>
                <w:szCs w:val="22"/>
              </w:rPr>
              <w:t xml:space="preserve"> эмитента каждой категории (типа), которые могут быть приобретены в результате осуществления прав по принадл</w:t>
            </w:r>
            <w:r w:rsidRPr="00412DDB">
              <w:rPr>
                <w:sz w:val="22"/>
                <w:szCs w:val="22"/>
              </w:rPr>
              <w:t>е</w:t>
            </w:r>
            <w:r w:rsidRPr="00412DDB">
              <w:rPr>
                <w:sz w:val="22"/>
                <w:szCs w:val="22"/>
              </w:rPr>
              <w:t xml:space="preserve">жащим опционам дочернего или зависимого общества кредитной организации </w:t>
            </w:r>
            <w:r w:rsidR="00B140EC">
              <w:rPr>
                <w:sz w:val="22"/>
                <w:szCs w:val="22"/>
              </w:rPr>
              <w:t>–</w:t>
            </w:r>
            <w:r w:rsidRPr="00412DDB">
              <w:rPr>
                <w:sz w:val="22"/>
                <w:szCs w:val="22"/>
              </w:rPr>
              <w:t xml:space="preserve"> эмитента:</w:t>
            </w:r>
          </w:p>
        </w:tc>
        <w:tc>
          <w:tcPr>
            <w:tcW w:w="2592" w:type="dxa"/>
            <w:vAlign w:val="center"/>
          </w:tcPr>
          <w:p w:rsidR="002819D8" w:rsidRPr="00412DDB" w:rsidRDefault="002819D8" w:rsidP="00A116F9">
            <w:pPr>
              <w:jc w:val="center"/>
              <w:rPr>
                <w:sz w:val="22"/>
                <w:szCs w:val="22"/>
              </w:rPr>
            </w:pPr>
            <w:r w:rsidRPr="00412DDB">
              <w:rPr>
                <w:sz w:val="22"/>
                <w:szCs w:val="22"/>
              </w:rPr>
              <w:t>0</w:t>
            </w:r>
          </w:p>
        </w:tc>
        <w:tc>
          <w:tcPr>
            <w:tcW w:w="851" w:type="dxa"/>
            <w:vAlign w:val="center"/>
          </w:tcPr>
          <w:p w:rsidR="002819D8" w:rsidRPr="00412DDB" w:rsidRDefault="002819D8" w:rsidP="00A116F9">
            <w:pPr>
              <w:jc w:val="center"/>
              <w:rPr>
                <w:sz w:val="22"/>
                <w:szCs w:val="22"/>
              </w:rPr>
            </w:pPr>
            <w:r w:rsidRPr="00412DDB">
              <w:rPr>
                <w:sz w:val="22"/>
                <w:szCs w:val="22"/>
              </w:rPr>
              <w:t>шт.</w:t>
            </w:r>
          </w:p>
        </w:tc>
      </w:tr>
    </w:tbl>
    <w:p w:rsidR="002819D8" w:rsidRPr="00412DDB" w:rsidRDefault="002819D8" w:rsidP="002819D8">
      <w:pPr>
        <w:pStyle w:val="em-4"/>
      </w:pPr>
    </w:p>
    <w:p w:rsidR="002819D8" w:rsidRPr="00412DDB" w:rsidRDefault="002819D8" w:rsidP="002819D8">
      <w:pPr>
        <w:pStyle w:val="em-4"/>
        <w:rPr>
          <w:b/>
          <w:i/>
        </w:rPr>
      </w:pPr>
      <w:r w:rsidRPr="00412DDB">
        <w:rPr>
          <w:b/>
          <w:i/>
        </w:rPr>
        <w:t>Характер любых родственных связей с иными членами органов кредитной организации – эм</w:t>
      </w:r>
      <w:r w:rsidRPr="00412DDB">
        <w:rPr>
          <w:b/>
          <w:i/>
        </w:rPr>
        <w:t>и</w:t>
      </w:r>
      <w:r w:rsidRPr="00412DDB">
        <w:rPr>
          <w:b/>
          <w:i/>
        </w:rPr>
        <w:t>тента по контролю за ее финансово</w:t>
      </w:r>
      <w:r w:rsidR="00B140EC">
        <w:rPr>
          <w:b/>
          <w:i/>
        </w:rPr>
        <w:t>–</w:t>
      </w:r>
      <w:r w:rsidRPr="00412DDB">
        <w:rPr>
          <w:b/>
          <w:i/>
        </w:rPr>
        <w:t>хозяйственной деятельностью, членами совета директоров (наблюдательного совета) кредитной организации – эмитента, членами коллегиального исполн</w:t>
      </w:r>
      <w:r w:rsidRPr="00412DDB">
        <w:rPr>
          <w:b/>
          <w:i/>
        </w:rPr>
        <w:t>и</w:t>
      </w:r>
      <w:r w:rsidRPr="00412DDB">
        <w:rPr>
          <w:b/>
          <w:i/>
        </w:rPr>
        <w:t xml:space="preserve">тельного органа кредитной организации – эмитента, лицом, </w:t>
      </w:r>
      <w:proofErr w:type="gramStart"/>
      <w:r w:rsidRPr="00412DDB">
        <w:rPr>
          <w:b/>
          <w:i/>
        </w:rPr>
        <w:t>занимающем</w:t>
      </w:r>
      <w:proofErr w:type="gramEnd"/>
      <w:r w:rsidRPr="00412DDB">
        <w:rPr>
          <w:b/>
          <w:i/>
        </w:rPr>
        <w:t xml:space="preserve"> должность единоличного исполнительного органа кредитной организации – эмитента:</w:t>
      </w:r>
    </w:p>
    <w:p w:rsidR="002819D8" w:rsidRPr="00412DDB" w:rsidRDefault="002819D8" w:rsidP="002819D8">
      <w:pPr>
        <w:pStyle w:val="em-4"/>
      </w:pPr>
    </w:p>
    <w:tbl>
      <w:tblPr>
        <w:tblW w:w="0" w:type="auto"/>
        <w:tblLook w:val="01E0" w:firstRow="1" w:lastRow="1" w:firstColumn="1" w:lastColumn="1" w:noHBand="0" w:noVBand="0"/>
      </w:tblPr>
      <w:tblGrid>
        <w:gridCol w:w="10314"/>
      </w:tblGrid>
      <w:tr w:rsidR="002819D8" w:rsidRPr="00412DDB" w:rsidTr="00E7454B">
        <w:tc>
          <w:tcPr>
            <w:tcW w:w="10314" w:type="dxa"/>
          </w:tcPr>
          <w:p w:rsidR="002819D8" w:rsidRPr="00412DDB" w:rsidRDefault="002819D8" w:rsidP="00E7454B">
            <w:pPr>
              <w:pStyle w:val="em-4"/>
              <w:rPr>
                <w:sz w:val="20"/>
                <w:szCs w:val="20"/>
              </w:rPr>
            </w:pPr>
            <w:r w:rsidRPr="00E7454B">
              <w:rPr>
                <w:szCs w:val="20"/>
              </w:rPr>
              <w:t xml:space="preserve">Родственных связей с лицами, входящими в состав органов управления кредитной организации </w:t>
            </w:r>
            <w:r w:rsidR="00B140EC" w:rsidRPr="00E7454B">
              <w:rPr>
                <w:szCs w:val="20"/>
              </w:rPr>
              <w:t>–</w:t>
            </w:r>
            <w:r w:rsidRPr="00E7454B">
              <w:rPr>
                <w:szCs w:val="20"/>
              </w:rPr>
              <w:t xml:space="preserve"> эмитента и органов </w:t>
            </w:r>
            <w:proofErr w:type="gramStart"/>
            <w:r w:rsidRPr="00E7454B">
              <w:rPr>
                <w:szCs w:val="20"/>
              </w:rPr>
              <w:t>контроля за</w:t>
            </w:r>
            <w:proofErr w:type="gramEnd"/>
            <w:r w:rsidRPr="00E7454B">
              <w:rPr>
                <w:szCs w:val="20"/>
              </w:rPr>
              <w:t xml:space="preserve"> ее финансово</w:t>
            </w:r>
            <w:r w:rsidR="00B140EC" w:rsidRPr="00E7454B">
              <w:rPr>
                <w:szCs w:val="20"/>
              </w:rPr>
              <w:t>–</w:t>
            </w:r>
            <w:r w:rsidRPr="00E7454B">
              <w:rPr>
                <w:szCs w:val="20"/>
              </w:rPr>
              <w:t>хозяйственной деятельностью не имеет.</w:t>
            </w:r>
          </w:p>
        </w:tc>
      </w:tr>
    </w:tbl>
    <w:p w:rsidR="002819D8" w:rsidRPr="00412DDB" w:rsidRDefault="002819D8" w:rsidP="002819D8">
      <w:pPr>
        <w:pStyle w:val="em-4"/>
      </w:pPr>
    </w:p>
    <w:p w:rsidR="002819D8" w:rsidRPr="00412DDB" w:rsidRDefault="002819D8" w:rsidP="002819D8">
      <w:pPr>
        <w:pStyle w:val="em-4"/>
        <w:rPr>
          <w:b/>
          <w:i/>
        </w:rPr>
      </w:pPr>
      <w:r w:rsidRPr="00412DDB">
        <w:rPr>
          <w:b/>
          <w:i/>
        </w:rPr>
        <w:t>Сведения о привлечении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w:t>
      </w:r>
      <w:r w:rsidRPr="00412DDB">
        <w:rPr>
          <w:b/>
          <w:i/>
        </w:rPr>
        <w:t>о</w:t>
      </w:r>
      <w:r w:rsidRPr="00412DDB">
        <w:rPr>
          <w:b/>
          <w:i/>
        </w:rPr>
        <w:t xml:space="preserve">сти) за преступления в сфере экономики или за преступления против государственной власти: </w:t>
      </w:r>
    </w:p>
    <w:p w:rsidR="002819D8" w:rsidRPr="00412DDB" w:rsidRDefault="002819D8" w:rsidP="002819D8">
      <w:pPr>
        <w:pStyle w:val="em-4"/>
      </w:pPr>
    </w:p>
    <w:tbl>
      <w:tblPr>
        <w:tblW w:w="0" w:type="auto"/>
        <w:tblLook w:val="01E0" w:firstRow="1" w:lastRow="1" w:firstColumn="1" w:lastColumn="1" w:noHBand="0" w:noVBand="0"/>
      </w:tblPr>
      <w:tblGrid>
        <w:gridCol w:w="10314"/>
      </w:tblGrid>
      <w:tr w:rsidR="002819D8" w:rsidRPr="00412DDB" w:rsidTr="00E7454B">
        <w:tc>
          <w:tcPr>
            <w:tcW w:w="10314" w:type="dxa"/>
          </w:tcPr>
          <w:p w:rsidR="002819D8" w:rsidRPr="00E7454B" w:rsidRDefault="002819D8" w:rsidP="00A116F9">
            <w:pPr>
              <w:pStyle w:val="em-4"/>
            </w:pPr>
            <w:r w:rsidRPr="00E7454B">
              <w:rPr>
                <w:szCs w:val="18"/>
              </w:rPr>
              <w:t>К административной или уголовной ответственности не привлекался</w:t>
            </w:r>
            <w:r w:rsidR="00E7454B" w:rsidRPr="00E7454B">
              <w:rPr>
                <w:szCs w:val="18"/>
              </w:rPr>
              <w:t>.</w:t>
            </w:r>
          </w:p>
        </w:tc>
      </w:tr>
    </w:tbl>
    <w:p w:rsidR="002819D8" w:rsidRPr="00412DDB" w:rsidRDefault="002819D8" w:rsidP="002819D8">
      <w:pPr>
        <w:pStyle w:val="em-4"/>
      </w:pPr>
    </w:p>
    <w:p w:rsidR="002819D8" w:rsidRPr="00412DDB" w:rsidRDefault="002819D8" w:rsidP="002819D8">
      <w:pPr>
        <w:pStyle w:val="em-4"/>
        <w:rPr>
          <w:b/>
          <w:i/>
        </w:rPr>
      </w:pPr>
      <w:r w:rsidRPr="00412DDB">
        <w:rPr>
          <w:b/>
          <w:i/>
        </w:rPr>
        <w:lastRenderedPageBreak/>
        <w:t>Сведения о занятии должностей в органах управления коммерческих организаций в период, к</w:t>
      </w:r>
      <w:r w:rsidRPr="00412DDB">
        <w:rPr>
          <w:b/>
          <w:i/>
        </w:rPr>
        <w:t>о</w:t>
      </w:r>
      <w:r w:rsidRPr="00412DDB">
        <w:rPr>
          <w:b/>
          <w:i/>
        </w:rPr>
        <w:t>гда в отношении указанных организаций было возбуждено дело о банкротстве и (или) введена одна из процедур банкротства, предусмотренных законодательством Российской Федерации о несосто</w:t>
      </w:r>
      <w:r w:rsidRPr="00412DDB">
        <w:rPr>
          <w:b/>
          <w:i/>
        </w:rPr>
        <w:t>я</w:t>
      </w:r>
      <w:r w:rsidRPr="00412DDB">
        <w:rPr>
          <w:b/>
          <w:i/>
        </w:rPr>
        <w:t>тельности (банкротстве):</w:t>
      </w:r>
    </w:p>
    <w:p w:rsidR="002819D8" w:rsidRPr="00412DDB" w:rsidRDefault="002819D8" w:rsidP="002819D8">
      <w:pPr>
        <w:pStyle w:val="em-4"/>
      </w:pPr>
    </w:p>
    <w:tbl>
      <w:tblPr>
        <w:tblW w:w="10456" w:type="dxa"/>
        <w:tblLook w:val="01E0" w:firstRow="1" w:lastRow="1" w:firstColumn="1" w:lastColumn="1" w:noHBand="0" w:noVBand="0"/>
      </w:tblPr>
      <w:tblGrid>
        <w:gridCol w:w="10564"/>
      </w:tblGrid>
      <w:tr w:rsidR="002819D8" w:rsidRPr="00412DDB" w:rsidTr="00E7454B">
        <w:tc>
          <w:tcPr>
            <w:tcW w:w="10456" w:type="dxa"/>
          </w:tcPr>
          <w:p w:rsidR="002819D8" w:rsidRPr="00E7454B" w:rsidRDefault="002819D8" w:rsidP="00A116F9">
            <w:pPr>
              <w:pStyle w:val="em-4"/>
              <w:rPr>
                <w:szCs w:val="18"/>
              </w:rPr>
            </w:pPr>
            <w:r w:rsidRPr="00E7454B">
              <w:rPr>
                <w:szCs w:val="18"/>
              </w:rPr>
              <w:t>Должностей в органах управления коммерческих организаций в период возбуждения дел о банкротстве не занимал.</w:t>
            </w:r>
          </w:p>
          <w:p w:rsidR="006D15A4" w:rsidRPr="00412DDB" w:rsidRDefault="006D15A4" w:rsidP="006D15A4">
            <w:pPr>
              <w:pStyle w:val="em-4"/>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4"/>
              <w:gridCol w:w="7224"/>
            </w:tblGrid>
            <w:tr w:rsidR="006D15A4" w:rsidRPr="00412DDB" w:rsidTr="00E7454B">
              <w:tc>
                <w:tcPr>
                  <w:tcW w:w="2694" w:type="dxa"/>
                </w:tcPr>
                <w:p w:rsidR="006D15A4" w:rsidRPr="00412DDB" w:rsidRDefault="006D15A4" w:rsidP="00BE1D9B">
                  <w:pPr>
                    <w:rPr>
                      <w:sz w:val="22"/>
                      <w:szCs w:val="22"/>
                    </w:rPr>
                  </w:pPr>
                  <w:r w:rsidRPr="00412DDB">
                    <w:rPr>
                      <w:sz w:val="22"/>
                      <w:szCs w:val="22"/>
                    </w:rPr>
                    <w:t>Фамилия, имя, отчество</w:t>
                  </w:r>
                </w:p>
              </w:tc>
              <w:tc>
                <w:tcPr>
                  <w:tcW w:w="7224" w:type="dxa"/>
                  <w:vAlign w:val="center"/>
                </w:tcPr>
                <w:p w:rsidR="006D15A4" w:rsidRPr="00412DDB" w:rsidRDefault="0060273C" w:rsidP="0060273C">
                  <w:pPr>
                    <w:rPr>
                      <w:b/>
                      <w:bCs/>
                      <w:sz w:val="20"/>
                      <w:szCs w:val="20"/>
                    </w:rPr>
                  </w:pPr>
                  <w:r>
                    <w:rPr>
                      <w:rFonts w:ascii="TimesNewRomanPS-BoldMT" w:hAnsi="TimesNewRomanPS-BoldMT" w:cs="TimesNewRomanPS-BoldMT"/>
                      <w:b/>
                      <w:bCs/>
                      <w:sz w:val="20"/>
                      <w:szCs w:val="20"/>
                    </w:rPr>
                    <w:t xml:space="preserve">8. </w:t>
                  </w:r>
                  <w:r w:rsidR="006D15A4" w:rsidRPr="00412DDB">
                    <w:rPr>
                      <w:rFonts w:ascii="TimesNewRomanPS-BoldMT" w:hAnsi="TimesNewRomanPS-BoldMT" w:cs="TimesNewRomanPS-BoldMT"/>
                      <w:b/>
                      <w:bCs/>
                      <w:sz w:val="20"/>
                      <w:szCs w:val="20"/>
                    </w:rPr>
                    <w:t>Покасова Юлия Александровна</w:t>
                  </w:r>
                </w:p>
              </w:tc>
            </w:tr>
            <w:tr w:rsidR="006D15A4" w:rsidRPr="00412DDB" w:rsidTr="00E7454B">
              <w:tc>
                <w:tcPr>
                  <w:tcW w:w="2694" w:type="dxa"/>
                </w:tcPr>
                <w:p w:rsidR="006D15A4" w:rsidRPr="00412DDB" w:rsidRDefault="006D15A4" w:rsidP="00BE1D9B">
                  <w:pPr>
                    <w:rPr>
                      <w:sz w:val="22"/>
                      <w:szCs w:val="22"/>
                    </w:rPr>
                  </w:pPr>
                  <w:r w:rsidRPr="00412DDB">
                    <w:rPr>
                      <w:sz w:val="22"/>
                      <w:szCs w:val="22"/>
                    </w:rPr>
                    <w:t>Год рождения:</w:t>
                  </w:r>
                </w:p>
              </w:tc>
              <w:tc>
                <w:tcPr>
                  <w:tcW w:w="7224" w:type="dxa"/>
                  <w:vAlign w:val="center"/>
                </w:tcPr>
                <w:p w:rsidR="006D15A4" w:rsidRPr="00412DDB" w:rsidRDefault="001D1EBE" w:rsidP="001D1EBE">
                  <w:pPr>
                    <w:rPr>
                      <w:sz w:val="20"/>
                      <w:szCs w:val="20"/>
                    </w:rPr>
                  </w:pPr>
                  <w:r w:rsidRPr="00412DDB">
                    <w:rPr>
                      <w:sz w:val="20"/>
                      <w:szCs w:val="20"/>
                    </w:rPr>
                    <w:t>1986</w:t>
                  </w:r>
                </w:p>
              </w:tc>
            </w:tr>
            <w:tr w:rsidR="006D15A4" w:rsidRPr="00412DDB" w:rsidTr="00E7454B">
              <w:tc>
                <w:tcPr>
                  <w:tcW w:w="2694" w:type="dxa"/>
                </w:tcPr>
                <w:p w:rsidR="006D15A4" w:rsidRPr="00412DDB" w:rsidRDefault="006D15A4" w:rsidP="00BE1D9B">
                  <w:pPr>
                    <w:rPr>
                      <w:sz w:val="22"/>
                      <w:szCs w:val="22"/>
                    </w:rPr>
                  </w:pPr>
                  <w:r w:rsidRPr="00412DDB">
                    <w:rPr>
                      <w:sz w:val="22"/>
                      <w:szCs w:val="22"/>
                    </w:rPr>
                    <w:t>Сведения об образовании:</w:t>
                  </w:r>
                </w:p>
              </w:tc>
              <w:tc>
                <w:tcPr>
                  <w:tcW w:w="7224" w:type="dxa"/>
                  <w:vAlign w:val="center"/>
                </w:tcPr>
                <w:p w:rsidR="006D15A4" w:rsidRPr="00412DDB" w:rsidRDefault="006D15A4" w:rsidP="00BE1D9B">
                  <w:pPr>
                    <w:autoSpaceDE w:val="0"/>
                    <w:autoSpaceDN w:val="0"/>
                    <w:adjustRightInd w:val="0"/>
                    <w:rPr>
                      <w:rFonts w:ascii="TimesNewRomanPSMT" w:hAnsi="TimesNewRomanPSMT" w:cs="TimesNewRomanPSMT"/>
                      <w:sz w:val="20"/>
                      <w:szCs w:val="20"/>
                    </w:rPr>
                  </w:pPr>
                  <w:r w:rsidRPr="00412DDB">
                    <w:rPr>
                      <w:rFonts w:ascii="TimesNewRomanPSMT" w:hAnsi="TimesNewRomanPSMT" w:cs="TimesNewRomanPSMT"/>
                      <w:sz w:val="20"/>
                      <w:szCs w:val="20"/>
                    </w:rPr>
                    <w:t>Высшее</w:t>
                  </w:r>
                  <w:r w:rsidR="001D1EBE" w:rsidRPr="00412DDB">
                    <w:rPr>
                      <w:rFonts w:ascii="TimesNewRomanPSMT" w:hAnsi="TimesNewRomanPSMT" w:cs="TimesNewRomanPSMT"/>
                      <w:sz w:val="20"/>
                      <w:szCs w:val="20"/>
                    </w:rPr>
                    <w:t>.</w:t>
                  </w:r>
                  <w:r w:rsidR="00C46ABE">
                    <w:rPr>
                      <w:rFonts w:ascii="TimesNewRomanPSMT" w:hAnsi="TimesNewRomanPSMT" w:cs="TimesNewRomanPSMT"/>
                      <w:sz w:val="20"/>
                      <w:szCs w:val="20"/>
                    </w:rPr>
                    <w:t xml:space="preserve"> </w:t>
                  </w:r>
                  <w:r w:rsidR="001D1EBE" w:rsidRPr="00412DDB">
                    <w:rPr>
                      <w:rFonts w:ascii="TimesNewRomanPSMT" w:hAnsi="TimesNewRomanPSMT" w:cs="TimesNewRomanPSMT"/>
                      <w:sz w:val="20"/>
                      <w:szCs w:val="20"/>
                    </w:rPr>
                    <w:t xml:space="preserve"> Государственный университет управления.</w:t>
                  </w:r>
                </w:p>
                <w:p w:rsidR="006D15A4" w:rsidRPr="00412DDB" w:rsidRDefault="006D15A4" w:rsidP="00BE1D9B">
                  <w:pPr>
                    <w:autoSpaceDE w:val="0"/>
                    <w:autoSpaceDN w:val="0"/>
                    <w:adjustRightInd w:val="0"/>
                    <w:rPr>
                      <w:rFonts w:ascii="TimesNewRomanPSMT" w:hAnsi="TimesNewRomanPSMT" w:cs="TimesNewRomanPSMT"/>
                      <w:sz w:val="20"/>
                      <w:szCs w:val="20"/>
                    </w:rPr>
                  </w:pPr>
                  <w:r w:rsidRPr="00412DDB">
                    <w:rPr>
                      <w:rFonts w:ascii="TimesNewRomanPSMT" w:hAnsi="TimesNewRomanPSMT" w:cs="TimesNewRomanPSMT"/>
                      <w:sz w:val="20"/>
                      <w:szCs w:val="20"/>
                    </w:rPr>
                    <w:t>Год окончания –</w:t>
                  </w:r>
                  <w:r w:rsidR="001D1EBE" w:rsidRPr="00412DDB">
                    <w:rPr>
                      <w:rFonts w:ascii="TimesNewRomanPSMT" w:hAnsi="TimesNewRomanPSMT" w:cs="TimesNewRomanPSMT"/>
                      <w:sz w:val="20"/>
                      <w:szCs w:val="20"/>
                    </w:rPr>
                    <w:t xml:space="preserve"> 2010</w:t>
                  </w:r>
                </w:p>
                <w:p w:rsidR="006D15A4" w:rsidRPr="00412DDB" w:rsidRDefault="006D15A4" w:rsidP="00C46ABE">
                  <w:pPr>
                    <w:autoSpaceDE w:val="0"/>
                    <w:autoSpaceDN w:val="0"/>
                    <w:adjustRightInd w:val="0"/>
                    <w:rPr>
                      <w:sz w:val="20"/>
                      <w:szCs w:val="20"/>
                    </w:rPr>
                  </w:pPr>
                  <w:r w:rsidRPr="00412DDB">
                    <w:rPr>
                      <w:rFonts w:ascii="TimesNewRomanPSMT" w:hAnsi="TimesNewRomanPSMT" w:cs="TimesNewRomanPSMT"/>
                      <w:sz w:val="20"/>
                      <w:szCs w:val="20"/>
                    </w:rPr>
                    <w:t>Специальность</w:t>
                  </w:r>
                  <w:r w:rsidR="001D1EBE" w:rsidRPr="00412DDB">
                    <w:rPr>
                      <w:rFonts w:ascii="TimesNewRomanPSMT" w:hAnsi="TimesNewRomanPSMT" w:cs="TimesNewRomanPSMT"/>
                      <w:sz w:val="20"/>
                      <w:szCs w:val="20"/>
                    </w:rPr>
                    <w:t xml:space="preserve"> –</w:t>
                  </w:r>
                  <w:r w:rsidRPr="00412DDB">
                    <w:rPr>
                      <w:rFonts w:ascii="TimesNewRomanPSMT" w:hAnsi="TimesNewRomanPSMT" w:cs="TimesNewRomanPSMT"/>
                      <w:sz w:val="20"/>
                      <w:szCs w:val="20"/>
                    </w:rPr>
                    <w:t xml:space="preserve"> «</w:t>
                  </w:r>
                  <w:r w:rsidR="00C46ABE">
                    <w:rPr>
                      <w:rFonts w:ascii="TimesNewRomanPSMT" w:hAnsi="TimesNewRomanPSMT" w:cs="TimesNewRomanPSMT"/>
                      <w:sz w:val="20"/>
                      <w:szCs w:val="20"/>
                    </w:rPr>
                    <w:t xml:space="preserve">Национальная экономика», </w:t>
                  </w:r>
                  <w:r w:rsidRPr="00412DDB">
                    <w:rPr>
                      <w:rFonts w:ascii="TimesNewRomanPSMT" w:hAnsi="TimesNewRomanPSMT" w:cs="TimesNewRomanPSMT"/>
                      <w:sz w:val="20"/>
                      <w:szCs w:val="20"/>
                    </w:rPr>
                    <w:t xml:space="preserve">Квалификация – </w:t>
                  </w:r>
                  <w:r w:rsidR="0060273C">
                    <w:rPr>
                      <w:rFonts w:ascii="TimesNewRomanPSMT" w:hAnsi="TimesNewRomanPSMT" w:cs="TimesNewRomanPSMT"/>
                      <w:sz w:val="20"/>
                      <w:szCs w:val="20"/>
                    </w:rPr>
                    <w:t>«Э</w:t>
                  </w:r>
                  <w:r w:rsidR="001D1EBE" w:rsidRPr="00412DDB">
                    <w:rPr>
                      <w:rFonts w:ascii="TimesNewRomanPSMT" w:hAnsi="TimesNewRomanPSMT" w:cs="TimesNewRomanPSMT"/>
                      <w:sz w:val="20"/>
                      <w:szCs w:val="20"/>
                    </w:rPr>
                    <w:t>кономист</w:t>
                  </w:r>
                  <w:r w:rsidR="0060273C">
                    <w:rPr>
                      <w:rFonts w:ascii="TimesNewRomanPSMT" w:hAnsi="TimesNewRomanPSMT" w:cs="TimesNewRomanPSMT"/>
                      <w:sz w:val="20"/>
                      <w:szCs w:val="20"/>
                    </w:rPr>
                    <w:t>»</w:t>
                  </w:r>
                </w:p>
              </w:tc>
            </w:tr>
          </w:tbl>
          <w:p w:rsidR="006D15A4" w:rsidRPr="00412DDB" w:rsidRDefault="006D15A4" w:rsidP="006D15A4">
            <w:pPr>
              <w:pStyle w:val="em-4"/>
            </w:pPr>
          </w:p>
          <w:p w:rsidR="006D15A4" w:rsidRPr="00412DDB" w:rsidRDefault="006D15A4" w:rsidP="006D15A4">
            <w:pPr>
              <w:pStyle w:val="em-4"/>
            </w:pPr>
            <w:r w:rsidRPr="00412DDB">
              <w:t>Должности, занимаемые в кредитной организации – эмитенте и других организациях, за последние пять лет  и в настоящее время в хронологическом порядке, в том числе по совместительству:</w:t>
            </w:r>
          </w:p>
          <w:p w:rsidR="006D15A4" w:rsidRPr="00412DDB" w:rsidRDefault="006D15A4" w:rsidP="006D15A4">
            <w:pPr>
              <w:ind w:firstLine="720"/>
              <w:jc w:val="both"/>
              <w:rPr>
                <w:sz w:val="22"/>
                <w:szCs w:val="22"/>
              </w:rPr>
            </w:pPr>
          </w:p>
          <w:tbl>
            <w:tblPr>
              <w:tblW w:w="9918" w:type="dxa"/>
              <w:tblLook w:val="0000" w:firstRow="0" w:lastRow="0" w:firstColumn="0" w:lastColumn="0" w:noHBand="0" w:noVBand="0"/>
            </w:tblPr>
            <w:tblGrid>
              <w:gridCol w:w="1620"/>
              <w:gridCol w:w="1680"/>
              <w:gridCol w:w="3000"/>
              <w:gridCol w:w="3618"/>
            </w:tblGrid>
            <w:tr w:rsidR="006D15A4" w:rsidRPr="00412DDB" w:rsidTr="00E7454B">
              <w:trPr>
                <w:trHeight w:val="390"/>
              </w:trPr>
              <w:tc>
                <w:tcPr>
                  <w:tcW w:w="1620" w:type="dxa"/>
                  <w:tcBorders>
                    <w:top w:val="single" w:sz="4" w:space="0" w:color="auto"/>
                    <w:left w:val="single" w:sz="4" w:space="0" w:color="auto"/>
                    <w:bottom w:val="single" w:sz="4" w:space="0" w:color="auto"/>
                    <w:right w:val="single" w:sz="4" w:space="0" w:color="auto"/>
                  </w:tcBorders>
                  <w:vAlign w:val="center"/>
                </w:tcPr>
                <w:p w:rsidR="006D15A4" w:rsidRPr="00412DDB" w:rsidRDefault="006D15A4" w:rsidP="00BE1D9B">
                  <w:pPr>
                    <w:jc w:val="center"/>
                    <w:rPr>
                      <w:sz w:val="22"/>
                      <w:szCs w:val="22"/>
                    </w:rPr>
                  </w:pPr>
                  <w:r w:rsidRPr="00412DDB">
                    <w:rPr>
                      <w:sz w:val="22"/>
                      <w:szCs w:val="22"/>
                    </w:rPr>
                    <w:t>Дата вступл</w:t>
                  </w:r>
                  <w:r w:rsidRPr="00412DDB">
                    <w:rPr>
                      <w:sz w:val="22"/>
                      <w:szCs w:val="22"/>
                    </w:rPr>
                    <w:t>е</w:t>
                  </w:r>
                  <w:r w:rsidRPr="00412DDB">
                    <w:rPr>
                      <w:sz w:val="22"/>
                      <w:szCs w:val="22"/>
                    </w:rPr>
                    <w:t>ния в (назн</w:t>
                  </w:r>
                  <w:r w:rsidRPr="00412DDB">
                    <w:rPr>
                      <w:sz w:val="22"/>
                      <w:szCs w:val="22"/>
                    </w:rPr>
                    <w:t>а</w:t>
                  </w:r>
                  <w:r w:rsidRPr="00412DDB">
                    <w:rPr>
                      <w:sz w:val="22"/>
                      <w:szCs w:val="22"/>
                    </w:rPr>
                    <w:t>чения на) должность</w:t>
                  </w:r>
                </w:p>
              </w:tc>
              <w:tc>
                <w:tcPr>
                  <w:tcW w:w="1680" w:type="dxa"/>
                  <w:tcBorders>
                    <w:top w:val="single" w:sz="4" w:space="0" w:color="auto"/>
                    <w:left w:val="nil"/>
                    <w:bottom w:val="single" w:sz="4" w:space="0" w:color="auto"/>
                    <w:right w:val="single" w:sz="4" w:space="0" w:color="auto"/>
                  </w:tcBorders>
                  <w:vAlign w:val="center"/>
                </w:tcPr>
                <w:p w:rsidR="006D15A4" w:rsidRPr="00412DDB" w:rsidRDefault="006D15A4" w:rsidP="00BE1D9B">
                  <w:pPr>
                    <w:jc w:val="center"/>
                    <w:rPr>
                      <w:sz w:val="22"/>
                      <w:szCs w:val="22"/>
                    </w:rPr>
                  </w:pPr>
                  <w:r w:rsidRPr="00412DDB">
                    <w:rPr>
                      <w:sz w:val="22"/>
                      <w:szCs w:val="22"/>
                    </w:rPr>
                    <w:t>Дата заверш</w:t>
                  </w:r>
                  <w:r w:rsidRPr="00412DDB">
                    <w:rPr>
                      <w:sz w:val="22"/>
                      <w:szCs w:val="22"/>
                    </w:rPr>
                    <w:t>е</w:t>
                  </w:r>
                  <w:r w:rsidRPr="00412DDB">
                    <w:rPr>
                      <w:sz w:val="22"/>
                      <w:szCs w:val="22"/>
                    </w:rPr>
                    <w:t>ния работы  в должности</w:t>
                  </w:r>
                </w:p>
              </w:tc>
              <w:tc>
                <w:tcPr>
                  <w:tcW w:w="3000" w:type="dxa"/>
                  <w:tcBorders>
                    <w:top w:val="single" w:sz="4" w:space="0" w:color="auto"/>
                    <w:left w:val="nil"/>
                    <w:bottom w:val="single" w:sz="4" w:space="0" w:color="auto"/>
                    <w:right w:val="single" w:sz="4" w:space="0" w:color="auto"/>
                  </w:tcBorders>
                  <w:vAlign w:val="center"/>
                </w:tcPr>
                <w:p w:rsidR="006D15A4" w:rsidRPr="00412DDB" w:rsidRDefault="006D15A4" w:rsidP="00BE1D9B">
                  <w:pPr>
                    <w:jc w:val="center"/>
                    <w:rPr>
                      <w:sz w:val="22"/>
                      <w:szCs w:val="22"/>
                    </w:rPr>
                  </w:pPr>
                  <w:r w:rsidRPr="00412DDB">
                    <w:rPr>
                      <w:sz w:val="22"/>
                      <w:szCs w:val="22"/>
                    </w:rPr>
                    <w:t>Полное фирменное наимен</w:t>
                  </w:r>
                  <w:r w:rsidRPr="00412DDB">
                    <w:rPr>
                      <w:sz w:val="22"/>
                      <w:szCs w:val="22"/>
                    </w:rPr>
                    <w:t>о</w:t>
                  </w:r>
                  <w:r w:rsidRPr="00412DDB">
                    <w:rPr>
                      <w:sz w:val="22"/>
                      <w:szCs w:val="22"/>
                    </w:rPr>
                    <w:t>вание организации</w:t>
                  </w:r>
                </w:p>
              </w:tc>
              <w:tc>
                <w:tcPr>
                  <w:tcW w:w="3618" w:type="dxa"/>
                  <w:tcBorders>
                    <w:top w:val="single" w:sz="4" w:space="0" w:color="auto"/>
                    <w:left w:val="nil"/>
                    <w:bottom w:val="single" w:sz="4" w:space="0" w:color="auto"/>
                    <w:right w:val="single" w:sz="4" w:space="0" w:color="auto"/>
                  </w:tcBorders>
                  <w:vAlign w:val="center"/>
                </w:tcPr>
                <w:p w:rsidR="006D15A4" w:rsidRPr="00412DDB" w:rsidRDefault="006D15A4" w:rsidP="00E7454B">
                  <w:pPr>
                    <w:ind w:right="-386"/>
                    <w:jc w:val="center"/>
                    <w:rPr>
                      <w:sz w:val="22"/>
                      <w:szCs w:val="22"/>
                    </w:rPr>
                  </w:pPr>
                  <w:r w:rsidRPr="00412DDB">
                    <w:rPr>
                      <w:sz w:val="22"/>
                      <w:szCs w:val="22"/>
                    </w:rPr>
                    <w:t>Наименование должности</w:t>
                  </w:r>
                </w:p>
              </w:tc>
            </w:tr>
            <w:tr w:rsidR="006D15A4" w:rsidRPr="00412DDB" w:rsidTr="00E7454B">
              <w:trPr>
                <w:trHeight w:val="300"/>
              </w:trPr>
              <w:tc>
                <w:tcPr>
                  <w:tcW w:w="1620" w:type="dxa"/>
                  <w:tcBorders>
                    <w:top w:val="nil"/>
                    <w:left w:val="single" w:sz="4" w:space="0" w:color="auto"/>
                    <w:bottom w:val="single" w:sz="4" w:space="0" w:color="auto"/>
                    <w:right w:val="single" w:sz="4" w:space="0" w:color="auto"/>
                  </w:tcBorders>
                  <w:vAlign w:val="center"/>
                </w:tcPr>
                <w:p w:rsidR="006D15A4" w:rsidRPr="00412DDB" w:rsidRDefault="006D15A4" w:rsidP="00BE1D9B">
                  <w:pPr>
                    <w:jc w:val="center"/>
                    <w:rPr>
                      <w:sz w:val="22"/>
                      <w:szCs w:val="22"/>
                    </w:rPr>
                  </w:pPr>
                  <w:r w:rsidRPr="00412DDB">
                    <w:rPr>
                      <w:sz w:val="22"/>
                      <w:szCs w:val="22"/>
                    </w:rPr>
                    <w:t>1</w:t>
                  </w:r>
                </w:p>
              </w:tc>
              <w:tc>
                <w:tcPr>
                  <w:tcW w:w="1680" w:type="dxa"/>
                  <w:tcBorders>
                    <w:top w:val="single" w:sz="4" w:space="0" w:color="auto"/>
                    <w:left w:val="nil"/>
                    <w:bottom w:val="single" w:sz="4" w:space="0" w:color="auto"/>
                    <w:right w:val="single" w:sz="4" w:space="0" w:color="auto"/>
                  </w:tcBorders>
                  <w:vAlign w:val="center"/>
                </w:tcPr>
                <w:p w:rsidR="006D15A4" w:rsidRPr="00412DDB" w:rsidRDefault="006D15A4" w:rsidP="00BE1D9B">
                  <w:pPr>
                    <w:jc w:val="center"/>
                    <w:rPr>
                      <w:sz w:val="22"/>
                      <w:szCs w:val="22"/>
                    </w:rPr>
                  </w:pPr>
                  <w:r w:rsidRPr="00412DDB">
                    <w:rPr>
                      <w:sz w:val="22"/>
                      <w:szCs w:val="22"/>
                    </w:rPr>
                    <w:t>2</w:t>
                  </w:r>
                </w:p>
              </w:tc>
              <w:tc>
                <w:tcPr>
                  <w:tcW w:w="3000" w:type="dxa"/>
                  <w:tcBorders>
                    <w:top w:val="single" w:sz="4" w:space="0" w:color="auto"/>
                    <w:left w:val="nil"/>
                    <w:bottom w:val="single" w:sz="4" w:space="0" w:color="auto"/>
                    <w:right w:val="single" w:sz="4" w:space="0" w:color="auto"/>
                  </w:tcBorders>
                  <w:vAlign w:val="center"/>
                </w:tcPr>
                <w:p w:rsidR="006D15A4" w:rsidRPr="00412DDB" w:rsidRDefault="006D15A4" w:rsidP="00BE1D9B">
                  <w:pPr>
                    <w:jc w:val="center"/>
                    <w:rPr>
                      <w:sz w:val="22"/>
                      <w:szCs w:val="22"/>
                    </w:rPr>
                  </w:pPr>
                  <w:r w:rsidRPr="00412DDB">
                    <w:rPr>
                      <w:sz w:val="22"/>
                      <w:szCs w:val="22"/>
                    </w:rPr>
                    <w:t>3</w:t>
                  </w:r>
                </w:p>
              </w:tc>
              <w:tc>
                <w:tcPr>
                  <w:tcW w:w="3618" w:type="dxa"/>
                  <w:tcBorders>
                    <w:top w:val="single" w:sz="4" w:space="0" w:color="auto"/>
                    <w:left w:val="nil"/>
                    <w:bottom w:val="single" w:sz="4" w:space="0" w:color="auto"/>
                    <w:right w:val="single" w:sz="4" w:space="0" w:color="auto"/>
                  </w:tcBorders>
                  <w:vAlign w:val="center"/>
                </w:tcPr>
                <w:p w:rsidR="006D15A4" w:rsidRPr="00412DDB" w:rsidRDefault="006D15A4" w:rsidP="00BE1D9B">
                  <w:pPr>
                    <w:jc w:val="center"/>
                    <w:rPr>
                      <w:sz w:val="22"/>
                      <w:szCs w:val="22"/>
                    </w:rPr>
                  </w:pPr>
                  <w:r w:rsidRPr="00412DDB">
                    <w:rPr>
                      <w:sz w:val="22"/>
                      <w:szCs w:val="22"/>
                    </w:rPr>
                    <w:t>4</w:t>
                  </w:r>
                </w:p>
              </w:tc>
            </w:tr>
            <w:tr w:rsidR="001D1EBE" w:rsidRPr="00412DDB" w:rsidTr="00E7454B">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1D1EBE" w:rsidRPr="009C153E" w:rsidRDefault="001D1EBE" w:rsidP="009C153E">
                  <w:pPr>
                    <w:jc w:val="center"/>
                    <w:rPr>
                      <w:sz w:val="22"/>
                      <w:szCs w:val="20"/>
                    </w:rPr>
                  </w:pPr>
                  <w:r w:rsidRPr="009C153E">
                    <w:rPr>
                      <w:sz w:val="22"/>
                      <w:szCs w:val="20"/>
                    </w:rPr>
                    <w:t>01.03.2013</w:t>
                  </w:r>
                </w:p>
              </w:tc>
              <w:tc>
                <w:tcPr>
                  <w:tcW w:w="1680" w:type="dxa"/>
                  <w:tcBorders>
                    <w:top w:val="single" w:sz="4" w:space="0" w:color="auto"/>
                    <w:left w:val="nil"/>
                    <w:bottom w:val="single" w:sz="4" w:space="0" w:color="auto"/>
                    <w:right w:val="single" w:sz="4" w:space="0" w:color="auto"/>
                  </w:tcBorders>
                  <w:vAlign w:val="center"/>
                </w:tcPr>
                <w:p w:rsidR="001D1EBE" w:rsidRPr="009C153E" w:rsidRDefault="001D1EBE" w:rsidP="009C153E">
                  <w:pPr>
                    <w:jc w:val="center"/>
                    <w:rPr>
                      <w:sz w:val="22"/>
                      <w:szCs w:val="20"/>
                    </w:rPr>
                  </w:pPr>
                  <w:r w:rsidRPr="009C153E">
                    <w:rPr>
                      <w:sz w:val="22"/>
                      <w:szCs w:val="20"/>
                    </w:rPr>
                    <w:t>наст</w:t>
                  </w:r>
                  <w:proofErr w:type="gramStart"/>
                  <w:r w:rsidRPr="009C153E">
                    <w:rPr>
                      <w:sz w:val="22"/>
                      <w:szCs w:val="20"/>
                    </w:rPr>
                    <w:t>.</w:t>
                  </w:r>
                  <w:proofErr w:type="gramEnd"/>
                  <w:r w:rsidRPr="009C153E">
                    <w:rPr>
                      <w:sz w:val="22"/>
                      <w:szCs w:val="20"/>
                    </w:rPr>
                    <w:t xml:space="preserve"> </w:t>
                  </w:r>
                  <w:proofErr w:type="gramStart"/>
                  <w:r w:rsidRPr="009C153E">
                    <w:rPr>
                      <w:sz w:val="22"/>
                      <w:szCs w:val="20"/>
                    </w:rPr>
                    <w:t>в</w:t>
                  </w:r>
                  <w:proofErr w:type="gramEnd"/>
                  <w:r w:rsidRPr="009C153E">
                    <w:rPr>
                      <w:sz w:val="22"/>
                      <w:szCs w:val="20"/>
                    </w:rPr>
                    <w:t>р.</w:t>
                  </w:r>
                </w:p>
              </w:tc>
              <w:tc>
                <w:tcPr>
                  <w:tcW w:w="3000" w:type="dxa"/>
                  <w:tcBorders>
                    <w:top w:val="single" w:sz="4" w:space="0" w:color="auto"/>
                    <w:left w:val="nil"/>
                    <w:bottom w:val="single" w:sz="4" w:space="0" w:color="auto"/>
                    <w:right w:val="single" w:sz="4" w:space="0" w:color="auto"/>
                  </w:tcBorders>
                </w:tcPr>
                <w:p w:rsidR="001D1EBE" w:rsidRPr="009C153E" w:rsidRDefault="00BE4FB6" w:rsidP="009C153E">
                  <w:pPr>
                    <w:jc w:val="center"/>
                    <w:rPr>
                      <w:sz w:val="22"/>
                      <w:szCs w:val="20"/>
                    </w:rPr>
                  </w:pPr>
                  <w:r>
                    <w:rPr>
                      <w:sz w:val="22"/>
                      <w:szCs w:val="20"/>
                    </w:rPr>
                    <w:t>Публичное</w:t>
                  </w:r>
                  <w:r w:rsidR="001D1EBE" w:rsidRPr="009C153E">
                    <w:rPr>
                      <w:sz w:val="22"/>
                      <w:szCs w:val="20"/>
                    </w:rPr>
                    <w:t xml:space="preserve"> акционерное о</w:t>
                  </w:r>
                  <w:r w:rsidR="001D1EBE" w:rsidRPr="009C153E">
                    <w:rPr>
                      <w:sz w:val="22"/>
                      <w:szCs w:val="20"/>
                    </w:rPr>
                    <w:t>б</w:t>
                  </w:r>
                  <w:r w:rsidR="001D1EBE" w:rsidRPr="009C153E">
                    <w:rPr>
                      <w:sz w:val="22"/>
                      <w:szCs w:val="20"/>
                    </w:rPr>
                    <w:t>щество «МТС</w:t>
                  </w:r>
                </w:p>
              </w:tc>
              <w:tc>
                <w:tcPr>
                  <w:tcW w:w="3618" w:type="dxa"/>
                  <w:tcBorders>
                    <w:top w:val="single" w:sz="4" w:space="0" w:color="auto"/>
                    <w:left w:val="nil"/>
                    <w:bottom w:val="single" w:sz="4" w:space="0" w:color="auto"/>
                    <w:right w:val="single" w:sz="4" w:space="0" w:color="auto"/>
                  </w:tcBorders>
                </w:tcPr>
                <w:p w:rsidR="001D1EBE" w:rsidRPr="009C153E" w:rsidRDefault="001D1EBE" w:rsidP="00BE4FB6">
                  <w:pPr>
                    <w:jc w:val="center"/>
                    <w:rPr>
                      <w:sz w:val="22"/>
                      <w:szCs w:val="20"/>
                    </w:rPr>
                  </w:pPr>
                  <w:r w:rsidRPr="009C153E">
                    <w:rPr>
                      <w:sz w:val="22"/>
                      <w:szCs w:val="20"/>
                    </w:rPr>
                    <w:t xml:space="preserve">Руководитель </w:t>
                  </w:r>
                  <w:proofErr w:type="gramStart"/>
                  <w:r w:rsidRPr="009C153E">
                    <w:rPr>
                      <w:sz w:val="22"/>
                      <w:szCs w:val="20"/>
                    </w:rPr>
                    <w:t xml:space="preserve">проверки Службы внутреннего аудита Департамента внутреннего </w:t>
                  </w:r>
                  <w:r w:rsidR="00BE4FB6">
                    <w:rPr>
                      <w:sz w:val="22"/>
                      <w:szCs w:val="20"/>
                    </w:rPr>
                    <w:t>аудита</w:t>
                  </w:r>
                  <w:proofErr w:type="gramEnd"/>
                </w:p>
              </w:tc>
            </w:tr>
            <w:tr w:rsidR="001D1EBE" w:rsidRPr="00412DDB" w:rsidTr="00E7454B">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1D1EBE" w:rsidRPr="009C153E" w:rsidRDefault="001D1EBE" w:rsidP="009C153E">
                  <w:pPr>
                    <w:jc w:val="center"/>
                    <w:rPr>
                      <w:sz w:val="22"/>
                      <w:szCs w:val="20"/>
                    </w:rPr>
                  </w:pPr>
                  <w:r w:rsidRPr="009C153E">
                    <w:rPr>
                      <w:sz w:val="22"/>
                      <w:szCs w:val="20"/>
                    </w:rPr>
                    <w:t>23.11.2011</w:t>
                  </w:r>
                </w:p>
              </w:tc>
              <w:tc>
                <w:tcPr>
                  <w:tcW w:w="1680" w:type="dxa"/>
                  <w:tcBorders>
                    <w:top w:val="single" w:sz="4" w:space="0" w:color="auto"/>
                    <w:left w:val="nil"/>
                    <w:bottom w:val="single" w:sz="4" w:space="0" w:color="auto"/>
                    <w:right w:val="single" w:sz="4" w:space="0" w:color="auto"/>
                  </w:tcBorders>
                  <w:vAlign w:val="center"/>
                </w:tcPr>
                <w:p w:rsidR="001D1EBE" w:rsidRPr="009C153E" w:rsidRDefault="001D1EBE" w:rsidP="009C153E">
                  <w:pPr>
                    <w:jc w:val="center"/>
                    <w:rPr>
                      <w:sz w:val="22"/>
                      <w:szCs w:val="20"/>
                    </w:rPr>
                  </w:pPr>
                  <w:r w:rsidRPr="009C153E">
                    <w:rPr>
                      <w:sz w:val="22"/>
                      <w:szCs w:val="20"/>
                    </w:rPr>
                    <w:t>29.02.2013</w:t>
                  </w:r>
                </w:p>
              </w:tc>
              <w:tc>
                <w:tcPr>
                  <w:tcW w:w="3000" w:type="dxa"/>
                  <w:tcBorders>
                    <w:top w:val="single" w:sz="4" w:space="0" w:color="auto"/>
                    <w:left w:val="nil"/>
                    <w:bottom w:val="single" w:sz="4" w:space="0" w:color="auto"/>
                    <w:right w:val="single" w:sz="4" w:space="0" w:color="auto"/>
                  </w:tcBorders>
                </w:tcPr>
                <w:p w:rsidR="001D1EBE" w:rsidRPr="009C153E" w:rsidRDefault="001D1EBE" w:rsidP="009C153E">
                  <w:pPr>
                    <w:jc w:val="center"/>
                    <w:rPr>
                      <w:sz w:val="22"/>
                      <w:szCs w:val="20"/>
                    </w:rPr>
                  </w:pPr>
                  <w:r w:rsidRPr="009C153E">
                    <w:rPr>
                      <w:sz w:val="22"/>
                      <w:szCs w:val="20"/>
                    </w:rPr>
                    <w:t>Открытое акционерное о</w:t>
                  </w:r>
                  <w:r w:rsidRPr="009C153E">
                    <w:rPr>
                      <w:sz w:val="22"/>
                      <w:szCs w:val="20"/>
                    </w:rPr>
                    <w:t>б</w:t>
                  </w:r>
                  <w:r w:rsidRPr="009C153E">
                    <w:rPr>
                      <w:sz w:val="22"/>
                      <w:szCs w:val="20"/>
                    </w:rPr>
                    <w:t>щество «МТС</w:t>
                  </w:r>
                </w:p>
              </w:tc>
              <w:tc>
                <w:tcPr>
                  <w:tcW w:w="3618" w:type="dxa"/>
                  <w:tcBorders>
                    <w:top w:val="single" w:sz="4" w:space="0" w:color="auto"/>
                    <w:left w:val="nil"/>
                    <w:bottom w:val="single" w:sz="4" w:space="0" w:color="auto"/>
                    <w:right w:val="single" w:sz="4" w:space="0" w:color="auto"/>
                  </w:tcBorders>
                </w:tcPr>
                <w:p w:rsidR="001D1EBE" w:rsidRPr="009C153E" w:rsidRDefault="001D1EBE" w:rsidP="009C153E">
                  <w:pPr>
                    <w:jc w:val="center"/>
                    <w:rPr>
                      <w:sz w:val="22"/>
                      <w:szCs w:val="20"/>
                    </w:rPr>
                  </w:pPr>
                  <w:r w:rsidRPr="009C153E">
                    <w:rPr>
                      <w:sz w:val="22"/>
                      <w:szCs w:val="20"/>
                    </w:rPr>
                    <w:t>Старший аудитор Службы вну</w:t>
                  </w:r>
                  <w:r w:rsidRPr="009C153E">
                    <w:rPr>
                      <w:sz w:val="22"/>
                      <w:szCs w:val="20"/>
                    </w:rPr>
                    <w:t>т</w:t>
                  </w:r>
                  <w:r w:rsidRPr="009C153E">
                    <w:rPr>
                      <w:sz w:val="22"/>
                      <w:szCs w:val="20"/>
                    </w:rPr>
                    <w:t>реннего аудита</w:t>
                  </w:r>
                </w:p>
              </w:tc>
            </w:tr>
            <w:tr w:rsidR="001D1EBE" w:rsidRPr="00412DDB" w:rsidTr="00E7454B">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1D1EBE" w:rsidRPr="009C153E" w:rsidRDefault="001D1EBE" w:rsidP="009C153E">
                  <w:pPr>
                    <w:jc w:val="center"/>
                    <w:rPr>
                      <w:sz w:val="22"/>
                      <w:szCs w:val="20"/>
                    </w:rPr>
                  </w:pPr>
                  <w:r w:rsidRPr="009C153E">
                    <w:rPr>
                      <w:sz w:val="22"/>
                      <w:szCs w:val="20"/>
                    </w:rPr>
                    <w:t>01.10.2011</w:t>
                  </w:r>
                </w:p>
              </w:tc>
              <w:tc>
                <w:tcPr>
                  <w:tcW w:w="1680" w:type="dxa"/>
                  <w:tcBorders>
                    <w:top w:val="single" w:sz="4" w:space="0" w:color="auto"/>
                    <w:left w:val="nil"/>
                    <w:bottom w:val="single" w:sz="4" w:space="0" w:color="auto"/>
                    <w:right w:val="single" w:sz="4" w:space="0" w:color="auto"/>
                  </w:tcBorders>
                  <w:vAlign w:val="center"/>
                </w:tcPr>
                <w:p w:rsidR="001D1EBE" w:rsidRPr="009C153E" w:rsidRDefault="001D1EBE" w:rsidP="009C153E">
                  <w:pPr>
                    <w:jc w:val="center"/>
                    <w:rPr>
                      <w:sz w:val="22"/>
                      <w:szCs w:val="20"/>
                    </w:rPr>
                  </w:pPr>
                  <w:r w:rsidRPr="009C153E">
                    <w:rPr>
                      <w:sz w:val="22"/>
                      <w:szCs w:val="20"/>
                    </w:rPr>
                    <w:t>21.11.2011</w:t>
                  </w:r>
                </w:p>
              </w:tc>
              <w:tc>
                <w:tcPr>
                  <w:tcW w:w="3000" w:type="dxa"/>
                  <w:tcBorders>
                    <w:top w:val="single" w:sz="4" w:space="0" w:color="auto"/>
                    <w:left w:val="nil"/>
                    <w:bottom w:val="single" w:sz="4" w:space="0" w:color="auto"/>
                    <w:right w:val="single" w:sz="4" w:space="0" w:color="auto"/>
                  </w:tcBorders>
                </w:tcPr>
                <w:p w:rsidR="001D1EBE" w:rsidRPr="009C153E" w:rsidRDefault="001D1EBE" w:rsidP="009C153E">
                  <w:pPr>
                    <w:jc w:val="center"/>
                    <w:rPr>
                      <w:sz w:val="22"/>
                      <w:szCs w:val="20"/>
                    </w:rPr>
                  </w:pPr>
                  <w:r w:rsidRPr="009C153E">
                    <w:rPr>
                      <w:sz w:val="22"/>
                      <w:szCs w:val="20"/>
                    </w:rPr>
                    <w:t>Закрытое акционерное общ</w:t>
                  </w:r>
                  <w:r w:rsidRPr="009C153E">
                    <w:rPr>
                      <w:sz w:val="22"/>
                      <w:szCs w:val="20"/>
                    </w:rPr>
                    <w:t>е</w:t>
                  </w:r>
                  <w:r w:rsidRPr="009C153E">
                    <w:rPr>
                      <w:sz w:val="22"/>
                      <w:szCs w:val="20"/>
                    </w:rPr>
                    <w:t>ство «КПМГ»</w:t>
                  </w:r>
                </w:p>
              </w:tc>
              <w:tc>
                <w:tcPr>
                  <w:tcW w:w="3618" w:type="dxa"/>
                  <w:tcBorders>
                    <w:top w:val="single" w:sz="4" w:space="0" w:color="auto"/>
                    <w:left w:val="nil"/>
                    <w:bottom w:val="single" w:sz="4" w:space="0" w:color="auto"/>
                    <w:right w:val="single" w:sz="4" w:space="0" w:color="auto"/>
                  </w:tcBorders>
                </w:tcPr>
                <w:p w:rsidR="001D1EBE" w:rsidRPr="009C153E" w:rsidRDefault="001D1EBE" w:rsidP="009C153E">
                  <w:pPr>
                    <w:jc w:val="center"/>
                    <w:rPr>
                      <w:sz w:val="22"/>
                      <w:szCs w:val="20"/>
                    </w:rPr>
                  </w:pPr>
                  <w:r w:rsidRPr="009C153E">
                    <w:rPr>
                      <w:sz w:val="22"/>
                      <w:szCs w:val="20"/>
                    </w:rPr>
                    <w:t>Старший аудитор Отдела аудита</w:t>
                  </w:r>
                </w:p>
              </w:tc>
            </w:tr>
            <w:tr w:rsidR="001D1EBE" w:rsidRPr="00412DDB" w:rsidTr="00E7454B">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1D1EBE" w:rsidRPr="009C153E" w:rsidRDefault="001D1EBE" w:rsidP="009C153E">
                  <w:pPr>
                    <w:jc w:val="center"/>
                    <w:rPr>
                      <w:sz w:val="22"/>
                      <w:szCs w:val="20"/>
                    </w:rPr>
                  </w:pPr>
                  <w:r w:rsidRPr="009C153E">
                    <w:rPr>
                      <w:sz w:val="22"/>
                      <w:szCs w:val="20"/>
                    </w:rPr>
                    <w:t>05.12.2005</w:t>
                  </w:r>
                </w:p>
              </w:tc>
              <w:tc>
                <w:tcPr>
                  <w:tcW w:w="1680" w:type="dxa"/>
                  <w:tcBorders>
                    <w:top w:val="single" w:sz="4" w:space="0" w:color="auto"/>
                    <w:left w:val="nil"/>
                    <w:bottom w:val="single" w:sz="4" w:space="0" w:color="auto"/>
                    <w:right w:val="single" w:sz="4" w:space="0" w:color="auto"/>
                  </w:tcBorders>
                  <w:vAlign w:val="center"/>
                </w:tcPr>
                <w:p w:rsidR="001D1EBE" w:rsidRPr="009C153E" w:rsidRDefault="001D1EBE" w:rsidP="009C153E">
                  <w:pPr>
                    <w:jc w:val="center"/>
                    <w:rPr>
                      <w:sz w:val="22"/>
                      <w:szCs w:val="20"/>
                    </w:rPr>
                  </w:pPr>
                  <w:r w:rsidRPr="009C153E">
                    <w:rPr>
                      <w:sz w:val="22"/>
                      <w:szCs w:val="20"/>
                    </w:rPr>
                    <w:t>30.09.2011</w:t>
                  </w:r>
                </w:p>
              </w:tc>
              <w:tc>
                <w:tcPr>
                  <w:tcW w:w="3000" w:type="dxa"/>
                  <w:tcBorders>
                    <w:top w:val="single" w:sz="4" w:space="0" w:color="auto"/>
                    <w:left w:val="nil"/>
                    <w:bottom w:val="single" w:sz="4" w:space="0" w:color="auto"/>
                    <w:right w:val="single" w:sz="4" w:space="0" w:color="auto"/>
                  </w:tcBorders>
                </w:tcPr>
                <w:p w:rsidR="001D1EBE" w:rsidRPr="009C153E" w:rsidRDefault="001D1EBE" w:rsidP="009C153E">
                  <w:pPr>
                    <w:jc w:val="center"/>
                    <w:rPr>
                      <w:sz w:val="22"/>
                      <w:szCs w:val="20"/>
                    </w:rPr>
                  </w:pPr>
                  <w:r w:rsidRPr="009C153E">
                    <w:rPr>
                      <w:sz w:val="22"/>
                      <w:szCs w:val="20"/>
                    </w:rPr>
                    <w:t>Закрытое акционерное общ</w:t>
                  </w:r>
                  <w:r w:rsidRPr="009C153E">
                    <w:rPr>
                      <w:sz w:val="22"/>
                      <w:szCs w:val="20"/>
                    </w:rPr>
                    <w:t>е</w:t>
                  </w:r>
                  <w:r w:rsidRPr="009C153E">
                    <w:rPr>
                      <w:sz w:val="22"/>
                      <w:szCs w:val="20"/>
                    </w:rPr>
                    <w:t>ство «КПМГ»</w:t>
                  </w:r>
                </w:p>
              </w:tc>
              <w:tc>
                <w:tcPr>
                  <w:tcW w:w="3618" w:type="dxa"/>
                  <w:tcBorders>
                    <w:top w:val="single" w:sz="4" w:space="0" w:color="auto"/>
                    <w:left w:val="nil"/>
                    <w:bottom w:val="single" w:sz="4" w:space="0" w:color="auto"/>
                    <w:right w:val="single" w:sz="4" w:space="0" w:color="auto"/>
                  </w:tcBorders>
                </w:tcPr>
                <w:p w:rsidR="001D1EBE" w:rsidRPr="009C153E" w:rsidRDefault="001D1EBE" w:rsidP="009C153E">
                  <w:pPr>
                    <w:jc w:val="center"/>
                    <w:rPr>
                      <w:sz w:val="22"/>
                      <w:szCs w:val="20"/>
                    </w:rPr>
                  </w:pPr>
                  <w:r w:rsidRPr="009C153E">
                    <w:rPr>
                      <w:sz w:val="22"/>
                      <w:szCs w:val="20"/>
                    </w:rPr>
                    <w:t>Старший консультант Отдела ко</w:t>
                  </w:r>
                  <w:r w:rsidRPr="009C153E">
                    <w:rPr>
                      <w:sz w:val="22"/>
                      <w:szCs w:val="20"/>
                    </w:rPr>
                    <w:t>н</w:t>
                  </w:r>
                  <w:r w:rsidRPr="009C153E">
                    <w:rPr>
                      <w:sz w:val="22"/>
                      <w:szCs w:val="20"/>
                    </w:rPr>
                    <w:t>сультирования по управлению ри</w:t>
                  </w:r>
                  <w:r w:rsidRPr="009C153E">
                    <w:rPr>
                      <w:sz w:val="22"/>
                      <w:szCs w:val="20"/>
                    </w:rPr>
                    <w:t>с</w:t>
                  </w:r>
                  <w:r w:rsidRPr="009C153E">
                    <w:rPr>
                      <w:sz w:val="22"/>
                      <w:szCs w:val="20"/>
                    </w:rPr>
                    <w:t>ками</w:t>
                  </w:r>
                </w:p>
              </w:tc>
            </w:tr>
          </w:tbl>
          <w:p w:rsidR="006D15A4" w:rsidRPr="00412DDB" w:rsidRDefault="006D15A4" w:rsidP="006D15A4">
            <w:pPr>
              <w:ind w:firstLine="720"/>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88"/>
              <w:gridCol w:w="2621"/>
              <w:gridCol w:w="709"/>
            </w:tblGrid>
            <w:tr w:rsidR="006D15A4" w:rsidRPr="00412DDB" w:rsidTr="00E7454B">
              <w:tc>
                <w:tcPr>
                  <w:tcW w:w="6588" w:type="dxa"/>
                </w:tcPr>
                <w:p w:rsidR="006D15A4" w:rsidRPr="00412DDB" w:rsidRDefault="006D15A4" w:rsidP="00BE1D9B">
                  <w:pPr>
                    <w:jc w:val="both"/>
                    <w:rPr>
                      <w:sz w:val="22"/>
                      <w:szCs w:val="22"/>
                    </w:rPr>
                  </w:pPr>
                  <w:r w:rsidRPr="00412DDB">
                    <w:rPr>
                      <w:sz w:val="22"/>
                      <w:szCs w:val="22"/>
                    </w:rPr>
                    <w:t>Доля участия  в уставном  капитале  кредитной организации – эм</w:t>
                  </w:r>
                  <w:r w:rsidRPr="00412DDB">
                    <w:rPr>
                      <w:sz w:val="22"/>
                      <w:szCs w:val="22"/>
                    </w:rPr>
                    <w:t>и</w:t>
                  </w:r>
                  <w:r w:rsidRPr="00412DDB">
                    <w:rPr>
                      <w:sz w:val="22"/>
                      <w:szCs w:val="22"/>
                    </w:rPr>
                    <w:t>тента:</w:t>
                  </w:r>
                </w:p>
              </w:tc>
              <w:tc>
                <w:tcPr>
                  <w:tcW w:w="2621" w:type="dxa"/>
                  <w:vAlign w:val="center"/>
                </w:tcPr>
                <w:p w:rsidR="006D15A4" w:rsidRPr="00412DDB" w:rsidRDefault="006D15A4" w:rsidP="00BE1D9B">
                  <w:pPr>
                    <w:jc w:val="center"/>
                    <w:rPr>
                      <w:sz w:val="22"/>
                      <w:szCs w:val="22"/>
                    </w:rPr>
                  </w:pPr>
                  <w:r w:rsidRPr="00412DDB">
                    <w:rPr>
                      <w:sz w:val="22"/>
                      <w:szCs w:val="22"/>
                    </w:rPr>
                    <w:t>0</w:t>
                  </w:r>
                </w:p>
              </w:tc>
              <w:tc>
                <w:tcPr>
                  <w:tcW w:w="709" w:type="dxa"/>
                  <w:vAlign w:val="center"/>
                </w:tcPr>
                <w:p w:rsidR="006D15A4" w:rsidRPr="00412DDB" w:rsidRDefault="006D15A4" w:rsidP="00BE1D9B">
                  <w:pPr>
                    <w:jc w:val="center"/>
                    <w:rPr>
                      <w:sz w:val="22"/>
                      <w:szCs w:val="22"/>
                    </w:rPr>
                  </w:pPr>
                  <w:r w:rsidRPr="00412DDB">
                    <w:rPr>
                      <w:sz w:val="22"/>
                      <w:szCs w:val="22"/>
                    </w:rPr>
                    <w:t>%</w:t>
                  </w:r>
                </w:p>
              </w:tc>
            </w:tr>
            <w:tr w:rsidR="006D15A4" w:rsidRPr="00412DDB" w:rsidTr="00E7454B">
              <w:tc>
                <w:tcPr>
                  <w:tcW w:w="6588" w:type="dxa"/>
                </w:tcPr>
                <w:p w:rsidR="006D15A4" w:rsidRPr="00412DDB" w:rsidRDefault="006D15A4" w:rsidP="00BE1D9B">
                  <w:pPr>
                    <w:jc w:val="both"/>
                    <w:rPr>
                      <w:sz w:val="22"/>
                      <w:szCs w:val="22"/>
                    </w:rPr>
                  </w:pPr>
                  <w:r w:rsidRPr="00412DDB">
                    <w:rPr>
                      <w:sz w:val="22"/>
                      <w:szCs w:val="22"/>
                    </w:rPr>
                    <w:t>Доля принадлежащих обыкновенных акций кредитной организ</w:t>
                  </w:r>
                  <w:r w:rsidRPr="00412DDB">
                    <w:rPr>
                      <w:sz w:val="22"/>
                      <w:szCs w:val="22"/>
                    </w:rPr>
                    <w:t>а</w:t>
                  </w:r>
                  <w:r w:rsidRPr="00412DDB">
                    <w:rPr>
                      <w:sz w:val="22"/>
                      <w:szCs w:val="22"/>
                    </w:rPr>
                    <w:t>ции – эмитента:</w:t>
                  </w:r>
                </w:p>
              </w:tc>
              <w:tc>
                <w:tcPr>
                  <w:tcW w:w="2621" w:type="dxa"/>
                  <w:vAlign w:val="center"/>
                </w:tcPr>
                <w:p w:rsidR="006D15A4" w:rsidRPr="00412DDB" w:rsidRDefault="006D15A4" w:rsidP="00BE1D9B">
                  <w:pPr>
                    <w:jc w:val="center"/>
                    <w:rPr>
                      <w:sz w:val="22"/>
                      <w:szCs w:val="22"/>
                    </w:rPr>
                  </w:pPr>
                  <w:r w:rsidRPr="00412DDB">
                    <w:rPr>
                      <w:sz w:val="22"/>
                      <w:szCs w:val="22"/>
                    </w:rPr>
                    <w:t>0</w:t>
                  </w:r>
                </w:p>
              </w:tc>
              <w:tc>
                <w:tcPr>
                  <w:tcW w:w="709" w:type="dxa"/>
                  <w:vAlign w:val="center"/>
                </w:tcPr>
                <w:p w:rsidR="006D15A4" w:rsidRPr="00412DDB" w:rsidRDefault="006D15A4" w:rsidP="00BE1D9B">
                  <w:pPr>
                    <w:jc w:val="center"/>
                    <w:rPr>
                      <w:sz w:val="22"/>
                      <w:szCs w:val="22"/>
                    </w:rPr>
                  </w:pPr>
                  <w:r w:rsidRPr="00412DDB">
                    <w:rPr>
                      <w:sz w:val="22"/>
                      <w:szCs w:val="22"/>
                    </w:rPr>
                    <w:t>%</w:t>
                  </w:r>
                </w:p>
              </w:tc>
            </w:tr>
            <w:tr w:rsidR="006D15A4" w:rsidRPr="00412DDB" w:rsidTr="00E7454B">
              <w:tc>
                <w:tcPr>
                  <w:tcW w:w="6588" w:type="dxa"/>
                </w:tcPr>
                <w:p w:rsidR="006D15A4" w:rsidRPr="00412DDB" w:rsidRDefault="006D15A4" w:rsidP="00BE1D9B">
                  <w:pPr>
                    <w:jc w:val="both"/>
                    <w:rPr>
                      <w:sz w:val="22"/>
                      <w:szCs w:val="22"/>
                    </w:rPr>
                  </w:pPr>
                  <w:r w:rsidRPr="00412DDB">
                    <w:rPr>
                      <w:sz w:val="22"/>
                      <w:szCs w:val="22"/>
                    </w:rPr>
                    <w:t xml:space="preserve">Количество акций кредитной организации </w:t>
                  </w:r>
                  <w:r w:rsidR="00B140EC">
                    <w:rPr>
                      <w:sz w:val="22"/>
                      <w:szCs w:val="22"/>
                    </w:rPr>
                    <w:t>–</w:t>
                  </w:r>
                  <w:r w:rsidRPr="00412DDB">
                    <w:rPr>
                      <w:sz w:val="22"/>
                      <w:szCs w:val="22"/>
                    </w:rPr>
                    <w:t xml:space="preserve"> эмитента каждой кат</w:t>
                  </w:r>
                  <w:r w:rsidRPr="00412DDB">
                    <w:rPr>
                      <w:sz w:val="22"/>
                      <w:szCs w:val="22"/>
                    </w:rPr>
                    <w:t>е</w:t>
                  </w:r>
                  <w:r w:rsidRPr="00412DDB">
                    <w:rPr>
                      <w:sz w:val="22"/>
                      <w:szCs w:val="22"/>
                    </w:rPr>
                    <w:t>гории (типа), которые могут быть приобретены в результате ос</w:t>
                  </w:r>
                  <w:r w:rsidRPr="00412DDB">
                    <w:rPr>
                      <w:sz w:val="22"/>
                      <w:szCs w:val="22"/>
                    </w:rPr>
                    <w:t>у</w:t>
                  </w:r>
                  <w:r w:rsidRPr="00412DDB">
                    <w:rPr>
                      <w:sz w:val="22"/>
                      <w:szCs w:val="22"/>
                    </w:rPr>
                    <w:t>ществления прав по принадлежащим опционам кредитной орган</w:t>
                  </w:r>
                  <w:r w:rsidRPr="00412DDB">
                    <w:rPr>
                      <w:sz w:val="22"/>
                      <w:szCs w:val="22"/>
                    </w:rPr>
                    <w:t>и</w:t>
                  </w:r>
                  <w:r w:rsidRPr="00412DDB">
                    <w:rPr>
                      <w:sz w:val="22"/>
                      <w:szCs w:val="22"/>
                    </w:rPr>
                    <w:t xml:space="preserve">зации </w:t>
                  </w:r>
                  <w:r w:rsidR="00B140EC">
                    <w:rPr>
                      <w:sz w:val="22"/>
                      <w:szCs w:val="22"/>
                    </w:rPr>
                    <w:t>–</w:t>
                  </w:r>
                  <w:r w:rsidRPr="00412DDB">
                    <w:rPr>
                      <w:sz w:val="22"/>
                      <w:szCs w:val="22"/>
                    </w:rPr>
                    <w:t xml:space="preserve"> эмитента:</w:t>
                  </w:r>
                </w:p>
              </w:tc>
              <w:tc>
                <w:tcPr>
                  <w:tcW w:w="2621" w:type="dxa"/>
                  <w:vAlign w:val="center"/>
                </w:tcPr>
                <w:p w:rsidR="006D15A4" w:rsidRPr="00412DDB" w:rsidRDefault="006D15A4" w:rsidP="00BE1D9B">
                  <w:pPr>
                    <w:jc w:val="center"/>
                    <w:rPr>
                      <w:sz w:val="22"/>
                      <w:szCs w:val="22"/>
                    </w:rPr>
                  </w:pPr>
                  <w:r w:rsidRPr="00412DDB">
                    <w:rPr>
                      <w:sz w:val="22"/>
                      <w:szCs w:val="22"/>
                    </w:rPr>
                    <w:t>0</w:t>
                  </w:r>
                </w:p>
              </w:tc>
              <w:tc>
                <w:tcPr>
                  <w:tcW w:w="709" w:type="dxa"/>
                  <w:vAlign w:val="center"/>
                </w:tcPr>
                <w:p w:rsidR="006D15A4" w:rsidRPr="00412DDB" w:rsidRDefault="006D15A4" w:rsidP="00BE1D9B">
                  <w:pPr>
                    <w:jc w:val="center"/>
                    <w:rPr>
                      <w:sz w:val="22"/>
                      <w:szCs w:val="22"/>
                    </w:rPr>
                  </w:pPr>
                  <w:r w:rsidRPr="00412DDB">
                    <w:rPr>
                      <w:sz w:val="22"/>
                      <w:szCs w:val="22"/>
                    </w:rPr>
                    <w:t>шт.</w:t>
                  </w:r>
                </w:p>
              </w:tc>
            </w:tr>
            <w:tr w:rsidR="006D15A4" w:rsidRPr="00412DDB" w:rsidTr="00E7454B">
              <w:tc>
                <w:tcPr>
                  <w:tcW w:w="6588" w:type="dxa"/>
                </w:tcPr>
                <w:p w:rsidR="006D15A4" w:rsidRPr="00412DDB" w:rsidRDefault="006D15A4" w:rsidP="00BE1D9B">
                  <w:pPr>
                    <w:jc w:val="both"/>
                    <w:rPr>
                      <w:sz w:val="22"/>
                      <w:szCs w:val="22"/>
                    </w:rPr>
                  </w:pPr>
                  <w:r w:rsidRPr="00412DDB">
                    <w:rPr>
                      <w:sz w:val="22"/>
                      <w:szCs w:val="22"/>
                    </w:rPr>
                    <w:t>Доля участия в уставном (складочном) капитале (паевом фонде) дочерних и зависимых обще</w:t>
                  </w:r>
                  <w:proofErr w:type="gramStart"/>
                  <w:r w:rsidRPr="00412DDB">
                    <w:rPr>
                      <w:sz w:val="22"/>
                      <w:szCs w:val="22"/>
                    </w:rPr>
                    <w:t>ств кр</w:t>
                  </w:r>
                  <w:proofErr w:type="gramEnd"/>
                  <w:r w:rsidRPr="00412DDB">
                    <w:rPr>
                      <w:sz w:val="22"/>
                      <w:szCs w:val="22"/>
                    </w:rPr>
                    <w:t>едитной организации – эмитента</w:t>
                  </w:r>
                </w:p>
              </w:tc>
              <w:tc>
                <w:tcPr>
                  <w:tcW w:w="2621" w:type="dxa"/>
                  <w:vAlign w:val="center"/>
                </w:tcPr>
                <w:p w:rsidR="006D15A4" w:rsidRPr="00412DDB" w:rsidRDefault="006D15A4" w:rsidP="00BE1D9B">
                  <w:pPr>
                    <w:jc w:val="center"/>
                    <w:rPr>
                      <w:sz w:val="22"/>
                      <w:szCs w:val="22"/>
                    </w:rPr>
                  </w:pPr>
                  <w:r w:rsidRPr="00412DDB">
                    <w:rPr>
                      <w:sz w:val="22"/>
                      <w:szCs w:val="22"/>
                    </w:rPr>
                    <w:t>0</w:t>
                  </w:r>
                </w:p>
              </w:tc>
              <w:tc>
                <w:tcPr>
                  <w:tcW w:w="709" w:type="dxa"/>
                  <w:vAlign w:val="center"/>
                </w:tcPr>
                <w:p w:rsidR="006D15A4" w:rsidRPr="00412DDB" w:rsidRDefault="006D15A4" w:rsidP="00BE1D9B">
                  <w:pPr>
                    <w:jc w:val="center"/>
                    <w:rPr>
                      <w:sz w:val="22"/>
                      <w:szCs w:val="22"/>
                    </w:rPr>
                  </w:pPr>
                  <w:r w:rsidRPr="00412DDB">
                    <w:rPr>
                      <w:sz w:val="22"/>
                      <w:szCs w:val="22"/>
                    </w:rPr>
                    <w:t>%</w:t>
                  </w:r>
                </w:p>
              </w:tc>
            </w:tr>
            <w:tr w:rsidR="006D15A4" w:rsidRPr="00412DDB" w:rsidTr="00E7454B">
              <w:tc>
                <w:tcPr>
                  <w:tcW w:w="6588" w:type="dxa"/>
                </w:tcPr>
                <w:p w:rsidR="006D15A4" w:rsidRPr="00412DDB" w:rsidRDefault="006D15A4" w:rsidP="00BE1D9B">
                  <w:pPr>
                    <w:jc w:val="both"/>
                    <w:rPr>
                      <w:sz w:val="22"/>
                      <w:szCs w:val="22"/>
                    </w:rPr>
                  </w:pPr>
                  <w:r w:rsidRPr="00412DDB">
                    <w:rPr>
                      <w:sz w:val="22"/>
                      <w:szCs w:val="22"/>
                    </w:rPr>
                    <w:t>Доли принадлежащих обыкновенных акций дочернего или завис</w:t>
                  </w:r>
                  <w:r w:rsidRPr="00412DDB">
                    <w:rPr>
                      <w:sz w:val="22"/>
                      <w:szCs w:val="22"/>
                    </w:rPr>
                    <w:t>и</w:t>
                  </w:r>
                  <w:r w:rsidRPr="00412DDB">
                    <w:rPr>
                      <w:sz w:val="22"/>
                      <w:szCs w:val="22"/>
                    </w:rPr>
                    <w:t xml:space="preserve">мого общества кредитной организации </w:t>
                  </w:r>
                  <w:r w:rsidR="00B140EC">
                    <w:rPr>
                      <w:sz w:val="22"/>
                      <w:szCs w:val="22"/>
                    </w:rPr>
                    <w:t>–</w:t>
                  </w:r>
                  <w:r w:rsidRPr="00412DDB">
                    <w:rPr>
                      <w:sz w:val="22"/>
                      <w:szCs w:val="22"/>
                    </w:rPr>
                    <w:t xml:space="preserve"> эмитента</w:t>
                  </w:r>
                </w:p>
              </w:tc>
              <w:tc>
                <w:tcPr>
                  <w:tcW w:w="2621" w:type="dxa"/>
                  <w:vAlign w:val="center"/>
                </w:tcPr>
                <w:p w:rsidR="006D15A4" w:rsidRPr="00412DDB" w:rsidRDefault="006D15A4" w:rsidP="00BE1D9B">
                  <w:pPr>
                    <w:jc w:val="center"/>
                    <w:rPr>
                      <w:sz w:val="22"/>
                      <w:szCs w:val="22"/>
                    </w:rPr>
                  </w:pPr>
                  <w:r w:rsidRPr="00412DDB">
                    <w:rPr>
                      <w:sz w:val="22"/>
                      <w:szCs w:val="22"/>
                    </w:rPr>
                    <w:t>0</w:t>
                  </w:r>
                </w:p>
              </w:tc>
              <w:tc>
                <w:tcPr>
                  <w:tcW w:w="709" w:type="dxa"/>
                  <w:vAlign w:val="center"/>
                </w:tcPr>
                <w:p w:rsidR="006D15A4" w:rsidRPr="00412DDB" w:rsidRDefault="006D15A4" w:rsidP="00BE1D9B">
                  <w:pPr>
                    <w:jc w:val="center"/>
                    <w:rPr>
                      <w:sz w:val="22"/>
                      <w:szCs w:val="22"/>
                    </w:rPr>
                  </w:pPr>
                  <w:r w:rsidRPr="00412DDB">
                    <w:rPr>
                      <w:sz w:val="22"/>
                      <w:szCs w:val="22"/>
                    </w:rPr>
                    <w:t>%</w:t>
                  </w:r>
                </w:p>
              </w:tc>
            </w:tr>
            <w:tr w:rsidR="006D15A4" w:rsidRPr="00412DDB" w:rsidTr="00E7454B">
              <w:tc>
                <w:tcPr>
                  <w:tcW w:w="6588" w:type="dxa"/>
                </w:tcPr>
                <w:p w:rsidR="006D15A4" w:rsidRPr="00412DDB" w:rsidRDefault="006D15A4" w:rsidP="00BE1D9B">
                  <w:pPr>
                    <w:jc w:val="both"/>
                    <w:rPr>
                      <w:sz w:val="22"/>
                      <w:szCs w:val="22"/>
                    </w:rPr>
                  </w:pPr>
                  <w:r w:rsidRPr="00412DDB">
                    <w:rPr>
                      <w:sz w:val="22"/>
                      <w:szCs w:val="22"/>
                    </w:rPr>
                    <w:t xml:space="preserve">Количество акций дочернего или зависимого общества кредитной организации </w:t>
                  </w:r>
                  <w:r w:rsidR="00B140EC">
                    <w:rPr>
                      <w:sz w:val="22"/>
                      <w:szCs w:val="22"/>
                    </w:rPr>
                    <w:t>–</w:t>
                  </w:r>
                  <w:r w:rsidRPr="00412DDB">
                    <w:rPr>
                      <w:sz w:val="22"/>
                      <w:szCs w:val="22"/>
                    </w:rPr>
                    <w:t xml:space="preserve"> эмитента каждой категории (типа), которые могут быть приобретены в результате осуществления прав по принадл</w:t>
                  </w:r>
                  <w:r w:rsidRPr="00412DDB">
                    <w:rPr>
                      <w:sz w:val="22"/>
                      <w:szCs w:val="22"/>
                    </w:rPr>
                    <w:t>е</w:t>
                  </w:r>
                  <w:r w:rsidRPr="00412DDB">
                    <w:rPr>
                      <w:sz w:val="22"/>
                      <w:szCs w:val="22"/>
                    </w:rPr>
                    <w:t xml:space="preserve">жащим опционам дочернего или зависимого общества кредитной организации </w:t>
                  </w:r>
                  <w:r w:rsidR="00B140EC">
                    <w:rPr>
                      <w:sz w:val="22"/>
                      <w:szCs w:val="22"/>
                    </w:rPr>
                    <w:t>–</w:t>
                  </w:r>
                  <w:r w:rsidRPr="00412DDB">
                    <w:rPr>
                      <w:sz w:val="22"/>
                      <w:szCs w:val="22"/>
                    </w:rPr>
                    <w:t xml:space="preserve"> эмитента:</w:t>
                  </w:r>
                </w:p>
              </w:tc>
              <w:tc>
                <w:tcPr>
                  <w:tcW w:w="2621" w:type="dxa"/>
                  <w:vAlign w:val="center"/>
                </w:tcPr>
                <w:p w:rsidR="006D15A4" w:rsidRPr="00412DDB" w:rsidRDefault="006D15A4" w:rsidP="00BE1D9B">
                  <w:pPr>
                    <w:jc w:val="center"/>
                    <w:rPr>
                      <w:sz w:val="22"/>
                      <w:szCs w:val="22"/>
                    </w:rPr>
                  </w:pPr>
                  <w:r w:rsidRPr="00412DDB">
                    <w:rPr>
                      <w:sz w:val="22"/>
                      <w:szCs w:val="22"/>
                    </w:rPr>
                    <w:t>0</w:t>
                  </w:r>
                </w:p>
              </w:tc>
              <w:tc>
                <w:tcPr>
                  <w:tcW w:w="709" w:type="dxa"/>
                  <w:vAlign w:val="center"/>
                </w:tcPr>
                <w:p w:rsidR="006D15A4" w:rsidRPr="00412DDB" w:rsidRDefault="006D15A4" w:rsidP="00BE1D9B">
                  <w:pPr>
                    <w:jc w:val="center"/>
                    <w:rPr>
                      <w:sz w:val="22"/>
                      <w:szCs w:val="22"/>
                    </w:rPr>
                  </w:pPr>
                  <w:r w:rsidRPr="00412DDB">
                    <w:rPr>
                      <w:sz w:val="22"/>
                      <w:szCs w:val="22"/>
                    </w:rPr>
                    <w:t>шт.</w:t>
                  </w:r>
                </w:p>
              </w:tc>
            </w:tr>
          </w:tbl>
          <w:p w:rsidR="006D15A4" w:rsidRPr="00412DDB" w:rsidRDefault="006D15A4" w:rsidP="006D15A4">
            <w:pPr>
              <w:pStyle w:val="em-4"/>
            </w:pPr>
          </w:p>
          <w:p w:rsidR="006D15A4" w:rsidRPr="00412DDB" w:rsidRDefault="006D15A4" w:rsidP="006D15A4">
            <w:pPr>
              <w:pStyle w:val="em-4"/>
              <w:rPr>
                <w:b/>
                <w:i/>
              </w:rPr>
            </w:pPr>
            <w:r w:rsidRPr="00412DDB">
              <w:rPr>
                <w:b/>
                <w:i/>
              </w:rPr>
              <w:t>Характер любых родственных связей с иными членами органов кредитной организации – эм</w:t>
            </w:r>
            <w:r w:rsidRPr="00412DDB">
              <w:rPr>
                <w:b/>
                <w:i/>
              </w:rPr>
              <w:t>и</w:t>
            </w:r>
            <w:r w:rsidRPr="00412DDB">
              <w:rPr>
                <w:b/>
                <w:i/>
              </w:rPr>
              <w:t>тента по контролю за ее финансово</w:t>
            </w:r>
            <w:r w:rsidR="00B140EC">
              <w:rPr>
                <w:b/>
                <w:i/>
              </w:rPr>
              <w:t>–</w:t>
            </w:r>
            <w:r w:rsidRPr="00412DDB">
              <w:rPr>
                <w:b/>
                <w:i/>
              </w:rPr>
              <w:t>хозяйственной деятельностью, членами совета директоров (наблюдательного совета) кредитной организации – эмитента, членами коллегиального исполнител</w:t>
            </w:r>
            <w:r w:rsidRPr="00412DDB">
              <w:rPr>
                <w:b/>
                <w:i/>
              </w:rPr>
              <w:t>ь</w:t>
            </w:r>
            <w:r w:rsidRPr="00412DDB">
              <w:rPr>
                <w:b/>
                <w:i/>
              </w:rPr>
              <w:t xml:space="preserve">ного органа кредитной организации – эмитента, лицом, </w:t>
            </w:r>
            <w:proofErr w:type="gramStart"/>
            <w:r w:rsidRPr="00412DDB">
              <w:rPr>
                <w:b/>
                <w:i/>
              </w:rPr>
              <w:t>занимающем</w:t>
            </w:r>
            <w:proofErr w:type="gramEnd"/>
            <w:r w:rsidRPr="00412DDB">
              <w:rPr>
                <w:b/>
                <w:i/>
              </w:rPr>
              <w:t xml:space="preserve"> должность единоличного испо</w:t>
            </w:r>
            <w:r w:rsidRPr="00412DDB">
              <w:rPr>
                <w:b/>
                <w:i/>
              </w:rPr>
              <w:t>л</w:t>
            </w:r>
            <w:r w:rsidRPr="00412DDB">
              <w:rPr>
                <w:b/>
                <w:i/>
              </w:rPr>
              <w:t>нительного органа кредитной организации – эмитента:</w:t>
            </w:r>
          </w:p>
          <w:p w:rsidR="006D15A4" w:rsidRPr="00412DDB" w:rsidRDefault="006D15A4" w:rsidP="006D15A4">
            <w:pPr>
              <w:pStyle w:val="em-4"/>
            </w:pPr>
          </w:p>
          <w:tbl>
            <w:tblPr>
              <w:tblW w:w="10348" w:type="dxa"/>
              <w:tblLook w:val="01E0" w:firstRow="1" w:lastRow="1" w:firstColumn="1" w:lastColumn="1" w:noHBand="0" w:noVBand="0"/>
            </w:tblPr>
            <w:tblGrid>
              <w:gridCol w:w="10348"/>
            </w:tblGrid>
            <w:tr w:rsidR="006D15A4" w:rsidRPr="00E7454B" w:rsidTr="00E7454B">
              <w:tc>
                <w:tcPr>
                  <w:tcW w:w="10348" w:type="dxa"/>
                </w:tcPr>
                <w:p w:rsidR="006D15A4" w:rsidRPr="00E7454B" w:rsidRDefault="006D15A4" w:rsidP="00BE1D9B">
                  <w:pPr>
                    <w:pStyle w:val="em-4"/>
                    <w:rPr>
                      <w:szCs w:val="20"/>
                    </w:rPr>
                  </w:pPr>
                  <w:r w:rsidRPr="00E7454B">
                    <w:rPr>
                      <w:szCs w:val="20"/>
                    </w:rPr>
                    <w:t xml:space="preserve">Родственных связей с лицами, входящими в состав органов управления кредитной организации </w:t>
                  </w:r>
                  <w:r w:rsidR="00B140EC" w:rsidRPr="00E7454B">
                    <w:rPr>
                      <w:szCs w:val="20"/>
                    </w:rPr>
                    <w:t>–</w:t>
                  </w:r>
                  <w:r w:rsidRPr="00E7454B">
                    <w:rPr>
                      <w:szCs w:val="20"/>
                    </w:rPr>
                    <w:t xml:space="preserve"> эмитента и органов </w:t>
                  </w:r>
                  <w:proofErr w:type="gramStart"/>
                  <w:r w:rsidRPr="00E7454B">
                    <w:rPr>
                      <w:szCs w:val="20"/>
                    </w:rPr>
                    <w:t>контроля за</w:t>
                  </w:r>
                  <w:proofErr w:type="gramEnd"/>
                  <w:r w:rsidRPr="00E7454B">
                    <w:rPr>
                      <w:szCs w:val="20"/>
                    </w:rPr>
                    <w:t xml:space="preserve"> ее финансово</w:t>
                  </w:r>
                  <w:r w:rsidR="00B140EC" w:rsidRPr="00E7454B">
                    <w:rPr>
                      <w:szCs w:val="20"/>
                    </w:rPr>
                    <w:t>–</w:t>
                  </w:r>
                  <w:r w:rsidRPr="00E7454B">
                    <w:rPr>
                      <w:szCs w:val="20"/>
                    </w:rPr>
                    <w:t>хозяйственной деятельностью не имеет.</w:t>
                  </w:r>
                </w:p>
              </w:tc>
            </w:tr>
          </w:tbl>
          <w:p w:rsidR="006D15A4" w:rsidRPr="00E7454B" w:rsidRDefault="006D15A4" w:rsidP="006D15A4">
            <w:pPr>
              <w:pStyle w:val="em-4"/>
              <w:rPr>
                <w:sz w:val="24"/>
              </w:rPr>
            </w:pPr>
          </w:p>
          <w:p w:rsidR="006D15A4" w:rsidRPr="00412DDB" w:rsidRDefault="006D15A4" w:rsidP="006D15A4">
            <w:pPr>
              <w:pStyle w:val="em-4"/>
              <w:rPr>
                <w:b/>
                <w:i/>
              </w:rPr>
            </w:pPr>
            <w:r w:rsidRPr="00412DDB">
              <w:rPr>
                <w:b/>
                <w:i/>
              </w:rPr>
              <w:t xml:space="preserve">Сведения о привлечении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судимости) за преступления в сфере экономики или за преступления против государственной власти: </w:t>
            </w:r>
          </w:p>
          <w:p w:rsidR="006D15A4" w:rsidRPr="00412DDB" w:rsidRDefault="006D15A4" w:rsidP="006D15A4">
            <w:pPr>
              <w:pStyle w:val="em-4"/>
            </w:pPr>
          </w:p>
          <w:tbl>
            <w:tblPr>
              <w:tblW w:w="0" w:type="auto"/>
              <w:tblLook w:val="01E0" w:firstRow="1" w:lastRow="1" w:firstColumn="1" w:lastColumn="1" w:noHBand="0" w:noVBand="0"/>
            </w:tblPr>
            <w:tblGrid>
              <w:gridCol w:w="10206"/>
            </w:tblGrid>
            <w:tr w:rsidR="006D15A4" w:rsidRPr="00412DDB" w:rsidTr="00E7454B">
              <w:tc>
                <w:tcPr>
                  <w:tcW w:w="10206" w:type="dxa"/>
                </w:tcPr>
                <w:p w:rsidR="006D15A4" w:rsidRPr="00E7454B" w:rsidRDefault="006D15A4" w:rsidP="00BE1D9B">
                  <w:pPr>
                    <w:pStyle w:val="em-4"/>
                  </w:pPr>
                  <w:r w:rsidRPr="00E7454B">
                    <w:rPr>
                      <w:szCs w:val="18"/>
                    </w:rPr>
                    <w:t>К административной или уголовной ответственности не привлекал</w:t>
                  </w:r>
                  <w:r w:rsidR="00E7454B" w:rsidRPr="00E7454B">
                    <w:rPr>
                      <w:szCs w:val="18"/>
                    </w:rPr>
                    <w:t>ась.</w:t>
                  </w:r>
                </w:p>
              </w:tc>
            </w:tr>
          </w:tbl>
          <w:p w:rsidR="006D15A4" w:rsidRPr="00412DDB" w:rsidRDefault="006D15A4" w:rsidP="006D15A4">
            <w:pPr>
              <w:pStyle w:val="em-4"/>
            </w:pPr>
          </w:p>
          <w:p w:rsidR="006D15A4" w:rsidRPr="00412DDB" w:rsidRDefault="006D15A4" w:rsidP="006D15A4">
            <w:pPr>
              <w:pStyle w:val="em-4"/>
              <w:rPr>
                <w:b/>
                <w:i/>
              </w:rPr>
            </w:pPr>
            <w:r w:rsidRPr="00412DDB">
              <w:rPr>
                <w:b/>
                <w:i/>
              </w:rPr>
              <w:t>Сведения о занятии должностей в органах управления коммерческих организаций в период, когда в отношении указанных организаций было возбуждено дело о банкротстве и (или) введена одна из пр</w:t>
            </w:r>
            <w:r w:rsidRPr="00412DDB">
              <w:rPr>
                <w:b/>
                <w:i/>
              </w:rPr>
              <w:t>о</w:t>
            </w:r>
            <w:r w:rsidRPr="00412DDB">
              <w:rPr>
                <w:b/>
                <w:i/>
              </w:rPr>
              <w:t>цедур банкротства, предусмотренных законодательством Российской Федерации о несостоятельн</w:t>
            </w:r>
            <w:r w:rsidRPr="00412DDB">
              <w:rPr>
                <w:b/>
                <w:i/>
              </w:rPr>
              <w:t>о</w:t>
            </w:r>
            <w:r w:rsidRPr="00412DDB">
              <w:rPr>
                <w:b/>
                <w:i/>
              </w:rPr>
              <w:t>сти (банкротстве):</w:t>
            </w:r>
          </w:p>
          <w:p w:rsidR="006D15A4" w:rsidRPr="00412DDB" w:rsidRDefault="006D15A4" w:rsidP="006D15A4">
            <w:pPr>
              <w:pStyle w:val="em-4"/>
            </w:pPr>
          </w:p>
          <w:tbl>
            <w:tblPr>
              <w:tblW w:w="0" w:type="auto"/>
              <w:tblLook w:val="01E0" w:firstRow="1" w:lastRow="1" w:firstColumn="1" w:lastColumn="1" w:noHBand="0" w:noVBand="0"/>
            </w:tblPr>
            <w:tblGrid>
              <w:gridCol w:w="10348"/>
            </w:tblGrid>
            <w:tr w:rsidR="006D15A4" w:rsidRPr="00412DDB" w:rsidTr="00E7454B">
              <w:tc>
                <w:tcPr>
                  <w:tcW w:w="10348" w:type="dxa"/>
                </w:tcPr>
                <w:p w:rsidR="006D15A4" w:rsidRPr="00412DDB" w:rsidRDefault="006D15A4" w:rsidP="006D15A4">
                  <w:pPr>
                    <w:pStyle w:val="em-4"/>
                  </w:pPr>
                  <w:r w:rsidRPr="00E7454B">
                    <w:rPr>
                      <w:szCs w:val="18"/>
                    </w:rPr>
                    <w:t>Должностей в органах управления коммерческих организаций в период возбуждения дел о банкро</w:t>
                  </w:r>
                  <w:r w:rsidRPr="00E7454B">
                    <w:rPr>
                      <w:szCs w:val="18"/>
                    </w:rPr>
                    <w:t>т</w:t>
                  </w:r>
                  <w:r w:rsidRPr="00E7454B">
                    <w:rPr>
                      <w:szCs w:val="18"/>
                    </w:rPr>
                    <w:t>стве не занимал</w:t>
                  </w:r>
                  <w:r w:rsidR="00E7454B" w:rsidRPr="00E7454B">
                    <w:rPr>
                      <w:szCs w:val="18"/>
                    </w:rPr>
                    <w:t>а</w:t>
                  </w:r>
                  <w:r w:rsidRPr="00E7454B">
                    <w:rPr>
                      <w:szCs w:val="18"/>
                    </w:rPr>
                    <w:t>.</w:t>
                  </w:r>
                </w:p>
              </w:tc>
            </w:tr>
          </w:tbl>
          <w:p w:rsidR="006D15A4" w:rsidRPr="00412DDB" w:rsidRDefault="006D15A4" w:rsidP="00A116F9">
            <w:pPr>
              <w:pStyle w:val="em-4"/>
            </w:pPr>
          </w:p>
        </w:tc>
      </w:tr>
    </w:tbl>
    <w:p w:rsidR="009F6884" w:rsidRPr="00412DDB" w:rsidRDefault="009F6884" w:rsidP="00DF3659">
      <w:pPr>
        <w:pStyle w:val="em-4"/>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4"/>
        <w:gridCol w:w="7337"/>
      </w:tblGrid>
      <w:tr w:rsidR="00A16262" w:rsidRPr="00412DDB" w:rsidTr="00E7454B">
        <w:tc>
          <w:tcPr>
            <w:tcW w:w="2694" w:type="dxa"/>
          </w:tcPr>
          <w:p w:rsidR="00A16262" w:rsidRPr="00412DDB" w:rsidRDefault="00A16262" w:rsidP="00BE1D9B">
            <w:pPr>
              <w:rPr>
                <w:sz w:val="22"/>
                <w:szCs w:val="22"/>
              </w:rPr>
            </w:pPr>
            <w:r w:rsidRPr="00412DDB">
              <w:rPr>
                <w:sz w:val="22"/>
                <w:szCs w:val="22"/>
              </w:rPr>
              <w:t>Фамилия, имя, отчество</w:t>
            </w:r>
          </w:p>
        </w:tc>
        <w:tc>
          <w:tcPr>
            <w:tcW w:w="7337" w:type="dxa"/>
            <w:vAlign w:val="center"/>
          </w:tcPr>
          <w:p w:rsidR="00A16262" w:rsidRPr="00412DDB" w:rsidRDefault="0060273C" w:rsidP="0060273C">
            <w:pPr>
              <w:rPr>
                <w:b/>
                <w:bCs/>
                <w:sz w:val="20"/>
                <w:szCs w:val="20"/>
              </w:rPr>
            </w:pPr>
            <w:r>
              <w:rPr>
                <w:rFonts w:ascii="TimesNewRomanPS-BoldMT" w:hAnsi="TimesNewRomanPS-BoldMT" w:cs="TimesNewRomanPS-BoldMT"/>
                <w:b/>
                <w:bCs/>
                <w:sz w:val="20"/>
                <w:szCs w:val="20"/>
              </w:rPr>
              <w:t xml:space="preserve">9. </w:t>
            </w:r>
            <w:r w:rsidR="00A16262" w:rsidRPr="00412DDB">
              <w:rPr>
                <w:rFonts w:ascii="TimesNewRomanPS-BoldMT" w:hAnsi="TimesNewRomanPS-BoldMT" w:cs="TimesNewRomanPS-BoldMT"/>
                <w:b/>
                <w:bCs/>
                <w:sz w:val="20"/>
                <w:szCs w:val="20"/>
              </w:rPr>
              <w:t>Кащеев Роман Александрович</w:t>
            </w:r>
          </w:p>
        </w:tc>
      </w:tr>
      <w:tr w:rsidR="00A16262" w:rsidRPr="00412DDB" w:rsidTr="00E7454B">
        <w:tc>
          <w:tcPr>
            <w:tcW w:w="2694" w:type="dxa"/>
          </w:tcPr>
          <w:p w:rsidR="00A16262" w:rsidRPr="00412DDB" w:rsidRDefault="00A16262" w:rsidP="00BE1D9B">
            <w:pPr>
              <w:rPr>
                <w:sz w:val="22"/>
                <w:szCs w:val="22"/>
              </w:rPr>
            </w:pPr>
            <w:r w:rsidRPr="00412DDB">
              <w:rPr>
                <w:sz w:val="22"/>
                <w:szCs w:val="22"/>
              </w:rPr>
              <w:t>Год рождения:</w:t>
            </w:r>
          </w:p>
        </w:tc>
        <w:tc>
          <w:tcPr>
            <w:tcW w:w="7337" w:type="dxa"/>
            <w:vAlign w:val="center"/>
          </w:tcPr>
          <w:p w:rsidR="00A16262" w:rsidRPr="00412DDB" w:rsidRDefault="001D1EBE" w:rsidP="001D1EBE">
            <w:pPr>
              <w:rPr>
                <w:sz w:val="20"/>
                <w:szCs w:val="20"/>
              </w:rPr>
            </w:pPr>
            <w:r w:rsidRPr="00412DDB">
              <w:rPr>
                <w:sz w:val="20"/>
                <w:szCs w:val="20"/>
              </w:rPr>
              <w:t>1983</w:t>
            </w:r>
          </w:p>
        </w:tc>
      </w:tr>
      <w:tr w:rsidR="00A16262" w:rsidRPr="00412DDB" w:rsidTr="00E7454B">
        <w:tc>
          <w:tcPr>
            <w:tcW w:w="2694" w:type="dxa"/>
          </w:tcPr>
          <w:p w:rsidR="00A16262" w:rsidRPr="00412DDB" w:rsidRDefault="00A16262" w:rsidP="00BE1D9B">
            <w:pPr>
              <w:rPr>
                <w:sz w:val="22"/>
                <w:szCs w:val="22"/>
              </w:rPr>
            </w:pPr>
            <w:r w:rsidRPr="00412DDB">
              <w:rPr>
                <w:sz w:val="22"/>
                <w:szCs w:val="22"/>
              </w:rPr>
              <w:t>Сведения об образовании:</w:t>
            </w:r>
          </w:p>
        </w:tc>
        <w:tc>
          <w:tcPr>
            <w:tcW w:w="7337" w:type="dxa"/>
            <w:vAlign w:val="center"/>
          </w:tcPr>
          <w:p w:rsidR="00A16262" w:rsidRPr="00412DDB" w:rsidRDefault="00A16262" w:rsidP="00BE1D9B">
            <w:pPr>
              <w:autoSpaceDE w:val="0"/>
              <w:autoSpaceDN w:val="0"/>
              <w:adjustRightInd w:val="0"/>
              <w:rPr>
                <w:rFonts w:ascii="TimesNewRomanPSMT" w:hAnsi="TimesNewRomanPSMT" w:cs="TimesNewRomanPSMT"/>
                <w:sz w:val="20"/>
                <w:szCs w:val="20"/>
              </w:rPr>
            </w:pPr>
            <w:r w:rsidRPr="00412DDB">
              <w:rPr>
                <w:rFonts w:ascii="TimesNewRomanPSMT" w:hAnsi="TimesNewRomanPSMT" w:cs="TimesNewRomanPSMT"/>
                <w:sz w:val="20"/>
                <w:szCs w:val="20"/>
              </w:rPr>
              <w:t>Высшее</w:t>
            </w:r>
            <w:r w:rsidR="00182BA2" w:rsidRPr="00412DDB">
              <w:rPr>
                <w:rFonts w:ascii="TimesNewRomanPSMT" w:hAnsi="TimesNewRomanPSMT" w:cs="TimesNewRomanPSMT"/>
                <w:sz w:val="20"/>
                <w:szCs w:val="20"/>
              </w:rPr>
              <w:t>. Московская государственная академия им. Адмирала Ф.Ф. Ушакова</w:t>
            </w:r>
          </w:p>
          <w:p w:rsidR="00A16262" w:rsidRPr="00412DDB" w:rsidRDefault="00A16262" w:rsidP="00BE1D9B">
            <w:pPr>
              <w:autoSpaceDE w:val="0"/>
              <w:autoSpaceDN w:val="0"/>
              <w:adjustRightInd w:val="0"/>
              <w:rPr>
                <w:rFonts w:ascii="TimesNewRomanPSMT" w:hAnsi="TimesNewRomanPSMT" w:cs="TimesNewRomanPSMT"/>
                <w:sz w:val="20"/>
                <w:szCs w:val="20"/>
              </w:rPr>
            </w:pPr>
            <w:r w:rsidRPr="00412DDB">
              <w:rPr>
                <w:rFonts w:ascii="TimesNewRomanPSMT" w:hAnsi="TimesNewRomanPSMT" w:cs="TimesNewRomanPSMT"/>
                <w:sz w:val="20"/>
                <w:szCs w:val="20"/>
              </w:rPr>
              <w:t>Год окончания –</w:t>
            </w:r>
            <w:r w:rsidR="00182BA2" w:rsidRPr="00412DDB">
              <w:rPr>
                <w:rFonts w:ascii="TimesNewRomanPSMT" w:hAnsi="TimesNewRomanPSMT" w:cs="TimesNewRomanPSMT"/>
                <w:sz w:val="20"/>
                <w:szCs w:val="20"/>
              </w:rPr>
              <w:t xml:space="preserve"> 2006г.</w:t>
            </w:r>
          </w:p>
          <w:p w:rsidR="00A16262" w:rsidRPr="00412DDB" w:rsidRDefault="00A16262" w:rsidP="00BE1D9B">
            <w:pPr>
              <w:autoSpaceDE w:val="0"/>
              <w:autoSpaceDN w:val="0"/>
              <w:adjustRightInd w:val="0"/>
              <w:rPr>
                <w:rFonts w:ascii="TimesNewRomanPSMT" w:hAnsi="TimesNewRomanPSMT" w:cs="TimesNewRomanPSMT"/>
                <w:sz w:val="20"/>
                <w:szCs w:val="20"/>
              </w:rPr>
            </w:pPr>
            <w:r w:rsidRPr="00412DDB">
              <w:rPr>
                <w:rFonts w:ascii="TimesNewRomanPSMT" w:hAnsi="TimesNewRomanPSMT" w:cs="TimesNewRomanPSMT"/>
                <w:sz w:val="20"/>
                <w:szCs w:val="20"/>
              </w:rPr>
              <w:t>Специальность</w:t>
            </w:r>
            <w:r w:rsidR="00182BA2" w:rsidRPr="00412DDB">
              <w:rPr>
                <w:rFonts w:ascii="TimesNewRomanPSMT" w:hAnsi="TimesNewRomanPSMT" w:cs="TimesNewRomanPSMT"/>
                <w:sz w:val="20"/>
                <w:szCs w:val="20"/>
              </w:rPr>
              <w:t xml:space="preserve"> –</w:t>
            </w:r>
            <w:r w:rsidRPr="00412DDB">
              <w:rPr>
                <w:rFonts w:ascii="TimesNewRomanPSMT" w:hAnsi="TimesNewRomanPSMT" w:cs="TimesNewRomanPSMT"/>
                <w:sz w:val="20"/>
                <w:szCs w:val="20"/>
              </w:rPr>
              <w:t xml:space="preserve"> «</w:t>
            </w:r>
            <w:r w:rsidR="00182BA2" w:rsidRPr="00412DDB">
              <w:rPr>
                <w:rFonts w:ascii="TimesNewRomanPSMT" w:hAnsi="TimesNewRomanPSMT" w:cs="TimesNewRomanPSMT"/>
                <w:sz w:val="20"/>
                <w:szCs w:val="20"/>
              </w:rPr>
              <w:t>Экономика и управление на предприятии (на транспорте)»</w:t>
            </w:r>
            <w:r w:rsidR="00E7454B">
              <w:rPr>
                <w:rFonts w:ascii="TimesNewRomanPSMT" w:hAnsi="TimesNewRomanPSMT" w:cs="TimesNewRomanPSMT"/>
                <w:sz w:val="20"/>
                <w:szCs w:val="20"/>
              </w:rPr>
              <w:t>,</w:t>
            </w:r>
          </w:p>
          <w:p w:rsidR="00A16262" w:rsidRPr="00412DDB" w:rsidRDefault="00A16262" w:rsidP="00BE1D9B">
            <w:pPr>
              <w:rPr>
                <w:sz w:val="20"/>
                <w:szCs w:val="20"/>
              </w:rPr>
            </w:pPr>
            <w:r w:rsidRPr="00412DDB">
              <w:rPr>
                <w:rFonts w:ascii="TimesNewRomanPSMT" w:hAnsi="TimesNewRomanPSMT" w:cs="TimesNewRomanPSMT"/>
                <w:sz w:val="20"/>
                <w:szCs w:val="20"/>
              </w:rPr>
              <w:t xml:space="preserve">Квалификация – </w:t>
            </w:r>
            <w:r w:rsidR="0060273C">
              <w:rPr>
                <w:rFonts w:ascii="TimesNewRomanPSMT" w:hAnsi="TimesNewRomanPSMT" w:cs="TimesNewRomanPSMT"/>
                <w:sz w:val="20"/>
                <w:szCs w:val="20"/>
              </w:rPr>
              <w:t>«Э</w:t>
            </w:r>
            <w:r w:rsidR="00182BA2" w:rsidRPr="00412DDB">
              <w:rPr>
                <w:rFonts w:ascii="TimesNewRomanPSMT" w:hAnsi="TimesNewRomanPSMT" w:cs="TimesNewRomanPSMT"/>
                <w:sz w:val="20"/>
                <w:szCs w:val="20"/>
              </w:rPr>
              <w:t>кономист – менеджер</w:t>
            </w:r>
            <w:r w:rsidR="0060273C">
              <w:rPr>
                <w:rFonts w:ascii="TimesNewRomanPSMT" w:hAnsi="TimesNewRomanPSMT" w:cs="TimesNewRomanPSMT"/>
                <w:sz w:val="20"/>
                <w:szCs w:val="20"/>
              </w:rPr>
              <w:t>»</w:t>
            </w:r>
            <w:r w:rsidR="00182BA2" w:rsidRPr="00412DDB">
              <w:rPr>
                <w:rFonts w:ascii="TimesNewRomanPSMT" w:hAnsi="TimesNewRomanPSMT" w:cs="TimesNewRomanPSMT"/>
                <w:sz w:val="20"/>
                <w:szCs w:val="20"/>
              </w:rPr>
              <w:t xml:space="preserve"> </w:t>
            </w:r>
          </w:p>
        </w:tc>
      </w:tr>
    </w:tbl>
    <w:p w:rsidR="00A16262" w:rsidRPr="00412DDB" w:rsidRDefault="00A16262" w:rsidP="00A16262">
      <w:pPr>
        <w:pStyle w:val="em-4"/>
      </w:pPr>
    </w:p>
    <w:p w:rsidR="00A16262" w:rsidRPr="00412DDB" w:rsidRDefault="00A16262" w:rsidP="00A16262">
      <w:pPr>
        <w:pStyle w:val="em-4"/>
      </w:pPr>
      <w:r w:rsidRPr="00412DDB">
        <w:t>Должности, занимаемые в кредитной организации – эмитенте и других организациях, за последние пять лет  и в настоящее время в хронологическом порядке, в том числе по совместительству:</w:t>
      </w:r>
    </w:p>
    <w:p w:rsidR="00A16262" w:rsidRPr="00412DDB" w:rsidRDefault="00A16262" w:rsidP="00A16262">
      <w:pPr>
        <w:ind w:firstLine="720"/>
        <w:jc w:val="both"/>
        <w:rPr>
          <w:sz w:val="22"/>
          <w:szCs w:val="22"/>
        </w:rPr>
      </w:pPr>
    </w:p>
    <w:tbl>
      <w:tblPr>
        <w:tblW w:w="10031" w:type="dxa"/>
        <w:tblLook w:val="0000" w:firstRow="0" w:lastRow="0" w:firstColumn="0" w:lastColumn="0" w:noHBand="0" w:noVBand="0"/>
      </w:tblPr>
      <w:tblGrid>
        <w:gridCol w:w="1620"/>
        <w:gridCol w:w="1680"/>
        <w:gridCol w:w="3000"/>
        <w:gridCol w:w="3731"/>
      </w:tblGrid>
      <w:tr w:rsidR="00A16262" w:rsidRPr="00412DDB" w:rsidTr="00E7454B">
        <w:trPr>
          <w:trHeight w:val="390"/>
        </w:trPr>
        <w:tc>
          <w:tcPr>
            <w:tcW w:w="1620" w:type="dxa"/>
            <w:tcBorders>
              <w:top w:val="single" w:sz="4" w:space="0" w:color="auto"/>
              <w:left w:val="single" w:sz="4" w:space="0" w:color="auto"/>
              <w:bottom w:val="single" w:sz="4" w:space="0" w:color="auto"/>
              <w:right w:val="single" w:sz="4" w:space="0" w:color="auto"/>
            </w:tcBorders>
            <w:vAlign w:val="center"/>
          </w:tcPr>
          <w:p w:rsidR="00A16262" w:rsidRPr="00412DDB" w:rsidRDefault="00A16262" w:rsidP="00BE1D9B">
            <w:pPr>
              <w:jc w:val="center"/>
              <w:rPr>
                <w:sz w:val="22"/>
                <w:szCs w:val="22"/>
              </w:rPr>
            </w:pPr>
            <w:r w:rsidRPr="00412DDB">
              <w:rPr>
                <w:sz w:val="22"/>
                <w:szCs w:val="22"/>
              </w:rPr>
              <w:t>Дата вступл</w:t>
            </w:r>
            <w:r w:rsidRPr="00412DDB">
              <w:rPr>
                <w:sz w:val="22"/>
                <w:szCs w:val="22"/>
              </w:rPr>
              <w:t>е</w:t>
            </w:r>
            <w:r w:rsidRPr="00412DDB">
              <w:rPr>
                <w:sz w:val="22"/>
                <w:szCs w:val="22"/>
              </w:rPr>
              <w:t>ния в (назн</w:t>
            </w:r>
            <w:r w:rsidRPr="00412DDB">
              <w:rPr>
                <w:sz w:val="22"/>
                <w:szCs w:val="22"/>
              </w:rPr>
              <w:t>а</w:t>
            </w:r>
            <w:r w:rsidRPr="00412DDB">
              <w:rPr>
                <w:sz w:val="22"/>
                <w:szCs w:val="22"/>
              </w:rPr>
              <w:t>чения на) должность</w:t>
            </w:r>
          </w:p>
        </w:tc>
        <w:tc>
          <w:tcPr>
            <w:tcW w:w="1680" w:type="dxa"/>
            <w:tcBorders>
              <w:top w:val="single" w:sz="4" w:space="0" w:color="auto"/>
              <w:left w:val="nil"/>
              <w:bottom w:val="single" w:sz="4" w:space="0" w:color="auto"/>
              <w:right w:val="single" w:sz="4" w:space="0" w:color="auto"/>
            </w:tcBorders>
            <w:vAlign w:val="center"/>
          </w:tcPr>
          <w:p w:rsidR="00A16262" w:rsidRPr="00412DDB" w:rsidRDefault="00A16262" w:rsidP="00BE1D9B">
            <w:pPr>
              <w:jc w:val="center"/>
              <w:rPr>
                <w:sz w:val="22"/>
                <w:szCs w:val="22"/>
              </w:rPr>
            </w:pPr>
            <w:r w:rsidRPr="00412DDB">
              <w:rPr>
                <w:sz w:val="22"/>
                <w:szCs w:val="22"/>
              </w:rPr>
              <w:t>Дата заверш</w:t>
            </w:r>
            <w:r w:rsidRPr="00412DDB">
              <w:rPr>
                <w:sz w:val="22"/>
                <w:szCs w:val="22"/>
              </w:rPr>
              <w:t>е</w:t>
            </w:r>
            <w:r w:rsidRPr="00412DDB">
              <w:rPr>
                <w:sz w:val="22"/>
                <w:szCs w:val="22"/>
              </w:rPr>
              <w:t>ния работы  в должности</w:t>
            </w:r>
          </w:p>
        </w:tc>
        <w:tc>
          <w:tcPr>
            <w:tcW w:w="3000" w:type="dxa"/>
            <w:tcBorders>
              <w:top w:val="single" w:sz="4" w:space="0" w:color="auto"/>
              <w:left w:val="nil"/>
              <w:bottom w:val="single" w:sz="4" w:space="0" w:color="auto"/>
              <w:right w:val="single" w:sz="4" w:space="0" w:color="auto"/>
            </w:tcBorders>
            <w:vAlign w:val="center"/>
          </w:tcPr>
          <w:p w:rsidR="00A16262" w:rsidRPr="00412DDB" w:rsidRDefault="00A16262" w:rsidP="00BE1D9B">
            <w:pPr>
              <w:jc w:val="center"/>
              <w:rPr>
                <w:sz w:val="22"/>
                <w:szCs w:val="22"/>
              </w:rPr>
            </w:pPr>
            <w:r w:rsidRPr="00412DDB">
              <w:rPr>
                <w:sz w:val="22"/>
                <w:szCs w:val="22"/>
              </w:rPr>
              <w:t>Полное фирменное наимен</w:t>
            </w:r>
            <w:r w:rsidRPr="00412DDB">
              <w:rPr>
                <w:sz w:val="22"/>
                <w:szCs w:val="22"/>
              </w:rPr>
              <w:t>о</w:t>
            </w:r>
            <w:r w:rsidRPr="00412DDB">
              <w:rPr>
                <w:sz w:val="22"/>
                <w:szCs w:val="22"/>
              </w:rPr>
              <w:t>вание организации</w:t>
            </w:r>
          </w:p>
        </w:tc>
        <w:tc>
          <w:tcPr>
            <w:tcW w:w="3731" w:type="dxa"/>
            <w:tcBorders>
              <w:top w:val="single" w:sz="4" w:space="0" w:color="auto"/>
              <w:left w:val="nil"/>
              <w:bottom w:val="single" w:sz="4" w:space="0" w:color="auto"/>
              <w:right w:val="single" w:sz="4" w:space="0" w:color="auto"/>
            </w:tcBorders>
            <w:vAlign w:val="center"/>
          </w:tcPr>
          <w:p w:rsidR="00A16262" w:rsidRPr="00412DDB" w:rsidRDefault="00A16262" w:rsidP="00BE1D9B">
            <w:pPr>
              <w:jc w:val="center"/>
              <w:rPr>
                <w:sz w:val="22"/>
                <w:szCs w:val="22"/>
              </w:rPr>
            </w:pPr>
            <w:r w:rsidRPr="00412DDB">
              <w:rPr>
                <w:sz w:val="22"/>
                <w:szCs w:val="22"/>
              </w:rPr>
              <w:t>Наименование должности</w:t>
            </w:r>
          </w:p>
        </w:tc>
      </w:tr>
      <w:tr w:rsidR="00A16262" w:rsidRPr="00412DDB" w:rsidTr="00E7454B">
        <w:trPr>
          <w:trHeight w:val="300"/>
        </w:trPr>
        <w:tc>
          <w:tcPr>
            <w:tcW w:w="1620" w:type="dxa"/>
            <w:tcBorders>
              <w:top w:val="nil"/>
              <w:left w:val="single" w:sz="4" w:space="0" w:color="auto"/>
              <w:bottom w:val="single" w:sz="4" w:space="0" w:color="auto"/>
              <w:right w:val="single" w:sz="4" w:space="0" w:color="auto"/>
            </w:tcBorders>
            <w:vAlign w:val="center"/>
          </w:tcPr>
          <w:p w:rsidR="00A16262" w:rsidRPr="00412DDB" w:rsidRDefault="00A16262" w:rsidP="00BE1D9B">
            <w:pPr>
              <w:jc w:val="center"/>
              <w:rPr>
                <w:sz w:val="22"/>
                <w:szCs w:val="22"/>
              </w:rPr>
            </w:pPr>
            <w:r w:rsidRPr="00412DDB">
              <w:rPr>
                <w:sz w:val="22"/>
                <w:szCs w:val="22"/>
              </w:rPr>
              <w:t>1</w:t>
            </w:r>
          </w:p>
        </w:tc>
        <w:tc>
          <w:tcPr>
            <w:tcW w:w="1680" w:type="dxa"/>
            <w:tcBorders>
              <w:top w:val="single" w:sz="4" w:space="0" w:color="auto"/>
              <w:left w:val="nil"/>
              <w:bottom w:val="single" w:sz="4" w:space="0" w:color="auto"/>
              <w:right w:val="single" w:sz="4" w:space="0" w:color="auto"/>
            </w:tcBorders>
            <w:vAlign w:val="center"/>
          </w:tcPr>
          <w:p w:rsidR="00A16262" w:rsidRPr="00412DDB" w:rsidRDefault="00A16262" w:rsidP="00BE1D9B">
            <w:pPr>
              <w:jc w:val="center"/>
              <w:rPr>
                <w:sz w:val="22"/>
                <w:szCs w:val="22"/>
              </w:rPr>
            </w:pPr>
            <w:r w:rsidRPr="00412DDB">
              <w:rPr>
                <w:sz w:val="22"/>
                <w:szCs w:val="22"/>
              </w:rPr>
              <w:t>2</w:t>
            </w:r>
          </w:p>
        </w:tc>
        <w:tc>
          <w:tcPr>
            <w:tcW w:w="3000" w:type="dxa"/>
            <w:tcBorders>
              <w:top w:val="single" w:sz="4" w:space="0" w:color="auto"/>
              <w:left w:val="nil"/>
              <w:bottom w:val="single" w:sz="4" w:space="0" w:color="auto"/>
              <w:right w:val="single" w:sz="4" w:space="0" w:color="auto"/>
            </w:tcBorders>
            <w:vAlign w:val="center"/>
          </w:tcPr>
          <w:p w:rsidR="00A16262" w:rsidRPr="00412DDB" w:rsidRDefault="00A16262" w:rsidP="00BE1D9B">
            <w:pPr>
              <w:jc w:val="center"/>
              <w:rPr>
                <w:sz w:val="22"/>
                <w:szCs w:val="22"/>
              </w:rPr>
            </w:pPr>
            <w:r w:rsidRPr="00412DDB">
              <w:rPr>
                <w:sz w:val="22"/>
                <w:szCs w:val="22"/>
              </w:rPr>
              <w:t>3</w:t>
            </w:r>
          </w:p>
        </w:tc>
        <w:tc>
          <w:tcPr>
            <w:tcW w:w="3731" w:type="dxa"/>
            <w:tcBorders>
              <w:top w:val="single" w:sz="4" w:space="0" w:color="auto"/>
              <w:left w:val="nil"/>
              <w:bottom w:val="single" w:sz="4" w:space="0" w:color="auto"/>
              <w:right w:val="single" w:sz="4" w:space="0" w:color="auto"/>
            </w:tcBorders>
            <w:vAlign w:val="center"/>
          </w:tcPr>
          <w:p w:rsidR="00A16262" w:rsidRPr="00412DDB" w:rsidRDefault="00A16262" w:rsidP="00BE1D9B">
            <w:pPr>
              <w:jc w:val="center"/>
              <w:rPr>
                <w:sz w:val="22"/>
                <w:szCs w:val="22"/>
              </w:rPr>
            </w:pPr>
            <w:r w:rsidRPr="00412DDB">
              <w:rPr>
                <w:sz w:val="22"/>
                <w:szCs w:val="22"/>
              </w:rPr>
              <w:t>4</w:t>
            </w:r>
          </w:p>
        </w:tc>
      </w:tr>
      <w:tr w:rsidR="00A16262" w:rsidRPr="009C153E" w:rsidTr="00E7454B">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A16262" w:rsidRPr="009C153E" w:rsidRDefault="00182BA2" w:rsidP="001D1EBE">
            <w:pPr>
              <w:jc w:val="center"/>
              <w:rPr>
                <w:sz w:val="22"/>
                <w:szCs w:val="20"/>
              </w:rPr>
            </w:pPr>
            <w:r w:rsidRPr="009C153E">
              <w:rPr>
                <w:sz w:val="22"/>
                <w:szCs w:val="20"/>
              </w:rPr>
              <w:t>01.10.2012</w:t>
            </w:r>
          </w:p>
        </w:tc>
        <w:tc>
          <w:tcPr>
            <w:tcW w:w="1680" w:type="dxa"/>
            <w:tcBorders>
              <w:top w:val="single" w:sz="4" w:space="0" w:color="auto"/>
              <w:left w:val="nil"/>
              <w:bottom w:val="single" w:sz="4" w:space="0" w:color="auto"/>
              <w:right w:val="single" w:sz="4" w:space="0" w:color="auto"/>
            </w:tcBorders>
            <w:vAlign w:val="center"/>
          </w:tcPr>
          <w:p w:rsidR="00A16262" w:rsidRPr="009C153E" w:rsidRDefault="00182BA2" w:rsidP="001D1EBE">
            <w:pPr>
              <w:jc w:val="center"/>
              <w:rPr>
                <w:sz w:val="22"/>
                <w:szCs w:val="20"/>
              </w:rPr>
            </w:pPr>
            <w:r w:rsidRPr="009C153E">
              <w:rPr>
                <w:sz w:val="22"/>
                <w:szCs w:val="20"/>
              </w:rPr>
              <w:t>наст</w:t>
            </w:r>
            <w:proofErr w:type="gramStart"/>
            <w:r w:rsidRPr="009C153E">
              <w:rPr>
                <w:sz w:val="22"/>
                <w:szCs w:val="20"/>
              </w:rPr>
              <w:t>.</w:t>
            </w:r>
            <w:proofErr w:type="gramEnd"/>
            <w:r w:rsidRPr="009C153E">
              <w:rPr>
                <w:sz w:val="22"/>
                <w:szCs w:val="20"/>
              </w:rPr>
              <w:t xml:space="preserve"> </w:t>
            </w:r>
            <w:proofErr w:type="gramStart"/>
            <w:r w:rsidRPr="009C153E">
              <w:rPr>
                <w:sz w:val="22"/>
                <w:szCs w:val="20"/>
              </w:rPr>
              <w:t>в</w:t>
            </w:r>
            <w:proofErr w:type="gramEnd"/>
            <w:r w:rsidRPr="009C153E">
              <w:rPr>
                <w:sz w:val="22"/>
                <w:szCs w:val="20"/>
              </w:rPr>
              <w:t>р.</w:t>
            </w:r>
          </w:p>
        </w:tc>
        <w:tc>
          <w:tcPr>
            <w:tcW w:w="3000" w:type="dxa"/>
            <w:tcBorders>
              <w:top w:val="single" w:sz="4" w:space="0" w:color="auto"/>
              <w:left w:val="nil"/>
              <w:bottom w:val="single" w:sz="4" w:space="0" w:color="auto"/>
              <w:right w:val="single" w:sz="4" w:space="0" w:color="auto"/>
            </w:tcBorders>
            <w:vAlign w:val="center"/>
          </w:tcPr>
          <w:p w:rsidR="00A16262" w:rsidRPr="009C153E" w:rsidRDefault="00BE4FB6" w:rsidP="00BE1D9B">
            <w:pPr>
              <w:rPr>
                <w:sz w:val="22"/>
                <w:szCs w:val="20"/>
              </w:rPr>
            </w:pPr>
            <w:r>
              <w:rPr>
                <w:sz w:val="22"/>
                <w:szCs w:val="20"/>
              </w:rPr>
              <w:t>Публичное</w:t>
            </w:r>
            <w:r w:rsidR="00182BA2" w:rsidRPr="009C153E">
              <w:rPr>
                <w:sz w:val="22"/>
                <w:szCs w:val="20"/>
              </w:rPr>
              <w:t xml:space="preserve"> акционерное о</w:t>
            </w:r>
            <w:r w:rsidR="00182BA2" w:rsidRPr="009C153E">
              <w:rPr>
                <w:sz w:val="22"/>
                <w:szCs w:val="20"/>
              </w:rPr>
              <w:t>б</w:t>
            </w:r>
            <w:r w:rsidR="00182BA2" w:rsidRPr="009C153E">
              <w:rPr>
                <w:sz w:val="22"/>
                <w:szCs w:val="20"/>
              </w:rPr>
              <w:t xml:space="preserve">щество «МТС </w:t>
            </w:r>
            <w:r w:rsidR="00182BA2" w:rsidRPr="009C153E">
              <w:rPr>
                <w:rFonts w:ascii="TimesNewRomanPSMT" w:hAnsi="TimesNewRomanPSMT" w:cs="TimesNewRomanPSMT"/>
                <w:sz w:val="22"/>
                <w:szCs w:val="20"/>
              </w:rPr>
              <w:t>– Банк»</w:t>
            </w:r>
          </w:p>
        </w:tc>
        <w:tc>
          <w:tcPr>
            <w:tcW w:w="3731" w:type="dxa"/>
            <w:tcBorders>
              <w:top w:val="single" w:sz="4" w:space="0" w:color="auto"/>
              <w:left w:val="nil"/>
              <w:bottom w:val="single" w:sz="4" w:space="0" w:color="auto"/>
              <w:right w:val="single" w:sz="4" w:space="0" w:color="auto"/>
            </w:tcBorders>
          </w:tcPr>
          <w:p w:rsidR="00A16262" w:rsidRPr="009C153E" w:rsidRDefault="00182BA2" w:rsidP="00BE4FB6">
            <w:pPr>
              <w:rPr>
                <w:sz w:val="22"/>
                <w:szCs w:val="20"/>
              </w:rPr>
            </w:pPr>
            <w:r w:rsidRPr="009C153E">
              <w:rPr>
                <w:sz w:val="22"/>
                <w:szCs w:val="20"/>
              </w:rPr>
              <w:t xml:space="preserve">Руководитель </w:t>
            </w:r>
            <w:proofErr w:type="gramStart"/>
            <w:r w:rsidRPr="009C153E">
              <w:rPr>
                <w:sz w:val="22"/>
                <w:szCs w:val="20"/>
              </w:rPr>
              <w:t xml:space="preserve">проверки Службы внутреннего аудита Департамента внутреннего </w:t>
            </w:r>
            <w:r w:rsidR="00BE4FB6">
              <w:rPr>
                <w:sz w:val="22"/>
                <w:szCs w:val="20"/>
              </w:rPr>
              <w:t>аудита</w:t>
            </w:r>
            <w:proofErr w:type="gramEnd"/>
          </w:p>
        </w:tc>
      </w:tr>
      <w:tr w:rsidR="001D1EBE" w:rsidRPr="009C153E" w:rsidTr="00E7454B">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1D1EBE" w:rsidRPr="009C153E" w:rsidRDefault="001D1EBE" w:rsidP="001D1EBE">
            <w:pPr>
              <w:jc w:val="center"/>
              <w:rPr>
                <w:sz w:val="22"/>
                <w:szCs w:val="20"/>
              </w:rPr>
            </w:pPr>
            <w:r w:rsidRPr="009C153E">
              <w:rPr>
                <w:sz w:val="22"/>
                <w:szCs w:val="20"/>
              </w:rPr>
              <w:t>10.04.2012</w:t>
            </w:r>
          </w:p>
        </w:tc>
        <w:tc>
          <w:tcPr>
            <w:tcW w:w="1680" w:type="dxa"/>
            <w:tcBorders>
              <w:top w:val="single" w:sz="4" w:space="0" w:color="auto"/>
              <w:left w:val="nil"/>
              <w:bottom w:val="single" w:sz="4" w:space="0" w:color="auto"/>
              <w:right w:val="single" w:sz="4" w:space="0" w:color="auto"/>
            </w:tcBorders>
            <w:vAlign w:val="center"/>
          </w:tcPr>
          <w:p w:rsidR="001D1EBE" w:rsidRPr="009C153E" w:rsidRDefault="001D1EBE" w:rsidP="001D1EBE">
            <w:pPr>
              <w:jc w:val="center"/>
              <w:rPr>
                <w:sz w:val="22"/>
                <w:szCs w:val="20"/>
              </w:rPr>
            </w:pPr>
            <w:r w:rsidRPr="009C153E">
              <w:rPr>
                <w:sz w:val="22"/>
                <w:szCs w:val="20"/>
              </w:rPr>
              <w:t>30.09.2012</w:t>
            </w:r>
          </w:p>
        </w:tc>
        <w:tc>
          <w:tcPr>
            <w:tcW w:w="3000" w:type="dxa"/>
            <w:tcBorders>
              <w:top w:val="single" w:sz="4" w:space="0" w:color="auto"/>
              <w:left w:val="nil"/>
              <w:bottom w:val="single" w:sz="4" w:space="0" w:color="auto"/>
              <w:right w:val="single" w:sz="4" w:space="0" w:color="auto"/>
            </w:tcBorders>
            <w:vAlign w:val="center"/>
          </w:tcPr>
          <w:p w:rsidR="001D1EBE" w:rsidRPr="009C153E" w:rsidRDefault="001D1EBE" w:rsidP="00595931">
            <w:pPr>
              <w:rPr>
                <w:sz w:val="22"/>
                <w:szCs w:val="20"/>
              </w:rPr>
            </w:pPr>
            <w:r w:rsidRPr="009C153E">
              <w:rPr>
                <w:sz w:val="22"/>
                <w:szCs w:val="20"/>
              </w:rPr>
              <w:t>Открытое акционерное о</w:t>
            </w:r>
            <w:r w:rsidRPr="009C153E">
              <w:rPr>
                <w:sz w:val="22"/>
                <w:szCs w:val="20"/>
              </w:rPr>
              <w:t>б</w:t>
            </w:r>
            <w:r w:rsidRPr="009C153E">
              <w:rPr>
                <w:sz w:val="22"/>
                <w:szCs w:val="20"/>
              </w:rPr>
              <w:t xml:space="preserve">щество «МТС </w:t>
            </w:r>
            <w:r w:rsidRPr="009C153E">
              <w:rPr>
                <w:rFonts w:ascii="TimesNewRomanPSMT" w:hAnsi="TimesNewRomanPSMT" w:cs="TimesNewRomanPSMT"/>
                <w:sz w:val="22"/>
                <w:szCs w:val="20"/>
              </w:rPr>
              <w:t>– Банк»</w:t>
            </w:r>
          </w:p>
        </w:tc>
        <w:tc>
          <w:tcPr>
            <w:tcW w:w="3731" w:type="dxa"/>
            <w:tcBorders>
              <w:top w:val="single" w:sz="4" w:space="0" w:color="auto"/>
              <w:left w:val="nil"/>
              <w:bottom w:val="single" w:sz="4" w:space="0" w:color="auto"/>
              <w:right w:val="single" w:sz="4" w:space="0" w:color="auto"/>
            </w:tcBorders>
          </w:tcPr>
          <w:p w:rsidR="001D1EBE" w:rsidRPr="009C153E" w:rsidRDefault="001D1EBE" w:rsidP="00BE1D9B">
            <w:pPr>
              <w:rPr>
                <w:sz w:val="22"/>
                <w:szCs w:val="20"/>
              </w:rPr>
            </w:pPr>
            <w:r w:rsidRPr="009C153E">
              <w:rPr>
                <w:sz w:val="22"/>
                <w:szCs w:val="20"/>
              </w:rPr>
              <w:t>Старший аудитор Службы внутре</w:t>
            </w:r>
            <w:r w:rsidRPr="009C153E">
              <w:rPr>
                <w:sz w:val="22"/>
                <w:szCs w:val="20"/>
              </w:rPr>
              <w:t>н</w:t>
            </w:r>
            <w:r w:rsidRPr="009C153E">
              <w:rPr>
                <w:sz w:val="22"/>
                <w:szCs w:val="20"/>
              </w:rPr>
              <w:t>него аудита</w:t>
            </w:r>
          </w:p>
        </w:tc>
      </w:tr>
      <w:tr w:rsidR="001D1EBE" w:rsidRPr="009C153E" w:rsidTr="00E7454B">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1D1EBE" w:rsidRPr="009C153E" w:rsidRDefault="001D1EBE" w:rsidP="001D1EBE">
            <w:pPr>
              <w:jc w:val="center"/>
              <w:rPr>
                <w:sz w:val="22"/>
                <w:szCs w:val="20"/>
              </w:rPr>
            </w:pPr>
            <w:r w:rsidRPr="009C153E">
              <w:rPr>
                <w:sz w:val="22"/>
                <w:szCs w:val="20"/>
              </w:rPr>
              <w:t>01.07.2010</w:t>
            </w:r>
          </w:p>
        </w:tc>
        <w:tc>
          <w:tcPr>
            <w:tcW w:w="1680" w:type="dxa"/>
            <w:tcBorders>
              <w:top w:val="single" w:sz="4" w:space="0" w:color="auto"/>
              <w:left w:val="nil"/>
              <w:bottom w:val="single" w:sz="4" w:space="0" w:color="auto"/>
              <w:right w:val="single" w:sz="4" w:space="0" w:color="auto"/>
            </w:tcBorders>
            <w:vAlign w:val="center"/>
          </w:tcPr>
          <w:p w:rsidR="001D1EBE" w:rsidRPr="009C153E" w:rsidRDefault="001D1EBE" w:rsidP="001D1EBE">
            <w:pPr>
              <w:jc w:val="center"/>
              <w:rPr>
                <w:sz w:val="22"/>
                <w:szCs w:val="20"/>
              </w:rPr>
            </w:pPr>
            <w:r w:rsidRPr="009C153E">
              <w:rPr>
                <w:sz w:val="22"/>
                <w:szCs w:val="20"/>
              </w:rPr>
              <w:t>09.04.2012</w:t>
            </w:r>
          </w:p>
        </w:tc>
        <w:tc>
          <w:tcPr>
            <w:tcW w:w="3000" w:type="dxa"/>
            <w:tcBorders>
              <w:top w:val="single" w:sz="4" w:space="0" w:color="auto"/>
              <w:left w:val="nil"/>
              <w:bottom w:val="single" w:sz="4" w:space="0" w:color="auto"/>
              <w:right w:val="single" w:sz="4" w:space="0" w:color="auto"/>
            </w:tcBorders>
            <w:vAlign w:val="center"/>
          </w:tcPr>
          <w:p w:rsidR="001D1EBE" w:rsidRPr="009C153E" w:rsidRDefault="001D1EBE" w:rsidP="001D1EBE">
            <w:pPr>
              <w:rPr>
                <w:sz w:val="22"/>
                <w:szCs w:val="20"/>
              </w:rPr>
            </w:pPr>
            <w:r w:rsidRPr="009C153E">
              <w:rPr>
                <w:sz w:val="22"/>
                <w:szCs w:val="20"/>
              </w:rPr>
              <w:t>Открытое акционерное о</w:t>
            </w:r>
            <w:r w:rsidRPr="009C153E">
              <w:rPr>
                <w:sz w:val="22"/>
                <w:szCs w:val="20"/>
              </w:rPr>
              <w:t>б</w:t>
            </w:r>
            <w:r w:rsidRPr="009C153E">
              <w:rPr>
                <w:sz w:val="22"/>
                <w:szCs w:val="20"/>
              </w:rPr>
              <w:t xml:space="preserve">щество «Альфа </w:t>
            </w:r>
            <w:r w:rsidRPr="009C153E">
              <w:rPr>
                <w:rFonts w:ascii="TimesNewRomanPSMT" w:hAnsi="TimesNewRomanPSMT" w:cs="TimesNewRomanPSMT"/>
                <w:sz w:val="22"/>
                <w:szCs w:val="20"/>
              </w:rPr>
              <w:t>– Банк»</w:t>
            </w:r>
          </w:p>
        </w:tc>
        <w:tc>
          <w:tcPr>
            <w:tcW w:w="3731" w:type="dxa"/>
            <w:tcBorders>
              <w:top w:val="single" w:sz="4" w:space="0" w:color="auto"/>
              <w:left w:val="nil"/>
              <w:bottom w:val="single" w:sz="4" w:space="0" w:color="auto"/>
              <w:right w:val="single" w:sz="4" w:space="0" w:color="auto"/>
            </w:tcBorders>
          </w:tcPr>
          <w:p w:rsidR="001D1EBE" w:rsidRPr="009C153E" w:rsidRDefault="001D1EBE" w:rsidP="00BE1D9B">
            <w:pPr>
              <w:rPr>
                <w:sz w:val="22"/>
                <w:szCs w:val="20"/>
              </w:rPr>
            </w:pPr>
            <w:r w:rsidRPr="009C153E">
              <w:rPr>
                <w:sz w:val="22"/>
                <w:szCs w:val="20"/>
              </w:rPr>
              <w:t xml:space="preserve">Старший специалист </w:t>
            </w:r>
            <w:proofErr w:type="gramStart"/>
            <w:r w:rsidRPr="009C153E">
              <w:rPr>
                <w:sz w:val="22"/>
                <w:szCs w:val="20"/>
              </w:rPr>
              <w:t>Отдела аудита розничного бизнеса Управления внутреннего аудита</w:t>
            </w:r>
            <w:proofErr w:type="gramEnd"/>
          </w:p>
        </w:tc>
      </w:tr>
      <w:tr w:rsidR="001D1EBE" w:rsidRPr="009C153E" w:rsidTr="00E7454B">
        <w:trPr>
          <w:trHeight w:val="300"/>
        </w:trPr>
        <w:tc>
          <w:tcPr>
            <w:tcW w:w="1620" w:type="dxa"/>
            <w:tcBorders>
              <w:top w:val="single" w:sz="4" w:space="0" w:color="auto"/>
              <w:left w:val="single" w:sz="4" w:space="0" w:color="auto"/>
              <w:bottom w:val="single" w:sz="4" w:space="0" w:color="auto"/>
              <w:right w:val="single" w:sz="4" w:space="0" w:color="auto"/>
            </w:tcBorders>
            <w:vAlign w:val="center"/>
          </w:tcPr>
          <w:p w:rsidR="001D1EBE" w:rsidRPr="009C153E" w:rsidRDefault="001D1EBE" w:rsidP="001D1EBE">
            <w:pPr>
              <w:jc w:val="center"/>
              <w:rPr>
                <w:sz w:val="22"/>
                <w:szCs w:val="20"/>
              </w:rPr>
            </w:pPr>
            <w:r w:rsidRPr="009C153E">
              <w:rPr>
                <w:sz w:val="22"/>
                <w:szCs w:val="20"/>
              </w:rPr>
              <w:t>14.12.2009</w:t>
            </w:r>
          </w:p>
        </w:tc>
        <w:tc>
          <w:tcPr>
            <w:tcW w:w="1680" w:type="dxa"/>
            <w:tcBorders>
              <w:top w:val="single" w:sz="4" w:space="0" w:color="auto"/>
              <w:left w:val="nil"/>
              <w:bottom w:val="single" w:sz="4" w:space="0" w:color="auto"/>
              <w:right w:val="single" w:sz="4" w:space="0" w:color="auto"/>
            </w:tcBorders>
            <w:vAlign w:val="center"/>
          </w:tcPr>
          <w:p w:rsidR="001D1EBE" w:rsidRPr="009C153E" w:rsidRDefault="001D1EBE" w:rsidP="001D1EBE">
            <w:pPr>
              <w:jc w:val="center"/>
              <w:rPr>
                <w:sz w:val="22"/>
                <w:szCs w:val="20"/>
              </w:rPr>
            </w:pPr>
            <w:r w:rsidRPr="009C153E">
              <w:rPr>
                <w:sz w:val="22"/>
                <w:szCs w:val="20"/>
              </w:rPr>
              <w:t>25.06.2010</w:t>
            </w:r>
          </w:p>
        </w:tc>
        <w:tc>
          <w:tcPr>
            <w:tcW w:w="3000" w:type="dxa"/>
            <w:tcBorders>
              <w:top w:val="single" w:sz="4" w:space="0" w:color="auto"/>
              <w:left w:val="nil"/>
              <w:bottom w:val="single" w:sz="4" w:space="0" w:color="auto"/>
              <w:right w:val="single" w:sz="4" w:space="0" w:color="auto"/>
            </w:tcBorders>
          </w:tcPr>
          <w:p w:rsidR="001D1EBE" w:rsidRPr="009C153E" w:rsidRDefault="001D1EBE" w:rsidP="00BE1D9B">
            <w:pPr>
              <w:rPr>
                <w:sz w:val="22"/>
                <w:szCs w:val="20"/>
              </w:rPr>
            </w:pPr>
            <w:r w:rsidRPr="009C153E">
              <w:rPr>
                <w:sz w:val="22"/>
                <w:szCs w:val="20"/>
              </w:rPr>
              <w:t>Филиал Акционерного ко</w:t>
            </w:r>
            <w:r w:rsidRPr="009C153E">
              <w:rPr>
                <w:sz w:val="22"/>
                <w:szCs w:val="20"/>
              </w:rPr>
              <w:t>м</w:t>
            </w:r>
            <w:r w:rsidRPr="009C153E">
              <w:rPr>
                <w:sz w:val="22"/>
                <w:szCs w:val="20"/>
              </w:rPr>
              <w:t>мерческого Сберегательного банка РФ (ОАО) Вернадское отделение № 7970</w:t>
            </w:r>
          </w:p>
        </w:tc>
        <w:tc>
          <w:tcPr>
            <w:tcW w:w="3731" w:type="dxa"/>
            <w:tcBorders>
              <w:top w:val="single" w:sz="4" w:space="0" w:color="auto"/>
              <w:left w:val="nil"/>
              <w:bottom w:val="single" w:sz="4" w:space="0" w:color="auto"/>
              <w:right w:val="single" w:sz="4" w:space="0" w:color="auto"/>
            </w:tcBorders>
          </w:tcPr>
          <w:p w:rsidR="001D1EBE" w:rsidRPr="009C153E" w:rsidRDefault="001D1EBE" w:rsidP="00BE1D9B">
            <w:pPr>
              <w:rPr>
                <w:sz w:val="22"/>
                <w:szCs w:val="20"/>
              </w:rPr>
            </w:pPr>
            <w:r w:rsidRPr="009C153E">
              <w:rPr>
                <w:sz w:val="22"/>
                <w:szCs w:val="20"/>
              </w:rPr>
              <w:t>Старший ревизор</w:t>
            </w:r>
          </w:p>
        </w:tc>
      </w:tr>
    </w:tbl>
    <w:p w:rsidR="00A16262" w:rsidRPr="00412DDB" w:rsidRDefault="00A16262" w:rsidP="00A16262">
      <w:pPr>
        <w:ind w:firstLine="720"/>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88"/>
        <w:gridCol w:w="2592"/>
        <w:gridCol w:w="851"/>
      </w:tblGrid>
      <w:tr w:rsidR="00A16262" w:rsidRPr="00412DDB" w:rsidTr="00E7454B">
        <w:tc>
          <w:tcPr>
            <w:tcW w:w="6588" w:type="dxa"/>
          </w:tcPr>
          <w:p w:rsidR="00A16262" w:rsidRPr="00412DDB" w:rsidRDefault="00A16262" w:rsidP="00BE1D9B">
            <w:pPr>
              <w:jc w:val="both"/>
              <w:rPr>
                <w:sz w:val="22"/>
                <w:szCs w:val="22"/>
              </w:rPr>
            </w:pPr>
            <w:r w:rsidRPr="00412DDB">
              <w:rPr>
                <w:sz w:val="22"/>
                <w:szCs w:val="22"/>
              </w:rPr>
              <w:t>Доля участия  в уставном  капитале  кредитной организации – эм</w:t>
            </w:r>
            <w:r w:rsidRPr="00412DDB">
              <w:rPr>
                <w:sz w:val="22"/>
                <w:szCs w:val="22"/>
              </w:rPr>
              <w:t>и</w:t>
            </w:r>
            <w:r w:rsidRPr="00412DDB">
              <w:rPr>
                <w:sz w:val="22"/>
                <w:szCs w:val="22"/>
              </w:rPr>
              <w:t>тента:</w:t>
            </w:r>
          </w:p>
        </w:tc>
        <w:tc>
          <w:tcPr>
            <w:tcW w:w="2592" w:type="dxa"/>
            <w:vAlign w:val="center"/>
          </w:tcPr>
          <w:p w:rsidR="00A16262" w:rsidRPr="00412DDB" w:rsidRDefault="00A16262" w:rsidP="00BE1D9B">
            <w:pPr>
              <w:jc w:val="center"/>
              <w:rPr>
                <w:sz w:val="22"/>
                <w:szCs w:val="22"/>
              </w:rPr>
            </w:pPr>
            <w:r w:rsidRPr="00412DDB">
              <w:rPr>
                <w:sz w:val="22"/>
                <w:szCs w:val="22"/>
              </w:rPr>
              <w:t>0</w:t>
            </w:r>
          </w:p>
        </w:tc>
        <w:tc>
          <w:tcPr>
            <w:tcW w:w="851" w:type="dxa"/>
            <w:vAlign w:val="center"/>
          </w:tcPr>
          <w:p w:rsidR="00A16262" w:rsidRPr="00412DDB" w:rsidRDefault="00A16262" w:rsidP="00BE1D9B">
            <w:pPr>
              <w:jc w:val="center"/>
              <w:rPr>
                <w:sz w:val="22"/>
                <w:szCs w:val="22"/>
              </w:rPr>
            </w:pPr>
            <w:r w:rsidRPr="00412DDB">
              <w:rPr>
                <w:sz w:val="22"/>
                <w:szCs w:val="22"/>
              </w:rPr>
              <w:t>%</w:t>
            </w:r>
          </w:p>
        </w:tc>
      </w:tr>
      <w:tr w:rsidR="00A16262" w:rsidRPr="00412DDB" w:rsidTr="00E7454B">
        <w:tc>
          <w:tcPr>
            <w:tcW w:w="6588" w:type="dxa"/>
          </w:tcPr>
          <w:p w:rsidR="00A16262" w:rsidRPr="00412DDB" w:rsidRDefault="00A16262" w:rsidP="00BE1D9B">
            <w:pPr>
              <w:jc w:val="both"/>
              <w:rPr>
                <w:sz w:val="22"/>
                <w:szCs w:val="22"/>
              </w:rPr>
            </w:pPr>
            <w:r w:rsidRPr="00412DDB">
              <w:rPr>
                <w:sz w:val="22"/>
                <w:szCs w:val="22"/>
              </w:rPr>
              <w:t>Доля принадлежащих обыкновенных акций кредитной организ</w:t>
            </w:r>
            <w:r w:rsidRPr="00412DDB">
              <w:rPr>
                <w:sz w:val="22"/>
                <w:szCs w:val="22"/>
              </w:rPr>
              <w:t>а</w:t>
            </w:r>
            <w:r w:rsidRPr="00412DDB">
              <w:rPr>
                <w:sz w:val="22"/>
                <w:szCs w:val="22"/>
              </w:rPr>
              <w:t>ции – эмитента:</w:t>
            </w:r>
          </w:p>
        </w:tc>
        <w:tc>
          <w:tcPr>
            <w:tcW w:w="2592" w:type="dxa"/>
            <w:vAlign w:val="center"/>
          </w:tcPr>
          <w:p w:rsidR="00A16262" w:rsidRPr="00412DDB" w:rsidRDefault="00A16262" w:rsidP="00BE1D9B">
            <w:pPr>
              <w:jc w:val="center"/>
              <w:rPr>
                <w:sz w:val="22"/>
                <w:szCs w:val="22"/>
              </w:rPr>
            </w:pPr>
            <w:r w:rsidRPr="00412DDB">
              <w:rPr>
                <w:sz w:val="22"/>
                <w:szCs w:val="22"/>
              </w:rPr>
              <w:t>0</w:t>
            </w:r>
          </w:p>
        </w:tc>
        <w:tc>
          <w:tcPr>
            <w:tcW w:w="851" w:type="dxa"/>
            <w:vAlign w:val="center"/>
          </w:tcPr>
          <w:p w:rsidR="00A16262" w:rsidRPr="00412DDB" w:rsidRDefault="00A16262" w:rsidP="00BE1D9B">
            <w:pPr>
              <w:jc w:val="center"/>
              <w:rPr>
                <w:sz w:val="22"/>
                <w:szCs w:val="22"/>
              </w:rPr>
            </w:pPr>
            <w:r w:rsidRPr="00412DDB">
              <w:rPr>
                <w:sz w:val="22"/>
                <w:szCs w:val="22"/>
              </w:rPr>
              <w:t>%</w:t>
            </w:r>
          </w:p>
        </w:tc>
      </w:tr>
      <w:tr w:rsidR="00A16262" w:rsidRPr="00412DDB" w:rsidTr="00E7454B">
        <w:tc>
          <w:tcPr>
            <w:tcW w:w="6588" w:type="dxa"/>
          </w:tcPr>
          <w:p w:rsidR="00A16262" w:rsidRPr="00412DDB" w:rsidRDefault="00A16262" w:rsidP="00BE1D9B">
            <w:pPr>
              <w:jc w:val="both"/>
              <w:rPr>
                <w:sz w:val="22"/>
                <w:szCs w:val="22"/>
              </w:rPr>
            </w:pPr>
            <w:r w:rsidRPr="00412DDB">
              <w:rPr>
                <w:sz w:val="22"/>
                <w:szCs w:val="22"/>
              </w:rPr>
              <w:t xml:space="preserve">Количество акций кредитной организации </w:t>
            </w:r>
            <w:r w:rsidR="00B140EC">
              <w:rPr>
                <w:sz w:val="22"/>
                <w:szCs w:val="22"/>
              </w:rPr>
              <w:t>–</w:t>
            </w:r>
            <w:r w:rsidRPr="00412DDB">
              <w:rPr>
                <w:sz w:val="22"/>
                <w:szCs w:val="22"/>
              </w:rPr>
              <w:t xml:space="preserve"> эмитента каждой кат</w:t>
            </w:r>
            <w:r w:rsidRPr="00412DDB">
              <w:rPr>
                <w:sz w:val="22"/>
                <w:szCs w:val="22"/>
              </w:rPr>
              <w:t>е</w:t>
            </w:r>
            <w:r w:rsidRPr="00412DDB">
              <w:rPr>
                <w:sz w:val="22"/>
                <w:szCs w:val="22"/>
              </w:rPr>
              <w:t>гории (типа), которые могут быть приобретены в результате ос</w:t>
            </w:r>
            <w:r w:rsidRPr="00412DDB">
              <w:rPr>
                <w:sz w:val="22"/>
                <w:szCs w:val="22"/>
              </w:rPr>
              <w:t>у</w:t>
            </w:r>
            <w:r w:rsidRPr="00412DDB">
              <w:rPr>
                <w:sz w:val="22"/>
                <w:szCs w:val="22"/>
              </w:rPr>
              <w:t>ществления прав по принадлежащим опционам кредитной орган</w:t>
            </w:r>
            <w:r w:rsidRPr="00412DDB">
              <w:rPr>
                <w:sz w:val="22"/>
                <w:szCs w:val="22"/>
              </w:rPr>
              <w:t>и</w:t>
            </w:r>
            <w:r w:rsidRPr="00412DDB">
              <w:rPr>
                <w:sz w:val="22"/>
                <w:szCs w:val="22"/>
              </w:rPr>
              <w:t xml:space="preserve">зации </w:t>
            </w:r>
            <w:r w:rsidR="00B140EC">
              <w:rPr>
                <w:sz w:val="22"/>
                <w:szCs w:val="22"/>
              </w:rPr>
              <w:t>–</w:t>
            </w:r>
            <w:r w:rsidRPr="00412DDB">
              <w:rPr>
                <w:sz w:val="22"/>
                <w:szCs w:val="22"/>
              </w:rPr>
              <w:t xml:space="preserve"> эмитента:</w:t>
            </w:r>
          </w:p>
        </w:tc>
        <w:tc>
          <w:tcPr>
            <w:tcW w:w="2592" w:type="dxa"/>
            <w:vAlign w:val="center"/>
          </w:tcPr>
          <w:p w:rsidR="00A16262" w:rsidRPr="00412DDB" w:rsidRDefault="00A16262" w:rsidP="00BE1D9B">
            <w:pPr>
              <w:jc w:val="center"/>
              <w:rPr>
                <w:sz w:val="22"/>
                <w:szCs w:val="22"/>
              </w:rPr>
            </w:pPr>
            <w:r w:rsidRPr="00412DDB">
              <w:rPr>
                <w:sz w:val="22"/>
                <w:szCs w:val="22"/>
              </w:rPr>
              <w:t>0</w:t>
            </w:r>
          </w:p>
        </w:tc>
        <w:tc>
          <w:tcPr>
            <w:tcW w:w="851" w:type="dxa"/>
            <w:vAlign w:val="center"/>
          </w:tcPr>
          <w:p w:rsidR="00A16262" w:rsidRPr="00412DDB" w:rsidRDefault="00A16262" w:rsidP="00BE1D9B">
            <w:pPr>
              <w:jc w:val="center"/>
              <w:rPr>
                <w:sz w:val="22"/>
                <w:szCs w:val="22"/>
              </w:rPr>
            </w:pPr>
            <w:r w:rsidRPr="00412DDB">
              <w:rPr>
                <w:sz w:val="22"/>
                <w:szCs w:val="22"/>
              </w:rPr>
              <w:t>шт.</w:t>
            </w:r>
          </w:p>
        </w:tc>
      </w:tr>
      <w:tr w:rsidR="00A16262" w:rsidRPr="00412DDB" w:rsidTr="00E7454B">
        <w:tc>
          <w:tcPr>
            <w:tcW w:w="6588" w:type="dxa"/>
          </w:tcPr>
          <w:p w:rsidR="00A16262" w:rsidRPr="00412DDB" w:rsidRDefault="00A16262" w:rsidP="00BE1D9B">
            <w:pPr>
              <w:jc w:val="both"/>
              <w:rPr>
                <w:sz w:val="22"/>
                <w:szCs w:val="22"/>
              </w:rPr>
            </w:pPr>
            <w:r w:rsidRPr="00412DDB">
              <w:rPr>
                <w:sz w:val="22"/>
                <w:szCs w:val="22"/>
              </w:rPr>
              <w:t>Доля участия в уставном (складочном) капитале (паевом фонде) дочерних и зависимых обще</w:t>
            </w:r>
            <w:proofErr w:type="gramStart"/>
            <w:r w:rsidRPr="00412DDB">
              <w:rPr>
                <w:sz w:val="22"/>
                <w:szCs w:val="22"/>
              </w:rPr>
              <w:t>ств кр</w:t>
            </w:r>
            <w:proofErr w:type="gramEnd"/>
            <w:r w:rsidRPr="00412DDB">
              <w:rPr>
                <w:sz w:val="22"/>
                <w:szCs w:val="22"/>
              </w:rPr>
              <w:t>едитной организации – эмитента</w:t>
            </w:r>
          </w:p>
        </w:tc>
        <w:tc>
          <w:tcPr>
            <w:tcW w:w="2592" w:type="dxa"/>
            <w:vAlign w:val="center"/>
          </w:tcPr>
          <w:p w:rsidR="00A16262" w:rsidRPr="00412DDB" w:rsidRDefault="00A16262" w:rsidP="00BE1D9B">
            <w:pPr>
              <w:jc w:val="center"/>
              <w:rPr>
                <w:sz w:val="22"/>
                <w:szCs w:val="22"/>
              </w:rPr>
            </w:pPr>
            <w:r w:rsidRPr="00412DDB">
              <w:rPr>
                <w:sz w:val="22"/>
                <w:szCs w:val="22"/>
              </w:rPr>
              <w:t>0</w:t>
            </w:r>
          </w:p>
        </w:tc>
        <w:tc>
          <w:tcPr>
            <w:tcW w:w="851" w:type="dxa"/>
            <w:vAlign w:val="center"/>
          </w:tcPr>
          <w:p w:rsidR="00A16262" w:rsidRPr="00412DDB" w:rsidRDefault="00A16262" w:rsidP="00BE1D9B">
            <w:pPr>
              <w:jc w:val="center"/>
              <w:rPr>
                <w:sz w:val="22"/>
                <w:szCs w:val="22"/>
              </w:rPr>
            </w:pPr>
            <w:r w:rsidRPr="00412DDB">
              <w:rPr>
                <w:sz w:val="22"/>
                <w:szCs w:val="22"/>
              </w:rPr>
              <w:t>%</w:t>
            </w:r>
          </w:p>
        </w:tc>
      </w:tr>
      <w:tr w:rsidR="00A16262" w:rsidRPr="00412DDB" w:rsidTr="00E7454B">
        <w:tc>
          <w:tcPr>
            <w:tcW w:w="6588" w:type="dxa"/>
          </w:tcPr>
          <w:p w:rsidR="00A16262" w:rsidRPr="00412DDB" w:rsidRDefault="00A16262" w:rsidP="00BE1D9B">
            <w:pPr>
              <w:jc w:val="both"/>
              <w:rPr>
                <w:sz w:val="22"/>
                <w:szCs w:val="22"/>
              </w:rPr>
            </w:pPr>
            <w:r w:rsidRPr="00412DDB">
              <w:rPr>
                <w:sz w:val="22"/>
                <w:szCs w:val="22"/>
              </w:rPr>
              <w:t>Доли принадлежащих обыкновенных акций дочернего или завис</w:t>
            </w:r>
            <w:r w:rsidRPr="00412DDB">
              <w:rPr>
                <w:sz w:val="22"/>
                <w:szCs w:val="22"/>
              </w:rPr>
              <w:t>и</w:t>
            </w:r>
            <w:r w:rsidRPr="00412DDB">
              <w:rPr>
                <w:sz w:val="22"/>
                <w:szCs w:val="22"/>
              </w:rPr>
              <w:t xml:space="preserve">мого общества кредитной организации </w:t>
            </w:r>
            <w:r w:rsidR="00B140EC">
              <w:rPr>
                <w:sz w:val="22"/>
                <w:szCs w:val="22"/>
              </w:rPr>
              <w:t>–</w:t>
            </w:r>
            <w:r w:rsidRPr="00412DDB">
              <w:rPr>
                <w:sz w:val="22"/>
                <w:szCs w:val="22"/>
              </w:rPr>
              <w:t xml:space="preserve"> эмитента</w:t>
            </w:r>
          </w:p>
        </w:tc>
        <w:tc>
          <w:tcPr>
            <w:tcW w:w="2592" w:type="dxa"/>
            <w:vAlign w:val="center"/>
          </w:tcPr>
          <w:p w:rsidR="00A16262" w:rsidRPr="00412DDB" w:rsidRDefault="00A16262" w:rsidP="00BE1D9B">
            <w:pPr>
              <w:jc w:val="center"/>
              <w:rPr>
                <w:sz w:val="22"/>
                <w:szCs w:val="22"/>
              </w:rPr>
            </w:pPr>
            <w:r w:rsidRPr="00412DDB">
              <w:rPr>
                <w:sz w:val="22"/>
                <w:szCs w:val="22"/>
              </w:rPr>
              <w:t>0</w:t>
            </w:r>
          </w:p>
        </w:tc>
        <w:tc>
          <w:tcPr>
            <w:tcW w:w="851" w:type="dxa"/>
            <w:vAlign w:val="center"/>
          </w:tcPr>
          <w:p w:rsidR="00A16262" w:rsidRPr="00412DDB" w:rsidRDefault="00A16262" w:rsidP="00BE1D9B">
            <w:pPr>
              <w:jc w:val="center"/>
              <w:rPr>
                <w:sz w:val="22"/>
                <w:szCs w:val="22"/>
              </w:rPr>
            </w:pPr>
            <w:r w:rsidRPr="00412DDB">
              <w:rPr>
                <w:sz w:val="22"/>
                <w:szCs w:val="22"/>
              </w:rPr>
              <w:t>%</w:t>
            </w:r>
          </w:p>
        </w:tc>
      </w:tr>
      <w:tr w:rsidR="00A16262" w:rsidRPr="00412DDB" w:rsidTr="00E7454B">
        <w:tc>
          <w:tcPr>
            <w:tcW w:w="6588" w:type="dxa"/>
          </w:tcPr>
          <w:p w:rsidR="00A16262" w:rsidRPr="00412DDB" w:rsidRDefault="00A16262" w:rsidP="00BE1D9B">
            <w:pPr>
              <w:jc w:val="both"/>
              <w:rPr>
                <w:sz w:val="22"/>
                <w:szCs w:val="22"/>
              </w:rPr>
            </w:pPr>
            <w:r w:rsidRPr="00412DDB">
              <w:rPr>
                <w:sz w:val="22"/>
                <w:szCs w:val="22"/>
              </w:rPr>
              <w:t xml:space="preserve">Количество акций дочернего или зависимого общества кредитной организации </w:t>
            </w:r>
            <w:r w:rsidR="00B140EC">
              <w:rPr>
                <w:sz w:val="22"/>
                <w:szCs w:val="22"/>
              </w:rPr>
              <w:t>–</w:t>
            </w:r>
            <w:r w:rsidRPr="00412DDB">
              <w:rPr>
                <w:sz w:val="22"/>
                <w:szCs w:val="22"/>
              </w:rPr>
              <w:t xml:space="preserve"> эмитента каждой категории (типа), которые могут быть приобретены в результате осуществления прав по принадл</w:t>
            </w:r>
            <w:r w:rsidRPr="00412DDB">
              <w:rPr>
                <w:sz w:val="22"/>
                <w:szCs w:val="22"/>
              </w:rPr>
              <w:t>е</w:t>
            </w:r>
            <w:r w:rsidRPr="00412DDB">
              <w:rPr>
                <w:sz w:val="22"/>
                <w:szCs w:val="22"/>
              </w:rPr>
              <w:t xml:space="preserve">жащим опционам дочернего или зависимого общества кредитной </w:t>
            </w:r>
            <w:r w:rsidRPr="00412DDB">
              <w:rPr>
                <w:sz w:val="22"/>
                <w:szCs w:val="22"/>
              </w:rPr>
              <w:lastRenderedPageBreak/>
              <w:t xml:space="preserve">организации </w:t>
            </w:r>
            <w:r w:rsidR="00B140EC">
              <w:rPr>
                <w:sz w:val="22"/>
                <w:szCs w:val="22"/>
              </w:rPr>
              <w:t>–</w:t>
            </w:r>
            <w:r w:rsidRPr="00412DDB">
              <w:rPr>
                <w:sz w:val="22"/>
                <w:szCs w:val="22"/>
              </w:rPr>
              <w:t xml:space="preserve"> эмитента:</w:t>
            </w:r>
          </w:p>
        </w:tc>
        <w:tc>
          <w:tcPr>
            <w:tcW w:w="2592" w:type="dxa"/>
            <w:vAlign w:val="center"/>
          </w:tcPr>
          <w:p w:rsidR="00A16262" w:rsidRPr="00412DDB" w:rsidRDefault="00A16262" w:rsidP="00BE1D9B">
            <w:pPr>
              <w:jc w:val="center"/>
              <w:rPr>
                <w:sz w:val="22"/>
                <w:szCs w:val="22"/>
              </w:rPr>
            </w:pPr>
            <w:r w:rsidRPr="00412DDB">
              <w:rPr>
                <w:sz w:val="22"/>
                <w:szCs w:val="22"/>
              </w:rPr>
              <w:lastRenderedPageBreak/>
              <w:t>0</w:t>
            </w:r>
          </w:p>
        </w:tc>
        <w:tc>
          <w:tcPr>
            <w:tcW w:w="851" w:type="dxa"/>
            <w:vAlign w:val="center"/>
          </w:tcPr>
          <w:p w:rsidR="00A16262" w:rsidRPr="00412DDB" w:rsidRDefault="00A16262" w:rsidP="00BE1D9B">
            <w:pPr>
              <w:jc w:val="center"/>
              <w:rPr>
                <w:sz w:val="22"/>
                <w:szCs w:val="22"/>
              </w:rPr>
            </w:pPr>
            <w:r w:rsidRPr="00412DDB">
              <w:rPr>
                <w:sz w:val="22"/>
                <w:szCs w:val="22"/>
              </w:rPr>
              <w:t>шт.</w:t>
            </w:r>
          </w:p>
        </w:tc>
      </w:tr>
    </w:tbl>
    <w:p w:rsidR="00A16262" w:rsidRPr="00412DDB" w:rsidRDefault="00A16262" w:rsidP="00A16262">
      <w:pPr>
        <w:pStyle w:val="em-4"/>
      </w:pPr>
    </w:p>
    <w:p w:rsidR="00A16262" w:rsidRPr="00412DDB" w:rsidRDefault="00A16262" w:rsidP="00A16262">
      <w:pPr>
        <w:pStyle w:val="em-4"/>
        <w:rPr>
          <w:b/>
          <w:i/>
        </w:rPr>
      </w:pPr>
      <w:r w:rsidRPr="00412DDB">
        <w:rPr>
          <w:b/>
          <w:i/>
        </w:rPr>
        <w:t>Характер любых родственных связей с иными членами органов кредитной организации – эм</w:t>
      </w:r>
      <w:r w:rsidRPr="00412DDB">
        <w:rPr>
          <w:b/>
          <w:i/>
        </w:rPr>
        <w:t>и</w:t>
      </w:r>
      <w:r w:rsidRPr="00412DDB">
        <w:rPr>
          <w:b/>
          <w:i/>
        </w:rPr>
        <w:t>тента по контролю за ее финансово</w:t>
      </w:r>
      <w:r w:rsidR="00B140EC">
        <w:rPr>
          <w:b/>
          <w:i/>
        </w:rPr>
        <w:t>–</w:t>
      </w:r>
      <w:r w:rsidRPr="00412DDB">
        <w:rPr>
          <w:b/>
          <w:i/>
        </w:rPr>
        <w:t>хозяйственной деятельностью, членами совета директоров (наблюдательного совета) кредитной организации – эмитента, членами коллегиального исполн</w:t>
      </w:r>
      <w:r w:rsidRPr="00412DDB">
        <w:rPr>
          <w:b/>
          <w:i/>
        </w:rPr>
        <w:t>и</w:t>
      </w:r>
      <w:r w:rsidRPr="00412DDB">
        <w:rPr>
          <w:b/>
          <w:i/>
        </w:rPr>
        <w:t xml:space="preserve">тельного органа кредитной организации – эмитента, лицом, </w:t>
      </w:r>
      <w:proofErr w:type="gramStart"/>
      <w:r w:rsidRPr="00412DDB">
        <w:rPr>
          <w:b/>
          <w:i/>
        </w:rPr>
        <w:t>занимающем</w:t>
      </w:r>
      <w:proofErr w:type="gramEnd"/>
      <w:r w:rsidRPr="00412DDB">
        <w:rPr>
          <w:b/>
          <w:i/>
        </w:rPr>
        <w:t xml:space="preserve"> должность единоличного исполнительного органа кредитной организации – эмитента:</w:t>
      </w:r>
    </w:p>
    <w:p w:rsidR="00A16262" w:rsidRPr="00412DDB" w:rsidRDefault="00A16262" w:rsidP="00A16262">
      <w:pPr>
        <w:pStyle w:val="em-4"/>
      </w:pPr>
    </w:p>
    <w:tbl>
      <w:tblPr>
        <w:tblW w:w="0" w:type="auto"/>
        <w:tblLook w:val="01E0" w:firstRow="1" w:lastRow="1" w:firstColumn="1" w:lastColumn="1" w:noHBand="0" w:noVBand="0"/>
      </w:tblPr>
      <w:tblGrid>
        <w:gridCol w:w="10314"/>
      </w:tblGrid>
      <w:tr w:rsidR="00A16262" w:rsidRPr="00412DDB" w:rsidTr="00E7454B">
        <w:tc>
          <w:tcPr>
            <w:tcW w:w="10314" w:type="dxa"/>
          </w:tcPr>
          <w:p w:rsidR="00A16262" w:rsidRPr="00E7454B" w:rsidRDefault="00A16262" w:rsidP="00BE1D9B">
            <w:pPr>
              <w:pStyle w:val="em-4"/>
              <w:rPr>
                <w:szCs w:val="20"/>
              </w:rPr>
            </w:pPr>
            <w:r w:rsidRPr="00E7454B">
              <w:rPr>
                <w:szCs w:val="20"/>
              </w:rPr>
              <w:t xml:space="preserve">Родственных связей с лицами, входящими в состав органов управления кредитной организации </w:t>
            </w:r>
            <w:r w:rsidR="00B140EC" w:rsidRPr="00E7454B">
              <w:rPr>
                <w:szCs w:val="20"/>
              </w:rPr>
              <w:t>–</w:t>
            </w:r>
            <w:r w:rsidRPr="00E7454B">
              <w:rPr>
                <w:szCs w:val="20"/>
              </w:rPr>
              <w:t xml:space="preserve"> эмитента и органов </w:t>
            </w:r>
            <w:proofErr w:type="gramStart"/>
            <w:r w:rsidRPr="00E7454B">
              <w:rPr>
                <w:szCs w:val="20"/>
              </w:rPr>
              <w:t>контроля за</w:t>
            </w:r>
            <w:proofErr w:type="gramEnd"/>
            <w:r w:rsidRPr="00E7454B">
              <w:rPr>
                <w:szCs w:val="20"/>
              </w:rPr>
              <w:t xml:space="preserve"> ее финансово</w:t>
            </w:r>
            <w:r w:rsidR="00B140EC" w:rsidRPr="00E7454B">
              <w:rPr>
                <w:szCs w:val="20"/>
              </w:rPr>
              <w:t>–</w:t>
            </w:r>
            <w:r w:rsidRPr="00E7454B">
              <w:rPr>
                <w:szCs w:val="20"/>
              </w:rPr>
              <w:t>хозяйственной деятельностью не имеет.</w:t>
            </w:r>
          </w:p>
        </w:tc>
      </w:tr>
    </w:tbl>
    <w:p w:rsidR="00A16262" w:rsidRPr="00412DDB" w:rsidRDefault="00A16262" w:rsidP="00A16262">
      <w:pPr>
        <w:pStyle w:val="em-4"/>
      </w:pPr>
    </w:p>
    <w:p w:rsidR="00A16262" w:rsidRPr="00412DDB" w:rsidRDefault="00A16262" w:rsidP="00A16262">
      <w:pPr>
        <w:pStyle w:val="em-4"/>
        <w:rPr>
          <w:b/>
          <w:i/>
        </w:rPr>
      </w:pPr>
      <w:r w:rsidRPr="00412DDB">
        <w:rPr>
          <w:b/>
          <w:i/>
        </w:rPr>
        <w:t>Сведения о привлечении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w:t>
      </w:r>
      <w:r w:rsidRPr="00412DDB">
        <w:rPr>
          <w:b/>
          <w:i/>
        </w:rPr>
        <w:t>о</w:t>
      </w:r>
      <w:r w:rsidRPr="00412DDB">
        <w:rPr>
          <w:b/>
          <w:i/>
        </w:rPr>
        <w:t xml:space="preserve">сти) за преступления в сфере экономики или за преступления против государственной власти: </w:t>
      </w:r>
    </w:p>
    <w:p w:rsidR="00A16262" w:rsidRPr="00412DDB" w:rsidRDefault="00A16262" w:rsidP="00A16262">
      <w:pPr>
        <w:pStyle w:val="em-4"/>
      </w:pPr>
    </w:p>
    <w:tbl>
      <w:tblPr>
        <w:tblW w:w="0" w:type="auto"/>
        <w:tblLook w:val="01E0" w:firstRow="1" w:lastRow="1" w:firstColumn="1" w:lastColumn="1" w:noHBand="0" w:noVBand="0"/>
      </w:tblPr>
      <w:tblGrid>
        <w:gridCol w:w="9570"/>
      </w:tblGrid>
      <w:tr w:rsidR="00A16262" w:rsidRPr="00412DDB" w:rsidTr="00BE1D9B">
        <w:tc>
          <w:tcPr>
            <w:tcW w:w="9570" w:type="dxa"/>
          </w:tcPr>
          <w:p w:rsidR="00A16262" w:rsidRPr="00412DDB" w:rsidRDefault="00A16262" w:rsidP="00BE1D9B">
            <w:pPr>
              <w:pStyle w:val="em-4"/>
            </w:pPr>
            <w:r w:rsidRPr="00E7454B">
              <w:rPr>
                <w:szCs w:val="18"/>
              </w:rPr>
              <w:t>К административной или уголовной ответственности не привлекался</w:t>
            </w:r>
            <w:r w:rsidR="00E7454B" w:rsidRPr="00E7454B">
              <w:rPr>
                <w:szCs w:val="18"/>
              </w:rPr>
              <w:t>.</w:t>
            </w:r>
          </w:p>
        </w:tc>
      </w:tr>
    </w:tbl>
    <w:p w:rsidR="00A16262" w:rsidRPr="00412DDB" w:rsidRDefault="00A16262" w:rsidP="00A16262">
      <w:pPr>
        <w:pStyle w:val="em-4"/>
      </w:pPr>
    </w:p>
    <w:p w:rsidR="00A16262" w:rsidRPr="00412DDB" w:rsidRDefault="00A16262" w:rsidP="00A16262">
      <w:pPr>
        <w:pStyle w:val="em-4"/>
        <w:rPr>
          <w:b/>
          <w:i/>
        </w:rPr>
      </w:pPr>
      <w:r w:rsidRPr="00412DDB">
        <w:rPr>
          <w:b/>
          <w:i/>
        </w:rPr>
        <w:t>Сведения о занятии должностей в органах управления коммерческих организаций в период, к</w:t>
      </w:r>
      <w:r w:rsidRPr="00412DDB">
        <w:rPr>
          <w:b/>
          <w:i/>
        </w:rPr>
        <w:t>о</w:t>
      </w:r>
      <w:r w:rsidRPr="00412DDB">
        <w:rPr>
          <w:b/>
          <w:i/>
        </w:rPr>
        <w:t>гда в отношении указанных организаций было возбуждено дело о банкротстве и (или) введена одна из процедур банкротства, предусмотренных законодательством Российской Федерации о несосто</w:t>
      </w:r>
      <w:r w:rsidRPr="00412DDB">
        <w:rPr>
          <w:b/>
          <w:i/>
        </w:rPr>
        <w:t>я</w:t>
      </w:r>
      <w:r w:rsidRPr="00412DDB">
        <w:rPr>
          <w:b/>
          <w:i/>
        </w:rPr>
        <w:t>тельности (банкротстве):</w:t>
      </w:r>
    </w:p>
    <w:p w:rsidR="00A16262" w:rsidRPr="00412DDB" w:rsidRDefault="00A16262" w:rsidP="00A16262">
      <w:pPr>
        <w:pStyle w:val="em-4"/>
      </w:pPr>
    </w:p>
    <w:tbl>
      <w:tblPr>
        <w:tblW w:w="0" w:type="auto"/>
        <w:tblLook w:val="01E0" w:firstRow="1" w:lastRow="1" w:firstColumn="1" w:lastColumn="1" w:noHBand="0" w:noVBand="0"/>
      </w:tblPr>
      <w:tblGrid>
        <w:gridCol w:w="10314"/>
      </w:tblGrid>
      <w:tr w:rsidR="00A16262" w:rsidRPr="00412DDB" w:rsidTr="00E7454B">
        <w:tc>
          <w:tcPr>
            <w:tcW w:w="10314" w:type="dxa"/>
          </w:tcPr>
          <w:p w:rsidR="00A16262" w:rsidRPr="00412DDB" w:rsidRDefault="00A16262" w:rsidP="00BE1D9B">
            <w:pPr>
              <w:pStyle w:val="em-4"/>
            </w:pPr>
            <w:r w:rsidRPr="00E7454B">
              <w:rPr>
                <w:szCs w:val="18"/>
              </w:rPr>
              <w:t>Должностей в органах управления коммерческих организаций в период возбуждения дел о банкро</w:t>
            </w:r>
            <w:r w:rsidRPr="00E7454B">
              <w:rPr>
                <w:szCs w:val="18"/>
              </w:rPr>
              <w:t>т</w:t>
            </w:r>
            <w:r w:rsidRPr="00E7454B">
              <w:rPr>
                <w:szCs w:val="18"/>
              </w:rPr>
              <w:t>стве не занимал.</w:t>
            </w:r>
          </w:p>
        </w:tc>
      </w:tr>
    </w:tbl>
    <w:p w:rsidR="0011203E" w:rsidRPr="00412DDB" w:rsidRDefault="0011203E" w:rsidP="00DF3659">
      <w:pPr>
        <w:pStyle w:val="em-4"/>
      </w:pPr>
    </w:p>
    <w:p w:rsidR="00B37CA9" w:rsidRPr="00412DDB" w:rsidRDefault="00B37CA9" w:rsidP="00DF3659">
      <w:pPr>
        <w:pStyle w:val="em-1"/>
      </w:pPr>
      <w:bookmarkStart w:id="83" w:name="_Toc411501800"/>
      <w:r w:rsidRPr="00412DDB">
        <w:t xml:space="preserve">5.6. Сведения о размере вознаграждения, льгот и (или) компенсации расходов по органу </w:t>
      </w:r>
      <w:proofErr w:type="gramStart"/>
      <w:r w:rsidRPr="00412DDB">
        <w:t>ко</w:t>
      </w:r>
      <w:r w:rsidRPr="00412DDB">
        <w:t>н</w:t>
      </w:r>
      <w:r w:rsidRPr="00412DDB">
        <w:t>троля за</w:t>
      </w:r>
      <w:proofErr w:type="gramEnd"/>
      <w:r w:rsidRPr="00412DDB">
        <w:t xml:space="preserve"> финансово</w:t>
      </w:r>
      <w:r w:rsidR="00B140EC">
        <w:t>–</w:t>
      </w:r>
      <w:r w:rsidRPr="00412DDB">
        <w:t>хозяйственной деятельностью кредитной организации – эмитента</w:t>
      </w:r>
      <w:bookmarkEnd w:id="83"/>
    </w:p>
    <w:p w:rsidR="00B37CA9" w:rsidRPr="00412DDB" w:rsidRDefault="00B37CA9" w:rsidP="00DF3659">
      <w:pPr>
        <w:pStyle w:val="em-4"/>
      </w:pPr>
    </w:p>
    <w:p w:rsidR="00B37CA9" w:rsidRPr="00412DDB" w:rsidRDefault="00B37CA9" w:rsidP="00DF3659">
      <w:pPr>
        <w:pStyle w:val="em-4"/>
      </w:pPr>
      <w:r w:rsidRPr="00412DDB">
        <w:t xml:space="preserve">Информация о размере и видах вознаграждения, которые были выплачены кредитной организацией </w:t>
      </w:r>
      <w:r w:rsidR="00B140EC">
        <w:t>–</w:t>
      </w:r>
      <w:r w:rsidRPr="00412DDB">
        <w:t xml:space="preserve"> эмитентом</w:t>
      </w:r>
      <w:r w:rsidRPr="00412DDB">
        <w:rPr>
          <w:rStyle w:val="af0"/>
          <w:vanish/>
        </w:rPr>
        <w:footnoteReference w:id="51"/>
      </w:r>
    </w:p>
    <w:p w:rsidR="00DF3659" w:rsidRPr="00412DDB" w:rsidRDefault="00DF3659" w:rsidP="00DF3659">
      <w:pPr>
        <w:pStyle w:val="em-4"/>
      </w:pPr>
    </w:p>
    <w:tbl>
      <w:tblPr>
        <w:tblW w:w="0" w:type="auto"/>
        <w:tblLook w:val="01E0" w:firstRow="1" w:lastRow="1" w:firstColumn="1" w:lastColumn="1" w:noHBand="0" w:noVBand="0"/>
      </w:tblPr>
      <w:tblGrid>
        <w:gridCol w:w="9570"/>
      </w:tblGrid>
      <w:tr w:rsidR="00DF3659" w:rsidRPr="00412DDB" w:rsidTr="00F237F6">
        <w:tc>
          <w:tcPr>
            <w:tcW w:w="9570" w:type="dxa"/>
          </w:tcPr>
          <w:p w:rsidR="00DF3659" w:rsidRPr="00412DDB" w:rsidRDefault="00AA1DFE" w:rsidP="00196DC7">
            <w:pPr>
              <w:pStyle w:val="em-4"/>
              <w:rPr>
                <w:b/>
              </w:rPr>
            </w:pPr>
            <w:r w:rsidRPr="00412DDB">
              <w:rPr>
                <w:b/>
              </w:rPr>
              <w:t>Ревизионная комиссия</w:t>
            </w:r>
          </w:p>
        </w:tc>
      </w:tr>
      <w:tr w:rsidR="00DF3659" w:rsidRPr="00412DDB" w:rsidTr="00F237F6">
        <w:tc>
          <w:tcPr>
            <w:tcW w:w="9570" w:type="dxa"/>
          </w:tcPr>
          <w:p w:rsidR="00DF3659" w:rsidRPr="00412DDB" w:rsidRDefault="00DF3659" w:rsidP="00DF3659">
            <w:pPr>
              <w:pStyle w:val="em-6"/>
            </w:pPr>
            <w:r w:rsidRPr="00412DDB">
              <w:t>(указывается наименование органа кредитной организации – эмитента по контролю за ее финансово</w:t>
            </w:r>
            <w:r w:rsidR="00B140EC">
              <w:t>–</w:t>
            </w:r>
            <w:r w:rsidRPr="00412DDB">
              <w:t>хозяйственной деятельностью)</w:t>
            </w:r>
          </w:p>
        </w:tc>
      </w:tr>
    </w:tbl>
    <w:p w:rsidR="00DF3659" w:rsidRPr="00412DDB" w:rsidRDefault="00DF3659" w:rsidP="00DF3659">
      <w:pPr>
        <w:pStyle w:val="em-4"/>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88"/>
        <w:gridCol w:w="3641"/>
        <w:gridCol w:w="3402"/>
      </w:tblGrid>
      <w:tr w:rsidR="004F7F54" w:rsidRPr="00412DDB" w:rsidTr="00E7454B">
        <w:tc>
          <w:tcPr>
            <w:tcW w:w="2988" w:type="dxa"/>
            <w:vAlign w:val="center"/>
          </w:tcPr>
          <w:p w:rsidR="004F7F54" w:rsidRPr="00412DDB" w:rsidRDefault="004F7F54" w:rsidP="00295416">
            <w:pPr>
              <w:jc w:val="center"/>
              <w:rPr>
                <w:sz w:val="22"/>
                <w:szCs w:val="22"/>
              </w:rPr>
            </w:pPr>
            <w:r w:rsidRPr="00412DDB">
              <w:rPr>
                <w:sz w:val="22"/>
                <w:szCs w:val="22"/>
              </w:rPr>
              <w:t>Отчетная дата</w:t>
            </w:r>
          </w:p>
        </w:tc>
        <w:tc>
          <w:tcPr>
            <w:tcW w:w="3641" w:type="dxa"/>
            <w:vAlign w:val="center"/>
          </w:tcPr>
          <w:p w:rsidR="004F7F54" w:rsidRPr="00412DDB" w:rsidRDefault="004F7F54" w:rsidP="00295416">
            <w:pPr>
              <w:jc w:val="center"/>
              <w:rPr>
                <w:sz w:val="22"/>
                <w:szCs w:val="22"/>
              </w:rPr>
            </w:pPr>
            <w:proofErr w:type="gramStart"/>
            <w:r w:rsidRPr="00412DDB">
              <w:rPr>
                <w:sz w:val="22"/>
                <w:szCs w:val="22"/>
              </w:rPr>
              <w:t>Вид вознаграждения</w:t>
            </w:r>
            <w:r w:rsidRPr="00412DDB">
              <w:rPr>
                <w:sz w:val="22"/>
                <w:szCs w:val="22"/>
              </w:rPr>
              <w:br/>
              <w:t>(заработная плата, премии, коми</w:t>
            </w:r>
            <w:r w:rsidRPr="00412DDB">
              <w:rPr>
                <w:sz w:val="22"/>
                <w:szCs w:val="22"/>
              </w:rPr>
              <w:t>с</w:t>
            </w:r>
            <w:r w:rsidRPr="00412DDB">
              <w:rPr>
                <w:sz w:val="22"/>
                <w:szCs w:val="22"/>
              </w:rPr>
              <w:t>сионные, льготы и (или) компенс</w:t>
            </w:r>
            <w:r w:rsidRPr="00412DDB">
              <w:rPr>
                <w:sz w:val="22"/>
                <w:szCs w:val="22"/>
              </w:rPr>
              <w:t>а</w:t>
            </w:r>
            <w:r w:rsidRPr="00412DDB">
              <w:rPr>
                <w:sz w:val="22"/>
                <w:szCs w:val="22"/>
              </w:rPr>
              <w:t>ции расходов, иное)</w:t>
            </w:r>
            <w:proofErr w:type="gramEnd"/>
          </w:p>
        </w:tc>
        <w:tc>
          <w:tcPr>
            <w:tcW w:w="3402" w:type="dxa"/>
            <w:vAlign w:val="center"/>
          </w:tcPr>
          <w:p w:rsidR="004F7F54" w:rsidRPr="00412DDB" w:rsidRDefault="004F7F54" w:rsidP="00295416">
            <w:pPr>
              <w:jc w:val="center"/>
              <w:rPr>
                <w:sz w:val="22"/>
                <w:szCs w:val="22"/>
              </w:rPr>
            </w:pPr>
            <w:r w:rsidRPr="00412DDB">
              <w:rPr>
                <w:sz w:val="22"/>
                <w:szCs w:val="22"/>
              </w:rPr>
              <w:t>Размер вознаграждения, руб.</w:t>
            </w:r>
          </w:p>
        </w:tc>
      </w:tr>
      <w:tr w:rsidR="004F7F54" w:rsidRPr="00412DDB" w:rsidTr="00E7454B">
        <w:tc>
          <w:tcPr>
            <w:tcW w:w="2988" w:type="dxa"/>
          </w:tcPr>
          <w:p w:rsidR="004F7F54" w:rsidRPr="00412DDB" w:rsidRDefault="004F7F54" w:rsidP="00295416">
            <w:pPr>
              <w:jc w:val="center"/>
              <w:rPr>
                <w:sz w:val="22"/>
                <w:szCs w:val="22"/>
              </w:rPr>
            </w:pPr>
            <w:r w:rsidRPr="00412DDB">
              <w:rPr>
                <w:sz w:val="22"/>
                <w:szCs w:val="22"/>
              </w:rPr>
              <w:t>1</w:t>
            </w:r>
          </w:p>
        </w:tc>
        <w:tc>
          <w:tcPr>
            <w:tcW w:w="3641" w:type="dxa"/>
          </w:tcPr>
          <w:p w:rsidR="004F7F54" w:rsidRPr="00412DDB" w:rsidRDefault="004F7F54" w:rsidP="00295416">
            <w:pPr>
              <w:jc w:val="center"/>
              <w:rPr>
                <w:sz w:val="22"/>
                <w:szCs w:val="22"/>
              </w:rPr>
            </w:pPr>
            <w:r w:rsidRPr="00412DDB">
              <w:rPr>
                <w:sz w:val="22"/>
                <w:szCs w:val="22"/>
              </w:rPr>
              <w:t>2</w:t>
            </w:r>
          </w:p>
        </w:tc>
        <w:tc>
          <w:tcPr>
            <w:tcW w:w="3402" w:type="dxa"/>
          </w:tcPr>
          <w:p w:rsidR="004F7F54" w:rsidRPr="00412DDB" w:rsidRDefault="004F7F54" w:rsidP="00295416">
            <w:pPr>
              <w:jc w:val="center"/>
              <w:rPr>
                <w:sz w:val="22"/>
                <w:szCs w:val="22"/>
              </w:rPr>
            </w:pPr>
            <w:r w:rsidRPr="00412DDB">
              <w:rPr>
                <w:sz w:val="22"/>
                <w:szCs w:val="22"/>
              </w:rPr>
              <w:t>3</w:t>
            </w:r>
          </w:p>
        </w:tc>
      </w:tr>
      <w:tr w:rsidR="004F7F54" w:rsidRPr="00412DDB" w:rsidTr="00E7454B">
        <w:tc>
          <w:tcPr>
            <w:tcW w:w="2988" w:type="dxa"/>
            <w:vAlign w:val="center"/>
          </w:tcPr>
          <w:p w:rsidR="004F7F54" w:rsidRPr="00412DDB" w:rsidRDefault="004F7F54" w:rsidP="00295416">
            <w:pPr>
              <w:jc w:val="center"/>
              <w:rPr>
                <w:sz w:val="22"/>
                <w:szCs w:val="22"/>
              </w:rPr>
            </w:pPr>
            <w:r w:rsidRPr="00412DDB">
              <w:rPr>
                <w:sz w:val="22"/>
                <w:szCs w:val="22"/>
              </w:rPr>
              <w:t xml:space="preserve">«01» </w:t>
            </w:r>
            <w:r w:rsidR="006E70A6">
              <w:rPr>
                <w:sz w:val="22"/>
                <w:szCs w:val="22"/>
              </w:rPr>
              <w:t>янва</w:t>
            </w:r>
            <w:r w:rsidR="00FF379B">
              <w:rPr>
                <w:sz w:val="22"/>
                <w:szCs w:val="22"/>
              </w:rPr>
              <w:t>ря</w:t>
            </w:r>
            <w:r w:rsidRPr="00412DDB">
              <w:rPr>
                <w:sz w:val="22"/>
                <w:szCs w:val="22"/>
              </w:rPr>
              <w:t xml:space="preserve"> 201</w:t>
            </w:r>
            <w:r w:rsidR="006E70A6">
              <w:rPr>
                <w:sz w:val="22"/>
                <w:szCs w:val="22"/>
              </w:rPr>
              <w:t>5</w:t>
            </w:r>
            <w:r w:rsidRPr="00412DDB">
              <w:rPr>
                <w:sz w:val="22"/>
                <w:szCs w:val="22"/>
              </w:rPr>
              <w:t xml:space="preserve"> года </w:t>
            </w:r>
          </w:p>
          <w:p w:rsidR="004F7F54" w:rsidRPr="00412DDB" w:rsidRDefault="004F7F54" w:rsidP="00295416">
            <w:pPr>
              <w:jc w:val="center"/>
              <w:rPr>
                <w:sz w:val="22"/>
                <w:szCs w:val="22"/>
              </w:rPr>
            </w:pPr>
            <w:r w:rsidRPr="00412DDB">
              <w:rPr>
                <w:sz w:val="22"/>
                <w:szCs w:val="22"/>
              </w:rPr>
              <w:t>(отчетный период</w:t>
            </w:r>
            <w:r w:rsidR="006E70A6">
              <w:rPr>
                <w:sz w:val="22"/>
                <w:szCs w:val="22"/>
              </w:rPr>
              <w:t xml:space="preserve"> с 01.01.2014 по 31.12.2014</w:t>
            </w:r>
            <w:r w:rsidRPr="00412DDB">
              <w:rPr>
                <w:sz w:val="22"/>
                <w:szCs w:val="22"/>
              </w:rPr>
              <w:t>)</w:t>
            </w:r>
          </w:p>
        </w:tc>
        <w:tc>
          <w:tcPr>
            <w:tcW w:w="3641" w:type="dxa"/>
          </w:tcPr>
          <w:p w:rsidR="004F7F54" w:rsidRPr="00412DDB" w:rsidRDefault="004F7F54" w:rsidP="00295416">
            <w:pPr>
              <w:jc w:val="both"/>
              <w:rPr>
                <w:sz w:val="22"/>
                <w:szCs w:val="22"/>
              </w:rPr>
            </w:pPr>
            <w:r w:rsidRPr="00412DDB">
              <w:rPr>
                <w:sz w:val="22"/>
                <w:szCs w:val="22"/>
              </w:rPr>
              <w:t>Вознаграждение не выплачивалось</w:t>
            </w:r>
          </w:p>
        </w:tc>
        <w:tc>
          <w:tcPr>
            <w:tcW w:w="3402" w:type="dxa"/>
          </w:tcPr>
          <w:p w:rsidR="004F7F54" w:rsidRPr="00412DDB" w:rsidRDefault="004F7F54" w:rsidP="00295416">
            <w:pPr>
              <w:jc w:val="both"/>
              <w:rPr>
                <w:sz w:val="22"/>
                <w:szCs w:val="22"/>
              </w:rPr>
            </w:pPr>
            <w:r w:rsidRPr="00412DDB">
              <w:rPr>
                <w:sz w:val="22"/>
                <w:szCs w:val="22"/>
              </w:rPr>
              <w:t>0</w:t>
            </w:r>
          </w:p>
        </w:tc>
      </w:tr>
    </w:tbl>
    <w:p w:rsidR="004F7F54" w:rsidRPr="00412DDB" w:rsidRDefault="004F7F54" w:rsidP="00DF3659">
      <w:pPr>
        <w:pStyle w:val="em-4"/>
        <w:rPr>
          <w:b/>
          <w:i/>
        </w:rPr>
      </w:pPr>
    </w:p>
    <w:p w:rsidR="00DF3659" w:rsidRPr="00412DDB" w:rsidRDefault="00B37CA9" w:rsidP="00DF3659">
      <w:pPr>
        <w:pStyle w:val="em-4"/>
        <w:rPr>
          <w:b/>
          <w:i/>
        </w:rPr>
      </w:pPr>
      <w:r w:rsidRPr="00412DDB">
        <w:rPr>
          <w:b/>
          <w:i/>
        </w:rPr>
        <w:t>Сведения о существующих соглашениях относительно таких выплат в текущем финансовом году:</w:t>
      </w:r>
    </w:p>
    <w:p w:rsidR="00DF3659" w:rsidRPr="00412DDB" w:rsidRDefault="00DF3659" w:rsidP="00DF3659">
      <w:pPr>
        <w:pStyle w:val="em-4"/>
      </w:pPr>
    </w:p>
    <w:tbl>
      <w:tblPr>
        <w:tblW w:w="0" w:type="auto"/>
        <w:tblLook w:val="01E0" w:firstRow="1" w:lastRow="1" w:firstColumn="1" w:lastColumn="1" w:noHBand="0" w:noVBand="0"/>
      </w:tblPr>
      <w:tblGrid>
        <w:gridCol w:w="9570"/>
      </w:tblGrid>
      <w:tr w:rsidR="00DF3659" w:rsidRPr="00E7454B" w:rsidTr="00F237F6">
        <w:tc>
          <w:tcPr>
            <w:tcW w:w="9570" w:type="dxa"/>
          </w:tcPr>
          <w:p w:rsidR="00DF3659" w:rsidRPr="00E7454B" w:rsidRDefault="00AA1DFE" w:rsidP="00196DC7">
            <w:pPr>
              <w:pStyle w:val="em-4"/>
            </w:pPr>
            <w:r w:rsidRPr="00E7454B">
              <w:rPr>
                <w:rFonts w:ascii="TimesNewRomanPSMT" w:hAnsi="TimesNewRomanPSMT" w:cs="TimesNewRomanPSMT"/>
              </w:rPr>
              <w:t>Соглашения относительно таких выплат в текущем финансовом году отсутствуют</w:t>
            </w:r>
            <w:r w:rsidR="00E7454B" w:rsidRPr="00E7454B">
              <w:rPr>
                <w:rFonts w:ascii="TimesNewRomanPSMT" w:hAnsi="TimesNewRomanPSMT" w:cs="TimesNewRomanPSMT"/>
              </w:rPr>
              <w:t>.</w:t>
            </w:r>
          </w:p>
        </w:tc>
      </w:tr>
    </w:tbl>
    <w:p w:rsidR="00DF3659" w:rsidRPr="00E7454B" w:rsidRDefault="00DF3659" w:rsidP="00DF3659">
      <w:pPr>
        <w:pStyle w:val="em-4"/>
      </w:pPr>
    </w:p>
    <w:tbl>
      <w:tblPr>
        <w:tblW w:w="0" w:type="auto"/>
        <w:tblLook w:val="01E0" w:firstRow="1" w:lastRow="1" w:firstColumn="1" w:lastColumn="1" w:noHBand="0" w:noVBand="0"/>
      </w:tblPr>
      <w:tblGrid>
        <w:gridCol w:w="9570"/>
      </w:tblGrid>
      <w:tr w:rsidR="00AA1DFE" w:rsidRPr="00E7454B" w:rsidTr="00B87D05">
        <w:tc>
          <w:tcPr>
            <w:tcW w:w="9570" w:type="dxa"/>
          </w:tcPr>
          <w:p w:rsidR="00AA1DFE" w:rsidRPr="00E7454B" w:rsidRDefault="00AA1DFE" w:rsidP="006E70A6">
            <w:pPr>
              <w:autoSpaceDE w:val="0"/>
              <w:autoSpaceDN w:val="0"/>
              <w:adjustRightInd w:val="0"/>
              <w:rPr>
                <w:b/>
                <w:sz w:val="22"/>
                <w:szCs w:val="22"/>
              </w:rPr>
            </w:pPr>
            <w:r w:rsidRPr="00E7454B">
              <w:rPr>
                <w:rFonts w:ascii="TimesNewRomanPSMT" w:hAnsi="TimesNewRomanPSMT" w:cs="TimesNewRomanPSMT"/>
                <w:b/>
                <w:sz w:val="22"/>
                <w:szCs w:val="22"/>
              </w:rPr>
              <w:t xml:space="preserve">Департамент внутреннего </w:t>
            </w:r>
            <w:r w:rsidR="006E70A6">
              <w:rPr>
                <w:rFonts w:ascii="TimesNewRomanPSMT" w:hAnsi="TimesNewRomanPSMT" w:cs="TimesNewRomanPSMT"/>
                <w:b/>
                <w:sz w:val="22"/>
                <w:szCs w:val="22"/>
              </w:rPr>
              <w:t>аудита</w:t>
            </w:r>
          </w:p>
        </w:tc>
      </w:tr>
      <w:tr w:rsidR="00AA1DFE" w:rsidRPr="00E7454B" w:rsidTr="00B87D05">
        <w:tc>
          <w:tcPr>
            <w:tcW w:w="9570" w:type="dxa"/>
          </w:tcPr>
          <w:p w:rsidR="00AA1DFE" w:rsidRPr="00E7454B" w:rsidRDefault="00AA1DFE" w:rsidP="00B87D05">
            <w:pPr>
              <w:pStyle w:val="em-6"/>
              <w:rPr>
                <w:sz w:val="22"/>
                <w:szCs w:val="22"/>
              </w:rPr>
            </w:pPr>
            <w:r w:rsidRPr="00E7454B">
              <w:rPr>
                <w:sz w:val="22"/>
                <w:szCs w:val="22"/>
              </w:rPr>
              <w:t>(указывается наименование органа кредитной организации – эмитента по контролю за ее финансово</w:t>
            </w:r>
            <w:r w:rsidR="00B140EC" w:rsidRPr="00E7454B">
              <w:rPr>
                <w:sz w:val="22"/>
                <w:szCs w:val="22"/>
              </w:rPr>
              <w:t>–</w:t>
            </w:r>
            <w:r w:rsidRPr="00E7454B">
              <w:rPr>
                <w:sz w:val="22"/>
                <w:szCs w:val="22"/>
              </w:rPr>
              <w:t>хозяйственной деятельностью)</w:t>
            </w:r>
          </w:p>
        </w:tc>
      </w:tr>
    </w:tbl>
    <w:p w:rsidR="00AA1DFE" w:rsidRPr="00412DDB" w:rsidRDefault="00AA1DFE" w:rsidP="00AA1DFE">
      <w:pPr>
        <w:pStyle w:val="em-4"/>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88"/>
        <w:gridCol w:w="3641"/>
        <w:gridCol w:w="3402"/>
      </w:tblGrid>
      <w:tr w:rsidR="004F7F54" w:rsidRPr="00412DDB" w:rsidTr="00E7454B">
        <w:tc>
          <w:tcPr>
            <w:tcW w:w="2988" w:type="dxa"/>
            <w:vAlign w:val="center"/>
          </w:tcPr>
          <w:p w:rsidR="004F7F54" w:rsidRPr="00412DDB" w:rsidRDefault="004F7F54" w:rsidP="00295416">
            <w:pPr>
              <w:jc w:val="center"/>
              <w:rPr>
                <w:sz w:val="22"/>
                <w:szCs w:val="22"/>
              </w:rPr>
            </w:pPr>
            <w:r w:rsidRPr="00412DDB">
              <w:rPr>
                <w:sz w:val="22"/>
                <w:szCs w:val="22"/>
              </w:rPr>
              <w:t>Отчетная дата</w:t>
            </w:r>
          </w:p>
        </w:tc>
        <w:tc>
          <w:tcPr>
            <w:tcW w:w="3641" w:type="dxa"/>
            <w:vAlign w:val="center"/>
          </w:tcPr>
          <w:p w:rsidR="004F7F54" w:rsidRPr="00412DDB" w:rsidRDefault="004F7F54" w:rsidP="00295416">
            <w:pPr>
              <w:jc w:val="center"/>
              <w:rPr>
                <w:sz w:val="22"/>
                <w:szCs w:val="22"/>
              </w:rPr>
            </w:pPr>
            <w:proofErr w:type="gramStart"/>
            <w:r w:rsidRPr="00412DDB">
              <w:rPr>
                <w:sz w:val="22"/>
                <w:szCs w:val="22"/>
              </w:rPr>
              <w:t>Вид вознаграждения</w:t>
            </w:r>
            <w:r w:rsidRPr="00412DDB">
              <w:rPr>
                <w:sz w:val="22"/>
                <w:szCs w:val="22"/>
              </w:rPr>
              <w:br/>
              <w:t>(заработная плата, премии, коми</w:t>
            </w:r>
            <w:r w:rsidRPr="00412DDB">
              <w:rPr>
                <w:sz w:val="22"/>
                <w:szCs w:val="22"/>
              </w:rPr>
              <w:t>с</w:t>
            </w:r>
            <w:r w:rsidRPr="00412DDB">
              <w:rPr>
                <w:sz w:val="22"/>
                <w:szCs w:val="22"/>
              </w:rPr>
              <w:t>сионные, льготы и (или) компенс</w:t>
            </w:r>
            <w:r w:rsidRPr="00412DDB">
              <w:rPr>
                <w:sz w:val="22"/>
                <w:szCs w:val="22"/>
              </w:rPr>
              <w:t>а</w:t>
            </w:r>
            <w:r w:rsidRPr="00412DDB">
              <w:rPr>
                <w:sz w:val="22"/>
                <w:szCs w:val="22"/>
              </w:rPr>
              <w:t>ции расходов, иное)</w:t>
            </w:r>
            <w:proofErr w:type="gramEnd"/>
          </w:p>
        </w:tc>
        <w:tc>
          <w:tcPr>
            <w:tcW w:w="3402" w:type="dxa"/>
            <w:vAlign w:val="center"/>
          </w:tcPr>
          <w:p w:rsidR="004F7F54" w:rsidRPr="00412DDB" w:rsidRDefault="004F7F54" w:rsidP="00295416">
            <w:pPr>
              <w:jc w:val="center"/>
              <w:rPr>
                <w:sz w:val="22"/>
                <w:szCs w:val="22"/>
              </w:rPr>
            </w:pPr>
            <w:r w:rsidRPr="00412DDB">
              <w:rPr>
                <w:sz w:val="22"/>
                <w:szCs w:val="22"/>
              </w:rPr>
              <w:t xml:space="preserve">Размер вознаграждения, </w:t>
            </w:r>
            <w:r w:rsidR="009B22C6">
              <w:rPr>
                <w:sz w:val="22"/>
                <w:szCs w:val="22"/>
              </w:rPr>
              <w:t>тыс. руб.</w:t>
            </w:r>
          </w:p>
        </w:tc>
      </w:tr>
      <w:tr w:rsidR="004F7F54" w:rsidRPr="00412DDB" w:rsidTr="00E7454B">
        <w:tc>
          <w:tcPr>
            <w:tcW w:w="2988" w:type="dxa"/>
          </w:tcPr>
          <w:p w:rsidR="004F7F54" w:rsidRPr="00412DDB" w:rsidRDefault="004F7F54" w:rsidP="00295416">
            <w:pPr>
              <w:jc w:val="center"/>
              <w:rPr>
                <w:sz w:val="22"/>
                <w:szCs w:val="22"/>
              </w:rPr>
            </w:pPr>
            <w:r w:rsidRPr="00412DDB">
              <w:rPr>
                <w:sz w:val="22"/>
                <w:szCs w:val="22"/>
              </w:rPr>
              <w:t>1</w:t>
            </w:r>
          </w:p>
        </w:tc>
        <w:tc>
          <w:tcPr>
            <w:tcW w:w="3641" w:type="dxa"/>
          </w:tcPr>
          <w:p w:rsidR="004F7F54" w:rsidRPr="00412DDB" w:rsidRDefault="004F7F54" w:rsidP="00295416">
            <w:pPr>
              <w:jc w:val="center"/>
              <w:rPr>
                <w:sz w:val="22"/>
                <w:szCs w:val="22"/>
              </w:rPr>
            </w:pPr>
            <w:r w:rsidRPr="00412DDB">
              <w:rPr>
                <w:sz w:val="22"/>
                <w:szCs w:val="22"/>
              </w:rPr>
              <w:t>2</w:t>
            </w:r>
          </w:p>
        </w:tc>
        <w:tc>
          <w:tcPr>
            <w:tcW w:w="3402" w:type="dxa"/>
          </w:tcPr>
          <w:p w:rsidR="004F7F54" w:rsidRPr="00412DDB" w:rsidRDefault="004F7F54" w:rsidP="00295416">
            <w:pPr>
              <w:jc w:val="center"/>
              <w:rPr>
                <w:sz w:val="22"/>
                <w:szCs w:val="22"/>
              </w:rPr>
            </w:pPr>
            <w:r w:rsidRPr="00412DDB">
              <w:rPr>
                <w:sz w:val="22"/>
                <w:szCs w:val="22"/>
              </w:rPr>
              <w:t>3</w:t>
            </w:r>
          </w:p>
        </w:tc>
      </w:tr>
      <w:tr w:rsidR="004F7F54" w:rsidRPr="00412DDB" w:rsidTr="006E70A6">
        <w:trPr>
          <w:trHeight w:val="227"/>
        </w:trPr>
        <w:tc>
          <w:tcPr>
            <w:tcW w:w="2988" w:type="dxa"/>
            <w:vMerge w:val="restart"/>
            <w:vAlign w:val="center"/>
          </w:tcPr>
          <w:p w:rsidR="004F7F54" w:rsidRPr="00412DDB" w:rsidRDefault="004F7F54" w:rsidP="00295416">
            <w:pPr>
              <w:jc w:val="center"/>
              <w:rPr>
                <w:sz w:val="22"/>
                <w:szCs w:val="22"/>
              </w:rPr>
            </w:pPr>
            <w:r w:rsidRPr="00412DDB">
              <w:rPr>
                <w:sz w:val="22"/>
                <w:szCs w:val="22"/>
              </w:rPr>
              <w:t>«01» января 201</w:t>
            </w:r>
            <w:r w:rsidR="006E70A6">
              <w:rPr>
                <w:sz w:val="22"/>
                <w:szCs w:val="22"/>
              </w:rPr>
              <w:t>5</w:t>
            </w:r>
            <w:r w:rsidRPr="00412DDB">
              <w:rPr>
                <w:sz w:val="22"/>
                <w:szCs w:val="22"/>
              </w:rPr>
              <w:t xml:space="preserve">  года </w:t>
            </w:r>
          </w:p>
          <w:p w:rsidR="004F7F54" w:rsidRPr="00412DDB" w:rsidRDefault="004F7F54" w:rsidP="006E70A6">
            <w:pPr>
              <w:jc w:val="center"/>
              <w:rPr>
                <w:sz w:val="22"/>
                <w:szCs w:val="22"/>
              </w:rPr>
            </w:pPr>
            <w:r w:rsidRPr="00412DDB">
              <w:rPr>
                <w:sz w:val="22"/>
                <w:szCs w:val="22"/>
              </w:rPr>
              <w:t>(</w:t>
            </w:r>
            <w:r w:rsidR="006E70A6">
              <w:rPr>
                <w:sz w:val="22"/>
                <w:szCs w:val="22"/>
              </w:rPr>
              <w:t xml:space="preserve">отчетный период с </w:t>
            </w:r>
            <w:r w:rsidR="006E70A6">
              <w:rPr>
                <w:sz w:val="22"/>
                <w:szCs w:val="22"/>
              </w:rPr>
              <w:lastRenderedPageBreak/>
              <w:t>01.01.2014 по 31.12.2014</w:t>
            </w:r>
            <w:r w:rsidRPr="00412DDB">
              <w:rPr>
                <w:sz w:val="22"/>
                <w:szCs w:val="22"/>
              </w:rPr>
              <w:t>)</w:t>
            </w:r>
          </w:p>
        </w:tc>
        <w:tc>
          <w:tcPr>
            <w:tcW w:w="3641" w:type="dxa"/>
          </w:tcPr>
          <w:p w:rsidR="004F7F54" w:rsidRPr="00412DDB" w:rsidRDefault="004F7F54" w:rsidP="00295416">
            <w:pPr>
              <w:jc w:val="both"/>
              <w:rPr>
                <w:sz w:val="22"/>
                <w:szCs w:val="22"/>
              </w:rPr>
            </w:pPr>
            <w:r w:rsidRPr="00412DDB">
              <w:rPr>
                <w:rFonts w:ascii="TimesNewRomanPSMT" w:hAnsi="TimesNewRomanPSMT" w:cs="TimesNewRomanPSMT"/>
                <w:sz w:val="20"/>
                <w:szCs w:val="20"/>
              </w:rPr>
              <w:lastRenderedPageBreak/>
              <w:t>заработная плата</w:t>
            </w:r>
          </w:p>
        </w:tc>
        <w:tc>
          <w:tcPr>
            <w:tcW w:w="3402" w:type="dxa"/>
          </w:tcPr>
          <w:p w:rsidR="004F7F54" w:rsidRPr="006E70A6" w:rsidRDefault="006E70A6" w:rsidP="00295416">
            <w:pPr>
              <w:jc w:val="right"/>
              <w:rPr>
                <w:sz w:val="22"/>
                <w:szCs w:val="22"/>
              </w:rPr>
            </w:pPr>
            <w:r>
              <w:rPr>
                <w:rFonts w:ascii="TimesNewRomanPSMT" w:hAnsi="TimesNewRomanPSMT" w:cs="TimesNewRomanPSMT"/>
                <w:sz w:val="20"/>
                <w:szCs w:val="20"/>
              </w:rPr>
              <w:t>41 144</w:t>
            </w:r>
          </w:p>
        </w:tc>
      </w:tr>
      <w:tr w:rsidR="004F7F54" w:rsidRPr="00412DDB" w:rsidTr="006E70A6">
        <w:trPr>
          <w:trHeight w:val="273"/>
        </w:trPr>
        <w:tc>
          <w:tcPr>
            <w:tcW w:w="2988" w:type="dxa"/>
            <w:vMerge/>
          </w:tcPr>
          <w:p w:rsidR="004F7F54" w:rsidRPr="00412DDB" w:rsidRDefault="004F7F54" w:rsidP="00295416">
            <w:pPr>
              <w:jc w:val="both"/>
              <w:rPr>
                <w:sz w:val="22"/>
                <w:szCs w:val="22"/>
              </w:rPr>
            </w:pPr>
          </w:p>
        </w:tc>
        <w:tc>
          <w:tcPr>
            <w:tcW w:w="3641" w:type="dxa"/>
          </w:tcPr>
          <w:p w:rsidR="004F7F54" w:rsidRPr="00412DDB" w:rsidRDefault="004F7F54" w:rsidP="00295416">
            <w:pPr>
              <w:jc w:val="both"/>
              <w:rPr>
                <w:sz w:val="22"/>
                <w:szCs w:val="22"/>
              </w:rPr>
            </w:pPr>
            <w:r w:rsidRPr="00412DDB">
              <w:rPr>
                <w:rFonts w:ascii="TimesNewRomanPSMT" w:hAnsi="TimesNewRomanPSMT" w:cs="TimesNewRomanPSMT"/>
                <w:sz w:val="20"/>
                <w:szCs w:val="20"/>
              </w:rPr>
              <w:t>премии</w:t>
            </w:r>
          </w:p>
        </w:tc>
        <w:tc>
          <w:tcPr>
            <w:tcW w:w="3402" w:type="dxa"/>
          </w:tcPr>
          <w:p w:rsidR="004F7F54" w:rsidRPr="006E70A6" w:rsidRDefault="006E70A6" w:rsidP="00295416">
            <w:pPr>
              <w:jc w:val="right"/>
              <w:rPr>
                <w:sz w:val="22"/>
                <w:szCs w:val="22"/>
              </w:rPr>
            </w:pPr>
            <w:r>
              <w:rPr>
                <w:rFonts w:ascii="TimesNewRomanPSMT" w:hAnsi="TimesNewRomanPSMT" w:cs="TimesNewRomanPSMT"/>
                <w:sz w:val="20"/>
                <w:szCs w:val="20"/>
              </w:rPr>
              <w:t>19 928</w:t>
            </w:r>
          </w:p>
        </w:tc>
      </w:tr>
      <w:tr w:rsidR="004F7F54" w:rsidRPr="00412DDB" w:rsidTr="006E70A6">
        <w:trPr>
          <w:trHeight w:val="319"/>
        </w:trPr>
        <w:tc>
          <w:tcPr>
            <w:tcW w:w="2988" w:type="dxa"/>
            <w:vMerge/>
          </w:tcPr>
          <w:p w:rsidR="004F7F54" w:rsidRPr="00412DDB" w:rsidRDefault="004F7F54" w:rsidP="00295416">
            <w:pPr>
              <w:jc w:val="both"/>
              <w:rPr>
                <w:sz w:val="22"/>
                <w:szCs w:val="22"/>
              </w:rPr>
            </w:pPr>
          </w:p>
        </w:tc>
        <w:tc>
          <w:tcPr>
            <w:tcW w:w="3641" w:type="dxa"/>
          </w:tcPr>
          <w:p w:rsidR="004F7F54" w:rsidRPr="00412DDB" w:rsidRDefault="004F7F54" w:rsidP="00295416">
            <w:pPr>
              <w:jc w:val="both"/>
              <w:rPr>
                <w:sz w:val="22"/>
                <w:szCs w:val="22"/>
              </w:rPr>
            </w:pPr>
            <w:r w:rsidRPr="00412DDB">
              <w:rPr>
                <w:rFonts w:ascii="TimesNewRomanPSMT" w:hAnsi="TimesNewRomanPSMT" w:cs="TimesNewRomanPSMT"/>
                <w:sz w:val="20"/>
                <w:szCs w:val="20"/>
              </w:rPr>
              <w:t>социальные выплаты</w:t>
            </w:r>
          </w:p>
        </w:tc>
        <w:tc>
          <w:tcPr>
            <w:tcW w:w="3402" w:type="dxa"/>
          </w:tcPr>
          <w:p w:rsidR="004F7F54" w:rsidRPr="006E70A6" w:rsidRDefault="006E70A6" w:rsidP="00295416">
            <w:pPr>
              <w:jc w:val="right"/>
              <w:rPr>
                <w:sz w:val="22"/>
                <w:szCs w:val="22"/>
              </w:rPr>
            </w:pPr>
            <w:r>
              <w:rPr>
                <w:sz w:val="22"/>
                <w:szCs w:val="22"/>
              </w:rPr>
              <w:t>30</w:t>
            </w:r>
          </w:p>
        </w:tc>
      </w:tr>
    </w:tbl>
    <w:p w:rsidR="00AA1DFE" w:rsidRPr="00412DDB" w:rsidRDefault="00AA1DFE" w:rsidP="00AA1DFE">
      <w:pPr>
        <w:ind w:firstLine="720"/>
        <w:jc w:val="both"/>
        <w:rPr>
          <w:sz w:val="22"/>
          <w:szCs w:val="22"/>
        </w:rPr>
      </w:pPr>
    </w:p>
    <w:p w:rsidR="00AA1DFE" w:rsidRPr="00412DDB" w:rsidRDefault="00AA1DFE" w:rsidP="00AA1DFE">
      <w:pPr>
        <w:pStyle w:val="em-4"/>
        <w:rPr>
          <w:b/>
          <w:i/>
        </w:rPr>
      </w:pPr>
      <w:r w:rsidRPr="00412DDB">
        <w:rPr>
          <w:b/>
          <w:i/>
        </w:rPr>
        <w:t>Сведения о существующих соглашениях относительно таких выплат в текущем финансовом году:</w:t>
      </w:r>
    </w:p>
    <w:p w:rsidR="00AA1DFE" w:rsidRPr="00412DDB" w:rsidRDefault="00AA1DFE" w:rsidP="00AA1DFE">
      <w:pPr>
        <w:pStyle w:val="em-4"/>
      </w:pPr>
    </w:p>
    <w:tbl>
      <w:tblPr>
        <w:tblW w:w="0" w:type="auto"/>
        <w:tblLook w:val="01E0" w:firstRow="1" w:lastRow="1" w:firstColumn="1" w:lastColumn="1" w:noHBand="0" w:noVBand="0"/>
      </w:tblPr>
      <w:tblGrid>
        <w:gridCol w:w="10314"/>
      </w:tblGrid>
      <w:tr w:rsidR="00AA1DFE" w:rsidRPr="00412DDB" w:rsidTr="00E7454B">
        <w:tc>
          <w:tcPr>
            <w:tcW w:w="10314" w:type="dxa"/>
          </w:tcPr>
          <w:p w:rsidR="00AA1DFE" w:rsidRPr="00412DDB" w:rsidRDefault="00AA1DFE" w:rsidP="00F35C31">
            <w:pPr>
              <w:autoSpaceDE w:val="0"/>
              <w:autoSpaceDN w:val="0"/>
              <w:adjustRightInd w:val="0"/>
            </w:pPr>
            <w:r w:rsidRPr="00E7454B">
              <w:rPr>
                <w:rFonts w:ascii="TimesNewRomanPSMT" w:hAnsi="TimesNewRomanPSMT" w:cs="TimesNewRomanPSMT"/>
                <w:sz w:val="22"/>
                <w:szCs w:val="20"/>
              </w:rPr>
              <w:t>Размер вознаграждения  сотрудников Департамента внутреннего контроля и аудита регламентируется условиями контрактов (трудовых договоров).</w:t>
            </w:r>
          </w:p>
        </w:tc>
      </w:tr>
    </w:tbl>
    <w:p w:rsidR="00AA1DFE" w:rsidRPr="00412DDB" w:rsidRDefault="00AA1DFE" w:rsidP="00DF3659">
      <w:pPr>
        <w:pStyle w:val="em-4"/>
      </w:pPr>
    </w:p>
    <w:p w:rsidR="00B37CA9" w:rsidRPr="00412DDB" w:rsidRDefault="00B37CA9" w:rsidP="00DF3659">
      <w:pPr>
        <w:pStyle w:val="em-1"/>
      </w:pPr>
      <w:bookmarkStart w:id="84" w:name="_Toc411501801"/>
      <w:r w:rsidRPr="00412DDB">
        <w:t>5.7. Данные о численности и обобщенные данные об образовании и о составе сотрудников (р</w:t>
      </w:r>
      <w:r w:rsidRPr="00412DDB">
        <w:t>а</w:t>
      </w:r>
      <w:r w:rsidRPr="00412DDB">
        <w:t xml:space="preserve">ботников) кредитной организации </w:t>
      </w:r>
      <w:r w:rsidR="00B140EC">
        <w:t>–</w:t>
      </w:r>
      <w:r w:rsidRPr="00412DDB">
        <w:t xml:space="preserve"> эмитента, а также об изменении численности сотрудников (р</w:t>
      </w:r>
      <w:r w:rsidRPr="00412DDB">
        <w:t>а</w:t>
      </w:r>
      <w:r w:rsidRPr="00412DDB">
        <w:t xml:space="preserve">ботников) кредитной организации </w:t>
      </w:r>
      <w:r w:rsidR="00B140EC">
        <w:t>–</w:t>
      </w:r>
      <w:r w:rsidRPr="00412DDB">
        <w:t xml:space="preserve"> эмитента</w:t>
      </w:r>
      <w:bookmarkEnd w:id="84"/>
      <w:r w:rsidRPr="00412DDB">
        <w:rPr>
          <w:rStyle w:val="af0"/>
          <w:b w:val="0"/>
          <w:bCs/>
          <w:vanish/>
        </w:rPr>
        <w:footnoteReference w:id="52"/>
      </w:r>
    </w:p>
    <w:p w:rsidR="00B37CA9" w:rsidRPr="00412DDB" w:rsidRDefault="00B37CA9" w:rsidP="00DF3659">
      <w:pPr>
        <w:pStyle w:val="em-4"/>
      </w:pPr>
    </w:p>
    <w:p w:rsidR="00B37CA9" w:rsidRPr="00412DDB" w:rsidRDefault="00B37CA9" w:rsidP="00DF3659">
      <w:pPr>
        <w:pStyle w:val="em-4"/>
      </w:pPr>
      <w:r w:rsidRPr="00412DDB">
        <w:t xml:space="preserve">Средняя численность работников (сотрудников) кредитной организации </w:t>
      </w:r>
      <w:r w:rsidR="00B140EC">
        <w:t>–</w:t>
      </w:r>
      <w:r w:rsidRPr="00412DDB">
        <w:t xml:space="preserve"> эмитента, включая рабо</w:t>
      </w:r>
      <w:r w:rsidRPr="00412DDB">
        <w:t>т</w:t>
      </w:r>
      <w:r w:rsidRPr="00412DDB">
        <w:t>ников (сотрудников), работающих в ее филиалах и представительствах, а также размер отчислений на зар</w:t>
      </w:r>
      <w:r w:rsidRPr="00412DDB">
        <w:t>а</w:t>
      </w:r>
      <w:r w:rsidRPr="00412DDB">
        <w:t>ботную плату и социальное обеспечение:</w:t>
      </w:r>
    </w:p>
    <w:p w:rsidR="00B37CA9" w:rsidRPr="00412DDB" w:rsidRDefault="00B37CA9" w:rsidP="00B37CA9">
      <w:pPr>
        <w:ind w:firstLine="720"/>
        <w:rPr>
          <w:sz w:val="22"/>
          <w:szCs w:val="22"/>
        </w:rPr>
      </w:pPr>
    </w:p>
    <w:tbl>
      <w:tblPr>
        <w:tblW w:w="9923" w:type="dxa"/>
        <w:tblInd w:w="70" w:type="dxa"/>
        <w:tblLayout w:type="fixed"/>
        <w:tblCellMar>
          <w:left w:w="70" w:type="dxa"/>
          <w:right w:w="70" w:type="dxa"/>
        </w:tblCellMar>
        <w:tblLook w:val="0000" w:firstRow="0" w:lastRow="0" w:firstColumn="0" w:lastColumn="0" w:noHBand="0" w:noVBand="0"/>
      </w:tblPr>
      <w:tblGrid>
        <w:gridCol w:w="5670"/>
        <w:gridCol w:w="4253"/>
      </w:tblGrid>
      <w:tr w:rsidR="004F7F54" w:rsidRPr="00412DDB" w:rsidTr="00E7454B">
        <w:trPr>
          <w:trHeight w:val="240"/>
        </w:trPr>
        <w:tc>
          <w:tcPr>
            <w:tcW w:w="5670" w:type="dxa"/>
            <w:tcBorders>
              <w:top w:val="single" w:sz="6" w:space="0" w:color="auto"/>
              <w:left w:val="single" w:sz="6" w:space="0" w:color="auto"/>
              <w:bottom w:val="single" w:sz="6" w:space="0" w:color="auto"/>
              <w:right w:val="single" w:sz="6" w:space="0" w:color="auto"/>
            </w:tcBorders>
          </w:tcPr>
          <w:p w:rsidR="004F7F54" w:rsidRPr="00412DDB" w:rsidRDefault="004F7F54" w:rsidP="00295416">
            <w:pPr>
              <w:pStyle w:val="tabl"/>
              <w:jc w:val="center"/>
              <w:rPr>
                <w:b/>
                <w:bCs/>
                <w:sz w:val="22"/>
                <w:szCs w:val="22"/>
              </w:rPr>
            </w:pPr>
            <w:r w:rsidRPr="00412DDB">
              <w:rPr>
                <w:b/>
                <w:bCs/>
                <w:sz w:val="22"/>
                <w:szCs w:val="22"/>
              </w:rPr>
              <w:t>Наименование показателя</w:t>
            </w:r>
          </w:p>
        </w:tc>
        <w:tc>
          <w:tcPr>
            <w:tcW w:w="4253" w:type="dxa"/>
            <w:tcBorders>
              <w:top w:val="single" w:sz="6" w:space="0" w:color="auto"/>
              <w:left w:val="single" w:sz="6" w:space="0" w:color="auto"/>
              <w:bottom w:val="single" w:sz="6" w:space="0" w:color="auto"/>
              <w:right w:val="single" w:sz="6" w:space="0" w:color="auto"/>
            </w:tcBorders>
          </w:tcPr>
          <w:p w:rsidR="004F7F54" w:rsidRPr="00412DDB" w:rsidRDefault="004F7F54" w:rsidP="006E70A6">
            <w:pPr>
              <w:pStyle w:val="tabl"/>
              <w:jc w:val="center"/>
              <w:rPr>
                <w:b/>
                <w:bCs/>
                <w:sz w:val="22"/>
                <w:szCs w:val="22"/>
              </w:rPr>
            </w:pPr>
            <w:r w:rsidRPr="00412DDB">
              <w:rPr>
                <w:b/>
                <w:bCs/>
                <w:sz w:val="22"/>
                <w:szCs w:val="22"/>
              </w:rPr>
              <w:t>Отчетный период  01.01.201</w:t>
            </w:r>
            <w:r w:rsidR="006E70A6">
              <w:rPr>
                <w:b/>
                <w:bCs/>
                <w:sz w:val="22"/>
                <w:szCs w:val="22"/>
              </w:rPr>
              <w:t>5</w:t>
            </w:r>
            <w:r w:rsidRPr="00412DDB">
              <w:rPr>
                <w:b/>
                <w:bCs/>
                <w:sz w:val="22"/>
                <w:szCs w:val="22"/>
              </w:rPr>
              <w:t xml:space="preserve"> г.</w:t>
            </w:r>
          </w:p>
        </w:tc>
      </w:tr>
      <w:tr w:rsidR="004F7F54" w:rsidRPr="00412DDB" w:rsidTr="00E7454B">
        <w:trPr>
          <w:trHeight w:val="360"/>
        </w:trPr>
        <w:tc>
          <w:tcPr>
            <w:tcW w:w="5670" w:type="dxa"/>
            <w:tcBorders>
              <w:top w:val="single" w:sz="6" w:space="0" w:color="auto"/>
              <w:left w:val="single" w:sz="6" w:space="0" w:color="auto"/>
              <w:bottom w:val="single" w:sz="6" w:space="0" w:color="auto"/>
              <w:right w:val="single" w:sz="6" w:space="0" w:color="auto"/>
            </w:tcBorders>
          </w:tcPr>
          <w:p w:rsidR="004F7F54" w:rsidRPr="00412DDB" w:rsidRDefault="004F7F54" w:rsidP="00295416">
            <w:pPr>
              <w:pStyle w:val="tabl"/>
              <w:jc w:val="center"/>
              <w:rPr>
                <w:sz w:val="22"/>
                <w:szCs w:val="22"/>
              </w:rPr>
            </w:pPr>
            <w:r w:rsidRPr="00412DDB">
              <w:rPr>
                <w:sz w:val="22"/>
                <w:szCs w:val="22"/>
              </w:rPr>
              <w:t>1</w:t>
            </w:r>
          </w:p>
        </w:tc>
        <w:tc>
          <w:tcPr>
            <w:tcW w:w="4253" w:type="dxa"/>
            <w:tcBorders>
              <w:top w:val="single" w:sz="6" w:space="0" w:color="auto"/>
              <w:left w:val="single" w:sz="6" w:space="0" w:color="auto"/>
              <w:bottom w:val="single" w:sz="6" w:space="0" w:color="auto"/>
              <w:right w:val="single" w:sz="6" w:space="0" w:color="auto"/>
            </w:tcBorders>
          </w:tcPr>
          <w:p w:rsidR="004F7F54" w:rsidRPr="00412DDB" w:rsidRDefault="004F7F54" w:rsidP="00295416">
            <w:pPr>
              <w:pStyle w:val="tabl"/>
              <w:jc w:val="center"/>
              <w:rPr>
                <w:sz w:val="22"/>
                <w:szCs w:val="22"/>
              </w:rPr>
            </w:pPr>
            <w:r w:rsidRPr="00412DDB">
              <w:rPr>
                <w:sz w:val="22"/>
                <w:szCs w:val="22"/>
              </w:rPr>
              <w:t>2</w:t>
            </w:r>
          </w:p>
        </w:tc>
      </w:tr>
      <w:tr w:rsidR="004F7F54" w:rsidRPr="00412DDB" w:rsidTr="00E7454B">
        <w:trPr>
          <w:trHeight w:val="360"/>
        </w:trPr>
        <w:tc>
          <w:tcPr>
            <w:tcW w:w="5670" w:type="dxa"/>
            <w:tcBorders>
              <w:top w:val="single" w:sz="6" w:space="0" w:color="auto"/>
              <w:left w:val="single" w:sz="6" w:space="0" w:color="auto"/>
              <w:bottom w:val="single" w:sz="6" w:space="0" w:color="auto"/>
              <w:right w:val="single" w:sz="6" w:space="0" w:color="auto"/>
            </w:tcBorders>
          </w:tcPr>
          <w:p w:rsidR="004F7F54" w:rsidRPr="00412DDB" w:rsidRDefault="004F7F54" w:rsidP="00295416">
            <w:pPr>
              <w:pStyle w:val="tabl"/>
              <w:rPr>
                <w:sz w:val="22"/>
                <w:szCs w:val="22"/>
              </w:rPr>
            </w:pPr>
            <w:r w:rsidRPr="00412DDB">
              <w:rPr>
                <w:sz w:val="22"/>
                <w:szCs w:val="22"/>
              </w:rPr>
              <w:t xml:space="preserve">Средняя численность работников, чел. </w:t>
            </w:r>
          </w:p>
        </w:tc>
        <w:tc>
          <w:tcPr>
            <w:tcW w:w="4253" w:type="dxa"/>
            <w:tcBorders>
              <w:top w:val="single" w:sz="6" w:space="0" w:color="auto"/>
              <w:left w:val="single" w:sz="6" w:space="0" w:color="auto"/>
              <w:bottom w:val="single" w:sz="6" w:space="0" w:color="auto"/>
              <w:right w:val="single" w:sz="6" w:space="0" w:color="auto"/>
            </w:tcBorders>
          </w:tcPr>
          <w:p w:rsidR="004F7F54" w:rsidRPr="00412DDB" w:rsidRDefault="00CC4BBF" w:rsidP="006E70A6">
            <w:pPr>
              <w:pStyle w:val="tabl"/>
              <w:jc w:val="right"/>
              <w:rPr>
                <w:sz w:val="22"/>
                <w:szCs w:val="22"/>
              </w:rPr>
            </w:pPr>
            <w:r>
              <w:rPr>
                <w:rFonts w:ascii="TimesNewRomanPSMT" w:hAnsi="TimesNewRomanPSMT" w:cs="TimesNewRomanPSMT"/>
                <w:sz w:val="20"/>
              </w:rPr>
              <w:t>3 638</w:t>
            </w:r>
          </w:p>
        </w:tc>
      </w:tr>
      <w:tr w:rsidR="004F7F54" w:rsidRPr="00412DDB" w:rsidTr="00E7454B">
        <w:trPr>
          <w:trHeight w:val="360"/>
        </w:trPr>
        <w:tc>
          <w:tcPr>
            <w:tcW w:w="5670" w:type="dxa"/>
            <w:tcBorders>
              <w:top w:val="single" w:sz="6" w:space="0" w:color="auto"/>
              <w:left w:val="single" w:sz="6" w:space="0" w:color="auto"/>
              <w:bottom w:val="single" w:sz="6" w:space="0" w:color="auto"/>
              <w:right w:val="single" w:sz="6" w:space="0" w:color="auto"/>
            </w:tcBorders>
          </w:tcPr>
          <w:p w:rsidR="004F7F54" w:rsidRPr="00412DDB" w:rsidRDefault="004F7F54" w:rsidP="00295416">
            <w:pPr>
              <w:pStyle w:val="tabl"/>
              <w:rPr>
                <w:sz w:val="22"/>
                <w:szCs w:val="22"/>
              </w:rPr>
            </w:pPr>
            <w:r w:rsidRPr="00412DDB">
              <w:rPr>
                <w:sz w:val="22"/>
                <w:szCs w:val="22"/>
              </w:rPr>
              <w:t xml:space="preserve">Доля работников кредитной организации </w:t>
            </w:r>
            <w:proofErr w:type="gramStart"/>
            <w:r w:rsidR="00B140EC">
              <w:rPr>
                <w:sz w:val="22"/>
                <w:szCs w:val="22"/>
              </w:rPr>
              <w:t>–</w:t>
            </w:r>
            <w:r w:rsidRPr="00412DDB">
              <w:rPr>
                <w:sz w:val="22"/>
                <w:szCs w:val="22"/>
              </w:rPr>
              <w:t>э</w:t>
            </w:r>
            <w:proofErr w:type="gramEnd"/>
            <w:r w:rsidRPr="00412DDB">
              <w:rPr>
                <w:sz w:val="22"/>
                <w:szCs w:val="22"/>
              </w:rPr>
              <w:t xml:space="preserve">митента, имеющих высшее профессиональное образование, % </w:t>
            </w:r>
          </w:p>
        </w:tc>
        <w:tc>
          <w:tcPr>
            <w:tcW w:w="4253" w:type="dxa"/>
            <w:tcBorders>
              <w:top w:val="single" w:sz="6" w:space="0" w:color="auto"/>
              <w:left w:val="single" w:sz="6" w:space="0" w:color="auto"/>
              <w:bottom w:val="single" w:sz="6" w:space="0" w:color="auto"/>
              <w:right w:val="single" w:sz="6" w:space="0" w:color="auto"/>
            </w:tcBorders>
          </w:tcPr>
          <w:p w:rsidR="004F7F54" w:rsidRPr="00412DDB" w:rsidRDefault="00EF2E5C" w:rsidP="006E70A6">
            <w:pPr>
              <w:pStyle w:val="tabl"/>
              <w:jc w:val="right"/>
              <w:rPr>
                <w:sz w:val="22"/>
                <w:szCs w:val="22"/>
              </w:rPr>
            </w:pPr>
            <w:r w:rsidRPr="00412DDB">
              <w:rPr>
                <w:rFonts w:ascii="TimesNewRomanPSMT" w:hAnsi="TimesNewRomanPSMT" w:cs="TimesNewRomanPSMT"/>
                <w:sz w:val="20"/>
              </w:rPr>
              <w:t>74,</w:t>
            </w:r>
            <w:r w:rsidR="006E70A6">
              <w:rPr>
                <w:rFonts w:ascii="TimesNewRomanPSMT" w:hAnsi="TimesNewRomanPSMT" w:cs="TimesNewRomanPSMT"/>
                <w:sz w:val="20"/>
              </w:rPr>
              <w:t>06</w:t>
            </w:r>
          </w:p>
        </w:tc>
      </w:tr>
      <w:tr w:rsidR="004F7F54" w:rsidRPr="00412DDB" w:rsidTr="00E7454B">
        <w:trPr>
          <w:trHeight w:val="360"/>
        </w:trPr>
        <w:tc>
          <w:tcPr>
            <w:tcW w:w="5670" w:type="dxa"/>
            <w:tcBorders>
              <w:top w:val="single" w:sz="6" w:space="0" w:color="auto"/>
              <w:left w:val="single" w:sz="6" w:space="0" w:color="auto"/>
              <w:bottom w:val="single" w:sz="6" w:space="0" w:color="auto"/>
              <w:right w:val="single" w:sz="6" w:space="0" w:color="auto"/>
            </w:tcBorders>
          </w:tcPr>
          <w:p w:rsidR="004F7F54" w:rsidRPr="00412DDB" w:rsidRDefault="004F7F54" w:rsidP="00295416">
            <w:pPr>
              <w:pStyle w:val="tabl"/>
              <w:rPr>
                <w:sz w:val="22"/>
                <w:szCs w:val="22"/>
              </w:rPr>
            </w:pPr>
            <w:r w:rsidRPr="00412DDB">
              <w:rPr>
                <w:sz w:val="22"/>
                <w:szCs w:val="22"/>
              </w:rPr>
              <w:t>Фонд начисленной заработной платы работников за о</w:t>
            </w:r>
            <w:r w:rsidRPr="00412DDB">
              <w:rPr>
                <w:sz w:val="22"/>
                <w:szCs w:val="22"/>
              </w:rPr>
              <w:t>т</w:t>
            </w:r>
            <w:r w:rsidRPr="00412DDB">
              <w:rPr>
                <w:sz w:val="22"/>
                <w:szCs w:val="22"/>
              </w:rPr>
              <w:t>четный период, тыс. руб.</w:t>
            </w:r>
          </w:p>
        </w:tc>
        <w:tc>
          <w:tcPr>
            <w:tcW w:w="4253" w:type="dxa"/>
            <w:tcBorders>
              <w:top w:val="single" w:sz="6" w:space="0" w:color="auto"/>
              <w:left w:val="single" w:sz="6" w:space="0" w:color="auto"/>
              <w:bottom w:val="single" w:sz="6" w:space="0" w:color="auto"/>
              <w:right w:val="single" w:sz="6" w:space="0" w:color="auto"/>
            </w:tcBorders>
          </w:tcPr>
          <w:p w:rsidR="004F7F54" w:rsidRPr="00412DDB" w:rsidRDefault="007C06ED" w:rsidP="00295416">
            <w:pPr>
              <w:pStyle w:val="tabl"/>
              <w:jc w:val="right"/>
              <w:rPr>
                <w:sz w:val="22"/>
                <w:szCs w:val="22"/>
              </w:rPr>
            </w:pPr>
            <w:r>
              <w:rPr>
                <w:sz w:val="22"/>
                <w:szCs w:val="22"/>
              </w:rPr>
              <w:t>3 516 258</w:t>
            </w:r>
          </w:p>
        </w:tc>
      </w:tr>
      <w:tr w:rsidR="004F7F54" w:rsidRPr="00412DDB" w:rsidTr="00E7454B">
        <w:trPr>
          <w:trHeight w:val="360"/>
        </w:trPr>
        <w:tc>
          <w:tcPr>
            <w:tcW w:w="5670" w:type="dxa"/>
            <w:tcBorders>
              <w:top w:val="single" w:sz="6" w:space="0" w:color="auto"/>
              <w:left w:val="single" w:sz="6" w:space="0" w:color="auto"/>
              <w:bottom w:val="single" w:sz="6" w:space="0" w:color="auto"/>
              <w:right w:val="single" w:sz="6" w:space="0" w:color="auto"/>
            </w:tcBorders>
          </w:tcPr>
          <w:p w:rsidR="004F7F54" w:rsidRPr="00412DDB" w:rsidRDefault="004F7F54" w:rsidP="00295416">
            <w:pPr>
              <w:pStyle w:val="tabl"/>
              <w:rPr>
                <w:sz w:val="22"/>
                <w:szCs w:val="22"/>
              </w:rPr>
            </w:pPr>
            <w:r w:rsidRPr="00412DDB">
              <w:rPr>
                <w:sz w:val="22"/>
                <w:szCs w:val="22"/>
              </w:rPr>
              <w:t>Выплаты социального характера работников за отчетный период, тыс. руб.</w:t>
            </w:r>
          </w:p>
        </w:tc>
        <w:tc>
          <w:tcPr>
            <w:tcW w:w="4253" w:type="dxa"/>
            <w:tcBorders>
              <w:top w:val="single" w:sz="6" w:space="0" w:color="auto"/>
              <w:left w:val="single" w:sz="6" w:space="0" w:color="auto"/>
              <w:bottom w:val="single" w:sz="6" w:space="0" w:color="auto"/>
              <w:right w:val="single" w:sz="6" w:space="0" w:color="auto"/>
            </w:tcBorders>
          </w:tcPr>
          <w:p w:rsidR="004F7F54" w:rsidRPr="00412DDB" w:rsidRDefault="007C06ED" w:rsidP="00295416">
            <w:pPr>
              <w:pStyle w:val="tabl"/>
              <w:jc w:val="right"/>
              <w:rPr>
                <w:sz w:val="22"/>
                <w:szCs w:val="22"/>
              </w:rPr>
            </w:pPr>
            <w:r>
              <w:rPr>
                <w:sz w:val="22"/>
                <w:szCs w:val="22"/>
              </w:rPr>
              <w:t>53 477</w:t>
            </w:r>
          </w:p>
        </w:tc>
      </w:tr>
    </w:tbl>
    <w:p w:rsidR="004F7F54" w:rsidRPr="00412DDB" w:rsidRDefault="004F7F54" w:rsidP="004F7F54">
      <w:pPr>
        <w:ind w:firstLine="720"/>
        <w:rPr>
          <w:sz w:val="22"/>
          <w:szCs w:val="22"/>
        </w:rPr>
      </w:pPr>
    </w:p>
    <w:p w:rsidR="00FF5EC2" w:rsidRPr="00412DDB" w:rsidRDefault="00FF5EC2" w:rsidP="00B37CA9">
      <w:pPr>
        <w:ind w:firstLine="720"/>
        <w:rPr>
          <w:sz w:val="22"/>
          <w:szCs w:val="22"/>
        </w:rPr>
      </w:pPr>
    </w:p>
    <w:p w:rsidR="00B37CA9" w:rsidRPr="00412DDB" w:rsidRDefault="00B37CA9" w:rsidP="00DF3659">
      <w:pPr>
        <w:pStyle w:val="em-4"/>
        <w:rPr>
          <w:b/>
          <w:i/>
        </w:rPr>
      </w:pPr>
      <w:r w:rsidRPr="00412DDB">
        <w:rPr>
          <w:b/>
          <w:i/>
        </w:rPr>
        <w:t xml:space="preserve">Факторы, </w:t>
      </w:r>
      <w:proofErr w:type="gramStart"/>
      <w:r w:rsidRPr="00412DDB">
        <w:rPr>
          <w:b/>
          <w:i/>
        </w:rPr>
        <w:t>которые</w:t>
      </w:r>
      <w:proofErr w:type="gramEnd"/>
      <w:r w:rsidRPr="00412DDB">
        <w:rPr>
          <w:b/>
          <w:i/>
        </w:rPr>
        <w:t xml:space="preserve"> по мнению кредитной организации </w:t>
      </w:r>
      <w:r w:rsidR="00B140EC">
        <w:rPr>
          <w:b/>
          <w:i/>
        </w:rPr>
        <w:t>–</w:t>
      </w:r>
      <w:r w:rsidRPr="00412DDB">
        <w:rPr>
          <w:b/>
          <w:i/>
        </w:rPr>
        <w:t xml:space="preserve"> эмитента послужили причиной сущ</w:t>
      </w:r>
      <w:r w:rsidRPr="00412DDB">
        <w:rPr>
          <w:b/>
          <w:i/>
        </w:rPr>
        <w:t>е</w:t>
      </w:r>
      <w:r w:rsidRPr="00412DDB">
        <w:rPr>
          <w:b/>
          <w:i/>
        </w:rPr>
        <w:t xml:space="preserve">ственных изменений численности сотрудников (работников) кредитной организации </w:t>
      </w:r>
      <w:r w:rsidR="00B140EC">
        <w:rPr>
          <w:b/>
          <w:i/>
        </w:rPr>
        <w:t>–</w:t>
      </w:r>
      <w:r w:rsidRPr="00412DDB">
        <w:rPr>
          <w:b/>
          <w:i/>
        </w:rPr>
        <w:t xml:space="preserve"> эмитента за раскрываемые периоды. Последствия таких изменений для финансово</w:t>
      </w:r>
      <w:r w:rsidR="00B140EC">
        <w:rPr>
          <w:b/>
          <w:i/>
        </w:rPr>
        <w:t>–</w:t>
      </w:r>
      <w:r w:rsidRPr="00412DDB">
        <w:rPr>
          <w:b/>
          <w:i/>
        </w:rPr>
        <w:t xml:space="preserve">хозяйственной деятельности кредитной организации </w:t>
      </w:r>
      <w:r w:rsidR="00B140EC">
        <w:rPr>
          <w:b/>
          <w:i/>
        </w:rPr>
        <w:t>–</w:t>
      </w:r>
      <w:r w:rsidRPr="00412DDB">
        <w:rPr>
          <w:b/>
          <w:i/>
        </w:rPr>
        <w:t xml:space="preserve"> эмитента</w:t>
      </w:r>
    </w:p>
    <w:p w:rsidR="00DF3659" w:rsidRPr="00412DDB" w:rsidRDefault="00DF3659" w:rsidP="00DF3659">
      <w:pPr>
        <w:pStyle w:val="em-4"/>
      </w:pPr>
    </w:p>
    <w:tbl>
      <w:tblPr>
        <w:tblW w:w="0" w:type="auto"/>
        <w:tblLook w:val="01E0" w:firstRow="1" w:lastRow="1" w:firstColumn="1" w:lastColumn="1" w:noHBand="0" w:noVBand="0"/>
      </w:tblPr>
      <w:tblGrid>
        <w:gridCol w:w="10314"/>
      </w:tblGrid>
      <w:tr w:rsidR="00DF3659" w:rsidRPr="00412DDB" w:rsidTr="00E7454B">
        <w:tc>
          <w:tcPr>
            <w:tcW w:w="10314" w:type="dxa"/>
          </w:tcPr>
          <w:p w:rsidR="00DF3659" w:rsidRPr="00412DDB" w:rsidRDefault="00FF5EC2" w:rsidP="00196DC7">
            <w:pPr>
              <w:pStyle w:val="em-4"/>
            </w:pPr>
            <w:r w:rsidRPr="00412DDB">
              <w:rPr>
                <w:rFonts w:ascii="TimesNewRomanPSMT" w:hAnsi="TimesNewRomanPSMT" w:cs="TimesNewRomanPSMT"/>
              </w:rPr>
              <w:t>Существенного изменения численности по сравнению с предыдущим периодом не произошло.</w:t>
            </w:r>
          </w:p>
        </w:tc>
      </w:tr>
    </w:tbl>
    <w:p w:rsidR="00DF3659" w:rsidRPr="00412DDB" w:rsidRDefault="00DF3659" w:rsidP="00DF3659">
      <w:pPr>
        <w:pStyle w:val="em-4"/>
      </w:pPr>
    </w:p>
    <w:p w:rsidR="00B37CA9" w:rsidRPr="00412DDB" w:rsidRDefault="00B37CA9" w:rsidP="00DF3659">
      <w:pPr>
        <w:pStyle w:val="em-4"/>
        <w:rPr>
          <w:b/>
          <w:i/>
        </w:rPr>
      </w:pPr>
      <w:r w:rsidRPr="00412DDB">
        <w:rPr>
          <w:b/>
          <w:i/>
        </w:rPr>
        <w:t>Сведения о сотрудниках, оказывающих существенное влияние на финансово</w:t>
      </w:r>
      <w:r w:rsidR="00B140EC">
        <w:rPr>
          <w:b/>
          <w:i/>
        </w:rPr>
        <w:t>–</w:t>
      </w:r>
      <w:r w:rsidRPr="00412DDB">
        <w:rPr>
          <w:b/>
          <w:i/>
        </w:rPr>
        <w:t>хозяйственную д</w:t>
      </w:r>
      <w:r w:rsidRPr="00412DDB">
        <w:rPr>
          <w:b/>
          <w:i/>
        </w:rPr>
        <w:t>е</w:t>
      </w:r>
      <w:r w:rsidRPr="00412DDB">
        <w:rPr>
          <w:b/>
          <w:i/>
        </w:rPr>
        <w:t xml:space="preserve">ятельность кредитной организации </w:t>
      </w:r>
      <w:r w:rsidR="00B140EC">
        <w:rPr>
          <w:b/>
          <w:i/>
        </w:rPr>
        <w:t>–</w:t>
      </w:r>
      <w:r w:rsidRPr="00412DDB">
        <w:rPr>
          <w:b/>
          <w:i/>
        </w:rPr>
        <w:t xml:space="preserve"> эмитента (ключевые сотрудники)</w:t>
      </w:r>
    </w:p>
    <w:p w:rsidR="00DF3659" w:rsidRPr="00412DDB" w:rsidRDefault="00DF3659" w:rsidP="00DF3659">
      <w:pPr>
        <w:pStyle w:val="em-4"/>
      </w:pPr>
    </w:p>
    <w:tbl>
      <w:tblPr>
        <w:tblW w:w="0" w:type="auto"/>
        <w:tblLook w:val="01E0" w:firstRow="1" w:lastRow="1" w:firstColumn="1" w:lastColumn="1" w:noHBand="0" w:noVBand="0"/>
      </w:tblPr>
      <w:tblGrid>
        <w:gridCol w:w="10314"/>
      </w:tblGrid>
      <w:tr w:rsidR="00DF3659" w:rsidRPr="00412DDB" w:rsidTr="00E7454B">
        <w:tc>
          <w:tcPr>
            <w:tcW w:w="10314" w:type="dxa"/>
          </w:tcPr>
          <w:p w:rsidR="00DF3659" w:rsidRPr="00412DDB" w:rsidRDefault="00FF5EC2" w:rsidP="00E7454B">
            <w:pPr>
              <w:autoSpaceDE w:val="0"/>
              <w:autoSpaceDN w:val="0"/>
              <w:adjustRightInd w:val="0"/>
              <w:jc w:val="both"/>
            </w:pPr>
            <w:r w:rsidRPr="00412DDB">
              <w:rPr>
                <w:rFonts w:ascii="TimesNewRomanPSMT" w:hAnsi="TimesNewRomanPSMT" w:cs="TimesNewRomanPSMT"/>
                <w:sz w:val="22"/>
                <w:szCs w:val="22"/>
              </w:rPr>
              <w:t>Сведения о сотрудниках, оказывающих существенное влияние на финансово</w:t>
            </w:r>
            <w:r w:rsidR="00B140EC">
              <w:rPr>
                <w:rFonts w:ascii="TimesNewRomanPSMT" w:hAnsi="TimesNewRomanPSMT" w:cs="TimesNewRomanPSMT"/>
                <w:sz w:val="22"/>
                <w:szCs w:val="22"/>
              </w:rPr>
              <w:t>–</w:t>
            </w:r>
            <w:r w:rsidRPr="00412DDB">
              <w:rPr>
                <w:rFonts w:ascii="TimesNewRomanPSMT" w:hAnsi="TimesNewRomanPSMT" w:cs="TimesNewRomanPSMT"/>
                <w:sz w:val="22"/>
                <w:szCs w:val="22"/>
              </w:rPr>
              <w:t>хозяйственную</w:t>
            </w:r>
            <w:r w:rsidR="00E7454B">
              <w:rPr>
                <w:rFonts w:ascii="TimesNewRomanPSMT" w:hAnsi="TimesNewRomanPSMT" w:cs="TimesNewRomanPSMT"/>
                <w:sz w:val="22"/>
                <w:szCs w:val="22"/>
              </w:rPr>
              <w:t xml:space="preserve"> </w:t>
            </w:r>
            <w:r w:rsidRPr="00412DDB">
              <w:rPr>
                <w:rFonts w:ascii="TimesNewRomanPSMT" w:hAnsi="TimesNewRomanPSMT" w:cs="TimesNewRomanPSMT"/>
                <w:sz w:val="22"/>
                <w:szCs w:val="22"/>
              </w:rPr>
              <w:t xml:space="preserve">деятельность кредитной организации </w:t>
            </w:r>
            <w:r w:rsidR="00B140EC">
              <w:rPr>
                <w:rFonts w:ascii="TimesNewRomanPSMT" w:hAnsi="TimesNewRomanPSMT" w:cs="TimesNewRomanPSMT"/>
                <w:sz w:val="22"/>
                <w:szCs w:val="22"/>
              </w:rPr>
              <w:t>–</w:t>
            </w:r>
            <w:r w:rsidRPr="00412DDB">
              <w:rPr>
                <w:rFonts w:ascii="TimesNewRomanPSMT" w:hAnsi="TimesNewRomanPSMT" w:cs="TimesNewRomanPSMT"/>
                <w:sz w:val="22"/>
                <w:szCs w:val="22"/>
              </w:rPr>
              <w:t xml:space="preserve"> эмитента (ключевые сотрудники) указаны в п.5.2. настоящего Отчета.</w:t>
            </w:r>
          </w:p>
        </w:tc>
      </w:tr>
    </w:tbl>
    <w:p w:rsidR="00DF3659" w:rsidRPr="00412DDB" w:rsidRDefault="00DF3659" w:rsidP="00DF3659">
      <w:pPr>
        <w:pStyle w:val="em-4"/>
      </w:pPr>
    </w:p>
    <w:tbl>
      <w:tblPr>
        <w:tblW w:w="0" w:type="auto"/>
        <w:tblLook w:val="01E0" w:firstRow="1" w:lastRow="1" w:firstColumn="1" w:lastColumn="1" w:noHBand="0" w:noVBand="0"/>
      </w:tblPr>
      <w:tblGrid>
        <w:gridCol w:w="3888"/>
        <w:gridCol w:w="1182"/>
        <w:gridCol w:w="4961"/>
      </w:tblGrid>
      <w:tr w:rsidR="00DF3659" w:rsidRPr="00412DDB" w:rsidTr="00E7454B">
        <w:tc>
          <w:tcPr>
            <w:tcW w:w="3888" w:type="dxa"/>
          </w:tcPr>
          <w:p w:rsidR="00DF3659" w:rsidRPr="00E7454B" w:rsidRDefault="00B37CA9" w:rsidP="00DF3659">
            <w:pPr>
              <w:pStyle w:val="em-4"/>
            </w:pPr>
            <w:r w:rsidRPr="00E7454B">
              <w:t>Сотрудниками (работниками)</w:t>
            </w:r>
          </w:p>
        </w:tc>
        <w:tc>
          <w:tcPr>
            <w:tcW w:w="1182" w:type="dxa"/>
          </w:tcPr>
          <w:p w:rsidR="00DF3659" w:rsidRPr="00E7454B" w:rsidRDefault="00FF5EC2" w:rsidP="00F237F6">
            <w:pPr>
              <w:pStyle w:val="em-4"/>
              <w:ind w:firstLine="0"/>
            </w:pPr>
            <w:r w:rsidRPr="00E7454B">
              <w:t xml:space="preserve">не </w:t>
            </w:r>
            <w:proofErr w:type="gramStart"/>
            <w:r w:rsidRPr="00E7454B">
              <w:t>создан</w:t>
            </w:r>
            <w:proofErr w:type="gramEnd"/>
          </w:p>
        </w:tc>
        <w:tc>
          <w:tcPr>
            <w:tcW w:w="4961" w:type="dxa"/>
          </w:tcPr>
          <w:p w:rsidR="00DF3659" w:rsidRPr="00E7454B" w:rsidRDefault="00DF3659" w:rsidP="00F237F6">
            <w:pPr>
              <w:pStyle w:val="em-4"/>
              <w:ind w:firstLine="0"/>
            </w:pPr>
            <w:r w:rsidRPr="00E7454B">
              <w:t>профсоюзный орган.</w:t>
            </w:r>
          </w:p>
        </w:tc>
      </w:tr>
      <w:tr w:rsidR="00DF3659" w:rsidRPr="00412DDB" w:rsidTr="00E7454B">
        <w:tc>
          <w:tcPr>
            <w:tcW w:w="10031" w:type="dxa"/>
            <w:gridSpan w:val="3"/>
          </w:tcPr>
          <w:p w:rsidR="00DF3659" w:rsidRPr="00E7454B" w:rsidRDefault="00DF3659" w:rsidP="00F237F6">
            <w:pPr>
              <w:pStyle w:val="em-6"/>
              <w:jc w:val="center"/>
            </w:pPr>
            <w:r w:rsidRPr="00E7454B">
              <w:t>(указывается: «создан» или «не создан»)</w:t>
            </w:r>
          </w:p>
        </w:tc>
      </w:tr>
    </w:tbl>
    <w:p w:rsidR="00DF3659" w:rsidRPr="00412DDB" w:rsidRDefault="00DF3659" w:rsidP="00DF3659">
      <w:pPr>
        <w:pStyle w:val="em-4"/>
      </w:pPr>
    </w:p>
    <w:p w:rsidR="00B37CA9" w:rsidRPr="00412DDB" w:rsidRDefault="00B37CA9" w:rsidP="00DF3659">
      <w:pPr>
        <w:pStyle w:val="em-1"/>
      </w:pPr>
      <w:bookmarkStart w:id="85" w:name="_Toc411501802"/>
      <w:r w:rsidRPr="00412DDB">
        <w:t xml:space="preserve">5.8. Сведения о любых обязательствах кредитной организации </w:t>
      </w:r>
      <w:r w:rsidR="00B140EC">
        <w:t>–</w:t>
      </w:r>
      <w:r w:rsidRPr="00412DDB">
        <w:t xml:space="preserve"> эмитента перед сотрудниками (работниками), касающихся возможности их участия в уставном капитале  кредитной организации – эмитента</w:t>
      </w:r>
      <w:bookmarkEnd w:id="85"/>
    </w:p>
    <w:p w:rsidR="00DF3659" w:rsidRPr="00412DDB" w:rsidRDefault="00DF3659" w:rsidP="00DF3659">
      <w:pPr>
        <w:pStyle w:val="em-4"/>
      </w:pPr>
    </w:p>
    <w:tbl>
      <w:tblPr>
        <w:tblW w:w="0" w:type="auto"/>
        <w:tblLook w:val="01E0" w:firstRow="1" w:lastRow="1" w:firstColumn="1" w:lastColumn="1" w:noHBand="0" w:noVBand="0"/>
      </w:tblPr>
      <w:tblGrid>
        <w:gridCol w:w="4068"/>
        <w:gridCol w:w="1143"/>
        <w:gridCol w:w="5103"/>
      </w:tblGrid>
      <w:tr w:rsidR="00DF3659" w:rsidRPr="00412DDB" w:rsidTr="00E7454B">
        <w:tc>
          <w:tcPr>
            <w:tcW w:w="4068" w:type="dxa"/>
          </w:tcPr>
          <w:p w:rsidR="00DF3659" w:rsidRPr="00412DDB" w:rsidRDefault="00DF3659" w:rsidP="00E7454B">
            <w:pPr>
              <w:pStyle w:val="em-4"/>
            </w:pPr>
            <w:r w:rsidRPr="00412DDB">
              <w:t>Кредитная организация – эмитент</w:t>
            </w:r>
          </w:p>
        </w:tc>
        <w:tc>
          <w:tcPr>
            <w:tcW w:w="1143" w:type="dxa"/>
          </w:tcPr>
          <w:p w:rsidR="00DF3659" w:rsidRPr="00412DDB" w:rsidRDefault="00FF5EC2" w:rsidP="00E7454B">
            <w:pPr>
              <w:pStyle w:val="em-4"/>
              <w:ind w:firstLine="0"/>
            </w:pPr>
            <w:r w:rsidRPr="00412DDB">
              <w:t>не имеет</w:t>
            </w:r>
          </w:p>
        </w:tc>
        <w:tc>
          <w:tcPr>
            <w:tcW w:w="5103" w:type="dxa"/>
          </w:tcPr>
          <w:p w:rsidR="00DF3659" w:rsidRPr="00412DDB" w:rsidRDefault="00DF3659" w:rsidP="00E7454B">
            <w:pPr>
              <w:pStyle w:val="em-4"/>
              <w:ind w:firstLine="0"/>
            </w:pPr>
            <w:r w:rsidRPr="00412DDB">
              <w:t>перед сотрудниками</w:t>
            </w:r>
            <w:r w:rsidR="00E01A01" w:rsidRPr="00412DDB">
              <w:t xml:space="preserve"> (работниками)</w:t>
            </w:r>
            <w:r w:rsidR="00E7454B">
              <w:t xml:space="preserve"> соглашения</w:t>
            </w:r>
          </w:p>
        </w:tc>
      </w:tr>
      <w:tr w:rsidR="00DF3659" w:rsidRPr="00412DDB" w:rsidTr="00E7454B">
        <w:tc>
          <w:tcPr>
            <w:tcW w:w="10314" w:type="dxa"/>
            <w:gridSpan w:val="3"/>
          </w:tcPr>
          <w:p w:rsidR="00DF3659" w:rsidRPr="00412DDB" w:rsidRDefault="00E01A01" w:rsidP="00E7454B">
            <w:pPr>
              <w:pStyle w:val="em-6"/>
              <w:ind w:firstLine="0"/>
              <w:jc w:val="center"/>
            </w:pPr>
            <w:r w:rsidRPr="00412DDB">
              <w:rPr>
                <w:sz w:val="20"/>
                <w:szCs w:val="20"/>
              </w:rPr>
              <w:t>(Указывается «имеет» или «не имеет»)</w:t>
            </w:r>
          </w:p>
        </w:tc>
      </w:tr>
      <w:tr w:rsidR="00DF3659" w:rsidRPr="00412DDB" w:rsidTr="00E7454B">
        <w:tc>
          <w:tcPr>
            <w:tcW w:w="10314" w:type="dxa"/>
            <w:gridSpan w:val="3"/>
          </w:tcPr>
          <w:p w:rsidR="00DF3659" w:rsidRPr="00412DDB" w:rsidRDefault="00E01A01" w:rsidP="00E7454B">
            <w:pPr>
              <w:pStyle w:val="em-4"/>
              <w:ind w:firstLine="0"/>
            </w:pPr>
            <w:r w:rsidRPr="00412DDB">
              <w:t xml:space="preserve"> или обязательства, касающ</w:t>
            </w:r>
            <w:r w:rsidR="00E7454B">
              <w:t>его</w:t>
            </w:r>
            <w:r w:rsidRPr="00412DDB">
              <w:t>ся возможности их участия в уставном капитале  кредитной организации – эмитента</w:t>
            </w:r>
            <w:r w:rsidR="00847E23">
              <w:t>.</w:t>
            </w:r>
          </w:p>
        </w:tc>
      </w:tr>
    </w:tbl>
    <w:p w:rsidR="00DF3659" w:rsidRPr="00412DDB" w:rsidRDefault="00DF3659" w:rsidP="00DF3659">
      <w:pPr>
        <w:pStyle w:val="em-4"/>
      </w:pPr>
    </w:p>
    <w:tbl>
      <w:tblPr>
        <w:tblW w:w="0" w:type="auto"/>
        <w:tblLook w:val="01E0" w:firstRow="1" w:lastRow="1" w:firstColumn="1" w:lastColumn="1" w:noHBand="0" w:noVBand="0"/>
      </w:tblPr>
      <w:tblGrid>
        <w:gridCol w:w="9570"/>
      </w:tblGrid>
      <w:tr w:rsidR="00D005CF" w:rsidRPr="00412DDB" w:rsidTr="00F237F6">
        <w:tc>
          <w:tcPr>
            <w:tcW w:w="9570" w:type="dxa"/>
          </w:tcPr>
          <w:p w:rsidR="00D005CF" w:rsidRPr="00412DDB" w:rsidRDefault="00B37CA9" w:rsidP="00847E23">
            <w:pPr>
              <w:pStyle w:val="em-4"/>
            </w:pPr>
            <w:r w:rsidRPr="00412DDB">
              <w:t>Сведения о соглашениях или обязательствах</w:t>
            </w:r>
            <w:r w:rsidR="00847E23">
              <w:t xml:space="preserve">: </w:t>
            </w:r>
            <w:r w:rsidRPr="00412DDB">
              <w:rPr>
                <w:rStyle w:val="af0"/>
                <w:vanish/>
              </w:rPr>
              <w:footnoteReference w:id="53"/>
            </w:r>
            <w:r w:rsidR="00FF5EC2" w:rsidRPr="00412DDB">
              <w:t>отсутствуют</w:t>
            </w:r>
            <w:r w:rsidR="00847E23">
              <w:t>.</w:t>
            </w:r>
          </w:p>
        </w:tc>
      </w:tr>
      <w:tr w:rsidR="00D005CF" w:rsidRPr="00412DDB" w:rsidTr="00F237F6">
        <w:tc>
          <w:tcPr>
            <w:tcW w:w="9570" w:type="dxa"/>
          </w:tcPr>
          <w:p w:rsidR="00D005CF" w:rsidRPr="00412DDB" w:rsidRDefault="00D005CF" w:rsidP="00D005CF">
            <w:pPr>
              <w:pStyle w:val="em-6"/>
            </w:pPr>
            <w:r w:rsidRPr="00412DDB">
              <w:t xml:space="preserve">(Описываются соответствующие соглашения или обязательства; доля участия в уставном  капитале кредитной организации </w:t>
            </w:r>
            <w:r w:rsidR="00B140EC">
              <w:t>–</w:t>
            </w:r>
            <w:r w:rsidRPr="00412DDB">
              <w:t xml:space="preserve"> эмитента  (количество обыкновенных акций кредитной организации </w:t>
            </w:r>
            <w:r w:rsidR="00B140EC">
              <w:t>–</w:t>
            </w:r>
            <w:r w:rsidRPr="00412DDB">
              <w:t xml:space="preserve"> эмитента </w:t>
            </w:r>
            <w:r w:rsidR="00B140EC">
              <w:t>–</w:t>
            </w:r>
            <w:r w:rsidRPr="00412DDB">
              <w:t xml:space="preserve"> акционерного общества), которая может быть приобретена (которое может быть приобретено) по таким соглашениям или обязательствам сотрудниками (работниками) кредитной организации – эмитента)</w:t>
            </w:r>
          </w:p>
        </w:tc>
      </w:tr>
    </w:tbl>
    <w:p w:rsidR="00D005CF" w:rsidRPr="00412DDB" w:rsidRDefault="00D005CF" w:rsidP="00D005CF">
      <w:pPr>
        <w:pStyle w:val="em-4"/>
      </w:pPr>
    </w:p>
    <w:tbl>
      <w:tblPr>
        <w:tblW w:w="0" w:type="auto"/>
        <w:tblLook w:val="01E0" w:firstRow="1" w:lastRow="1" w:firstColumn="1" w:lastColumn="1" w:noHBand="0" w:noVBand="0"/>
      </w:tblPr>
      <w:tblGrid>
        <w:gridCol w:w="10314"/>
      </w:tblGrid>
      <w:tr w:rsidR="00D005CF" w:rsidRPr="00412DDB" w:rsidTr="00847E23">
        <w:tc>
          <w:tcPr>
            <w:tcW w:w="10314" w:type="dxa"/>
          </w:tcPr>
          <w:p w:rsidR="00D005CF" w:rsidRPr="00412DDB" w:rsidRDefault="00B37CA9" w:rsidP="00196DC7">
            <w:pPr>
              <w:pStyle w:val="em-4"/>
            </w:pPr>
            <w:r w:rsidRPr="00412DDB">
              <w:t xml:space="preserve">Сведения о предоставлении или возможности предоставления сотрудникам (работникам) кредитной </w:t>
            </w:r>
            <w:r w:rsidRPr="00412DDB">
              <w:lastRenderedPageBreak/>
              <w:t>организации – эмитента опционов кредитной организации – эмитента</w:t>
            </w:r>
            <w:r w:rsidR="00847E23">
              <w:t xml:space="preserve">: </w:t>
            </w:r>
            <w:r w:rsidR="00FF5EC2" w:rsidRPr="00412DDB">
              <w:t>отсутствуют</w:t>
            </w:r>
            <w:r w:rsidR="00847E23">
              <w:t>.</w:t>
            </w:r>
          </w:p>
        </w:tc>
      </w:tr>
    </w:tbl>
    <w:p w:rsidR="00D005CF" w:rsidRPr="00412DDB" w:rsidRDefault="00D005CF" w:rsidP="00D005CF">
      <w:pPr>
        <w:pStyle w:val="em-4"/>
      </w:pPr>
    </w:p>
    <w:p w:rsidR="00D005CF" w:rsidRPr="00412DDB" w:rsidRDefault="00D005CF" w:rsidP="00D005CF">
      <w:pPr>
        <w:pStyle w:val="em-4"/>
      </w:pPr>
      <w:r w:rsidRPr="00412DDB">
        <w:br w:type="page"/>
      </w:r>
    </w:p>
    <w:p w:rsidR="00B37CA9" w:rsidRPr="00412DDB" w:rsidRDefault="00B37CA9" w:rsidP="00D005CF">
      <w:pPr>
        <w:pStyle w:val="em-"/>
      </w:pPr>
      <w:bookmarkStart w:id="86" w:name="_Toc411501803"/>
      <w:r w:rsidRPr="00412DDB">
        <w:lastRenderedPageBreak/>
        <w:t xml:space="preserve">VI. Сведения об участниках (акционерах) кредитной организации </w:t>
      </w:r>
      <w:r w:rsidR="00B140EC">
        <w:t>–</w:t>
      </w:r>
      <w:r w:rsidRPr="00412DDB">
        <w:t xml:space="preserve"> эм</w:t>
      </w:r>
      <w:r w:rsidRPr="00412DDB">
        <w:t>и</w:t>
      </w:r>
      <w:r w:rsidRPr="00412DDB">
        <w:t xml:space="preserve">тента  и о совершенных кредитной организацией </w:t>
      </w:r>
      <w:r w:rsidR="00B140EC">
        <w:t>–</w:t>
      </w:r>
      <w:r w:rsidRPr="00412DDB">
        <w:t xml:space="preserve"> эмитентом сделках, в с</w:t>
      </w:r>
      <w:r w:rsidRPr="00412DDB">
        <w:t>о</w:t>
      </w:r>
      <w:r w:rsidRPr="00412DDB">
        <w:t>вершении которых имелась заинтересованность</w:t>
      </w:r>
      <w:bookmarkEnd w:id="86"/>
    </w:p>
    <w:p w:rsidR="00B37CA9" w:rsidRPr="00412DDB" w:rsidRDefault="00B37CA9" w:rsidP="00D005CF">
      <w:pPr>
        <w:pStyle w:val="em-4"/>
      </w:pPr>
    </w:p>
    <w:p w:rsidR="00B37CA9" w:rsidRPr="00412DDB" w:rsidRDefault="00B37CA9" w:rsidP="00D005CF">
      <w:pPr>
        <w:pStyle w:val="em-1"/>
      </w:pPr>
      <w:bookmarkStart w:id="87" w:name="_Toc411501804"/>
      <w:r w:rsidRPr="00412DDB">
        <w:t xml:space="preserve">6.1. Сведения об общем количестве акционеров (участников) кредитной организации </w:t>
      </w:r>
      <w:r w:rsidR="00B140EC">
        <w:t>–</w:t>
      </w:r>
      <w:r w:rsidRPr="00412DDB">
        <w:t xml:space="preserve"> эмите</w:t>
      </w:r>
      <w:r w:rsidRPr="00412DDB">
        <w:t>н</w:t>
      </w:r>
      <w:r w:rsidRPr="00412DDB">
        <w:t>та</w:t>
      </w:r>
      <w:bookmarkEnd w:id="87"/>
    </w:p>
    <w:p w:rsidR="00D005CF" w:rsidRPr="00412DDB" w:rsidRDefault="00D005CF" w:rsidP="00D005CF">
      <w:pPr>
        <w:pStyle w:val="em-4"/>
      </w:pPr>
    </w:p>
    <w:tbl>
      <w:tblPr>
        <w:tblW w:w="10314" w:type="dxa"/>
        <w:tblLook w:val="01E0" w:firstRow="1" w:lastRow="1" w:firstColumn="1" w:lastColumn="1" w:noHBand="0" w:noVBand="0"/>
      </w:tblPr>
      <w:tblGrid>
        <w:gridCol w:w="10314"/>
      </w:tblGrid>
      <w:tr w:rsidR="009008F7" w:rsidRPr="00412DDB" w:rsidTr="00847E23">
        <w:tc>
          <w:tcPr>
            <w:tcW w:w="10314" w:type="dxa"/>
          </w:tcPr>
          <w:p w:rsidR="009008F7" w:rsidRPr="00412DDB" w:rsidRDefault="009008F7" w:rsidP="00847E23">
            <w:pPr>
              <w:pStyle w:val="em-4"/>
            </w:pPr>
            <w:r w:rsidRPr="00412DDB">
              <w:t>Общее количество участников кредитной организации – эмитента на дату окончания отчетного квартала</w:t>
            </w:r>
            <w:r w:rsidRPr="00412DDB">
              <w:rPr>
                <w:rStyle w:val="af0"/>
                <w:vanish/>
              </w:rPr>
              <w:footnoteReference w:id="54"/>
            </w:r>
            <w:r w:rsidRPr="00412DDB">
              <w:t>:</w:t>
            </w:r>
            <w:r w:rsidR="00847E23">
              <w:t xml:space="preserve"> н</w:t>
            </w:r>
            <w:r w:rsidR="00B87D05" w:rsidRPr="00412DDB">
              <w:t>е заполняется</w:t>
            </w:r>
            <w:r w:rsidR="00847E23">
              <w:t>.</w:t>
            </w:r>
          </w:p>
        </w:tc>
      </w:tr>
      <w:tr w:rsidR="009008F7" w:rsidRPr="00412DDB" w:rsidTr="00847E23">
        <w:tc>
          <w:tcPr>
            <w:tcW w:w="10314" w:type="dxa"/>
          </w:tcPr>
          <w:p w:rsidR="009008F7" w:rsidRPr="00412DDB" w:rsidRDefault="009008F7" w:rsidP="00470E85">
            <w:pPr>
              <w:pStyle w:val="em-4"/>
            </w:pPr>
            <w:r w:rsidRPr="00412DDB">
              <w:t>Общее количество лиц с ненулевыми остатками на лицевых счетах, зарегистрированных в реестре акционеров кредитной организации – эмитента на дату окончания отчетного квартала</w:t>
            </w:r>
            <w:r w:rsidRPr="00412DDB">
              <w:rPr>
                <w:rStyle w:val="af0"/>
                <w:vanish/>
              </w:rPr>
              <w:footnoteReference w:id="55"/>
            </w:r>
            <w:r w:rsidRPr="00412DDB">
              <w:t>:</w:t>
            </w:r>
            <w:r w:rsidR="00847E23">
              <w:t xml:space="preserve"> </w:t>
            </w:r>
            <w:r w:rsidR="00B87D05" w:rsidRPr="00412DDB">
              <w:t>1</w:t>
            </w:r>
            <w:r w:rsidR="00470E85">
              <w:t>3</w:t>
            </w:r>
            <w:r w:rsidR="00847E23">
              <w:t>.</w:t>
            </w:r>
          </w:p>
        </w:tc>
      </w:tr>
      <w:tr w:rsidR="00D005CF" w:rsidRPr="00412DDB" w:rsidTr="00847E23">
        <w:tc>
          <w:tcPr>
            <w:tcW w:w="10314" w:type="dxa"/>
          </w:tcPr>
          <w:p w:rsidR="00D005CF" w:rsidRPr="00412DDB" w:rsidRDefault="00D005CF" w:rsidP="00196DC7">
            <w:pPr>
              <w:pStyle w:val="em-4"/>
            </w:pPr>
            <w:r w:rsidRPr="00412DDB">
              <w:t xml:space="preserve">Общее  количество номинальных держателей акций кредитной организации </w:t>
            </w:r>
            <w:r w:rsidR="00B140EC">
              <w:t>–</w:t>
            </w:r>
            <w:r w:rsidRPr="00412DDB">
              <w:t xml:space="preserve"> эмитента</w:t>
            </w:r>
            <w:r w:rsidR="00847E23">
              <w:t xml:space="preserve">: </w:t>
            </w:r>
            <w:r w:rsidRPr="00412DDB">
              <w:rPr>
                <w:rStyle w:val="af0"/>
                <w:vanish/>
              </w:rPr>
              <w:footnoteReference w:id="56"/>
            </w:r>
            <w:r w:rsidR="00B87D05" w:rsidRPr="00412DDB">
              <w:t>1</w:t>
            </w:r>
            <w:r w:rsidR="00847E23">
              <w:t>.</w:t>
            </w:r>
          </w:p>
        </w:tc>
      </w:tr>
      <w:tr w:rsidR="00D005CF" w:rsidRPr="00412DDB" w:rsidTr="00847E23">
        <w:trPr>
          <w:hidden/>
        </w:trPr>
        <w:tc>
          <w:tcPr>
            <w:tcW w:w="10314" w:type="dxa"/>
          </w:tcPr>
          <w:p w:rsidR="00847E23" w:rsidRDefault="00B37CA9" w:rsidP="00847E23">
            <w:pPr>
              <w:pStyle w:val="em-4"/>
            </w:pPr>
            <w:r w:rsidRPr="00412DDB">
              <w:rPr>
                <w:rStyle w:val="af0"/>
                <w:vanish/>
              </w:rPr>
              <w:footnoteReference w:id="57"/>
            </w:r>
            <w:proofErr w:type="gramStart"/>
            <w:r w:rsidR="00D005CF" w:rsidRPr="00412DDB">
              <w:t>О</w:t>
            </w:r>
            <w:r w:rsidRPr="00412DDB">
              <w:t>бщее количество лиц, включенных в составленный номинальным держателем список лиц, име</w:t>
            </w:r>
            <w:r w:rsidRPr="00412DDB">
              <w:t>в</w:t>
            </w:r>
            <w:r w:rsidRPr="00412DDB">
              <w:t xml:space="preserve">ших (имеющих) право на участие в общем собрании акционеров кредитной организации </w:t>
            </w:r>
            <w:r w:rsidR="00B140EC">
              <w:t>–</w:t>
            </w:r>
            <w:r w:rsidRPr="00412DDB">
              <w:t xml:space="preserve"> эмитента (иной список лиц, составленный в целях осуществления (реализации) прав по акциям кредитной организации </w:t>
            </w:r>
            <w:r w:rsidR="00B140EC">
              <w:t>–</w:t>
            </w:r>
            <w:r w:rsidRPr="00412DDB">
              <w:t xml:space="preserve"> эмитента и для составления которого номинальные держатели акций кредитной организации </w:t>
            </w:r>
            <w:r w:rsidR="00B140EC">
              <w:t>–</w:t>
            </w:r>
            <w:r w:rsidRPr="00412DDB">
              <w:t xml:space="preserve"> эмитента представляли данные о лицах, в интересах которых они владели (владеют) акциями кредитной организ</w:t>
            </w:r>
            <w:r w:rsidRPr="00412DDB">
              <w:t>а</w:t>
            </w:r>
            <w:r w:rsidRPr="00412DDB">
              <w:t xml:space="preserve">ции </w:t>
            </w:r>
            <w:r w:rsidR="00B140EC">
              <w:t>–</w:t>
            </w:r>
            <w:r w:rsidRPr="00412DDB">
              <w:t xml:space="preserve"> эмитента</w:t>
            </w:r>
            <w:proofErr w:type="gramEnd"/>
            <w:r w:rsidRPr="00412DDB">
              <w:t xml:space="preserve">), с указанием категорий (типов) акций кредитной организации </w:t>
            </w:r>
            <w:r w:rsidR="00B140EC">
              <w:t>–</w:t>
            </w:r>
            <w:r w:rsidRPr="00412DDB">
              <w:t xml:space="preserve"> эмитента, владельцы к</w:t>
            </w:r>
            <w:r w:rsidRPr="00412DDB">
              <w:t>о</w:t>
            </w:r>
            <w:r w:rsidRPr="00412DDB">
              <w:t>торых подлежали включению в такой список:</w:t>
            </w:r>
            <w:r w:rsidR="00847E23">
              <w:t xml:space="preserve"> </w:t>
            </w:r>
            <w:r w:rsidR="00F512FD">
              <w:t>2</w:t>
            </w:r>
            <w:r w:rsidR="00A1197F" w:rsidRPr="00412DDB">
              <w:t xml:space="preserve">; </w:t>
            </w:r>
          </w:p>
          <w:p w:rsidR="00D005CF" w:rsidRPr="00412DDB" w:rsidRDefault="00A1197F" w:rsidP="00F512FD">
            <w:pPr>
              <w:pStyle w:val="em-4"/>
            </w:pPr>
            <w:proofErr w:type="gramStart"/>
            <w:r w:rsidRPr="00412DDB">
              <w:t>категория (тип) акций кредитной организации – эмитента – обыкновенные именные бездокумента</w:t>
            </w:r>
            <w:r w:rsidRPr="00412DDB">
              <w:t>р</w:t>
            </w:r>
            <w:r w:rsidRPr="00412DDB">
              <w:t>ные.</w:t>
            </w:r>
            <w:proofErr w:type="gramEnd"/>
            <w:r w:rsidRPr="00412DDB">
              <w:t xml:space="preserve"> Дата составления списка «</w:t>
            </w:r>
            <w:r w:rsidR="00F512FD">
              <w:t>24</w:t>
            </w:r>
            <w:r w:rsidRPr="00412DDB">
              <w:t xml:space="preserve">» </w:t>
            </w:r>
            <w:r w:rsidR="00F512FD">
              <w:t>мая</w:t>
            </w:r>
            <w:r w:rsidRPr="00412DDB">
              <w:t xml:space="preserve"> 201</w:t>
            </w:r>
            <w:r w:rsidR="00F512FD">
              <w:t>4</w:t>
            </w:r>
            <w:r w:rsidRPr="00412DDB">
              <w:t xml:space="preserve"> года. </w:t>
            </w:r>
          </w:p>
        </w:tc>
      </w:tr>
    </w:tbl>
    <w:p w:rsidR="00B37CA9" w:rsidRPr="00412DDB" w:rsidRDefault="00B37CA9" w:rsidP="00D005CF">
      <w:pPr>
        <w:pStyle w:val="em-4"/>
      </w:pPr>
    </w:p>
    <w:p w:rsidR="00B37CA9" w:rsidRPr="00412DDB" w:rsidRDefault="00B37CA9" w:rsidP="00D005CF">
      <w:pPr>
        <w:pStyle w:val="em-1"/>
      </w:pPr>
      <w:bookmarkStart w:id="88" w:name="_Toc411501805"/>
      <w:r w:rsidRPr="00412DDB">
        <w:t xml:space="preserve">6.2. </w:t>
      </w:r>
      <w:proofErr w:type="gramStart"/>
      <w:r w:rsidRPr="00412DDB">
        <w:t xml:space="preserve">Сведения об участниках (акционерах) кредитной организации </w:t>
      </w:r>
      <w:r w:rsidR="00B140EC">
        <w:t>–</w:t>
      </w:r>
      <w:r w:rsidRPr="00412DDB">
        <w:t xml:space="preserve"> эмитента, владеющих не менее чем 5 процентами ее уставного  капитала или не менее чем 5 процентами ее обыкновенных а</w:t>
      </w:r>
      <w:r w:rsidRPr="00412DDB">
        <w:t>к</w:t>
      </w:r>
      <w:r w:rsidRPr="00412DDB">
        <w:t xml:space="preserve">ций, а также сведения о контролирующих их лицах, а в случае отсутствия таких лиц </w:t>
      </w:r>
      <w:r w:rsidR="00B140EC">
        <w:t>–</w:t>
      </w:r>
      <w:r w:rsidRPr="00412DDB">
        <w:t xml:space="preserve"> об их участн</w:t>
      </w:r>
      <w:r w:rsidRPr="00412DDB">
        <w:t>и</w:t>
      </w:r>
      <w:r w:rsidRPr="00412DDB">
        <w:t>ках (акционерах), владеющих не менее чем 20 процентами уставного (складочного) капитала (паев</w:t>
      </w:r>
      <w:r w:rsidRPr="00412DDB">
        <w:t>о</w:t>
      </w:r>
      <w:r w:rsidRPr="00412DDB">
        <w:t>го фонда) или не менее чем 20 процентами их</w:t>
      </w:r>
      <w:proofErr w:type="gramEnd"/>
      <w:r w:rsidRPr="00412DDB">
        <w:t xml:space="preserve"> обыкновенных акций</w:t>
      </w:r>
      <w:bookmarkEnd w:id="88"/>
    </w:p>
    <w:p w:rsidR="00B37CA9" w:rsidRPr="00412DDB" w:rsidRDefault="00B37CA9" w:rsidP="00D005CF">
      <w:pPr>
        <w:pStyle w:val="em-4"/>
      </w:pPr>
    </w:p>
    <w:p w:rsidR="00B37CA9" w:rsidRPr="00412DDB" w:rsidRDefault="00B37CA9" w:rsidP="00D005CF">
      <w:pPr>
        <w:pStyle w:val="em-4"/>
        <w:rPr>
          <w:b/>
        </w:rPr>
      </w:pPr>
      <w:r w:rsidRPr="00412DDB">
        <w:rPr>
          <w:b/>
        </w:rPr>
        <w:t xml:space="preserve">Информация о лицах, владеющих не менее чем 5 процентами уставного капитала или не менее чем 5 процентами обыкновенных акций кредитной организации </w:t>
      </w:r>
      <w:r w:rsidR="00B140EC">
        <w:rPr>
          <w:b/>
        </w:rPr>
        <w:t>–</w:t>
      </w:r>
      <w:r w:rsidRPr="00412DDB">
        <w:rPr>
          <w:b/>
        </w:rPr>
        <w:t xml:space="preserve"> эмитента</w:t>
      </w:r>
      <w:r w:rsidRPr="00412DDB">
        <w:rPr>
          <w:rStyle w:val="af0"/>
          <w:b/>
          <w:vanish/>
        </w:rPr>
        <w:footnoteReference w:id="58"/>
      </w:r>
      <w:r w:rsidRPr="00412DDB">
        <w:rPr>
          <w:b/>
        </w:rPr>
        <w:t>:</w:t>
      </w:r>
    </w:p>
    <w:p w:rsidR="00B37CA9" w:rsidRPr="00412DDB" w:rsidRDefault="00B37CA9" w:rsidP="00D005CF">
      <w:pPr>
        <w:pStyle w:val="em-4"/>
      </w:pPr>
    </w:p>
    <w:p w:rsidR="00B37CA9" w:rsidRPr="00412DDB" w:rsidRDefault="00B37CA9" w:rsidP="00D005CF">
      <w:pPr>
        <w:pStyle w:val="em-4"/>
      </w:pPr>
      <w:r w:rsidRPr="00412DDB">
        <w:t>Для физических лиц, владеющих не менее чем 5 процентами уставного капитала или не менее чем 5 процентами обыкновенных акций кредитной организации – эмитента указывается:</w:t>
      </w:r>
    </w:p>
    <w:p w:rsidR="00D005CF" w:rsidRPr="00412DDB" w:rsidRDefault="00D005CF" w:rsidP="00D005CF">
      <w:pPr>
        <w:pStyle w:val="em-4"/>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0"/>
        <w:gridCol w:w="3600"/>
        <w:gridCol w:w="3186"/>
      </w:tblGrid>
      <w:tr w:rsidR="00D005CF" w:rsidRPr="00412DDB" w:rsidTr="00847E23">
        <w:tc>
          <w:tcPr>
            <w:tcW w:w="3060" w:type="dxa"/>
          </w:tcPr>
          <w:p w:rsidR="00D005CF" w:rsidRPr="00412DDB" w:rsidRDefault="00EF0724" w:rsidP="00F237F6">
            <w:pPr>
              <w:pStyle w:val="em-4"/>
              <w:ind w:firstLine="0"/>
            </w:pPr>
            <w:r w:rsidRPr="00412DDB">
              <w:t>Фамилия, имя, отчество:</w:t>
            </w:r>
          </w:p>
        </w:tc>
        <w:tc>
          <w:tcPr>
            <w:tcW w:w="6786" w:type="dxa"/>
            <w:gridSpan w:val="2"/>
          </w:tcPr>
          <w:p w:rsidR="00D005CF" w:rsidRPr="00412DDB" w:rsidRDefault="00B140EC" w:rsidP="00F237F6">
            <w:pPr>
              <w:pStyle w:val="em-4"/>
              <w:ind w:firstLine="0"/>
            </w:pPr>
            <w:r>
              <w:t>–</w:t>
            </w:r>
          </w:p>
        </w:tc>
      </w:tr>
      <w:tr w:rsidR="00D005CF" w:rsidRPr="00412DDB" w:rsidTr="00847E23">
        <w:tc>
          <w:tcPr>
            <w:tcW w:w="6660" w:type="dxa"/>
            <w:gridSpan w:val="2"/>
          </w:tcPr>
          <w:p w:rsidR="00D005CF" w:rsidRPr="00412DDB" w:rsidRDefault="00EF0724" w:rsidP="00F237F6">
            <w:pPr>
              <w:pStyle w:val="em-4"/>
              <w:ind w:firstLine="0"/>
            </w:pPr>
            <w:r w:rsidRPr="00412DDB">
              <w:t xml:space="preserve">Размер доли участника (акционера) кредитной организации </w:t>
            </w:r>
            <w:r w:rsidR="00B140EC">
              <w:t>–</w:t>
            </w:r>
            <w:r w:rsidRPr="00412DDB">
              <w:t xml:space="preserve"> эм</w:t>
            </w:r>
            <w:r w:rsidRPr="00412DDB">
              <w:t>и</w:t>
            </w:r>
            <w:r w:rsidRPr="00412DDB">
              <w:t>тента в уставном капитале кредитной организации – эмитента:</w:t>
            </w:r>
          </w:p>
        </w:tc>
        <w:tc>
          <w:tcPr>
            <w:tcW w:w="3186" w:type="dxa"/>
            <w:vAlign w:val="center"/>
          </w:tcPr>
          <w:p w:rsidR="00D005CF" w:rsidRPr="00412DDB" w:rsidRDefault="00B140EC" w:rsidP="00F237F6">
            <w:pPr>
              <w:pStyle w:val="em-4"/>
              <w:ind w:firstLine="0"/>
              <w:jc w:val="center"/>
            </w:pPr>
            <w:r>
              <w:t>–</w:t>
            </w:r>
          </w:p>
        </w:tc>
      </w:tr>
      <w:tr w:rsidR="00D005CF" w:rsidRPr="00412DDB" w:rsidTr="00847E23">
        <w:tc>
          <w:tcPr>
            <w:tcW w:w="6660" w:type="dxa"/>
            <w:gridSpan w:val="2"/>
          </w:tcPr>
          <w:p w:rsidR="00D005CF" w:rsidRPr="00412DDB" w:rsidRDefault="00EF0724" w:rsidP="00F237F6">
            <w:pPr>
              <w:pStyle w:val="em-4"/>
              <w:ind w:firstLine="0"/>
            </w:pPr>
            <w:r w:rsidRPr="00412DDB">
              <w:t>Доли принадлежащих обыкновенных акций кредитной организации – эмитента</w:t>
            </w:r>
            <w:r w:rsidRPr="00412DDB">
              <w:rPr>
                <w:rStyle w:val="af0"/>
                <w:vanish/>
              </w:rPr>
              <w:footnoteReference w:id="59"/>
            </w:r>
            <w:r w:rsidRPr="00412DDB">
              <w:t>:</w:t>
            </w:r>
          </w:p>
        </w:tc>
        <w:tc>
          <w:tcPr>
            <w:tcW w:w="3186" w:type="dxa"/>
            <w:vAlign w:val="center"/>
          </w:tcPr>
          <w:p w:rsidR="00D005CF" w:rsidRPr="00412DDB" w:rsidRDefault="00B140EC" w:rsidP="00F237F6">
            <w:pPr>
              <w:pStyle w:val="em-4"/>
              <w:ind w:firstLine="0"/>
              <w:jc w:val="center"/>
            </w:pPr>
            <w:r>
              <w:t>–</w:t>
            </w:r>
          </w:p>
        </w:tc>
      </w:tr>
    </w:tbl>
    <w:p w:rsidR="00D005CF" w:rsidRPr="00412DDB" w:rsidRDefault="00D005CF" w:rsidP="00D005CF">
      <w:pPr>
        <w:pStyle w:val="em-4"/>
      </w:pPr>
    </w:p>
    <w:p w:rsidR="00B37CA9" w:rsidRDefault="00B37CA9" w:rsidP="00EF0724">
      <w:pPr>
        <w:pStyle w:val="em-4"/>
      </w:pPr>
      <w:r w:rsidRPr="00412DDB">
        <w:t>В отношении коммерческих организаций, владеющих не менее чем 5 процентами уставного капитала или не менее чем 5 процентами обыкновенных акций кредитной организации – эмитента указывается:</w:t>
      </w:r>
    </w:p>
    <w:p w:rsidR="00847E23" w:rsidRPr="00412DDB" w:rsidRDefault="00847E23" w:rsidP="00EF0724">
      <w:pPr>
        <w:pStyle w:val="em-4"/>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0"/>
        <w:gridCol w:w="3600"/>
        <w:gridCol w:w="2646"/>
      </w:tblGrid>
      <w:tr w:rsidR="00EF0724" w:rsidRPr="00412DDB" w:rsidTr="00847E23">
        <w:tc>
          <w:tcPr>
            <w:tcW w:w="3600" w:type="dxa"/>
          </w:tcPr>
          <w:p w:rsidR="00EF0724" w:rsidRPr="00412DDB" w:rsidRDefault="00EF0724" w:rsidP="00F237F6">
            <w:pPr>
              <w:pStyle w:val="em-4"/>
              <w:ind w:firstLine="0"/>
            </w:pPr>
            <w:r w:rsidRPr="00412DDB">
              <w:t>Полное фирменное наименование:</w:t>
            </w:r>
          </w:p>
        </w:tc>
        <w:tc>
          <w:tcPr>
            <w:tcW w:w="6246" w:type="dxa"/>
            <w:gridSpan w:val="2"/>
            <w:vAlign w:val="center"/>
          </w:tcPr>
          <w:p w:rsidR="00EF0724" w:rsidRPr="00412DDB" w:rsidRDefault="00B87D05" w:rsidP="00F237F6">
            <w:pPr>
              <w:pStyle w:val="em-4"/>
              <w:ind w:firstLine="0"/>
              <w:jc w:val="center"/>
            </w:pPr>
            <w:r w:rsidRPr="00412DDB">
              <w:rPr>
                <w:b/>
                <w:bCs/>
              </w:rPr>
              <w:t>1. Открытое акционерное общество "Акционерная фина</w:t>
            </w:r>
            <w:r w:rsidRPr="00412DDB">
              <w:rPr>
                <w:b/>
                <w:bCs/>
              </w:rPr>
              <w:t>н</w:t>
            </w:r>
            <w:r w:rsidRPr="00412DDB">
              <w:rPr>
                <w:b/>
                <w:bCs/>
              </w:rPr>
              <w:t>совая корпорация "Система"</w:t>
            </w:r>
            <w:r w:rsidRPr="00412DDB">
              <w:t> </w:t>
            </w:r>
          </w:p>
        </w:tc>
      </w:tr>
      <w:tr w:rsidR="00B87D05" w:rsidRPr="00412DDB" w:rsidTr="00847E23">
        <w:tc>
          <w:tcPr>
            <w:tcW w:w="3600" w:type="dxa"/>
          </w:tcPr>
          <w:p w:rsidR="00B87D05" w:rsidRPr="00412DDB" w:rsidRDefault="00B87D05" w:rsidP="00F237F6">
            <w:pPr>
              <w:pStyle w:val="em-4"/>
              <w:ind w:firstLine="0"/>
              <w:jc w:val="left"/>
            </w:pPr>
            <w:r w:rsidRPr="00412DDB">
              <w:t>Сокращенное фирменное наимен</w:t>
            </w:r>
            <w:r w:rsidRPr="00412DDB">
              <w:t>о</w:t>
            </w:r>
            <w:r w:rsidRPr="00412DDB">
              <w:t>вание:</w:t>
            </w:r>
          </w:p>
        </w:tc>
        <w:tc>
          <w:tcPr>
            <w:tcW w:w="6246" w:type="dxa"/>
            <w:gridSpan w:val="2"/>
            <w:vAlign w:val="center"/>
          </w:tcPr>
          <w:p w:rsidR="00B87D05" w:rsidRPr="00412DDB" w:rsidRDefault="00B87D05" w:rsidP="00B87D05">
            <w:pPr>
              <w:jc w:val="center"/>
              <w:rPr>
                <w:sz w:val="20"/>
                <w:szCs w:val="20"/>
              </w:rPr>
            </w:pPr>
            <w:r w:rsidRPr="00412DDB">
              <w:rPr>
                <w:sz w:val="20"/>
                <w:szCs w:val="20"/>
              </w:rPr>
              <w:t>ОАО АФК "Система"</w:t>
            </w:r>
          </w:p>
          <w:p w:rsidR="00B87D05" w:rsidRPr="00412DDB" w:rsidRDefault="00B87D05" w:rsidP="00B87D05">
            <w:pPr>
              <w:jc w:val="center"/>
              <w:rPr>
                <w:sz w:val="20"/>
                <w:szCs w:val="20"/>
              </w:rPr>
            </w:pPr>
          </w:p>
        </w:tc>
      </w:tr>
      <w:tr w:rsidR="00B87D05" w:rsidRPr="00412DDB" w:rsidTr="00847E23">
        <w:tc>
          <w:tcPr>
            <w:tcW w:w="3600" w:type="dxa"/>
          </w:tcPr>
          <w:p w:rsidR="00B87D05" w:rsidRPr="00412DDB" w:rsidRDefault="00B87D05" w:rsidP="00F237F6">
            <w:pPr>
              <w:pStyle w:val="em-4"/>
              <w:ind w:firstLine="0"/>
            </w:pPr>
            <w:r w:rsidRPr="00412DDB">
              <w:t>Место нахождения:</w:t>
            </w:r>
          </w:p>
        </w:tc>
        <w:tc>
          <w:tcPr>
            <w:tcW w:w="6246" w:type="dxa"/>
            <w:gridSpan w:val="2"/>
            <w:vAlign w:val="center"/>
          </w:tcPr>
          <w:p w:rsidR="00B87D05" w:rsidRPr="00412DDB" w:rsidRDefault="00B87D05" w:rsidP="00B87D05">
            <w:pPr>
              <w:jc w:val="center"/>
              <w:rPr>
                <w:sz w:val="20"/>
                <w:szCs w:val="20"/>
              </w:rPr>
            </w:pPr>
            <w:r w:rsidRPr="00412DDB">
              <w:rPr>
                <w:sz w:val="20"/>
                <w:szCs w:val="20"/>
              </w:rPr>
              <w:t>125009, г. Москва, ул. Моховая, д.13 стр.1</w:t>
            </w:r>
          </w:p>
        </w:tc>
      </w:tr>
      <w:tr w:rsidR="00B87D05" w:rsidRPr="00412DDB" w:rsidTr="00847E23">
        <w:tc>
          <w:tcPr>
            <w:tcW w:w="3600" w:type="dxa"/>
          </w:tcPr>
          <w:p w:rsidR="00B87D05" w:rsidRPr="00412DDB" w:rsidRDefault="00B87D05" w:rsidP="00F237F6">
            <w:pPr>
              <w:pStyle w:val="em-4"/>
              <w:ind w:firstLine="0"/>
            </w:pPr>
            <w:r w:rsidRPr="00412DDB">
              <w:t>ИНН (если применимо):</w:t>
            </w:r>
          </w:p>
        </w:tc>
        <w:tc>
          <w:tcPr>
            <w:tcW w:w="6246" w:type="dxa"/>
            <w:gridSpan w:val="2"/>
            <w:vAlign w:val="center"/>
          </w:tcPr>
          <w:p w:rsidR="00B87D05" w:rsidRPr="00412DDB" w:rsidRDefault="00B87D05" w:rsidP="00B87D05">
            <w:pPr>
              <w:jc w:val="center"/>
              <w:rPr>
                <w:sz w:val="20"/>
                <w:szCs w:val="20"/>
              </w:rPr>
            </w:pPr>
            <w:r w:rsidRPr="00412DDB">
              <w:rPr>
                <w:sz w:val="20"/>
                <w:szCs w:val="20"/>
              </w:rPr>
              <w:t>7703104630 </w:t>
            </w:r>
          </w:p>
        </w:tc>
      </w:tr>
      <w:tr w:rsidR="00EF0724" w:rsidRPr="00412DDB" w:rsidTr="00847E23">
        <w:tc>
          <w:tcPr>
            <w:tcW w:w="3600" w:type="dxa"/>
          </w:tcPr>
          <w:p w:rsidR="00EF0724" w:rsidRPr="00412DDB" w:rsidRDefault="00EF0724" w:rsidP="00F237F6">
            <w:pPr>
              <w:pStyle w:val="em-4"/>
              <w:ind w:firstLine="0"/>
            </w:pPr>
            <w:r w:rsidRPr="00412DDB">
              <w:t>ОГРН (если применимо):</w:t>
            </w:r>
          </w:p>
        </w:tc>
        <w:tc>
          <w:tcPr>
            <w:tcW w:w="6246" w:type="dxa"/>
            <w:gridSpan w:val="2"/>
            <w:vAlign w:val="center"/>
          </w:tcPr>
          <w:p w:rsidR="00EF0724" w:rsidRPr="00412DDB" w:rsidRDefault="00C873AC" w:rsidP="00F237F6">
            <w:pPr>
              <w:pStyle w:val="em-4"/>
              <w:ind w:firstLine="0"/>
              <w:jc w:val="center"/>
            </w:pPr>
            <w:r w:rsidRPr="00412DDB">
              <w:rPr>
                <w:bCs/>
              </w:rPr>
              <w:t>1027700003891</w:t>
            </w:r>
          </w:p>
        </w:tc>
      </w:tr>
      <w:tr w:rsidR="006F385B" w:rsidRPr="00412DDB" w:rsidTr="00847E23">
        <w:tc>
          <w:tcPr>
            <w:tcW w:w="7200" w:type="dxa"/>
            <w:gridSpan w:val="2"/>
          </w:tcPr>
          <w:p w:rsidR="006F385B" w:rsidRPr="00412DDB" w:rsidRDefault="006F385B" w:rsidP="00F237F6">
            <w:pPr>
              <w:pStyle w:val="em-4"/>
              <w:ind w:firstLine="0"/>
            </w:pPr>
            <w:r w:rsidRPr="00412DDB">
              <w:t xml:space="preserve">Размер доли участника (акционера) кредитной организации </w:t>
            </w:r>
            <w:r w:rsidR="00B140EC">
              <w:t>–</w:t>
            </w:r>
            <w:r w:rsidRPr="00412DDB">
              <w:t xml:space="preserve"> эмитента в </w:t>
            </w:r>
            <w:r w:rsidRPr="00412DDB">
              <w:lastRenderedPageBreak/>
              <w:t>уставном капитале кредитной организации – эмитента:</w:t>
            </w:r>
          </w:p>
        </w:tc>
        <w:tc>
          <w:tcPr>
            <w:tcW w:w="2646" w:type="dxa"/>
            <w:vAlign w:val="center"/>
          </w:tcPr>
          <w:p w:rsidR="006F385B" w:rsidRPr="00412DDB" w:rsidRDefault="00D0709C" w:rsidP="00A116F9">
            <w:pPr>
              <w:jc w:val="center"/>
              <w:rPr>
                <w:sz w:val="20"/>
                <w:szCs w:val="20"/>
              </w:rPr>
            </w:pPr>
            <w:r>
              <w:rPr>
                <w:sz w:val="22"/>
                <w:szCs w:val="22"/>
              </w:rPr>
              <w:lastRenderedPageBreak/>
              <w:t>68,56</w:t>
            </w:r>
            <w:r w:rsidR="006F385B" w:rsidRPr="00412DDB">
              <w:rPr>
                <w:sz w:val="22"/>
                <w:szCs w:val="22"/>
              </w:rPr>
              <w:t>%</w:t>
            </w:r>
          </w:p>
        </w:tc>
      </w:tr>
      <w:tr w:rsidR="006F385B" w:rsidRPr="00412DDB" w:rsidTr="00847E23">
        <w:tc>
          <w:tcPr>
            <w:tcW w:w="7200" w:type="dxa"/>
            <w:gridSpan w:val="2"/>
          </w:tcPr>
          <w:p w:rsidR="006F385B" w:rsidRPr="00412DDB" w:rsidRDefault="006F385B" w:rsidP="00F237F6">
            <w:pPr>
              <w:pStyle w:val="em-4"/>
              <w:ind w:firstLine="0"/>
            </w:pPr>
            <w:r w:rsidRPr="00412DDB">
              <w:lastRenderedPageBreak/>
              <w:t>Доли принадлежащих обыкновенных акций кредитной организации – эмитента</w:t>
            </w:r>
            <w:r w:rsidRPr="00412DDB">
              <w:rPr>
                <w:rStyle w:val="af0"/>
                <w:vanish/>
              </w:rPr>
              <w:footnoteReference w:id="60"/>
            </w:r>
            <w:r w:rsidRPr="00412DDB">
              <w:t>:</w:t>
            </w:r>
          </w:p>
        </w:tc>
        <w:tc>
          <w:tcPr>
            <w:tcW w:w="2646" w:type="dxa"/>
            <w:vAlign w:val="center"/>
          </w:tcPr>
          <w:p w:rsidR="006F385B" w:rsidRPr="00412DDB" w:rsidRDefault="00D0709C" w:rsidP="00A116F9">
            <w:pPr>
              <w:jc w:val="center"/>
              <w:rPr>
                <w:sz w:val="20"/>
                <w:szCs w:val="20"/>
              </w:rPr>
            </w:pPr>
            <w:r>
              <w:rPr>
                <w:sz w:val="22"/>
                <w:szCs w:val="22"/>
              </w:rPr>
              <w:t>68,56</w:t>
            </w:r>
            <w:r w:rsidR="006F385B" w:rsidRPr="00412DDB">
              <w:rPr>
                <w:sz w:val="22"/>
                <w:szCs w:val="22"/>
              </w:rPr>
              <w:t>%</w:t>
            </w:r>
          </w:p>
        </w:tc>
      </w:tr>
    </w:tbl>
    <w:p w:rsidR="00EF0724" w:rsidRPr="00412DDB" w:rsidRDefault="00EF0724" w:rsidP="00EF0724">
      <w:pPr>
        <w:pStyle w:val="em-4"/>
      </w:pPr>
    </w:p>
    <w:p w:rsidR="00B37CA9" w:rsidRPr="00412DDB" w:rsidRDefault="00B37CA9" w:rsidP="00EF0724">
      <w:pPr>
        <w:pStyle w:val="em-4"/>
      </w:pPr>
      <w:r w:rsidRPr="00412DDB">
        <w:t>В отношении некоммерческих организаций, владеющих не менее чем 5 процентами уставного кап</w:t>
      </w:r>
      <w:r w:rsidRPr="00412DDB">
        <w:t>и</w:t>
      </w:r>
      <w:r w:rsidRPr="00412DDB">
        <w:t>тала или не менее чем 5 процентами обыкновенных акций кредитной организации – эмитента, указывается:</w:t>
      </w: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0"/>
        <w:gridCol w:w="4860"/>
        <w:gridCol w:w="2286"/>
      </w:tblGrid>
      <w:tr w:rsidR="00EF0724" w:rsidRPr="00412DDB" w:rsidTr="00847E23">
        <w:tc>
          <w:tcPr>
            <w:tcW w:w="2700" w:type="dxa"/>
          </w:tcPr>
          <w:p w:rsidR="00EF0724" w:rsidRPr="00412DDB" w:rsidRDefault="00EF0724" w:rsidP="00F237F6">
            <w:pPr>
              <w:pStyle w:val="em-4"/>
              <w:ind w:firstLine="0"/>
            </w:pPr>
            <w:r w:rsidRPr="00412DDB">
              <w:t>Наименование:</w:t>
            </w:r>
          </w:p>
        </w:tc>
        <w:tc>
          <w:tcPr>
            <w:tcW w:w="7146" w:type="dxa"/>
            <w:gridSpan w:val="2"/>
          </w:tcPr>
          <w:p w:rsidR="00EF0724" w:rsidRPr="00412DDB" w:rsidRDefault="00B140EC" w:rsidP="00F237F6">
            <w:pPr>
              <w:pStyle w:val="em-4"/>
              <w:ind w:firstLine="0"/>
            </w:pPr>
            <w:r>
              <w:t>–</w:t>
            </w:r>
          </w:p>
        </w:tc>
      </w:tr>
      <w:tr w:rsidR="00EF0724" w:rsidRPr="00412DDB" w:rsidTr="00847E23">
        <w:tc>
          <w:tcPr>
            <w:tcW w:w="2700" w:type="dxa"/>
          </w:tcPr>
          <w:p w:rsidR="00EF0724" w:rsidRPr="00412DDB" w:rsidRDefault="00EF0724" w:rsidP="00F237F6">
            <w:pPr>
              <w:pStyle w:val="em-4"/>
              <w:ind w:firstLine="0"/>
            </w:pPr>
            <w:r w:rsidRPr="00412DDB">
              <w:t>Место нахождения:</w:t>
            </w:r>
          </w:p>
        </w:tc>
        <w:tc>
          <w:tcPr>
            <w:tcW w:w="7146" w:type="dxa"/>
            <w:gridSpan w:val="2"/>
          </w:tcPr>
          <w:p w:rsidR="00EF0724" w:rsidRPr="00412DDB" w:rsidRDefault="00B140EC" w:rsidP="00F237F6">
            <w:pPr>
              <w:pStyle w:val="em-4"/>
              <w:ind w:firstLine="0"/>
            </w:pPr>
            <w:r>
              <w:t>–</w:t>
            </w:r>
          </w:p>
        </w:tc>
      </w:tr>
      <w:tr w:rsidR="00EF0724" w:rsidRPr="00412DDB" w:rsidTr="00847E23">
        <w:tc>
          <w:tcPr>
            <w:tcW w:w="2700" w:type="dxa"/>
          </w:tcPr>
          <w:p w:rsidR="00EF0724" w:rsidRPr="00412DDB" w:rsidRDefault="00EF0724" w:rsidP="00F237F6">
            <w:pPr>
              <w:pStyle w:val="em-4"/>
              <w:ind w:firstLine="0"/>
            </w:pPr>
            <w:r w:rsidRPr="00412DDB">
              <w:t>ИНН (если применимо):</w:t>
            </w:r>
          </w:p>
        </w:tc>
        <w:tc>
          <w:tcPr>
            <w:tcW w:w="7146" w:type="dxa"/>
            <w:gridSpan w:val="2"/>
          </w:tcPr>
          <w:p w:rsidR="00EF0724" w:rsidRPr="00412DDB" w:rsidRDefault="00B140EC" w:rsidP="00F237F6">
            <w:pPr>
              <w:pStyle w:val="em-4"/>
              <w:ind w:firstLine="0"/>
            </w:pPr>
            <w:r>
              <w:t>–</w:t>
            </w:r>
          </w:p>
        </w:tc>
      </w:tr>
      <w:tr w:rsidR="00EF0724" w:rsidRPr="00412DDB" w:rsidTr="00847E23">
        <w:tc>
          <w:tcPr>
            <w:tcW w:w="2700" w:type="dxa"/>
          </w:tcPr>
          <w:p w:rsidR="00EF0724" w:rsidRPr="00412DDB" w:rsidRDefault="00EF0724" w:rsidP="00F237F6">
            <w:pPr>
              <w:pStyle w:val="em-4"/>
              <w:ind w:firstLine="0"/>
            </w:pPr>
            <w:r w:rsidRPr="00412DDB">
              <w:t>ОГРН (если применимо):</w:t>
            </w:r>
          </w:p>
        </w:tc>
        <w:tc>
          <w:tcPr>
            <w:tcW w:w="7146" w:type="dxa"/>
            <w:gridSpan w:val="2"/>
          </w:tcPr>
          <w:p w:rsidR="00EF0724" w:rsidRPr="00412DDB" w:rsidRDefault="00B140EC" w:rsidP="00F237F6">
            <w:pPr>
              <w:pStyle w:val="em-4"/>
              <w:ind w:firstLine="0"/>
            </w:pPr>
            <w:r>
              <w:t>–</w:t>
            </w:r>
          </w:p>
        </w:tc>
      </w:tr>
      <w:tr w:rsidR="00EF0724" w:rsidRPr="00412DDB" w:rsidTr="00847E23">
        <w:tc>
          <w:tcPr>
            <w:tcW w:w="7560" w:type="dxa"/>
            <w:gridSpan w:val="2"/>
          </w:tcPr>
          <w:p w:rsidR="00EF0724" w:rsidRPr="00412DDB" w:rsidRDefault="00EF0724" w:rsidP="00F237F6">
            <w:pPr>
              <w:pStyle w:val="em-4"/>
              <w:ind w:firstLine="0"/>
            </w:pPr>
            <w:r w:rsidRPr="00412DDB">
              <w:t xml:space="preserve">Размер доли участника (акционера) кредитной организации </w:t>
            </w:r>
            <w:r w:rsidR="00B140EC">
              <w:t>–</w:t>
            </w:r>
            <w:r w:rsidRPr="00412DDB">
              <w:t xml:space="preserve"> эмитента в уставном капитале кредитной организации – эмитента:</w:t>
            </w:r>
          </w:p>
        </w:tc>
        <w:tc>
          <w:tcPr>
            <w:tcW w:w="2286" w:type="dxa"/>
          </w:tcPr>
          <w:p w:rsidR="00EF0724" w:rsidRPr="00412DDB" w:rsidRDefault="00B140EC" w:rsidP="00F237F6">
            <w:pPr>
              <w:pStyle w:val="em-4"/>
              <w:ind w:firstLine="0"/>
            </w:pPr>
            <w:r>
              <w:t>–</w:t>
            </w:r>
          </w:p>
        </w:tc>
      </w:tr>
      <w:tr w:rsidR="00EF0724" w:rsidRPr="00412DDB" w:rsidTr="00847E23">
        <w:tc>
          <w:tcPr>
            <w:tcW w:w="7560" w:type="dxa"/>
            <w:gridSpan w:val="2"/>
          </w:tcPr>
          <w:p w:rsidR="00EF0724" w:rsidRPr="00412DDB" w:rsidRDefault="00EF0724" w:rsidP="00F237F6">
            <w:pPr>
              <w:pStyle w:val="em-4"/>
              <w:ind w:firstLine="0"/>
            </w:pPr>
            <w:r w:rsidRPr="00412DDB">
              <w:t>Доли принадлежащих обыкновенных акций кредитной организации – эм</w:t>
            </w:r>
            <w:r w:rsidRPr="00412DDB">
              <w:t>и</w:t>
            </w:r>
            <w:r w:rsidRPr="00412DDB">
              <w:t>тента</w:t>
            </w:r>
            <w:r w:rsidRPr="00412DDB">
              <w:rPr>
                <w:rStyle w:val="af0"/>
                <w:vanish/>
              </w:rPr>
              <w:footnoteReference w:id="61"/>
            </w:r>
            <w:r w:rsidRPr="00412DDB">
              <w:t>:</w:t>
            </w:r>
          </w:p>
        </w:tc>
        <w:tc>
          <w:tcPr>
            <w:tcW w:w="2286" w:type="dxa"/>
          </w:tcPr>
          <w:p w:rsidR="00EF0724" w:rsidRPr="00412DDB" w:rsidRDefault="00B140EC" w:rsidP="00F237F6">
            <w:pPr>
              <w:pStyle w:val="em-4"/>
              <w:ind w:firstLine="0"/>
            </w:pPr>
            <w:r>
              <w:t>–</w:t>
            </w:r>
          </w:p>
        </w:tc>
      </w:tr>
    </w:tbl>
    <w:p w:rsidR="00EF0724" w:rsidRPr="00412DDB" w:rsidRDefault="00EF0724" w:rsidP="00EF0724">
      <w:pPr>
        <w:pStyle w:val="em-4"/>
      </w:pPr>
    </w:p>
    <w:p w:rsidR="00B37CA9" w:rsidRPr="00412DDB" w:rsidRDefault="00B37CA9" w:rsidP="00671EC5">
      <w:pPr>
        <w:pStyle w:val="em-4"/>
        <w:rPr>
          <w:b/>
        </w:rPr>
      </w:pPr>
      <w:proofErr w:type="gramStart"/>
      <w:r w:rsidRPr="00412DDB">
        <w:rPr>
          <w:b/>
        </w:rPr>
        <w:t>Сведения о лицах, контролирующих участника (акционера) кредитной организации – эмите</w:t>
      </w:r>
      <w:r w:rsidRPr="00412DDB">
        <w:rPr>
          <w:b/>
        </w:rPr>
        <w:t>н</w:t>
      </w:r>
      <w:r w:rsidRPr="00412DDB">
        <w:rPr>
          <w:b/>
        </w:rPr>
        <w:t>та, владеющего  не менее чем 5 процентами уставного капитала или не менее чем 5 процентами обыкновенных акций кредитной организации – эмитента, а в случае отсутствия таких лиц – о его участниках (акционерах), владеющих не менее чем 20 процентами уставного (складочного) капитала (паевого фонда) или не менее чем 20 процентами его обыкновенных акций</w:t>
      </w:r>
      <w:r w:rsidRPr="00412DDB">
        <w:rPr>
          <w:rStyle w:val="af0"/>
          <w:b/>
          <w:vanish/>
        </w:rPr>
        <w:footnoteReference w:id="62"/>
      </w:r>
      <w:r w:rsidRPr="00412DDB">
        <w:rPr>
          <w:b/>
        </w:rPr>
        <w:t>:</w:t>
      </w:r>
      <w:proofErr w:type="gramEnd"/>
    </w:p>
    <w:p w:rsidR="00B37CA9" w:rsidRPr="00412DDB" w:rsidRDefault="00B37CA9" w:rsidP="00671EC5">
      <w:pPr>
        <w:pStyle w:val="em-4"/>
        <w:rPr>
          <w:shd w:val="clear" w:color="auto" w:fill="FFFF00"/>
        </w:rPr>
      </w:pPr>
    </w:p>
    <w:p w:rsidR="00B37CA9" w:rsidRPr="00412DDB" w:rsidRDefault="00B37CA9" w:rsidP="00671EC5">
      <w:pPr>
        <w:pStyle w:val="em-4"/>
      </w:pPr>
      <w:r w:rsidRPr="00412DDB">
        <w:t>в отношении физического лица указывается:</w:t>
      </w: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0"/>
        <w:gridCol w:w="7146"/>
      </w:tblGrid>
      <w:tr w:rsidR="00671EC5" w:rsidRPr="00412DDB" w:rsidTr="00847E23">
        <w:tc>
          <w:tcPr>
            <w:tcW w:w="2700" w:type="dxa"/>
          </w:tcPr>
          <w:p w:rsidR="00671EC5" w:rsidRPr="00412DDB" w:rsidRDefault="00671EC5" w:rsidP="00F237F6">
            <w:pPr>
              <w:pStyle w:val="em-4"/>
              <w:ind w:firstLine="0"/>
            </w:pPr>
            <w:r w:rsidRPr="00412DDB">
              <w:t>фамилия, имя, отчество:</w:t>
            </w:r>
          </w:p>
        </w:tc>
        <w:tc>
          <w:tcPr>
            <w:tcW w:w="7146" w:type="dxa"/>
          </w:tcPr>
          <w:p w:rsidR="00671EC5" w:rsidRPr="00412DDB" w:rsidRDefault="00BF56F1" w:rsidP="00F237F6">
            <w:pPr>
              <w:pStyle w:val="em-4"/>
              <w:ind w:firstLine="0"/>
            </w:pPr>
            <w:r w:rsidRPr="00412DDB">
              <w:rPr>
                <w:sz w:val="20"/>
                <w:szCs w:val="20"/>
              </w:rPr>
              <w:t>Евтушенков Владимир Петрович</w:t>
            </w:r>
          </w:p>
        </w:tc>
      </w:tr>
    </w:tbl>
    <w:p w:rsidR="00671EC5" w:rsidRPr="00412DDB" w:rsidRDefault="00671EC5" w:rsidP="00671EC5">
      <w:pPr>
        <w:pStyle w:val="em-4"/>
      </w:pPr>
    </w:p>
    <w:p w:rsidR="00B37CA9" w:rsidRPr="00412DDB" w:rsidRDefault="00B37CA9" w:rsidP="001F7DCD">
      <w:pPr>
        <w:pStyle w:val="em-4"/>
      </w:pPr>
      <w:r w:rsidRPr="00412DDB">
        <w:t>в отношении коммер</w:t>
      </w:r>
      <w:r w:rsidR="001F7DCD" w:rsidRPr="00412DDB">
        <w:t>ческих организаций указывается:</w:t>
      </w: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40"/>
        <w:gridCol w:w="5706"/>
      </w:tblGrid>
      <w:tr w:rsidR="001F7DCD" w:rsidRPr="00412DDB" w:rsidTr="00847E23">
        <w:tc>
          <w:tcPr>
            <w:tcW w:w="4140" w:type="dxa"/>
          </w:tcPr>
          <w:p w:rsidR="001F7DCD" w:rsidRPr="00412DDB" w:rsidRDefault="001F7DCD" w:rsidP="00F237F6">
            <w:pPr>
              <w:pStyle w:val="em-4"/>
              <w:ind w:firstLine="0"/>
            </w:pPr>
            <w:r w:rsidRPr="00412DDB">
              <w:t>полное фирменное наименование:</w:t>
            </w:r>
          </w:p>
        </w:tc>
        <w:tc>
          <w:tcPr>
            <w:tcW w:w="5706" w:type="dxa"/>
          </w:tcPr>
          <w:p w:rsidR="001F7DCD" w:rsidRPr="00412DDB" w:rsidRDefault="00B140EC" w:rsidP="00F237F6">
            <w:pPr>
              <w:pStyle w:val="em-4"/>
              <w:ind w:firstLine="0"/>
            </w:pPr>
            <w:r>
              <w:t>–</w:t>
            </w:r>
          </w:p>
        </w:tc>
      </w:tr>
      <w:tr w:rsidR="001F7DCD" w:rsidRPr="00412DDB" w:rsidTr="00847E23">
        <w:tc>
          <w:tcPr>
            <w:tcW w:w="4140" w:type="dxa"/>
          </w:tcPr>
          <w:p w:rsidR="001F7DCD" w:rsidRPr="00412DDB" w:rsidRDefault="001F7DCD" w:rsidP="00F237F6">
            <w:pPr>
              <w:pStyle w:val="em-4"/>
              <w:ind w:firstLine="0"/>
            </w:pPr>
            <w:r w:rsidRPr="00412DDB">
              <w:t>сокращенное фирменное наименование:</w:t>
            </w:r>
          </w:p>
        </w:tc>
        <w:tc>
          <w:tcPr>
            <w:tcW w:w="5706" w:type="dxa"/>
          </w:tcPr>
          <w:p w:rsidR="001F7DCD" w:rsidRPr="00412DDB" w:rsidRDefault="00B140EC" w:rsidP="00F237F6">
            <w:pPr>
              <w:pStyle w:val="em-4"/>
              <w:ind w:firstLine="0"/>
            </w:pPr>
            <w:r>
              <w:t>–</w:t>
            </w:r>
          </w:p>
        </w:tc>
      </w:tr>
      <w:tr w:rsidR="001F7DCD" w:rsidRPr="00412DDB" w:rsidTr="00847E23">
        <w:tc>
          <w:tcPr>
            <w:tcW w:w="4140" w:type="dxa"/>
          </w:tcPr>
          <w:p w:rsidR="001F7DCD" w:rsidRPr="00412DDB" w:rsidRDefault="001F7DCD" w:rsidP="00F237F6">
            <w:pPr>
              <w:pStyle w:val="em-4"/>
              <w:ind w:firstLine="0"/>
            </w:pPr>
            <w:r w:rsidRPr="00412DDB">
              <w:t>место нахождения:</w:t>
            </w:r>
          </w:p>
        </w:tc>
        <w:tc>
          <w:tcPr>
            <w:tcW w:w="5706" w:type="dxa"/>
          </w:tcPr>
          <w:p w:rsidR="001F7DCD" w:rsidRPr="00412DDB" w:rsidRDefault="00B140EC" w:rsidP="00F237F6">
            <w:pPr>
              <w:pStyle w:val="em-4"/>
              <w:ind w:firstLine="0"/>
            </w:pPr>
            <w:r>
              <w:t>–</w:t>
            </w:r>
          </w:p>
        </w:tc>
      </w:tr>
      <w:tr w:rsidR="001F7DCD" w:rsidRPr="00412DDB" w:rsidTr="00847E23">
        <w:tc>
          <w:tcPr>
            <w:tcW w:w="4140" w:type="dxa"/>
          </w:tcPr>
          <w:p w:rsidR="001F7DCD" w:rsidRPr="00412DDB" w:rsidRDefault="001F7DCD" w:rsidP="00F237F6">
            <w:pPr>
              <w:pStyle w:val="em-4"/>
              <w:ind w:firstLine="0"/>
            </w:pPr>
            <w:r w:rsidRPr="00412DDB">
              <w:t>ИНН (если применимо):</w:t>
            </w:r>
          </w:p>
        </w:tc>
        <w:tc>
          <w:tcPr>
            <w:tcW w:w="5706" w:type="dxa"/>
          </w:tcPr>
          <w:p w:rsidR="001F7DCD" w:rsidRPr="00412DDB" w:rsidRDefault="00B140EC" w:rsidP="00F237F6">
            <w:pPr>
              <w:pStyle w:val="em-4"/>
              <w:ind w:firstLine="0"/>
            </w:pPr>
            <w:r>
              <w:t>–</w:t>
            </w:r>
          </w:p>
        </w:tc>
      </w:tr>
      <w:tr w:rsidR="001F7DCD" w:rsidRPr="00412DDB" w:rsidTr="00847E23">
        <w:tc>
          <w:tcPr>
            <w:tcW w:w="4140" w:type="dxa"/>
          </w:tcPr>
          <w:p w:rsidR="001F7DCD" w:rsidRPr="00412DDB" w:rsidRDefault="001F7DCD" w:rsidP="00F237F6">
            <w:pPr>
              <w:pStyle w:val="em-4"/>
              <w:ind w:firstLine="0"/>
            </w:pPr>
            <w:r w:rsidRPr="00412DDB">
              <w:t>ОГРН (если применимо):</w:t>
            </w:r>
          </w:p>
        </w:tc>
        <w:tc>
          <w:tcPr>
            <w:tcW w:w="5706" w:type="dxa"/>
          </w:tcPr>
          <w:p w:rsidR="001F7DCD" w:rsidRPr="00412DDB" w:rsidRDefault="00B140EC" w:rsidP="00F237F6">
            <w:pPr>
              <w:pStyle w:val="em-4"/>
              <w:ind w:firstLine="0"/>
            </w:pPr>
            <w:r>
              <w:t>–</w:t>
            </w:r>
          </w:p>
        </w:tc>
      </w:tr>
    </w:tbl>
    <w:p w:rsidR="001F7DCD" w:rsidRPr="00412DDB" w:rsidRDefault="001F7DCD" w:rsidP="001F7DCD">
      <w:pPr>
        <w:pStyle w:val="em-4"/>
      </w:pPr>
    </w:p>
    <w:p w:rsidR="00B37CA9" w:rsidRPr="00412DDB" w:rsidRDefault="00B37CA9" w:rsidP="001F7DCD">
      <w:pPr>
        <w:pStyle w:val="em-4"/>
      </w:pPr>
      <w:r w:rsidRPr="00412DDB">
        <w:t>в отношении некоммерческих организаций указывается:</w:t>
      </w: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0"/>
        <w:gridCol w:w="7146"/>
      </w:tblGrid>
      <w:tr w:rsidR="001F7DCD" w:rsidRPr="00412DDB" w:rsidTr="00847E23">
        <w:tc>
          <w:tcPr>
            <w:tcW w:w="2700" w:type="dxa"/>
          </w:tcPr>
          <w:p w:rsidR="001F7DCD" w:rsidRPr="00412DDB" w:rsidRDefault="001F7DCD" w:rsidP="00F237F6">
            <w:pPr>
              <w:pStyle w:val="em-4"/>
              <w:ind w:firstLine="0"/>
            </w:pPr>
            <w:r w:rsidRPr="00412DDB">
              <w:t>наименование:</w:t>
            </w:r>
          </w:p>
        </w:tc>
        <w:tc>
          <w:tcPr>
            <w:tcW w:w="7146" w:type="dxa"/>
          </w:tcPr>
          <w:p w:rsidR="001F7DCD" w:rsidRPr="00412DDB" w:rsidRDefault="00B140EC" w:rsidP="00F237F6">
            <w:pPr>
              <w:pStyle w:val="em-4"/>
              <w:ind w:firstLine="0"/>
            </w:pPr>
            <w:r>
              <w:t>–</w:t>
            </w:r>
          </w:p>
        </w:tc>
      </w:tr>
      <w:tr w:rsidR="001F7DCD" w:rsidRPr="00412DDB" w:rsidTr="00847E23">
        <w:tc>
          <w:tcPr>
            <w:tcW w:w="2700" w:type="dxa"/>
          </w:tcPr>
          <w:p w:rsidR="001F7DCD" w:rsidRPr="00412DDB" w:rsidRDefault="001F7DCD" w:rsidP="00F237F6">
            <w:pPr>
              <w:pStyle w:val="em-4"/>
              <w:ind w:firstLine="0"/>
            </w:pPr>
            <w:r w:rsidRPr="00412DDB">
              <w:t>место нахождения:</w:t>
            </w:r>
          </w:p>
        </w:tc>
        <w:tc>
          <w:tcPr>
            <w:tcW w:w="7146" w:type="dxa"/>
          </w:tcPr>
          <w:p w:rsidR="001F7DCD" w:rsidRPr="00412DDB" w:rsidRDefault="00B140EC" w:rsidP="00F237F6">
            <w:pPr>
              <w:pStyle w:val="em-4"/>
              <w:ind w:firstLine="0"/>
            </w:pPr>
            <w:r>
              <w:t>–</w:t>
            </w:r>
          </w:p>
        </w:tc>
      </w:tr>
      <w:tr w:rsidR="001F7DCD" w:rsidRPr="00412DDB" w:rsidTr="00847E23">
        <w:tc>
          <w:tcPr>
            <w:tcW w:w="2700" w:type="dxa"/>
          </w:tcPr>
          <w:p w:rsidR="001F7DCD" w:rsidRPr="00412DDB" w:rsidRDefault="001F7DCD" w:rsidP="00F237F6">
            <w:pPr>
              <w:pStyle w:val="em-4"/>
              <w:ind w:firstLine="0"/>
            </w:pPr>
            <w:r w:rsidRPr="00412DDB">
              <w:t>ИНН (если применимо):</w:t>
            </w:r>
          </w:p>
        </w:tc>
        <w:tc>
          <w:tcPr>
            <w:tcW w:w="7146" w:type="dxa"/>
          </w:tcPr>
          <w:p w:rsidR="001F7DCD" w:rsidRPr="00412DDB" w:rsidRDefault="00B140EC" w:rsidP="00F237F6">
            <w:pPr>
              <w:pStyle w:val="em-4"/>
              <w:ind w:firstLine="0"/>
            </w:pPr>
            <w:r>
              <w:t>–</w:t>
            </w:r>
          </w:p>
        </w:tc>
      </w:tr>
      <w:tr w:rsidR="001F7DCD" w:rsidRPr="00412DDB" w:rsidTr="00847E23">
        <w:tc>
          <w:tcPr>
            <w:tcW w:w="2700" w:type="dxa"/>
          </w:tcPr>
          <w:p w:rsidR="001F7DCD" w:rsidRPr="00412DDB" w:rsidRDefault="001F7DCD" w:rsidP="00F237F6">
            <w:pPr>
              <w:pStyle w:val="em-4"/>
              <w:ind w:firstLine="0"/>
            </w:pPr>
            <w:r w:rsidRPr="00412DDB">
              <w:t>ОГРН (если применимо):</w:t>
            </w:r>
          </w:p>
        </w:tc>
        <w:tc>
          <w:tcPr>
            <w:tcW w:w="7146" w:type="dxa"/>
          </w:tcPr>
          <w:p w:rsidR="001F7DCD" w:rsidRPr="00412DDB" w:rsidRDefault="00B140EC" w:rsidP="00F237F6">
            <w:pPr>
              <w:pStyle w:val="em-4"/>
              <w:ind w:firstLine="0"/>
            </w:pPr>
            <w:r>
              <w:t>–</w:t>
            </w:r>
          </w:p>
        </w:tc>
      </w:tr>
    </w:tbl>
    <w:p w:rsidR="001F7DCD" w:rsidRPr="00412DDB" w:rsidRDefault="001F7DCD" w:rsidP="001F7DCD">
      <w:pPr>
        <w:pStyle w:val="em-4"/>
      </w:pPr>
    </w:p>
    <w:tbl>
      <w:tblPr>
        <w:tblW w:w="10456" w:type="dxa"/>
        <w:tblLook w:val="01E0" w:firstRow="1" w:lastRow="1" w:firstColumn="1" w:lastColumn="1" w:noHBand="0" w:noVBand="0"/>
      </w:tblPr>
      <w:tblGrid>
        <w:gridCol w:w="4785"/>
        <w:gridCol w:w="5671"/>
      </w:tblGrid>
      <w:tr w:rsidR="001F7DCD" w:rsidRPr="00412DDB" w:rsidTr="00847E23">
        <w:tc>
          <w:tcPr>
            <w:tcW w:w="10456" w:type="dxa"/>
            <w:gridSpan w:val="2"/>
          </w:tcPr>
          <w:p w:rsidR="001F7DCD" w:rsidRPr="00412DDB" w:rsidRDefault="001F7DCD" w:rsidP="00847E23">
            <w:pPr>
              <w:pStyle w:val="em-4"/>
              <w:tabs>
                <w:tab w:val="left" w:pos="10035"/>
              </w:tabs>
              <w:ind w:firstLine="0"/>
            </w:pPr>
            <w:r w:rsidRPr="00412DDB">
              <w:t xml:space="preserve">вид контроля, под которым находится участник (акционер) кредитной организации </w:t>
            </w:r>
            <w:proofErr w:type="gramStart"/>
            <w:r w:rsidR="00B140EC">
              <w:t>–</w:t>
            </w:r>
            <w:r w:rsidRPr="00412DDB">
              <w:t>э</w:t>
            </w:r>
            <w:proofErr w:type="gramEnd"/>
            <w:r w:rsidRPr="00412DDB">
              <w:t>митента</w:t>
            </w:r>
          </w:p>
        </w:tc>
      </w:tr>
      <w:tr w:rsidR="001F7DCD" w:rsidRPr="00412DDB" w:rsidTr="00847E23">
        <w:tc>
          <w:tcPr>
            <w:tcW w:w="4785" w:type="dxa"/>
          </w:tcPr>
          <w:p w:rsidR="001F7DCD" w:rsidRPr="00412DDB" w:rsidRDefault="001F7DCD" w:rsidP="00F237F6">
            <w:pPr>
              <w:pStyle w:val="em-4"/>
              <w:ind w:firstLine="0"/>
            </w:pPr>
            <w:r w:rsidRPr="00412DDB">
              <w:t>по отношению к контролирующему его лицу</w:t>
            </w:r>
            <w:r w:rsidR="00847E23">
              <w:t>:</w:t>
            </w:r>
            <w:r w:rsidRPr="00412DDB">
              <w:rPr>
                <w:rStyle w:val="af0"/>
                <w:vanish/>
              </w:rPr>
              <w:footnoteReference w:id="63"/>
            </w:r>
          </w:p>
        </w:tc>
        <w:tc>
          <w:tcPr>
            <w:tcW w:w="5671" w:type="dxa"/>
          </w:tcPr>
          <w:p w:rsidR="001F7DCD" w:rsidRPr="00412DDB" w:rsidRDefault="00847E23" w:rsidP="00F237F6">
            <w:pPr>
              <w:pStyle w:val="em-4"/>
              <w:ind w:firstLine="0"/>
            </w:pPr>
            <w:r>
              <w:t>п</w:t>
            </w:r>
            <w:r w:rsidR="00BF56F1" w:rsidRPr="00412DDB">
              <w:t>рямой контроль</w:t>
            </w:r>
            <w:r>
              <w:t>.</w:t>
            </w:r>
          </w:p>
        </w:tc>
      </w:tr>
      <w:tr w:rsidR="001F7DCD" w:rsidRPr="00412DDB" w:rsidTr="00847E23">
        <w:tc>
          <w:tcPr>
            <w:tcW w:w="10456" w:type="dxa"/>
            <w:gridSpan w:val="2"/>
          </w:tcPr>
          <w:p w:rsidR="001F7DCD" w:rsidRPr="00412DDB" w:rsidRDefault="001F7DCD" w:rsidP="00F237F6">
            <w:pPr>
              <w:pStyle w:val="em-4"/>
              <w:ind w:firstLine="0"/>
              <w:jc w:val="right"/>
            </w:pPr>
          </w:p>
        </w:tc>
      </w:tr>
    </w:tbl>
    <w:p w:rsidR="001F7DCD" w:rsidRPr="00412DDB" w:rsidRDefault="00B37CA9" w:rsidP="001F7DCD">
      <w:pPr>
        <w:pStyle w:val="em-4"/>
      </w:pPr>
      <w:r w:rsidRPr="00412DDB">
        <w:rPr>
          <w:b/>
          <w:i/>
        </w:rPr>
        <w:t>основание, в силу которого лицо, контролирующее участника (акционера) кредитной организ</w:t>
      </w:r>
      <w:r w:rsidRPr="00412DDB">
        <w:rPr>
          <w:b/>
          <w:i/>
        </w:rPr>
        <w:t>а</w:t>
      </w:r>
      <w:r w:rsidRPr="00412DDB">
        <w:rPr>
          <w:b/>
          <w:i/>
        </w:rPr>
        <w:t xml:space="preserve">ции </w:t>
      </w:r>
      <w:r w:rsidR="00B140EC">
        <w:rPr>
          <w:b/>
          <w:i/>
        </w:rPr>
        <w:t>–</w:t>
      </w:r>
      <w:r w:rsidRPr="00412DDB">
        <w:rPr>
          <w:b/>
          <w:i/>
        </w:rPr>
        <w:t xml:space="preserve"> эмитента, осуществляет такой контроль</w:t>
      </w:r>
      <w:r w:rsidRPr="00412DDB">
        <w:rPr>
          <w:rStyle w:val="af0"/>
          <w:b/>
          <w:i/>
          <w:vanish/>
        </w:rPr>
        <w:footnoteReference w:id="64"/>
      </w:r>
      <w:r w:rsidRPr="00412DDB">
        <w:rPr>
          <w:b/>
          <w:i/>
        </w:rPr>
        <w:t>:</w:t>
      </w:r>
      <w:r w:rsidR="00BF56F1" w:rsidRPr="00412DDB">
        <w:t xml:space="preserve"> </w:t>
      </w:r>
    </w:p>
    <w:tbl>
      <w:tblPr>
        <w:tblW w:w="0" w:type="auto"/>
        <w:tblLook w:val="01E0" w:firstRow="1" w:lastRow="1" w:firstColumn="1" w:lastColumn="1" w:noHBand="0" w:noVBand="0"/>
      </w:tblPr>
      <w:tblGrid>
        <w:gridCol w:w="10314"/>
      </w:tblGrid>
      <w:tr w:rsidR="001F7DCD" w:rsidRPr="00412DDB" w:rsidTr="00847E23">
        <w:tc>
          <w:tcPr>
            <w:tcW w:w="10314" w:type="dxa"/>
          </w:tcPr>
          <w:p w:rsidR="001F7DCD" w:rsidRPr="00412DDB" w:rsidRDefault="00CC3C39" w:rsidP="00196DC7">
            <w:pPr>
              <w:pStyle w:val="em-4"/>
            </w:pPr>
            <w:r w:rsidRPr="00412DDB">
              <w:t xml:space="preserve">участие в юридическом лице, являющемся участником (акционером) кредитной организации </w:t>
            </w:r>
            <w:r w:rsidR="00B140EC">
              <w:t>–</w:t>
            </w:r>
            <w:r w:rsidRPr="00412DDB">
              <w:t xml:space="preserve"> эм</w:t>
            </w:r>
            <w:r w:rsidRPr="00412DDB">
              <w:t>и</w:t>
            </w:r>
            <w:r w:rsidRPr="00412DDB">
              <w:t>тента</w:t>
            </w:r>
            <w:r w:rsidR="00847E23">
              <w:t>.</w:t>
            </w:r>
          </w:p>
        </w:tc>
      </w:tr>
      <w:tr w:rsidR="001F7DCD" w:rsidRPr="00412DDB" w:rsidTr="00847E23">
        <w:tc>
          <w:tcPr>
            <w:tcW w:w="10314" w:type="dxa"/>
          </w:tcPr>
          <w:p w:rsidR="001F7DCD" w:rsidRPr="00412DDB" w:rsidRDefault="001F7DCD" w:rsidP="001F7DCD">
            <w:pPr>
              <w:pStyle w:val="em-6"/>
            </w:pPr>
            <w:r w:rsidRPr="00412DDB">
              <w:t xml:space="preserve">(участие в юридическом лице, являющемся участником (акционером) кредитной организации </w:t>
            </w:r>
            <w:r w:rsidR="00B140EC">
              <w:t>–</w:t>
            </w:r>
            <w:r w:rsidRPr="00412DDB">
              <w:t xml:space="preserve"> эмитента, заключение договора простого товарищества, заключение договора поручения, заключение акционерного соглашения, заключение иного соглашения, предметом которого является осуществление прав, удостоверенных акциями (долями) юридического лица, являющегося участником (акционером) кредитной организации </w:t>
            </w:r>
            <w:r w:rsidR="00B140EC">
              <w:t>–</w:t>
            </w:r>
            <w:r w:rsidRPr="00412DDB">
              <w:t>эмитента)</w:t>
            </w:r>
          </w:p>
        </w:tc>
      </w:tr>
    </w:tbl>
    <w:p w:rsidR="001F7DCD" w:rsidRPr="00412DDB" w:rsidRDefault="001F7DCD" w:rsidP="001F7DCD">
      <w:pPr>
        <w:pStyle w:val="em-4"/>
      </w:pPr>
    </w:p>
    <w:p w:rsidR="001F7DCD" w:rsidRPr="00412DDB" w:rsidRDefault="00B37CA9" w:rsidP="001F7DCD">
      <w:pPr>
        <w:pStyle w:val="em-4"/>
      </w:pPr>
      <w:r w:rsidRPr="00412DDB">
        <w:rPr>
          <w:b/>
          <w:i/>
        </w:rPr>
        <w:t>признак осуществления лицом, контролирующим участника (акционера) кредитной организ</w:t>
      </w:r>
      <w:r w:rsidRPr="00412DDB">
        <w:rPr>
          <w:b/>
          <w:i/>
        </w:rPr>
        <w:t>а</w:t>
      </w:r>
      <w:r w:rsidRPr="00412DDB">
        <w:rPr>
          <w:b/>
          <w:i/>
        </w:rPr>
        <w:t xml:space="preserve">ции </w:t>
      </w:r>
      <w:r w:rsidR="00B140EC">
        <w:rPr>
          <w:b/>
          <w:i/>
        </w:rPr>
        <w:t>–</w:t>
      </w:r>
      <w:r w:rsidRPr="00412DDB">
        <w:rPr>
          <w:b/>
          <w:i/>
        </w:rPr>
        <w:t xml:space="preserve"> эмитента, такого контроля</w:t>
      </w:r>
      <w:r w:rsidRPr="00412DDB">
        <w:rPr>
          <w:rStyle w:val="af0"/>
          <w:vanish/>
        </w:rPr>
        <w:footnoteReference w:id="65"/>
      </w:r>
      <w:r w:rsidRPr="00412DDB">
        <w:t>:</w:t>
      </w:r>
      <w:r w:rsidR="00BF56F1" w:rsidRPr="00412DDB">
        <w:t xml:space="preserve"> </w:t>
      </w:r>
    </w:p>
    <w:tbl>
      <w:tblPr>
        <w:tblW w:w="0" w:type="auto"/>
        <w:tblLook w:val="01E0" w:firstRow="1" w:lastRow="1" w:firstColumn="1" w:lastColumn="1" w:noHBand="0" w:noVBand="0"/>
      </w:tblPr>
      <w:tblGrid>
        <w:gridCol w:w="10314"/>
      </w:tblGrid>
      <w:tr w:rsidR="001F7DCD" w:rsidRPr="00412DDB" w:rsidTr="00847E23">
        <w:tc>
          <w:tcPr>
            <w:tcW w:w="10314" w:type="dxa"/>
          </w:tcPr>
          <w:p w:rsidR="001F7DCD" w:rsidRPr="00412DDB" w:rsidRDefault="00CC3C39" w:rsidP="00847E23">
            <w:pPr>
              <w:pStyle w:val="em-4"/>
            </w:pPr>
            <w:r w:rsidRPr="00412DDB">
              <w:t>право распоряжаться более 50 процентами голосов в высшем органе управления юридического л</w:t>
            </w:r>
            <w:r w:rsidRPr="00412DDB">
              <w:t>и</w:t>
            </w:r>
            <w:r w:rsidRPr="00412DDB">
              <w:t xml:space="preserve">ца, являющегося участником (акционером) кредитной организации </w:t>
            </w:r>
            <w:r w:rsidR="00B140EC">
              <w:t>–</w:t>
            </w:r>
            <w:r w:rsidR="00847E23">
              <w:t xml:space="preserve"> </w:t>
            </w:r>
            <w:r w:rsidRPr="00412DDB">
              <w:t>эмитента</w:t>
            </w:r>
            <w:r w:rsidR="00847E23">
              <w:t>.</w:t>
            </w:r>
          </w:p>
        </w:tc>
      </w:tr>
      <w:tr w:rsidR="001F7DCD" w:rsidRPr="00412DDB" w:rsidTr="00847E23">
        <w:tc>
          <w:tcPr>
            <w:tcW w:w="10314" w:type="dxa"/>
          </w:tcPr>
          <w:p w:rsidR="001F7DCD" w:rsidRPr="00412DDB" w:rsidRDefault="001F7DCD" w:rsidP="001F7DCD">
            <w:pPr>
              <w:pStyle w:val="em-6"/>
            </w:pPr>
            <w:r w:rsidRPr="00412DDB">
              <w:lastRenderedPageBreak/>
              <w:t xml:space="preserve">(право распоряжаться более 50 процентами голосов в высшем органе управления юридического лица, являющегося участником (акционером) кредитной организации </w:t>
            </w:r>
            <w:r w:rsidR="00B140EC">
              <w:t>–</w:t>
            </w:r>
            <w:r w:rsidRPr="00412DDB">
              <w:t xml:space="preserve">эмитента; право назначать (избирать) единоличный исполнительный орган юридического лица, являющегося участником (акционером) кредитной организации </w:t>
            </w:r>
            <w:r w:rsidR="00B140EC">
              <w:t>–</w:t>
            </w:r>
            <w:r w:rsidRPr="00412DDB">
              <w:t xml:space="preserve"> эмитента; право назначать (избирать) более 50 процентов состава коллегиального органа управления юридического лица, являющегося участником (акционером) кредитной организации </w:t>
            </w:r>
            <w:r w:rsidR="00B140EC">
              <w:t>–</w:t>
            </w:r>
            <w:r w:rsidRPr="00412DDB">
              <w:t>эмитента)</w:t>
            </w:r>
          </w:p>
        </w:tc>
      </w:tr>
    </w:tbl>
    <w:p w:rsidR="00B37CA9" w:rsidRPr="00412DDB" w:rsidRDefault="00B37CA9" w:rsidP="001F7DCD">
      <w:pPr>
        <w:pStyle w:val="em-4"/>
      </w:pPr>
      <w:proofErr w:type="gramStart"/>
      <w:r w:rsidRPr="00412DDB">
        <w:rPr>
          <w:b/>
          <w:i/>
        </w:rPr>
        <w:t xml:space="preserve">подконтрольные лицу, контролирующему участника (акционера) кредитной организации </w:t>
      </w:r>
      <w:r w:rsidR="00B140EC">
        <w:rPr>
          <w:b/>
          <w:i/>
        </w:rPr>
        <w:t>–</w:t>
      </w:r>
      <w:r w:rsidRPr="00412DDB">
        <w:rPr>
          <w:b/>
          <w:i/>
        </w:rPr>
        <w:t xml:space="preserve"> эмитента, организации (цепочка организаций, находящихся под прямым или косвенным контролем лица, контролирующего участника (акционера) кредитной организации </w:t>
      </w:r>
      <w:r w:rsidR="00B140EC">
        <w:rPr>
          <w:b/>
          <w:i/>
        </w:rPr>
        <w:t>–</w:t>
      </w:r>
      <w:r w:rsidRPr="00412DDB">
        <w:rPr>
          <w:b/>
          <w:i/>
        </w:rPr>
        <w:t xml:space="preserve"> эмитента), через которых лицо, контролирующее участника (акционера) кредитной организации </w:t>
      </w:r>
      <w:r w:rsidR="00B140EC">
        <w:rPr>
          <w:b/>
          <w:i/>
        </w:rPr>
        <w:t>–</w:t>
      </w:r>
      <w:r w:rsidRPr="00412DDB">
        <w:rPr>
          <w:b/>
          <w:i/>
        </w:rPr>
        <w:t xml:space="preserve"> эмитента, осуществляет косвенный контроль</w:t>
      </w:r>
      <w:r w:rsidRPr="00412DDB">
        <w:rPr>
          <w:rStyle w:val="af0"/>
          <w:vanish/>
        </w:rPr>
        <w:footnoteReference w:id="66"/>
      </w:r>
      <w:r w:rsidR="001F7DCD" w:rsidRPr="00412DDB">
        <w:t>:</w:t>
      </w:r>
      <w:proofErr w:type="gramEnd"/>
    </w:p>
    <w:p w:rsidR="00717E2F" w:rsidRPr="00412DDB" w:rsidRDefault="00717E2F" w:rsidP="00717E2F">
      <w:pPr>
        <w:pStyle w:val="em-4"/>
        <w:rPr>
          <w:shd w:val="clear" w:color="auto" w:fill="FFFF00"/>
        </w:rPr>
      </w:pPr>
    </w:p>
    <w:p w:rsidR="00717E2F" w:rsidRPr="00412DDB" w:rsidRDefault="00717E2F" w:rsidP="00717E2F">
      <w:pPr>
        <w:pStyle w:val="em-4"/>
      </w:pPr>
      <w:r w:rsidRPr="00412DDB">
        <w:t>в отношении физического лица указывается:</w:t>
      </w: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0"/>
        <w:gridCol w:w="7146"/>
      </w:tblGrid>
      <w:tr w:rsidR="00717E2F" w:rsidRPr="00412DDB" w:rsidTr="00847E23">
        <w:tc>
          <w:tcPr>
            <w:tcW w:w="2700" w:type="dxa"/>
          </w:tcPr>
          <w:p w:rsidR="00717E2F" w:rsidRPr="00412DDB" w:rsidRDefault="00717E2F" w:rsidP="00F237F6">
            <w:pPr>
              <w:pStyle w:val="em-4"/>
              <w:ind w:firstLine="0"/>
            </w:pPr>
            <w:r w:rsidRPr="00412DDB">
              <w:t>фамилия, имя, отчество:</w:t>
            </w:r>
          </w:p>
        </w:tc>
        <w:tc>
          <w:tcPr>
            <w:tcW w:w="7146" w:type="dxa"/>
          </w:tcPr>
          <w:p w:rsidR="00717E2F" w:rsidRPr="00412DDB" w:rsidRDefault="00B140EC" w:rsidP="00F237F6">
            <w:pPr>
              <w:pStyle w:val="em-4"/>
              <w:ind w:firstLine="0"/>
            </w:pPr>
            <w:r>
              <w:t>–</w:t>
            </w:r>
          </w:p>
        </w:tc>
      </w:tr>
    </w:tbl>
    <w:p w:rsidR="00717E2F" w:rsidRPr="00412DDB" w:rsidRDefault="00717E2F" w:rsidP="00717E2F">
      <w:pPr>
        <w:pStyle w:val="em-4"/>
      </w:pPr>
    </w:p>
    <w:p w:rsidR="00717E2F" w:rsidRPr="00412DDB" w:rsidRDefault="00717E2F" w:rsidP="00717E2F">
      <w:pPr>
        <w:pStyle w:val="em-4"/>
      </w:pPr>
      <w:r w:rsidRPr="00412DDB">
        <w:t>в отношении коммерческих организаций указывается:</w:t>
      </w: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40"/>
        <w:gridCol w:w="5706"/>
      </w:tblGrid>
      <w:tr w:rsidR="00717E2F" w:rsidRPr="00412DDB" w:rsidTr="00847E23">
        <w:tc>
          <w:tcPr>
            <w:tcW w:w="4140" w:type="dxa"/>
          </w:tcPr>
          <w:p w:rsidR="00717E2F" w:rsidRPr="00412DDB" w:rsidRDefault="00717E2F" w:rsidP="00F237F6">
            <w:pPr>
              <w:pStyle w:val="em-4"/>
              <w:ind w:firstLine="0"/>
            </w:pPr>
            <w:r w:rsidRPr="00412DDB">
              <w:t>полное фирменное наименование:</w:t>
            </w:r>
          </w:p>
        </w:tc>
        <w:tc>
          <w:tcPr>
            <w:tcW w:w="5706" w:type="dxa"/>
          </w:tcPr>
          <w:p w:rsidR="00717E2F" w:rsidRPr="00412DDB" w:rsidRDefault="00B140EC" w:rsidP="00F237F6">
            <w:pPr>
              <w:pStyle w:val="em-4"/>
              <w:ind w:firstLine="0"/>
            </w:pPr>
            <w:r>
              <w:t>–</w:t>
            </w:r>
          </w:p>
        </w:tc>
      </w:tr>
      <w:tr w:rsidR="00717E2F" w:rsidRPr="00412DDB" w:rsidTr="00847E23">
        <w:tc>
          <w:tcPr>
            <w:tcW w:w="4140" w:type="dxa"/>
          </w:tcPr>
          <w:p w:rsidR="00717E2F" w:rsidRPr="00412DDB" w:rsidRDefault="00717E2F" w:rsidP="00F237F6">
            <w:pPr>
              <w:pStyle w:val="em-4"/>
              <w:ind w:firstLine="0"/>
            </w:pPr>
            <w:r w:rsidRPr="00412DDB">
              <w:t>сокращенное фирменное наименование:</w:t>
            </w:r>
          </w:p>
        </w:tc>
        <w:tc>
          <w:tcPr>
            <w:tcW w:w="5706" w:type="dxa"/>
          </w:tcPr>
          <w:p w:rsidR="00717E2F" w:rsidRPr="00412DDB" w:rsidRDefault="00B140EC" w:rsidP="00F237F6">
            <w:pPr>
              <w:pStyle w:val="em-4"/>
              <w:ind w:firstLine="0"/>
            </w:pPr>
            <w:r>
              <w:t>–</w:t>
            </w:r>
          </w:p>
        </w:tc>
      </w:tr>
      <w:tr w:rsidR="00717E2F" w:rsidRPr="00412DDB" w:rsidTr="00847E23">
        <w:tc>
          <w:tcPr>
            <w:tcW w:w="4140" w:type="dxa"/>
          </w:tcPr>
          <w:p w:rsidR="00717E2F" w:rsidRPr="00412DDB" w:rsidRDefault="00717E2F" w:rsidP="00F237F6">
            <w:pPr>
              <w:pStyle w:val="em-4"/>
              <w:ind w:firstLine="0"/>
            </w:pPr>
            <w:r w:rsidRPr="00412DDB">
              <w:t>место нахождения:</w:t>
            </w:r>
          </w:p>
        </w:tc>
        <w:tc>
          <w:tcPr>
            <w:tcW w:w="5706" w:type="dxa"/>
          </w:tcPr>
          <w:p w:rsidR="00717E2F" w:rsidRPr="00412DDB" w:rsidRDefault="00B140EC" w:rsidP="00F237F6">
            <w:pPr>
              <w:pStyle w:val="em-4"/>
              <w:ind w:firstLine="0"/>
            </w:pPr>
            <w:r>
              <w:t>–</w:t>
            </w:r>
          </w:p>
        </w:tc>
      </w:tr>
      <w:tr w:rsidR="00717E2F" w:rsidRPr="00412DDB" w:rsidTr="00847E23">
        <w:tc>
          <w:tcPr>
            <w:tcW w:w="4140" w:type="dxa"/>
          </w:tcPr>
          <w:p w:rsidR="00717E2F" w:rsidRPr="00412DDB" w:rsidRDefault="00717E2F" w:rsidP="00F237F6">
            <w:pPr>
              <w:pStyle w:val="em-4"/>
              <w:ind w:firstLine="0"/>
            </w:pPr>
            <w:r w:rsidRPr="00412DDB">
              <w:t>ИНН (если применимо):</w:t>
            </w:r>
          </w:p>
        </w:tc>
        <w:tc>
          <w:tcPr>
            <w:tcW w:w="5706" w:type="dxa"/>
          </w:tcPr>
          <w:p w:rsidR="00717E2F" w:rsidRPr="00412DDB" w:rsidRDefault="00B140EC" w:rsidP="00F237F6">
            <w:pPr>
              <w:pStyle w:val="em-4"/>
              <w:ind w:firstLine="0"/>
            </w:pPr>
            <w:r>
              <w:t>–</w:t>
            </w:r>
          </w:p>
        </w:tc>
      </w:tr>
      <w:tr w:rsidR="00717E2F" w:rsidRPr="00412DDB" w:rsidTr="00847E23">
        <w:tc>
          <w:tcPr>
            <w:tcW w:w="4140" w:type="dxa"/>
          </w:tcPr>
          <w:p w:rsidR="00717E2F" w:rsidRPr="00412DDB" w:rsidRDefault="00717E2F" w:rsidP="00F237F6">
            <w:pPr>
              <w:pStyle w:val="em-4"/>
              <w:ind w:firstLine="0"/>
            </w:pPr>
            <w:r w:rsidRPr="00412DDB">
              <w:t>ОГРН (если применимо):</w:t>
            </w:r>
          </w:p>
        </w:tc>
        <w:tc>
          <w:tcPr>
            <w:tcW w:w="5706" w:type="dxa"/>
          </w:tcPr>
          <w:p w:rsidR="00717E2F" w:rsidRPr="00412DDB" w:rsidRDefault="00B140EC" w:rsidP="00F237F6">
            <w:pPr>
              <w:pStyle w:val="em-4"/>
              <w:ind w:firstLine="0"/>
            </w:pPr>
            <w:r>
              <w:t>–</w:t>
            </w:r>
          </w:p>
        </w:tc>
      </w:tr>
    </w:tbl>
    <w:p w:rsidR="00717E2F" w:rsidRPr="00412DDB" w:rsidRDefault="00717E2F" w:rsidP="00717E2F">
      <w:pPr>
        <w:pStyle w:val="em-4"/>
      </w:pPr>
    </w:p>
    <w:p w:rsidR="00717E2F" w:rsidRPr="00412DDB" w:rsidRDefault="00717E2F" w:rsidP="00717E2F">
      <w:pPr>
        <w:pStyle w:val="em-4"/>
      </w:pPr>
      <w:r w:rsidRPr="00412DDB">
        <w:t>в отношении некоммерческих организаций указывается:</w:t>
      </w: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0"/>
        <w:gridCol w:w="7146"/>
      </w:tblGrid>
      <w:tr w:rsidR="00717E2F" w:rsidRPr="00412DDB" w:rsidTr="00847E23">
        <w:tc>
          <w:tcPr>
            <w:tcW w:w="2700" w:type="dxa"/>
          </w:tcPr>
          <w:p w:rsidR="00717E2F" w:rsidRPr="00412DDB" w:rsidRDefault="00717E2F" w:rsidP="00F237F6">
            <w:pPr>
              <w:pStyle w:val="em-4"/>
              <w:ind w:firstLine="0"/>
            </w:pPr>
            <w:r w:rsidRPr="00412DDB">
              <w:t>наименование:</w:t>
            </w:r>
          </w:p>
        </w:tc>
        <w:tc>
          <w:tcPr>
            <w:tcW w:w="7146" w:type="dxa"/>
          </w:tcPr>
          <w:p w:rsidR="00717E2F" w:rsidRPr="00412DDB" w:rsidRDefault="00B140EC" w:rsidP="00F237F6">
            <w:pPr>
              <w:pStyle w:val="em-4"/>
              <w:ind w:firstLine="0"/>
            </w:pPr>
            <w:r>
              <w:t>–</w:t>
            </w:r>
          </w:p>
        </w:tc>
      </w:tr>
      <w:tr w:rsidR="00717E2F" w:rsidRPr="00412DDB" w:rsidTr="00847E23">
        <w:tc>
          <w:tcPr>
            <w:tcW w:w="2700" w:type="dxa"/>
          </w:tcPr>
          <w:p w:rsidR="00717E2F" w:rsidRPr="00412DDB" w:rsidRDefault="00717E2F" w:rsidP="00F237F6">
            <w:pPr>
              <w:pStyle w:val="em-4"/>
              <w:ind w:firstLine="0"/>
            </w:pPr>
            <w:r w:rsidRPr="00412DDB">
              <w:t>место нахождения:</w:t>
            </w:r>
          </w:p>
        </w:tc>
        <w:tc>
          <w:tcPr>
            <w:tcW w:w="7146" w:type="dxa"/>
          </w:tcPr>
          <w:p w:rsidR="00717E2F" w:rsidRPr="00412DDB" w:rsidRDefault="00B140EC" w:rsidP="00F237F6">
            <w:pPr>
              <w:pStyle w:val="em-4"/>
              <w:ind w:firstLine="0"/>
            </w:pPr>
            <w:r>
              <w:t>–</w:t>
            </w:r>
          </w:p>
        </w:tc>
      </w:tr>
      <w:tr w:rsidR="00717E2F" w:rsidRPr="00412DDB" w:rsidTr="00847E23">
        <w:tc>
          <w:tcPr>
            <w:tcW w:w="2700" w:type="dxa"/>
          </w:tcPr>
          <w:p w:rsidR="00717E2F" w:rsidRPr="00412DDB" w:rsidRDefault="00717E2F" w:rsidP="00F237F6">
            <w:pPr>
              <w:pStyle w:val="em-4"/>
              <w:ind w:firstLine="0"/>
            </w:pPr>
            <w:r w:rsidRPr="00412DDB">
              <w:t>ИНН (если применимо):</w:t>
            </w:r>
          </w:p>
        </w:tc>
        <w:tc>
          <w:tcPr>
            <w:tcW w:w="7146" w:type="dxa"/>
          </w:tcPr>
          <w:p w:rsidR="00717E2F" w:rsidRPr="00412DDB" w:rsidRDefault="00B140EC" w:rsidP="00F237F6">
            <w:pPr>
              <w:pStyle w:val="em-4"/>
              <w:ind w:firstLine="0"/>
            </w:pPr>
            <w:r>
              <w:t>–</w:t>
            </w:r>
          </w:p>
        </w:tc>
      </w:tr>
      <w:tr w:rsidR="00717E2F" w:rsidRPr="00412DDB" w:rsidTr="00847E23">
        <w:tc>
          <w:tcPr>
            <w:tcW w:w="2700" w:type="dxa"/>
          </w:tcPr>
          <w:p w:rsidR="00717E2F" w:rsidRPr="00412DDB" w:rsidRDefault="00717E2F" w:rsidP="00F237F6">
            <w:pPr>
              <w:pStyle w:val="em-4"/>
              <w:ind w:firstLine="0"/>
            </w:pPr>
            <w:r w:rsidRPr="00412DDB">
              <w:t>ОГРН (если применимо):</w:t>
            </w:r>
          </w:p>
        </w:tc>
        <w:tc>
          <w:tcPr>
            <w:tcW w:w="7146" w:type="dxa"/>
          </w:tcPr>
          <w:p w:rsidR="00717E2F" w:rsidRPr="00412DDB" w:rsidRDefault="00B140EC" w:rsidP="00F237F6">
            <w:pPr>
              <w:pStyle w:val="em-4"/>
              <w:ind w:firstLine="0"/>
            </w:pPr>
            <w:r>
              <w:t>–</w:t>
            </w:r>
          </w:p>
        </w:tc>
      </w:tr>
    </w:tbl>
    <w:p w:rsidR="00717E2F" w:rsidRPr="00412DDB" w:rsidRDefault="00717E2F" w:rsidP="00717E2F">
      <w:pPr>
        <w:pStyle w:val="em-4"/>
      </w:pPr>
    </w:p>
    <w:tbl>
      <w:tblPr>
        <w:tblW w:w="0" w:type="auto"/>
        <w:tblInd w:w="108" w:type="dxa"/>
        <w:tblLook w:val="01E0" w:firstRow="1" w:lastRow="1" w:firstColumn="1" w:lastColumn="1" w:noHBand="0" w:noVBand="0"/>
      </w:tblPr>
      <w:tblGrid>
        <w:gridCol w:w="284"/>
        <w:gridCol w:w="8818"/>
        <w:gridCol w:w="284"/>
      </w:tblGrid>
      <w:tr w:rsidR="00717E2F" w:rsidRPr="00412DDB" w:rsidTr="00321A10">
        <w:trPr>
          <w:gridAfter w:val="1"/>
          <w:wAfter w:w="284" w:type="dxa"/>
        </w:trPr>
        <w:tc>
          <w:tcPr>
            <w:tcW w:w="9102" w:type="dxa"/>
            <w:gridSpan w:val="2"/>
          </w:tcPr>
          <w:p w:rsidR="00717E2F" w:rsidRPr="00412DDB" w:rsidRDefault="00B37CA9" w:rsidP="00321A10">
            <w:pPr>
              <w:pStyle w:val="em-4"/>
              <w:ind w:firstLine="601"/>
            </w:pPr>
            <w:r w:rsidRPr="00412DDB">
              <w:t>иные сведения</w:t>
            </w:r>
            <w:r w:rsidR="00847E23">
              <w:t xml:space="preserve">: </w:t>
            </w:r>
            <w:r w:rsidR="00BF56F1" w:rsidRPr="00412DDB">
              <w:t>отсутствуют</w:t>
            </w:r>
            <w:r w:rsidR="00321A10">
              <w:t>.</w:t>
            </w:r>
          </w:p>
        </w:tc>
      </w:tr>
      <w:tr w:rsidR="00717E2F" w:rsidRPr="00412DDB" w:rsidTr="00321A10">
        <w:trPr>
          <w:gridBefore w:val="1"/>
          <w:wBefore w:w="284" w:type="dxa"/>
        </w:trPr>
        <w:tc>
          <w:tcPr>
            <w:tcW w:w="9102" w:type="dxa"/>
            <w:gridSpan w:val="2"/>
          </w:tcPr>
          <w:p w:rsidR="00717E2F" w:rsidRPr="00412DDB" w:rsidRDefault="00717E2F" w:rsidP="00F237F6">
            <w:pPr>
              <w:pStyle w:val="em-6"/>
              <w:jc w:val="center"/>
            </w:pPr>
            <w:r w:rsidRPr="00412DDB">
              <w:t xml:space="preserve">(указывается дополнительная информация по усмотрению кредитной организации </w:t>
            </w:r>
            <w:r w:rsidR="00B140EC">
              <w:t>–</w:t>
            </w:r>
            <w:r w:rsidRPr="00412DDB">
              <w:t xml:space="preserve"> эмитента)</w:t>
            </w:r>
          </w:p>
        </w:tc>
      </w:tr>
    </w:tbl>
    <w:p w:rsidR="00B37CA9" w:rsidRPr="00412DDB" w:rsidRDefault="00B37CA9" w:rsidP="00717E2F">
      <w:pPr>
        <w:pStyle w:val="em-4"/>
        <w:rPr>
          <w:b/>
        </w:rPr>
      </w:pPr>
      <w:r w:rsidRPr="00412DDB">
        <w:rPr>
          <w:b/>
        </w:rPr>
        <w:t>Информация о лицах, владеющих не менее чем 20 процентами уставного (складочного) кап</w:t>
      </w:r>
      <w:r w:rsidRPr="00412DDB">
        <w:rPr>
          <w:b/>
        </w:rPr>
        <w:t>и</w:t>
      </w:r>
      <w:r w:rsidRPr="00412DDB">
        <w:rPr>
          <w:b/>
        </w:rPr>
        <w:t xml:space="preserve">тала (паевого фонда) или не менее чем 20 процентами обыкновенных акций участника (акционера) кредитной организации </w:t>
      </w:r>
      <w:r w:rsidR="00B140EC">
        <w:rPr>
          <w:b/>
        </w:rPr>
        <w:t>–</w:t>
      </w:r>
      <w:r w:rsidRPr="00412DDB">
        <w:rPr>
          <w:b/>
        </w:rPr>
        <w:t xml:space="preserve"> эмитента, который владеет не менее чем 5 процентами уставного капитала кредитной организации </w:t>
      </w:r>
      <w:r w:rsidR="00B140EC">
        <w:rPr>
          <w:b/>
        </w:rPr>
        <w:t>–</w:t>
      </w:r>
      <w:r w:rsidRPr="00412DDB">
        <w:rPr>
          <w:b/>
        </w:rPr>
        <w:t xml:space="preserve"> эмитента или не менее чем 5 процентами его обыкновенных акций</w:t>
      </w:r>
      <w:r w:rsidRPr="00412DDB">
        <w:rPr>
          <w:rStyle w:val="af0"/>
          <w:b/>
          <w:vanish/>
        </w:rPr>
        <w:footnoteReference w:id="67"/>
      </w:r>
      <w:r w:rsidRPr="00412DDB">
        <w:rPr>
          <w:b/>
        </w:rPr>
        <w:t>:</w:t>
      </w:r>
    </w:p>
    <w:p w:rsidR="00E36F06" w:rsidRPr="00412DDB" w:rsidRDefault="00E36F06" w:rsidP="00E36F06">
      <w:pPr>
        <w:autoSpaceDE w:val="0"/>
        <w:ind w:firstLine="720"/>
        <w:jc w:val="both"/>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87"/>
        <w:gridCol w:w="2835"/>
      </w:tblGrid>
      <w:tr w:rsidR="006F385B" w:rsidRPr="00412DDB" w:rsidTr="00847E23">
        <w:tc>
          <w:tcPr>
            <w:tcW w:w="7087" w:type="dxa"/>
          </w:tcPr>
          <w:p w:rsidR="006F385B" w:rsidRPr="00412DDB" w:rsidRDefault="006F385B" w:rsidP="00F237F6">
            <w:pPr>
              <w:pStyle w:val="em-4"/>
              <w:ind w:firstLine="0"/>
            </w:pPr>
            <w:proofErr w:type="gramStart"/>
            <w:r w:rsidRPr="00412DDB">
              <w:t>размер доли в уставном (складочном) капитале (паевом фонде) участн</w:t>
            </w:r>
            <w:r w:rsidRPr="00412DDB">
              <w:t>и</w:t>
            </w:r>
            <w:r w:rsidRPr="00412DDB">
              <w:t xml:space="preserve">ка (акционера) кредитной организации – эмитента: </w:t>
            </w:r>
            <w:proofErr w:type="gramEnd"/>
          </w:p>
        </w:tc>
        <w:tc>
          <w:tcPr>
            <w:tcW w:w="2835" w:type="dxa"/>
            <w:vAlign w:val="center"/>
          </w:tcPr>
          <w:p w:rsidR="006F385B" w:rsidRPr="00412DDB" w:rsidRDefault="006F385B" w:rsidP="00A116F9">
            <w:pPr>
              <w:pStyle w:val="em-4"/>
              <w:ind w:firstLine="0"/>
              <w:jc w:val="center"/>
            </w:pPr>
            <w:r w:rsidRPr="00412DDB">
              <w:t>64,1855%</w:t>
            </w:r>
          </w:p>
        </w:tc>
      </w:tr>
      <w:tr w:rsidR="006F385B" w:rsidRPr="00412DDB" w:rsidTr="00847E23">
        <w:tc>
          <w:tcPr>
            <w:tcW w:w="7087" w:type="dxa"/>
          </w:tcPr>
          <w:p w:rsidR="006F385B" w:rsidRPr="00412DDB" w:rsidRDefault="006F385B" w:rsidP="00F237F6">
            <w:pPr>
              <w:pStyle w:val="em-4"/>
              <w:ind w:firstLine="0"/>
            </w:pPr>
            <w:r w:rsidRPr="00412DDB">
              <w:t>доля принадлежащих обыкновенных акций участника (акционера) кр</w:t>
            </w:r>
            <w:r w:rsidRPr="00412DDB">
              <w:t>е</w:t>
            </w:r>
            <w:r w:rsidRPr="00412DDB">
              <w:t>дитной организации – эмитента:</w:t>
            </w:r>
          </w:p>
        </w:tc>
        <w:tc>
          <w:tcPr>
            <w:tcW w:w="2835" w:type="dxa"/>
            <w:vAlign w:val="center"/>
          </w:tcPr>
          <w:p w:rsidR="006F385B" w:rsidRPr="00412DDB" w:rsidRDefault="006F385B" w:rsidP="00A116F9">
            <w:pPr>
              <w:pStyle w:val="em-4"/>
              <w:ind w:firstLine="0"/>
              <w:jc w:val="center"/>
            </w:pPr>
            <w:r w:rsidRPr="00412DDB">
              <w:t>64,1855%</w:t>
            </w:r>
          </w:p>
        </w:tc>
      </w:tr>
      <w:tr w:rsidR="00E36F06" w:rsidRPr="00412DDB" w:rsidTr="00847E23">
        <w:tc>
          <w:tcPr>
            <w:tcW w:w="7087" w:type="dxa"/>
          </w:tcPr>
          <w:p w:rsidR="00E36F06" w:rsidRPr="00412DDB" w:rsidRDefault="00E36F06" w:rsidP="00F237F6">
            <w:pPr>
              <w:pStyle w:val="em-4"/>
              <w:ind w:firstLine="0"/>
            </w:pPr>
            <w:r w:rsidRPr="00412DDB">
              <w:t>размер доли в уставном капитале кредитной организации – эмитента:</w:t>
            </w:r>
          </w:p>
        </w:tc>
        <w:tc>
          <w:tcPr>
            <w:tcW w:w="2835" w:type="dxa"/>
            <w:vAlign w:val="center"/>
          </w:tcPr>
          <w:p w:rsidR="00E36F06" w:rsidRPr="00412DDB" w:rsidRDefault="00FD2DEC" w:rsidP="00F237F6">
            <w:pPr>
              <w:pStyle w:val="em-4"/>
              <w:ind w:firstLine="0"/>
              <w:jc w:val="center"/>
            </w:pPr>
            <w:r w:rsidRPr="00412DDB">
              <w:t>0%</w:t>
            </w:r>
          </w:p>
        </w:tc>
      </w:tr>
      <w:tr w:rsidR="00E36F06" w:rsidRPr="00412DDB" w:rsidTr="00847E23">
        <w:tc>
          <w:tcPr>
            <w:tcW w:w="7087" w:type="dxa"/>
          </w:tcPr>
          <w:p w:rsidR="00E36F06" w:rsidRPr="00412DDB" w:rsidRDefault="00E36F06" w:rsidP="00F237F6">
            <w:pPr>
              <w:pStyle w:val="em-4"/>
              <w:ind w:firstLine="0"/>
            </w:pPr>
            <w:r w:rsidRPr="00412DDB">
              <w:t>доля принадлежащих обыкновенных акций кредитной организации – эмитента:</w:t>
            </w:r>
          </w:p>
        </w:tc>
        <w:tc>
          <w:tcPr>
            <w:tcW w:w="2835" w:type="dxa"/>
            <w:vAlign w:val="center"/>
          </w:tcPr>
          <w:p w:rsidR="00E36F06" w:rsidRPr="00412DDB" w:rsidRDefault="00335FF0" w:rsidP="00F237F6">
            <w:pPr>
              <w:pStyle w:val="em-4"/>
              <w:ind w:firstLine="0"/>
              <w:jc w:val="center"/>
            </w:pPr>
            <w:r w:rsidRPr="00412DDB">
              <w:t>0</w:t>
            </w:r>
            <w:r w:rsidR="00FD2DEC" w:rsidRPr="00412DDB">
              <w:t>%</w:t>
            </w:r>
          </w:p>
        </w:tc>
      </w:tr>
    </w:tbl>
    <w:p w:rsidR="00321A10" w:rsidRDefault="00321A10" w:rsidP="00717E2F">
      <w:pPr>
        <w:pStyle w:val="em-4"/>
      </w:pPr>
    </w:p>
    <w:p w:rsidR="00E36F06" w:rsidRPr="00412DDB" w:rsidRDefault="00321A10" w:rsidP="00321A10">
      <w:pPr>
        <w:pStyle w:val="em-4"/>
      </w:pPr>
      <w:r w:rsidRPr="00412DDB">
        <w:t>иные сведения</w:t>
      </w:r>
      <w:r>
        <w:t xml:space="preserve">: </w:t>
      </w:r>
      <w:r w:rsidRPr="00412DDB">
        <w:t>отсутствуют</w:t>
      </w:r>
      <w:r>
        <w:t xml:space="preserve">. </w:t>
      </w:r>
    </w:p>
    <w:p w:rsidR="00FD2DEC" w:rsidRPr="00412DDB" w:rsidRDefault="00FD2DEC" w:rsidP="00717E2F">
      <w:pPr>
        <w:pStyle w:val="em-4"/>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0"/>
        <w:gridCol w:w="3600"/>
        <w:gridCol w:w="2646"/>
      </w:tblGrid>
      <w:tr w:rsidR="00FD2DEC" w:rsidRPr="00412DDB" w:rsidTr="00847E23">
        <w:tc>
          <w:tcPr>
            <w:tcW w:w="3600" w:type="dxa"/>
          </w:tcPr>
          <w:p w:rsidR="00FD2DEC" w:rsidRPr="00412DDB" w:rsidRDefault="00FD2DEC" w:rsidP="00394142">
            <w:pPr>
              <w:pStyle w:val="em-4"/>
              <w:ind w:firstLine="0"/>
            </w:pPr>
            <w:r w:rsidRPr="00412DDB">
              <w:t>Полное фирменное наименование:</w:t>
            </w:r>
          </w:p>
        </w:tc>
        <w:tc>
          <w:tcPr>
            <w:tcW w:w="6246" w:type="dxa"/>
            <w:gridSpan w:val="2"/>
            <w:vAlign w:val="center"/>
          </w:tcPr>
          <w:p w:rsidR="000108A4" w:rsidRPr="00412DDB" w:rsidRDefault="001E1DE8" w:rsidP="00474D69">
            <w:pPr>
              <w:numPr>
                <w:ilvl w:val="0"/>
                <w:numId w:val="20"/>
              </w:numPr>
              <w:jc w:val="center"/>
              <w:rPr>
                <w:b/>
                <w:bCs/>
                <w:sz w:val="22"/>
                <w:szCs w:val="22"/>
              </w:rPr>
            </w:pPr>
            <w:r w:rsidRPr="00412DDB">
              <w:rPr>
                <w:b/>
                <w:bCs/>
                <w:sz w:val="22"/>
                <w:szCs w:val="22"/>
              </w:rPr>
              <w:t>Частная компания с  ограниченной ответственн</w:t>
            </w:r>
            <w:r w:rsidRPr="00412DDB">
              <w:rPr>
                <w:b/>
                <w:bCs/>
                <w:sz w:val="22"/>
                <w:szCs w:val="22"/>
              </w:rPr>
              <w:t>о</w:t>
            </w:r>
            <w:r w:rsidRPr="00412DDB">
              <w:rPr>
                <w:b/>
                <w:bCs/>
                <w:sz w:val="22"/>
                <w:szCs w:val="22"/>
              </w:rPr>
              <w:t xml:space="preserve">стью (Закрытое акционерное  общество) </w:t>
            </w:r>
          </w:p>
          <w:p w:rsidR="00FD2DEC" w:rsidRPr="00412DDB" w:rsidRDefault="000108A4" w:rsidP="000108A4">
            <w:pPr>
              <w:ind w:left="170"/>
              <w:rPr>
                <w:szCs w:val="22"/>
              </w:rPr>
            </w:pPr>
            <w:r w:rsidRPr="00412DDB">
              <w:rPr>
                <w:b/>
                <w:bCs/>
                <w:sz w:val="22"/>
                <w:szCs w:val="22"/>
              </w:rPr>
              <w:t xml:space="preserve">                     </w:t>
            </w:r>
            <w:r w:rsidR="001E1DE8" w:rsidRPr="00412DDB">
              <w:rPr>
                <w:b/>
                <w:bCs/>
                <w:sz w:val="22"/>
                <w:szCs w:val="22"/>
              </w:rPr>
              <w:t>Мобайл ТелеСистемс Б.В.</w:t>
            </w:r>
          </w:p>
        </w:tc>
      </w:tr>
      <w:tr w:rsidR="00FD2DEC" w:rsidRPr="00412DDB" w:rsidTr="00847E23">
        <w:tc>
          <w:tcPr>
            <w:tcW w:w="3600" w:type="dxa"/>
          </w:tcPr>
          <w:p w:rsidR="00FD2DEC" w:rsidRPr="00412DDB" w:rsidRDefault="00FD2DEC" w:rsidP="00394142">
            <w:pPr>
              <w:pStyle w:val="em-4"/>
              <w:ind w:firstLine="0"/>
              <w:jc w:val="left"/>
            </w:pPr>
            <w:r w:rsidRPr="00412DDB">
              <w:t>Сокращенное фирменное наимен</w:t>
            </w:r>
            <w:r w:rsidRPr="00412DDB">
              <w:t>о</w:t>
            </w:r>
            <w:r w:rsidRPr="00412DDB">
              <w:t>вание:</w:t>
            </w:r>
          </w:p>
        </w:tc>
        <w:tc>
          <w:tcPr>
            <w:tcW w:w="6246" w:type="dxa"/>
            <w:gridSpan w:val="2"/>
            <w:vAlign w:val="center"/>
          </w:tcPr>
          <w:p w:rsidR="00FD2DEC" w:rsidRPr="00412DDB" w:rsidRDefault="001E1DE8" w:rsidP="00EF661A">
            <w:pPr>
              <w:jc w:val="center"/>
              <w:rPr>
                <w:sz w:val="20"/>
                <w:szCs w:val="20"/>
              </w:rPr>
            </w:pPr>
            <w:r w:rsidRPr="00412DDB">
              <w:rPr>
                <w:b/>
                <w:bCs/>
                <w:sz w:val="22"/>
                <w:szCs w:val="22"/>
              </w:rPr>
              <w:t>Мобайл ТелеСистемс Б.В.</w:t>
            </w:r>
            <w:r w:rsidR="00FD2DEC" w:rsidRPr="00412DDB">
              <w:rPr>
                <w:sz w:val="20"/>
                <w:szCs w:val="20"/>
              </w:rPr>
              <w:t xml:space="preserve"> </w:t>
            </w:r>
          </w:p>
        </w:tc>
      </w:tr>
      <w:tr w:rsidR="00FD2DEC" w:rsidRPr="00465FA9" w:rsidTr="00847E23">
        <w:tc>
          <w:tcPr>
            <w:tcW w:w="3600" w:type="dxa"/>
          </w:tcPr>
          <w:p w:rsidR="00FD2DEC" w:rsidRPr="00412DDB" w:rsidRDefault="00FD2DEC" w:rsidP="00394142">
            <w:pPr>
              <w:pStyle w:val="em-4"/>
              <w:ind w:firstLine="0"/>
            </w:pPr>
            <w:r w:rsidRPr="00412DDB">
              <w:t>Место нахождения:</w:t>
            </w:r>
          </w:p>
        </w:tc>
        <w:tc>
          <w:tcPr>
            <w:tcW w:w="6246" w:type="dxa"/>
            <w:gridSpan w:val="2"/>
            <w:vAlign w:val="center"/>
          </w:tcPr>
          <w:p w:rsidR="00FD2DEC" w:rsidRPr="00412DDB" w:rsidRDefault="006F385B" w:rsidP="00394142">
            <w:pPr>
              <w:jc w:val="center"/>
              <w:rPr>
                <w:sz w:val="20"/>
                <w:szCs w:val="20"/>
                <w:lang w:val="en-US"/>
              </w:rPr>
            </w:pPr>
            <w:r w:rsidRPr="00412DDB">
              <w:rPr>
                <w:sz w:val="20"/>
                <w:szCs w:val="20"/>
                <w:lang w:val="en-US"/>
              </w:rPr>
              <w:t xml:space="preserve">Prins Berhardplein 200, 1097 JB, Amsterdam, The Netherlands </w:t>
            </w:r>
          </w:p>
        </w:tc>
      </w:tr>
      <w:tr w:rsidR="00FD2DEC" w:rsidRPr="00412DDB" w:rsidTr="00847E23">
        <w:tc>
          <w:tcPr>
            <w:tcW w:w="3600" w:type="dxa"/>
          </w:tcPr>
          <w:p w:rsidR="00FD2DEC" w:rsidRPr="00412DDB" w:rsidRDefault="00FD2DEC" w:rsidP="00394142">
            <w:pPr>
              <w:pStyle w:val="em-4"/>
              <w:ind w:firstLine="0"/>
            </w:pPr>
            <w:r w:rsidRPr="00412DDB">
              <w:t>ИНН (если применимо):</w:t>
            </w:r>
          </w:p>
        </w:tc>
        <w:tc>
          <w:tcPr>
            <w:tcW w:w="6246" w:type="dxa"/>
            <w:gridSpan w:val="2"/>
            <w:vAlign w:val="center"/>
          </w:tcPr>
          <w:p w:rsidR="00FD2DEC" w:rsidRPr="00412DDB" w:rsidRDefault="001E1DE8" w:rsidP="000108A4">
            <w:pPr>
              <w:jc w:val="center"/>
              <w:rPr>
                <w:sz w:val="20"/>
                <w:szCs w:val="20"/>
              </w:rPr>
            </w:pPr>
            <w:r w:rsidRPr="00412DDB">
              <w:rPr>
                <w:sz w:val="20"/>
                <w:szCs w:val="20"/>
              </w:rPr>
              <w:t>Неприменимо</w:t>
            </w:r>
          </w:p>
        </w:tc>
      </w:tr>
      <w:tr w:rsidR="00FD2DEC" w:rsidRPr="00412DDB" w:rsidTr="00847E23">
        <w:tc>
          <w:tcPr>
            <w:tcW w:w="3600" w:type="dxa"/>
          </w:tcPr>
          <w:p w:rsidR="00FD2DEC" w:rsidRPr="00412DDB" w:rsidRDefault="00FD2DEC" w:rsidP="00394142">
            <w:pPr>
              <w:pStyle w:val="em-4"/>
              <w:ind w:firstLine="0"/>
            </w:pPr>
            <w:r w:rsidRPr="00412DDB">
              <w:t>ОГРН (если применимо):</w:t>
            </w:r>
          </w:p>
        </w:tc>
        <w:tc>
          <w:tcPr>
            <w:tcW w:w="6246" w:type="dxa"/>
            <w:gridSpan w:val="2"/>
            <w:vAlign w:val="center"/>
          </w:tcPr>
          <w:p w:rsidR="00FD2DEC" w:rsidRPr="00412DDB" w:rsidRDefault="001E1DE8" w:rsidP="000108A4">
            <w:pPr>
              <w:pStyle w:val="em-4"/>
              <w:ind w:firstLine="0"/>
              <w:jc w:val="center"/>
            </w:pPr>
            <w:r w:rsidRPr="00412DDB">
              <w:rPr>
                <w:sz w:val="20"/>
                <w:szCs w:val="20"/>
              </w:rPr>
              <w:t>Неприменимо</w:t>
            </w:r>
          </w:p>
        </w:tc>
      </w:tr>
      <w:tr w:rsidR="006F385B" w:rsidRPr="00412DDB" w:rsidTr="00847E23">
        <w:tc>
          <w:tcPr>
            <w:tcW w:w="7200" w:type="dxa"/>
            <w:gridSpan w:val="2"/>
          </w:tcPr>
          <w:p w:rsidR="006F385B" w:rsidRPr="00412DDB" w:rsidRDefault="006F385B" w:rsidP="00394142">
            <w:pPr>
              <w:pStyle w:val="em-4"/>
              <w:ind w:firstLine="0"/>
            </w:pPr>
            <w:r w:rsidRPr="00412DDB">
              <w:t xml:space="preserve">Размер доли участника (акционера) кредитной организации </w:t>
            </w:r>
            <w:r w:rsidR="00B140EC">
              <w:t>–</w:t>
            </w:r>
            <w:r w:rsidRPr="00412DDB">
              <w:t xml:space="preserve"> эмитента в уставном капитале кредитной организации – эмитента:</w:t>
            </w:r>
          </w:p>
        </w:tc>
        <w:tc>
          <w:tcPr>
            <w:tcW w:w="2646" w:type="dxa"/>
          </w:tcPr>
          <w:p w:rsidR="006F385B" w:rsidRPr="00412DDB" w:rsidRDefault="00D0709C" w:rsidP="00A116F9">
            <w:r>
              <w:rPr>
                <w:sz w:val="22"/>
                <w:szCs w:val="22"/>
              </w:rPr>
              <w:t>26,37</w:t>
            </w:r>
            <w:r w:rsidR="006F385B" w:rsidRPr="00412DDB">
              <w:rPr>
                <w:sz w:val="22"/>
                <w:szCs w:val="22"/>
              </w:rPr>
              <w:t xml:space="preserve"> %</w:t>
            </w:r>
          </w:p>
        </w:tc>
      </w:tr>
      <w:tr w:rsidR="006F385B" w:rsidRPr="00412DDB" w:rsidTr="00847E23">
        <w:tc>
          <w:tcPr>
            <w:tcW w:w="7200" w:type="dxa"/>
            <w:gridSpan w:val="2"/>
          </w:tcPr>
          <w:p w:rsidR="006F385B" w:rsidRPr="00412DDB" w:rsidRDefault="006F385B" w:rsidP="00394142">
            <w:pPr>
              <w:pStyle w:val="em-4"/>
              <w:ind w:firstLine="0"/>
            </w:pPr>
            <w:r w:rsidRPr="00412DDB">
              <w:t>Доли принадлежащих обыкновенных акций кредитной организации – эмитента</w:t>
            </w:r>
            <w:r w:rsidRPr="00412DDB">
              <w:rPr>
                <w:rStyle w:val="af0"/>
                <w:vanish/>
              </w:rPr>
              <w:footnoteReference w:id="68"/>
            </w:r>
            <w:r w:rsidRPr="00412DDB">
              <w:t>:</w:t>
            </w:r>
          </w:p>
        </w:tc>
        <w:tc>
          <w:tcPr>
            <w:tcW w:w="2646" w:type="dxa"/>
          </w:tcPr>
          <w:p w:rsidR="006F385B" w:rsidRPr="00412DDB" w:rsidRDefault="00D0709C" w:rsidP="00A116F9">
            <w:r>
              <w:rPr>
                <w:sz w:val="22"/>
                <w:szCs w:val="22"/>
              </w:rPr>
              <w:t>26,37</w:t>
            </w:r>
            <w:r w:rsidR="006F385B" w:rsidRPr="00412DDB">
              <w:rPr>
                <w:sz w:val="22"/>
                <w:szCs w:val="22"/>
              </w:rPr>
              <w:t xml:space="preserve"> %</w:t>
            </w:r>
          </w:p>
        </w:tc>
      </w:tr>
    </w:tbl>
    <w:p w:rsidR="00FD2DEC" w:rsidRPr="00412DDB" w:rsidRDefault="00FD2DEC" w:rsidP="00FD2DEC">
      <w:pPr>
        <w:pStyle w:val="em-4"/>
      </w:pPr>
    </w:p>
    <w:p w:rsidR="00FD2DEC" w:rsidRPr="00412DDB" w:rsidRDefault="00FD2DEC" w:rsidP="00FD2DEC">
      <w:pPr>
        <w:pStyle w:val="em-4"/>
      </w:pPr>
      <w:r w:rsidRPr="00412DDB">
        <w:t>В отношении некоммерческих организаций, владеющих не менее чем 5 процентами уставного кап</w:t>
      </w:r>
      <w:r w:rsidRPr="00412DDB">
        <w:t>и</w:t>
      </w:r>
      <w:r w:rsidRPr="00412DDB">
        <w:t>тала или не менее чем 5 процентами обыкновенных акций кредитной организации – эмитента, указывается:</w:t>
      </w: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0"/>
        <w:gridCol w:w="4860"/>
        <w:gridCol w:w="2286"/>
      </w:tblGrid>
      <w:tr w:rsidR="00FD2DEC" w:rsidRPr="00412DDB" w:rsidTr="00847E23">
        <w:tc>
          <w:tcPr>
            <w:tcW w:w="2700" w:type="dxa"/>
          </w:tcPr>
          <w:p w:rsidR="00FD2DEC" w:rsidRPr="00412DDB" w:rsidRDefault="00FD2DEC" w:rsidP="00394142">
            <w:pPr>
              <w:pStyle w:val="em-4"/>
              <w:ind w:firstLine="0"/>
            </w:pPr>
            <w:r w:rsidRPr="00412DDB">
              <w:lastRenderedPageBreak/>
              <w:t>Наименование:</w:t>
            </w:r>
          </w:p>
        </w:tc>
        <w:tc>
          <w:tcPr>
            <w:tcW w:w="7146" w:type="dxa"/>
            <w:gridSpan w:val="2"/>
          </w:tcPr>
          <w:p w:rsidR="00FD2DEC" w:rsidRPr="00412DDB" w:rsidRDefault="00B140EC" w:rsidP="00394142">
            <w:pPr>
              <w:pStyle w:val="em-4"/>
              <w:ind w:firstLine="0"/>
            </w:pPr>
            <w:r>
              <w:t>–</w:t>
            </w:r>
          </w:p>
        </w:tc>
      </w:tr>
      <w:tr w:rsidR="00FD2DEC" w:rsidRPr="00412DDB" w:rsidTr="00847E23">
        <w:tc>
          <w:tcPr>
            <w:tcW w:w="2700" w:type="dxa"/>
          </w:tcPr>
          <w:p w:rsidR="00FD2DEC" w:rsidRPr="00412DDB" w:rsidRDefault="00FD2DEC" w:rsidP="00394142">
            <w:pPr>
              <w:pStyle w:val="em-4"/>
              <w:ind w:firstLine="0"/>
            </w:pPr>
            <w:r w:rsidRPr="00412DDB">
              <w:t>Место нахождения:</w:t>
            </w:r>
          </w:p>
        </w:tc>
        <w:tc>
          <w:tcPr>
            <w:tcW w:w="7146" w:type="dxa"/>
            <w:gridSpan w:val="2"/>
          </w:tcPr>
          <w:p w:rsidR="00FD2DEC" w:rsidRPr="00412DDB" w:rsidRDefault="00B140EC" w:rsidP="00394142">
            <w:pPr>
              <w:pStyle w:val="em-4"/>
              <w:ind w:firstLine="0"/>
            </w:pPr>
            <w:r>
              <w:t>–</w:t>
            </w:r>
          </w:p>
        </w:tc>
      </w:tr>
      <w:tr w:rsidR="00FD2DEC" w:rsidRPr="00412DDB" w:rsidTr="00847E23">
        <w:tc>
          <w:tcPr>
            <w:tcW w:w="2700" w:type="dxa"/>
          </w:tcPr>
          <w:p w:rsidR="00FD2DEC" w:rsidRPr="00412DDB" w:rsidRDefault="00FD2DEC" w:rsidP="00394142">
            <w:pPr>
              <w:pStyle w:val="em-4"/>
              <w:ind w:firstLine="0"/>
            </w:pPr>
            <w:r w:rsidRPr="00412DDB">
              <w:t>ИНН (если применимо):</w:t>
            </w:r>
          </w:p>
        </w:tc>
        <w:tc>
          <w:tcPr>
            <w:tcW w:w="7146" w:type="dxa"/>
            <w:gridSpan w:val="2"/>
          </w:tcPr>
          <w:p w:rsidR="00FD2DEC" w:rsidRPr="00412DDB" w:rsidRDefault="00B140EC" w:rsidP="00394142">
            <w:pPr>
              <w:pStyle w:val="em-4"/>
              <w:ind w:firstLine="0"/>
            </w:pPr>
            <w:r>
              <w:t>–</w:t>
            </w:r>
          </w:p>
        </w:tc>
      </w:tr>
      <w:tr w:rsidR="00FD2DEC" w:rsidRPr="00412DDB" w:rsidTr="00847E23">
        <w:tc>
          <w:tcPr>
            <w:tcW w:w="2700" w:type="dxa"/>
          </w:tcPr>
          <w:p w:rsidR="00FD2DEC" w:rsidRPr="00412DDB" w:rsidRDefault="00FD2DEC" w:rsidP="00394142">
            <w:pPr>
              <w:pStyle w:val="em-4"/>
              <w:ind w:firstLine="0"/>
            </w:pPr>
            <w:r w:rsidRPr="00412DDB">
              <w:t>ОГРН (если применимо):</w:t>
            </w:r>
          </w:p>
        </w:tc>
        <w:tc>
          <w:tcPr>
            <w:tcW w:w="7146" w:type="dxa"/>
            <w:gridSpan w:val="2"/>
          </w:tcPr>
          <w:p w:rsidR="00FD2DEC" w:rsidRPr="00412DDB" w:rsidRDefault="00B140EC" w:rsidP="00394142">
            <w:pPr>
              <w:pStyle w:val="em-4"/>
              <w:ind w:firstLine="0"/>
            </w:pPr>
            <w:r>
              <w:t>–</w:t>
            </w:r>
          </w:p>
        </w:tc>
      </w:tr>
      <w:tr w:rsidR="00FD2DEC" w:rsidRPr="00412DDB" w:rsidTr="00847E23">
        <w:tc>
          <w:tcPr>
            <w:tcW w:w="7560" w:type="dxa"/>
            <w:gridSpan w:val="2"/>
          </w:tcPr>
          <w:p w:rsidR="00FD2DEC" w:rsidRPr="00412DDB" w:rsidRDefault="00FD2DEC" w:rsidP="00394142">
            <w:pPr>
              <w:pStyle w:val="em-4"/>
              <w:ind w:firstLine="0"/>
            </w:pPr>
            <w:r w:rsidRPr="00412DDB">
              <w:t xml:space="preserve">Размер доли участника (акционера) кредитной организации </w:t>
            </w:r>
            <w:r w:rsidR="00B140EC">
              <w:t>–</w:t>
            </w:r>
            <w:r w:rsidRPr="00412DDB">
              <w:t xml:space="preserve"> эмитента в уставном капитале кредитной организации – эмитента:</w:t>
            </w:r>
          </w:p>
        </w:tc>
        <w:tc>
          <w:tcPr>
            <w:tcW w:w="2286" w:type="dxa"/>
          </w:tcPr>
          <w:p w:rsidR="00FD2DEC" w:rsidRPr="00412DDB" w:rsidRDefault="00B140EC" w:rsidP="00394142">
            <w:pPr>
              <w:pStyle w:val="em-4"/>
              <w:ind w:firstLine="0"/>
            </w:pPr>
            <w:r>
              <w:t>–</w:t>
            </w:r>
          </w:p>
        </w:tc>
      </w:tr>
      <w:tr w:rsidR="00FD2DEC" w:rsidRPr="00412DDB" w:rsidTr="00847E23">
        <w:tc>
          <w:tcPr>
            <w:tcW w:w="7560" w:type="dxa"/>
            <w:gridSpan w:val="2"/>
          </w:tcPr>
          <w:p w:rsidR="00FD2DEC" w:rsidRPr="00412DDB" w:rsidRDefault="00FD2DEC" w:rsidP="00394142">
            <w:pPr>
              <w:pStyle w:val="em-4"/>
              <w:ind w:firstLine="0"/>
            </w:pPr>
            <w:r w:rsidRPr="00412DDB">
              <w:t>Доли принадлежащих обыкновенных акций кредитной организации – эм</w:t>
            </w:r>
            <w:r w:rsidRPr="00412DDB">
              <w:t>и</w:t>
            </w:r>
            <w:r w:rsidRPr="00412DDB">
              <w:t>тента</w:t>
            </w:r>
            <w:r w:rsidRPr="00412DDB">
              <w:rPr>
                <w:rStyle w:val="af0"/>
                <w:vanish/>
              </w:rPr>
              <w:footnoteReference w:id="69"/>
            </w:r>
            <w:r w:rsidRPr="00412DDB">
              <w:t>:</w:t>
            </w:r>
          </w:p>
        </w:tc>
        <w:tc>
          <w:tcPr>
            <w:tcW w:w="2286" w:type="dxa"/>
          </w:tcPr>
          <w:p w:rsidR="00FD2DEC" w:rsidRPr="00412DDB" w:rsidRDefault="00B140EC" w:rsidP="00394142">
            <w:pPr>
              <w:pStyle w:val="em-4"/>
              <w:ind w:firstLine="0"/>
            </w:pPr>
            <w:r>
              <w:t>–</w:t>
            </w:r>
          </w:p>
        </w:tc>
      </w:tr>
    </w:tbl>
    <w:p w:rsidR="00FD2DEC" w:rsidRPr="00412DDB" w:rsidRDefault="00FD2DEC" w:rsidP="00FD2DEC">
      <w:pPr>
        <w:pStyle w:val="em-4"/>
      </w:pPr>
    </w:p>
    <w:p w:rsidR="00FD2DEC" w:rsidRPr="00412DDB" w:rsidRDefault="00FD2DEC" w:rsidP="00FD2DEC">
      <w:pPr>
        <w:pStyle w:val="em-4"/>
        <w:rPr>
          <w:b/>
        </w:rPr>
      </w:pPr>
      <w:proofErr w:type="gramStart"/>
      <w:r w:rsidRPr="00412DDB">
        <w:rPr>
          <w:b/>
        </w:rPr>
        <w:t>Сведения о лицах, контролирующих участника (акционера) кредитной организации – эмите</w:t>
      </w:r>
      <w:r w:rsidRPr="00412DDB">
        <w:rPr>
          <w:b/>
        </w:rPr>
        <w:t>н</w:t>
      </w:r>
      <w:r w:rsidRPr="00412DDB">
        <w:rPr>
          <w:b/>
        </w:rPr>
        <w:t>та, владеющего  не менее чем 5 процентами уставного капитала или не менее чем 5 процентами обыкновенных акций кредитной организации – эмитента, а в случае отсутствия таких лиц – о его участниках (акционерах), владеющих не менее чем 20 процентами уставного (складочного) капитала (паевого фонда) или не менее чем 20 процентами его обыкновенных акций</w:t>
      </w:r>
      <w:r w:rsidRPr="00412DDB">
        <w:rPr>
          <w:rStyle w:val="af0"/>
          <w:b/>
          <w:vanish/>
        </w:rPr>
        <w:footnoteReference w:id="70"/>
      </w:r>
      <w:r w:rsidRPr="00412DDB">
        <w:rPr>
          <w:b/>
        </w:rPr>
        <w:t>:</w:t>
      </w:r>
      <w:proofErr w:type="gramEnd"/>
    </w:p>
    <w:p w:rsidR="00FD2DEC" w:rsidRPr="00412DDB" w:rsidRDefault="00FD2DEC" w:rsidP="00FD2DEC">
      <w:pPr>
        <w:pStyle w:val="em-4"/>
        <w:rPr>
          <w:shd w:val="clear" w:color="auto" w:fill="FFFF00"/>
        </w:rPr>
      </w:pPr>
    </w:p>
    <w:p w:rsidR="00FD2DEC" w:rsidRPr="00412DDB" w:rsidRDefault="00FD2DEC" w:rsidP="00FD2DEC">
      <w:pPr>
        <w:pStyle w:val="em-4"/>
      </w:pPr>
      <w:r w:rsidRPr="00412DDB">
        <w:t>в отношении физического лица указывается:</w:t>
      </w: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0"/>
        <w:gridCol w:w="7146"/>
      </w:tblGrid>
      <w:tr w:rsidR="00FD2DEC" w:rsidRPr="00412DDB" w:rsidTr="00847E23">
        <w:tc>
          <w:tcPr>
            <w:tcW w:w="2700" w:type="dxa"/>
          </w:tcPr>
          <w:p w:rsidR="00FD2DEC" w:rsidRPr="00412DDB" w:rsidRDefault="00FD2DEC" w:rsidP="00394142">
            <w:pPr>
              <w:pStyle w:val="em-4"/>
              <w:ind w:firstLine="0"/>
            </w:pPr>
            <w:r w:rsidRPr="00412DDB">
              <w:t>фамилия, имя, отчество:</w:t>
            </w:r>
          </w:p>
        </w:tc>
        <w:tc>
          <w:tcPr>
            <w:tcW w:w="7146" w:type="dxa"/>
          </w:tcPr>
          <w:p w:rsidR="00FD2DEC" w:rsidRPr="00412DDB" w:rsidRDefault="00B140EC" w:rsidP="00394142">
            <w:pPr>
              <w:pStyle w:val="em-4"/>
              <w:ind w:firstLine="0"/>
            </w:pPr>
            <w:r>
              <w:rPr>
                <w:sz w:val="20"/>
                <w:szCs w:val="20"/>
              </w:rPr>
              <w:t>–</w:t>
            </w:r>
          </w:p>
        </w:tc>
      </w:tr>
    </w:tbl>
    <w:p w:rsidR="00FD2DEC" w:rsidRPr="00412DDB" w:rsidRDefault="00FD2DEC" w:rsidP="00FD2DEC">
      <w:pPr>
        <w:pStyle w:val="em-4"/>
      </w:pPr>
    </w:p>
    <w:p w:rsidR="00FD2DEC" w:rsidRPr="00412DDB" w:rsidRDefault="00FD2DEC" w:rsidP="00FD2DEC">
      <w:pPr>
        <w:pStyle w:val="em-4"/>
      </w:pPr>
      <w:r w:rsidRPr="00412DDB">
        <w:t>в отношении коммерческих организаций указывается:</w:t>
      </w: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40"/>
        <w:gridCol w:w="5706"/>
      </w:tblGrid>
      <w:tr w:rsidR="00FD2DEC" w:rsidRPr="00412DDB" w:rsidTr="00847E23">
        <w:tc>
          <w:tcPr>
            <w:tcW w:w="4140" w:type="dxa"/>
          </w:tcPr>
          <w:p w:rsidR="00FD2DEC" w:rsidRPr="00412DDB" w:rsidRDefault="00FD2DEC" w:rsidP="00394142">
            <w:pPr>
              <w:pStyle w:val="em-4"/>
              <w:ind w:firstLine="0"/>
            </w:pPr>
            <w:r w:rsidRPr="00412DDB">
              <w:t>полное фирменное наименование:</w:t>
            </w:r>
          </w:p>
        </w:tc>
        <w:tc>
          <w:tcPr>
            <w:tcW w:w="5706" w:type="dxa"/>
          </w:tcPr>
          <w:p w:rsidR="002E38D2" w:rsidRPr="00412DDB" w:rsidRDefault="002E38D2" w:rsidP="00394142">
            <w:pPr>
              <w:pStyle w:val="em-4"/>
              <w:ind w:firstLine="0"/>
            </w:pPr>
            <w:r w:rsidRPr="00412DDB">
              <w:t xml:space="preserve">Открытое акционерное общество </w:t>
            </w:r>
          </w:p>
          <w:p w:rsidR="00FD2DEC" w:rsidRPr="00412DDB" w:rsidRDefault="002E38D2" w:rsidP="00394142">
            <w:pPr>
              <w:pStyle w:val="em-4"/>
              <w:ind w:firstLine="0"/>
            </w:pPr>
            <w:r w:rsidRPr="00412DDB">
              <w:t>«Мобильные ТелеСистемы»</w:t>
            </w:r>
          </w:p>
        </w:tc>
      </w:tr>
      <w:tr w:rsidR="00FD2DEC" w:rsidRPr="00412DDB" w:rsidTr="00847E23">
        <w:tc>
          <w:tcPr>
            <w:tcW w:w="4140" w:type="dxa"/>
          </w:tcPr>
          <w:p w:rsidR="00FD2DEC" w:rsidRPr="00412DDB" w:rsidRDefault="00FD2DEC" w:rsidP="00394142">
            <w:pPr>
              <w:pStyle w:val="em-4"/>
              <w:ind w:firstLine="0"/>
            </w:pPr>
            <w:r w:rsidRPr="00412DDB">
              <w:t>сокращенное фирменное наименование:</w:t>
            </w:r>
          </w:p>
        </w:tc>
        <w:tc>
          <w:tcPr>
            <w:tcW w:w="5706" w:type="dxa"/>
          </w:tcPr>
          <w:p w:rsidR="00FD2DEC" w:rsidRPr="00412DDB" w:rsidRDefault="002E38D2" w:rsidP="00394142">
            <w:pPr>
              <w:pStyle w:val="em-4"/>
              <w:ind w:firstLine="0"/>
            </w:pPr>
            <w:r w:rsidRPr="00412DDB">
              <w:t>ОАО «МТС»</w:t>
            </w:r>
          </w:p>
        </w:tc>
      </w:tr>
      <w:tr w:rsidR="00FD2DEC" w:rsidRPr="00412DDB" w:rsidTr="00847E23">
        <w:tc>
          <w:tcPr>
            <w:tcW w:w="4140" w:type="dxa"/>
          </w:tcPr>
          <w:p w:rsidR="00FD2DEC" w:rsidRPr="00412DDB" w:rsidRDefault="00FD2DEC" w:rsidP="00394142">
            <w:pPr>
              <w:pStyle w:val="em-4"/>
              <w:ind w:firstLine="0"/>
            </w:pPr>
            <w:r w:rsidRPr="00412DDB">
              <w:t>место нахождения:</w:t>
            </w:r>
          </w:p>
        </w:tc>
        <w:tc>
          <w:tcPr>
            <w:tcW w:w="5706" w:type="dxa"/>
          </w:tcPr>
          <w:p w:rsidR="00FD2DEC" w:rsidRPr="00412DDB" w:rsidRDefault="002E38D2" w:rsidP="002E38D2">
            <w:pPr>
              <w:jc w:val="both"/>
            </w:pPr>
            <w:r w:rsidRPr="00412DDB">
              <w:rPr>
                <w:color w:val="333333"/>
                <w:sz w:val="20"/>
                <w:szCs w:val="20"/>
              </w:rPr>
              <w:t xml:space="preserve">109147, г. Москва, ул. Марксистская, д. 4 </w:t>
            </w:r>
          </w:p>
        </w:tc>
      </w:tr>
      <w:tr w:rsidR="00FD2DEC" w:rsidRPr="00412DDB" w:rsidTr="00847E23">
        <w:tc>
          <w:tcPr>
            <w:tcW w:w="4140" w:type="dxa"/>
          </w:tcPr>
          <w:p w:rsidR="00FD2DEC" w:rsidRPr="00412DDB" w:rsidRDefault="00FD2DEC" w:rsidP="00394142">
            <w:pPr>
              <w:pStyle w:val="em-4"/>
              <w:ind w:firstLine="0"/>
            </w:pPr>
            <w:r w:rsidRPr="00412DDB">
              <w:t>ИНН (если применимо):</w:t>
            </w:r>
          </w:p>
        </w:tc>
        <w:tc>
          <w:tcPr>
            <w:tcW w:w="5706" w:type="dxa"/>
          </w:tcPr>
          <w:p w:rsidR="00FD2DEC" w:rsidRPr="00412DDB" w:rsidRDefault="002E38D2" w:rsidP="00394142">
            <w:pPr>
              <w:pStyle w:val="em-4"/>
              <w:ind w:firstLine="0"/>
              <w:rPr>
                <w:sz w:val="20"/>
                <w:szCs w:val="20"/>
              </w:rPr>
            </w:pPr>
            <w:r w:rsidRPr="00412DDB">
              <w:rPr>
                <w:sz w:val="20"/>
                <w:szCs w:val="20"/>
              </w:rPr>
              <w:t>7740000076</w:t>
            </w:r>
          </w:p>
        </w:tc>
      </w:tr>
      <w:tr w:rsidR="00FD2DEC" w:rsidRPr="00412DDB" w:rsidTr="00847E23">
        <w:tc>
          <w:tcPr>
            <w:tcW w:w="4140" w:type="dxa"/>
          </w:tcPr>
          <w:p w:rsidR="00FD2DEC" w:rsidRPr="00412DDB" w:rsidRDefault="00FD2DEC" w:rsidP="00394142">
            <w:pPr>
              <w:pStyle w:val="em-4"/>
              <w:ind w:firstLine="0"/>
            </w:pPr>
            <w:r w:rsidRPr="00412DDB">
              <w:t>ОГРН (если применимо):</w:t>
            </w:r>
          </w:p>
        </w:tc>
        <w:tc>
          <w:tcPr>
            <w:tcW w:w="5706" w:type="dxa"/>
          </w:tcPr>
          <w:p w:rsidR="00FD2DEC" w:rsidRPr="00412DDB" w:rsidRDefault="002E38D2" w:rsidP="00394142">
            <w:pPr>
              <w:pStyle w:val="em-4"/>
              <w:ind w:firstLine="0"/>
              <w:rPr>
                <w:sz w:val="20"/>
                <w:szCs w:val="20"/>
              </w:rPr>
            </w:pPr>
            <w:r w:rsidRPr="00412DDB">
              <w:rPr>
                <w:bCs/>
                <w:iCs/>
                <w:sz w:val="20"/>
                <w:szCs w:val="20"/>
              </w:rPr>
              <w:t>1027700149124</w:t>
            </w:r>
          </w:p>
        </w:tc>
      </w:tr>
    </w:tbl>
    <w:p w:rsidR="00FD2DEC" w:rsidRPr="00412DDB" w:rsidRDefault="00FD2DEC" w:rsidP="00FD2DEC">
      <w:pPr>
        <w:pStyle w:val="em-4"/>
      </w:pPr>
    </w:p>
    <w:p w:rsidR="00FD2DEC" w:rsidRPr="00412DDB" w:rsidRDefault="00FD2DEC" w:rsidP="00FD2DEC">
      <w:pPr>
        <w:pStyle w:val="em-4"/>
      </w:pPr>
      <w:r w:rsidRPr="00412DDB">
        <w:t>в отношении некоммерческих организаций указывается:</w:t>
      </w: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0"/>
        <w:gridCol w:w="7146"/>
      </w:tblGrid>
      <w:tr w:rsidR="00FD2DEC" w:rsidRPr="00412DDB" w:rsidTr="00847E23">
        <w:tc>
          <w:tcPr>
            <w:tcW w:w="2700" w:type="dxa"/>
          </w:tcPr>
          <w:p w:rsidR="00FD2DEC" w:rsidRPr="00412DDB" w:rsidRDefault="00FD2DEC" w:rsidP="00394142">
            <w:pPr>
              <w:pStyle w:val="em-4"/>
              <w:ind w:firstLine="0"/>
            </w:pPr>
            <w:r w:rsidRPr="00412DDB">
              <w:t>наименование:</w:t>
            </w:r>
          </w:p>
        </w:tc>
        <w:tc>
          <w:tcPr>
            <w:tcW w:w="7146" w:type="dxa"/>
          </w:tcPr>
          <w:p w:rsidR="00FD2DEC" w:rsidRPr="00412DDB" w:rsidRDefault="00B140EC" w:rsidP="00394142">
            <w:pPr>
              <w:pStyle w:val="em-4"/>
              <w:ind w:firstLine="0"/>
            </w:pPr>
            <w:r>
              <w:t>–</w:t>
            </w:r>
          </w:p>
        </w:tc>
      </w:tr>
      <w:tr w:rsidR="00FD2DEC" w:rsidRPr="00412DDB" w:rsidTr="00847E23">
        <w:tc>
          <w:tcPr>
            <w:tcW w:w="2700" w:type="dxa"/>
          </w:tcPr>
          <w:p w:rsidR="00FD2DEC" w:rsidRPr="00412DDB" w:rsidRDefault="00FD2DEC" w:rsidP="00394142">
            <w:pPr>
              <w:pStyle w:val="em-4"/>
              <w:ind w:firstLine="0"/>
            </w:pPr>
            <w:r w:rsidRPr="00412DDB">
              <w:t>место нахождения:</w:t>
            </w:r>
          </w:p>
        </w:tc>
        <w:tc>
          <w:tcPr>
            <w:tcW w:w="7146" w:type="dxa"/>
          </w:tcPr>
          <w:p w:rsidR="00FD2DEC" w:rsidRPr="00412DDB" w:rsidRDefault="00B140EC" w:rsidP="00394142">
            <w:pPr>
              <w:pStyle w:val="em-4"/>
              <w:ind w:firstLine="0"/>
            </w:pPr>
            <w:r>
              <w:t>–</w:t>
            </w:r>
          </w:p>
        </w:tc>
      </w:tr>
      <w:tr w:rsidR="00FD2DEC" w:rsidRPr="00412DDB" w:rsidTr="00847E23">
        <w:tc>
          <w:tcPr>
            <w:tcW w:w="2700" w:type="dxa"/>
          </w:tcPr>
          <w:p w:rsidR="00FD2DEC" w:rsidRPr="00412DDB" w:rsidRDefault="00FD2DEC" w:rsidP="00394142">
            <w:pPr>
              <w:pStyle w:val="em-4"/>
              <w:ind w:firstLine="0"/>
            </w:pPr>
            <w:r w:rsidRPr="00412DDB">
              <w:t>ИНН (если применимо):</w:t>
            </w:r>
          </w:p>
        </w:tc>
        <w:tc>
          <w:tcPr>
            <w:tcW w:w="7146" w:type="dxa"/>
          </w:tcPr>
          <w:p w:rsidR="00FD2DEC" w:rsidRPr="00412DDB" w:rsidRDefault="00B140EC" w:rsidP="00394142">
            <w:pPr>
              <w:pStyle w:val="em-4"/>
              <w:ind w:firstLine="0"/>
            </w:pPr>
            <w:r>
              <w:t>–</w:t>
            </w:r>
          </w:p>
        </w:tc>
      </w:tr>
      <w:tr w:rsidR="00FD2DEC" w:rsidRPr="00412DDB" w:rsidTr="00847E23">
        <w:tc>
          <w:tcPr>
            <w:tcW w:w="2700" w:type="dxa"/>
          </w:tcPr>
          <w:p w:rsidR="00FD2DEC" w:rsidRPr="00412DDB" w:rsidRDefault="00FD2DEC" w:rsidP="00394142">
            <w:pPr>
              <w:pStyle w:val="em-4"/>
              <w:ind w:firstLine="0"/>
            </w:pPr>
            <w:r w:rsidRPr="00412DDB">
              <w:t>ОГРН (если применимо):</w:t>
            </w:r>
          </w:p>
        </w:tc>
        <w:tc>
          <w:tcPr>
            <w:tcW w:w="7146" w:type="dxa"/>
          </w:tcPr>
          <w:p w:rsidR="00FD2DEC" w:rsidRPr="00412DDB" w:rsidRDefault="00B140EC" w:rsidP="00394142">
            <w:pPr>
              <w:pStyle w:val="em-4"/>
              <w:ind w:firstLine="0"/>
            </w:pPr>
            <w:r>
              <w:t>–</w:t>
            </w:r>
          </w:p>
        </w:tc>
      </w:tr>
    </w:tbl>
    <w:p w:rsidR="00FD2DEC" w:rsidRPr="00412DDB" w:rsidRDefault="00FD2DEC" w:rsidP="00FD2DEC">
      <w:pPr>
        <w:pStyle w:val="em-4"/>
      </w:pPr>
    </w:p>
    <w:tbl>
      <w:tblPr>
        <w:tblW w:w="0" w:type="auto"/>
        <w:tblLook w:val="01E0" w:firstRow="1" w:lastRow="1" w:firstColumn="1" w:lastColumn="1" w:noHBand="0" w:noVBand="0"/>
      </w:tblPr>
      <w:tblGrid>
        <w:gridCol w:w="4785"/>
        <w:gridCol w:w="4785"/>
        <w:gridCol w:w="744"/>
      </w:tblGrid>
      <w:tr w:rsidR="00FD2DEC" w:rsidRPr="00412DDB" w:rsidTr="00321A10">
        <w:tc>
          <w:tcPr>
            <w:tcW w:w="10314" w:type="dxa"/>
            <w:gridSpan w:val="3"/>
          </w:tcPr>
          <w:p w:rsidR="00FD2DEC" w:rsidRPr="00412DDB" w:rsidRDefault="00FD2DEC" w:rsidP="00321A10">
            <w:pPr>
              <w:pStyle w:val="em-4"/>
              <w:ind w:firstLine="0"/>
            </w:pPr>
            <w:r w:rsidRPr="00412DDB">
              <w:t xml:space="preserve">вид контроля, под которым находится участник (акционер) кредитной организации </w:t>
            </w:r>
            <w:r w:rsidR="00B140EC">
              <w:t>–</w:t>
            </w:r>
            <w:r w:rsidR="00321A10">
              <w:t xml:space="preserve"> </w:t>
            </w:r>
            <w:r w:rsidRPr="00412DDB">
              <w:t>эмитента</w:t>
            </w:r>
            <w:r w:rsidR="00321A10">
              <w:t xml:space="preserve"> </w:t>
            </w:r>
            <w:proofErr w:type="gramStart"/>
            <w:r w:rsidR="00321A10">
              <w:t>по</w:t>
            </w:r>
            <w:proofErr w:type="gramEnd"/>
            <w:r w:rsidR="00321A10">
              <w:t xml:space="preserve"> </w:t>
            </w:r>
          </w:p>
        </w:tc>
      </w:tr>
      <w:tr w:rsidR="00FD2DEC" w:rsidRPr="00412DDB" w:rsidTr="00321A10">
        <w:tc>
          <w:tcPr>
            <w:tcW w:w="4785" w:type="dxa"/>
          </w:tcPr>
          <w:p w:rsidR="00FD2DEC" w:rsidRPr="00412DDB" w:rsidRDefault="00FD2DEC" w:rsidP="00394142">
            <w:pPr>
              <w:pStyle w:val="em-4"/>
              <w:ind w:firstLine="0"/>
            </w:pPr>
            <w:r w:rsidRPr="00412DDB">
              <w:t>отношению к контролирующему его лицу</w:t>
            </w:r>
            <w:r w:rsidR="00847E23">
              <w:t>:</w:t>
            </w:r>
            <w:r w:rsidRPr="00412DDB">
              <w:rPr>
                <w:rStyle w:val="af0"/>
                <w:vanish/>
              </w:rPr>
              <w:footnoteReference w:id="71"/>
            </w:r>
          </w:p>
        </w:tc>
        <w:tc>
          <w:tcPr>
            <w:tcW w:w="5529" w:type="dxa"/>
            <w:gridSpan w:val="2"/>
          </w:tcPr>
          <w:p w:rsidR="00FD2DEC" w:rsidRPr="00412DDB" w:rsidRDefault="00847E23" w:rsidP="00394142">
            <w:pPr>
              <w:pStyle w:val="em-4"/>
              <w:ind w:firstLine="0"/>
            </w:pPr>
            <w:r>
              <w:t>п</w:t>
            </w:r>
            <w:r w:rsidR="00FD2DEC" w:rsidRPr="00412DDB">
              <w:t>рямой контроль</w:t>
            </w:r>
            <w:r>
              <w:t>.</w:t>
            </w:r>
          </w:p>
        </w:tc>
      </w:tr>
      <w:tr w:rsidR="00FD2DEC" w:rsidRPr="00412DDB" w:rsidTr="00394142">
        <w:trPr>
          <w:gridAfter w:val="1"/>
          <w:wAfter w:w="744" w:type="dxa"/>
        </w:trPr>
        <w:tc>
          <w:tcPr>
            <w:tcW w:w="9570" w:type="dxa"/>
            <w:gridSpan w:val="2"/>
          </w:tcPr>
          <w:p w:rsidR="00FD2DEC" w:rsidRPr="00412DDB" w:rsidRDefault="00FD2DEC" w:rsidP="00394142">
            <w:pPr>
              <w:pStyle w:val="em-4"/>
              <w:ind w:firstLine="0"/>
              <w:jc w:val="right"/>
            </w:pPr>
          </w:p>
        </w:tc>
      </w:tr>
    </w:tbl>
    <w:p w:rsidR="00FD2DEC" w:rsidRPr="00412DDB" w:rsidRDefault="00FD2DEC" w:rsidP="00FD2DEC">
      <w:pPr>
        <w:pStyle w:val="em-4"/>
      </w:pPr>
    </w:p>
    <w:p w:rsidR="00FD2DEC" w:rsidRPr="00412DDB" w:rsidRDefault="00FD2DEC" w:rsidP="00FD2DEC">
      <w:pPr>
        <w:pStyle w:val="em-4"/>
      </w:pPr>
      <w:r w:rsidRPr="00412DDB">
        <w:rPr>
          <w:b/>
          <w:i/>
        </w:rPr>
        <w:t>основание, в силу которого лицо, контролирующее участника (акционера) кредитной организ</w:t>
      </w:r>
      <w:r w:rsidRPr="00412DDB">
        <w:rPr>
          <w:b/>
          <w:i/>
        </w:rPr>
        <w:t>а</w:t>
      </w:r>
      <w:r w:rsidRPr="00412DDB">
        <w:rPr>
          <w:b/>
          <w:i/>
        </w:rPr>
        <w:t xml:space="preserve">ции </w:t>
      </w:r>
      <w:r w:rsidR="00B140EC">
        <w:rPr>
          <w:b/>
          <w:i/>
        </w:rPr>
        <w:t>–</w:t>
      </w:r>
      <w:r w:rsidRPr="00412DDB">
        <w:rPr>
          <w:b/>
          <w:i/>
        </w:rPr>
        <w:t xml:space="preserve"> эмитента, осуществляет такой контроль</w:t>
      </w:r>
      <w:r w:rsidRPr="00412DDB">
        <w:rPr>
          <w:rStyle w:val="af0"/>
          <w:b/>
          <w:i/>
          <w:vanish/>
        </w:rPr>
        <w:footnoteReference w:id="72"/>
      </w:r>
      <w:r w:rsidRPr="00412DDB">
        <w:rPr>
          <w:b/>
          <w:i/>
        </w:rPr>
        <w:t>:</w:t>
      </w:r>
      <w:r w:rsidRPr="00412DDB">
        <w:t xml:space="preserve"> </w:t>
      </w:r>
    </w:p>
    <w:tbl>
      <w:tblPr>
        <w:tblW w:w="0" w:type="auto"/>
        <w:tblLook w:val="01E0" w:firstRow="1" w:lastRow="1" w:firstColumn="1" w:lastColumn="1" w:noHBand="0" w:noVBand="0"/>
      </w:tblPr>
      <w:tblGrid>
        <w:gridCol w:w="10314"/>
      </w:tblGrid>
      <w:tr w:rsidR="00FD2DEC" w:rsidRPr="00412DDB" w:rsidTr="00321A10">
        <w:tc>
          <w:tcPr>
            <w:tcW w:w="10314" w:type="dxa"/>
          </w:tcPr>
          <w:p w:rsidR="00FD2DEC" w:rsidRPr="00412DDB" w:rsidRDefault="00CC3C39" w:rsidP="00394142">
            <w:pPr>
              <w:pStyle w:val="em-4"/>
            </w:pPr>
            <w:r w:rsidRPr="00412DDB">
              <w:t xml:space="preserve">участие в юридическом лице, являющемся участником (акционером) кредитной организации </w:t>
            </w:r>
            <w:r w:rsidR="00B140EC">
              <w:t>–</w:t>
            </w:r>
            <w:r w:rsidRPr="00412DDB">
              <w:t xml:space="preserve"> эм</w:t>
            </w:r>
            <w:r w:rsidRPr="00412DDB">
              <w:t>и</w:t>
            </w:r>
            <w:r w:rsidRPr="00412DDB">
              <w:t>тента</w:t>
            </w:r>
            <w:r w:rsidR="00321A10">
              <w:t>.</w:t>
            </w:r>
          </w:p>
        </w:tc>
      </w:tr>
      <w:tr w:rsidR="00FD2DEC" w:rsidRPr="00412DDB" w:rsidTr="00321A10">
        <w:tc>
          <w:tcPr>
            <w:tcW w:w="10314" w:type="dxa"/>
          </w:tcPr>
          <w:p w:rsidR="00FD2DEC" w:rsidRPr="00412DDB" w:rsidRDefault="00FD2DEC" w:rsidP="00394142">
            <w:pPr>
              <w:pStyle w:val="em-6"/>
            </w:pPr>
            <w:r w:rsidRPr="00412DDB">
              <w:t xml:space="preserve">(участие в юридическом лице, являющемся участником (акционером) кредитной организации </w:t>
            </w:r>
            <w:r w:rsidR="00B140EC">
              <w:t>–</w:t>
            </w:r>
            <w:r w:rsidRPr="00412DDB">
              <w:t xml:space="preserve"> эмитента, заключение договора простого товарищества, заключение договора поручения, заключение акционерного соглашения, заключение иного соглашения, предметом которого является осуществление прав, удостоверенных акциями (долями) юридического лица, являющегося участником (акционером) кредитной организации </w:t>
            </w:r>
            <w:r w:rsidR="00B140EC">
              <w:t>–</w:t>
            </w:r>
            <w:r w:rsidRPr="00412DDB">
              <w:t>эмитента)</w:t>
            </w:r>
          </w:p>
        </w:tc>
      </w:tr>
    </w:tbl>
    <w:p w:rsidR="00FD2DEC" w:rsidRPr="00412DDB" w:rsidRDefault="00FD2DEC" w:rsidP="00FD2DEC">
      <w:pPr>
        <w:pStyle w:val="em-4"/>
      </w:pPr>
    </w:p>
    <w:p w:rsidR="00FD2DEC" w:rsidRPr="00412DDB" w:rsidRDefault="00FD2DEC" w:rsidP="00FD2DEC">
      <w:pPr>
        <w:pStyle w:val="em-4"/>
      </w:pPr>
      <w:r w:rsidRPr="00412DDB">
        <w:rPr>
          <w:b/>
          <w:i/>
        </w:rPr>
        <w:t>признак осуществления лицом, контролирующим участника (акционера) кредитной организ</w:t>
      </w:r>
      <w:r w:rsidRPr="00412DDB">
        <w:rPr>
          <w:b/>
          <w:i/>
        </w:rPr>
        <w:t>а</w:t>
      </w:r>
      <w:r w:rsidRPr="00412DDB">
        <w:rPr>
          <w:b/>
          <w:i/>
        </w:rPr>
        <w:t xml:space="preserve">ции </w:t>
      </w:r>
      <w:r w:rsidR="00B140EC">
        <w:rPr>
          <w:b/>
          <w:i/>
        </w:rPr>
        <w:t>–</w:t>
      </w:r>
      <w:r w:rsidRPr="00412DDB">
        <w:rPr>
          <w:b/>
          <w:i/>
        </w:rPr>
        <w:t xml:space="preserve"> эмитента, такого контроля</w:t>
      </w:r>
      <w:r w:rsidRPr="00412DDB">
        <w:rPr>
          <w:rStyle w:val="af0"/>
          <w:vanish/>
        </w:rPr>
        <w:footnoteReference w:id="73"/>
      </w:r>
      <w:r w:rsidRPr="00412DDB">
        <w:t xml:space="preserve">: </w:t>
      </w:r>
    </w:p>
    <w:tbl>
      <w:tblPr>
        <w:tblW w:w="0" w:type="auto"/>
        <w:tblLook w:val="01E0" w:firstRow="1" w:lastRow="1" w:firstColumn="1" w:lastColumn="1" w:noHBand="0" w:noVBand="0"/>
      </w:tblPr>
      <w:tblGrid>
        <w:gridCol w:w="10314"/>
      </w:tblGrid>
      <w:tr w:rsidR="00FD2DEC" w:rsidRPr="00412DDB" w:rsidTr="00321A10">
        <w:tc>
          <w:tcPr>
            <w:tcW w:w="10314" w:type="dxa"/>
          </w:tcPr>
          <w:p w:rsidR="00CC3C39" w:rsidRPr="00412DDB" w:rsidRDefault="00CC3C39" w:rsidP="00CC3C39">
            <w:pPr>
              <w:pStyle w:val="em-4"/>
            </w:pPr>
            <w:r w:rsidRPr="00412DDB">
              <w:t>право распоряжаться более 50 процентами голосов в высшем органе управления юридического л</w:t>
            </w:r>
            <w:r w:rsidRPr="00412DDB">
              <w:t>и</w:t>
            </w:r>
            <w:r w:rsidRPr="00412DDB">
              <w:t xml:space="preserve">ца, являющегося участником (акционером) кредитной организации </w:t>
            </w:r>
            <w:proofErr w:type="gramStart"/>
            <w:r w:rsidR="00B140EC">
              <w:t>–</w:t>
            </w:r>
            <w:r w:rsidRPr="00412DDB">
              <w:t>э</w:t>
            </w:r>
            <w:proofErr w:type="gramEnd"/>
            <w:r w:rsidRPr="00412DDB">
              <w:t>митента</w:t>
            </w:r>
            <w:r w:rsidR="00321A10">
              <w:t>.</w:t>
            </w:r>
          </w:p>
          <w:p w:rsidR="00FD2DEC" w:rsidRPr="00412DDB" w:rsidRDefault="00FD2DEC" w:rsidP="00394142">
            <w:pPr>
              <w:pStyle w:val="em-4"/>
            </w:pPr>
          </w:p>
        </w:tc>
      </w:tr>
      <w:tr w:rsidR="00FD2DEC" w:rsidRPr="00412DDB" w:rsidTr="00321A10">
        <w:tc>
          <w:tcPr>
            <w:tcW w:w="10314" w:type="dxa"/>
          </w:tcPr>
          <w:p w:rsidR="00FD2DEC" w:rsidRPr="00412DDB" w:rsidRDefault="00FD2DEC" w:rsidP="00394142">
            <w:pPr>
              <w:pStyle w:val="em-6"/>
            </w:pPr>
            <w:r w:rsidRPr="00412DDB">
              <w:t xml:space="preserve">(право распоряжаться более 50 процентами голосов в высшем органе управления юридического лица, являющегося участником (акционером) кредитной организации </w:t>
            </w:r>
            <w:r w:rsidR="00B140EC">
              <w:t>–</w:t>
            </w:r>
            <w:r w:rsidRPr="00412DDB">
              <w:t xml:space="preserve">эмитента; право назначать (избирать) единоличный исполнительный орган юридического лица, являющегося участником (акционером) кредитной организации </w:t>
            </w:r>
            <w:r w:rsidR="00B140EC">
              <w:t>–</w:t>
            </w:r>
            <w:r w:rsidRPr="00412DDB">
              <w:t xml:space="preserve"> эмитента; право назначать (избирать) более 50 процентов состава коллегиального органа управления юридического лица, являющегося участником (акционером) кредитной организации </w:t>
            </w:r>
            <w:r w:rsidR="00B140EC">
              <w:t>–</w:t>
            </w:r>
            <w:r w:rsidRPr="00412DDB">
              <w:t>эмитента)</w:t>
            </w:r>
          </w:p>
        </w:tc>
      </w:tr>
    </w:tbl>
    <w:p w:rsidR="00FD2DEC" w:rsidRPr="00412DDB" w:rsidRDefault="00FD2DEC" w:rsidP="00FD2DEC">
      <w:pPr>
        <w:pStyle w:val="em-4"/>
      </w:pPr>
    </w:p>
    <w:p w:rsidR="00FD2DEC" w:rsidRPr="00412DDB" w:rsidRDefault="00FD2DEC" w:rsidP="00FD2DEC">
      <w:pPr>
        <w:pStyle w:val="em-4"/>
      </w:pPr>
      <w:proofErr w:type="gramStart"/>
      <w:r w:rsidRPr="00412DDB">
        <w:rPr>
          <w:b/>
          <w:i/>
        </w:rPr>
        <w:t xml:space="preserve">подконтрольные лицу, контролирующему участника (акционера) кредитной организации </w:t>
      </w:r>
      <w:r w:rsidR="00B140EC">
        <w:rPr>
          <w:b/>
          <w:i/>
        </w:rPr>
        <w:t>–</w:t>
      </w:r>
      <w:r w:rsidRPr="00412DDB">
        <w:rPr>
          <w:b/>
          <w:i/>
        </w:rPr>
        <w:t xml:space="preserve"> эмитента, организации (цепочка организаций, находящихся под прямым или косвенным контролем лица, контролирующего участника (акционера) кредитной организации </w:t>
      </w:r>
      <w:r w:rsidR="00B140EC">
        <w:rPr>
          <w:b/>
          <w:i/>
        </w:rPr>
        <w:t>–</w:t>
      </w:r>
      <w:r w:rsidRPr="00412DDB">
        <w:rPr>
          <w:b/>
          <w:i/>
        </w:rPr>
        <w:t xml:space="preserve"> эмитента), через которых </w:t>
      </w:r>
      <w:r w:rsidRPr="00412DDB">
        <w:rPr>
          <w:b/>
          <w:i/>
        </w:rPr>
        <w:lastRenderedPageBreak/>
        <w:t xml:space="preserve">лицо, контролирующее участника (акционера) кредитной организации </w:t>
      </w:r>
      <w:r w:rsidR="00B140EC">
        <w:rPr>
          <w:b/>
          <w:i/>
        </w:rPr>
        <w:t>–</w:t>
      </w:r>
      <w:r w:rsidRPr="00412DDB">
        <w:rPr>
          <w:b/>
          <w:i/>
        </w:rPr>
        <w:t xml:space="preserve"> эмитента, осуществляет косвенный контроль</w:t>
      </w:r>
      <w:r w:rsidRPr="00412DDB">
        <w:rPr>
          <w:rStyle w:val="af0"/>
          <w:vanish/>
        </w:rPr>
        <w:footnoteReference w:id="74"/>
      </w:r>
      <w:r w:rsidRPr="00412DDB">
        <w:t>:</w:t>
      </w:r>
      <w:proofErr w:type="gramEnd"/>
    </w:p>
    <w:p w:rsidR="00FD2DEC" w:rsidRPr="00412DDB" w:rsidRDefault="00FD2DEC" w:rsidP="00FD2DEC">
      <w:pPr>
        <w:pStyle w:val="em-4"/>
        <w:rPr>
          <w:shd w:val="clear" w:color="auto" w:fill="FFFF00"/>
        </w:rPr>
      </w:pPr>
    </w:p>
    <w:p w:rsidR="00FD2DEC" w:rsidRPr="00412DDB" w:rsidRDefault="00FD2DEC" w:rsidP="00FD2DEC">
      <w:pPr>
        <w:pStyle w:val="em-4"/>
      </w:pPr>
      <w:r w:rsidRPr="00412DDB">
        <w:t>в отношении физического лица указывается:</w:t>
      </w: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0"/>
        <w:gridCol w:w="7005"/>
      </w:tblGrid>
      <w:tr w:rsidR="00FD2DEC" w:rsidRPr="00412DDB" w:rsidTr="002C3DF7">
        <w:tc>
          <w:tcPr>
            <w:tcW w:w="2700" w:type="dxa"/>
          </w:tcPr>
          <w:p w:rsidR="00FD2DEC" w:rsidRPr="00412DDB" w:rsidRDefault="00FD2DEC" w:rsidP="00394142">
            <w:pPr>
              <w:pStyle w:val="em-4"/>
              <w:ind w:firstLine="0"/>
            </w:pPr>
            <w:r w:rsidRPr="00412DDB">
              <w:t>фамилия, имя, отчество:</w:t>
            </w:r>
          </w:p>
        </w:tc>
        <w:tc>
          <w:tcPr>
            <w:tcW w:w="7005" w:type="dxa"/>
          </w:tcPr>
          <w:p w:rsidR="00FD2DEC" w:rsidRPr="00412DDB" w:rsidRDefault="00B140EC" w:rsidP="00394142">
            <w:pPr>
              <w:pStyle w:val="em-4"/>
              <w:ind w:firstLine="0"/>
            </w:pPr>
            <w:r>
              <w:t>–</w:t>
            </w:r>
          </w:p>
        </w:tc>
      </w:tr>
    </w:tbl>
    <w:p w:rsidR="00FD2DEC" w:rsidRPr="00412DDB" w:rsidRDefault="00FD2DEC" w:rsidP="00FD2DEC">
      <w:pPr>
        <w:pStyle w:val="em-4"/>
      </w:pPr>
    </w:p>
    <w:p w:rsidR="00FD2DEC" w:rsidRPr="00412DDB" w:rsidRDefault="00FD2DEC" w:rsidP="00FD2DEC">
      <w:pPr>
        <w:pStyle w:val="em-4"/>
      </w:pPr>
      <w:r w:rsidRPr="00412DDB">
        <w:t>в отношении коммерческих организаций указывается:</w:t>
      </w: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40"/>
        <w:gridCol w:w="5565"/>
      </w:tblGrid>
      <w:tr w:rsidR="00FD2DEC" w:rsidRPr="00412DDB" w:rsidTr="002C3DF7">
        <w:tc>
          <w:tcPr>
            <w:tcW w:w="4140" w:type="dxa"/>
          </w:tcPr>
          <w:p w:rsidR="00FD2DEC" w:rsidRPr="00412DDB" w:rsidRDefault="00FD2DEC" w:rsidP="00394142">
            <w:pPr>
              <w:pStyle w:val="em-4"/>
              <w:ind w:firstLine="0"/>
            </w:pPr>
            <w:r w:rsidRPr="00412DDB">
              <w:t>полное фирменное наименование:</w:t>
            </w:r>
          </w:p>
        </w:tc>
        <w:tc>
          <w:tcPr>
            <w:tcW w:w="5565" w:type="dxa"/>
          </w:tcPr>
          <w:p w:rsidR="00FD2DEC" w:rsidRPr="00412DDB" w:rsidRDefault="00B140EC" w:rsidP="00394142">
            <w:pPr>
              <w:pStyle w:val="em-4"/>
              <w:ind w:firstLine="0"/>
            </w:pPr>
            <w:r>
              <w:t>–</w:t>
            </w:r>
          </w:p>
        </w:tc>
      </w:tr>
      <w:tr w:rsidR="00FD2DEC" w:rsidRPr="00412DDB" w:rsidTr="002C3DF7">
        <w:tc>
          <w:tcPr>
            <w:tcW w:w="4140" w:type="dxa"/>
          </w:tcPr>
          <w:p w:rsidR="00FD2DEC" w:rsidRPr="00412DDB" w:rsidRDefault="00FD2DEC" w:rsidP="00394142">
            <w:pPr>
              <w:pStyle w:val="em-4"/>
              <w:ind w:firstLine="0"/>
            </w:pPr>
            <w:r w:rsidRPr="00412DDB">
              <w:t>сокращенное фирменное наименование:</w:t>
            </w:r>
          </w:p>
        </w:tc>
        <w:tc>
          <w:tcPr>
            <w:tcW w:w="5565" w:type="dxa"/>
          </w:tcPr>
          <w:p w:rsidR="00FD2DEC" w:rsidRPr="00412DDB" w:rsidRDefault="00B140EC" w:rsidP="00394142">
            <w:pPr>
              <w:pStyle w:val="em-4"/>
              <w:ind w:firstLine="0"/>
            </w:pPr>
            <w:r>
              <w:t>–</w:t>
            </w:r>
          </w:p>
        </w:tc>
      </w:tr>
      <w:tr w:rsidR="00FD2DEC" w:rsidRPr="00412DDB" w:rsidTr="002C3DF7">
        <w:tc>
          <w:tcPr>
            <w:tcW w:w="4140" w:type="dxa"/>
          </w:tcPr>
          <w:p w:rsidR="00FD2DEC" w:rsidRPr="00412DDB" w:rsidRDefault="00FD2DEC" w:rsidP="00394142">
            <w:pPr>
              <w:pStyle w:val="em-4"/>
              <w:ind w:firstLine="0"/>
            </w:pPr>
            <w:r w:rsidRPr="00412DDB">
              <w:t>место нахождения:</w:t>
            </w:r>
          </w:p>
        </w:tc>
        <w:tc>
          <w:tcPr>
            <w:tcW w:w="5565" w:type="dxa"/>
          </w:tcPr>
          <w:p w:rsidR="00FD2DEC" w:rsidRPr="00412DDB" w:rsidRDefault="00B140EC" w:rsidP="00394142">
            <w:pPr>
              <w:pStyle w:val="em-4"/>
              <w:ind w:firstLine="0"/>
            </w:pPr>
            <w:r>
              <w:t>–</w:t>
            </w:r>
          </w:p>
        </w:tc>
      </w:tr>
      <w:tr w:rsidR="00FD2DEC" w:rsidRPr="00412DDB" w:rsidTr="002C3DF7">
        <w:tc>
          <w:tcPr>
            <w:tcW w:w="4140" w:type="dxa"/>
          </w:tcPr>
          <w:p w:rsidR="00FD2DEC" w:rsidRPr="00412DDB" w:rsidRDefault="00FD2DEC" w:rsidP="00394142">
            <w:pPr>
              <w:pStyle w:val="em-4"/>
              <w:ind w:firstLine="0"/>
            </w:pPr>
            <w:r w:rsidRPr="00412DDB">
              <w:t>ИНН (если применимо):</w:t>
            </w:r>
          </w:p>
        </w:tc>
        <w:tc>
          <w:tcPr>
            <w:tcW w:w="5565" w:type="dxa"/>
          </w:tcPr>
          <w:p w:rsidR="00FD2DEC" w:rsidRPr="00412DDB" w:rsidRDefault="00B140EC" w:rsidP="00394142">
            <w:pPr>
              <w:pStyle w:val="em-4"/>
              <w:ind w:firstLine="0"/>
            </w:pPr>
            <w:r>
              <w:t>–</w:t>
            </w:r>
          </w:p>
        </w:tc>
      </w:tr>
      <w:tr w:rsidR="00FD2DEC" w:rsidRPr="00412DDB" w:rsidTr="002C3DF7">
        <w:tc>
          <w:tcPr>
            <w:tcW w:w="4140" w:type="dxa"/>
          </w:tcPr>
          <w:p w:rsidR="00FD2DEC" w:rsidRPr="00412DDB" w:rsidRDefault="00FD2DEC" w:rsidP="00394142">
            <w:pPr>
              <w:pStyle w:val="em-4"/>
              <w:ind w:firstLine="0"/>
            </w:pPr>
            <w:r w:rsidRPr="00412DDB">
              <w:t>ОГРН (если применимо):</w:t>
            </w:r>
          </w:p>
        </w:tc>
        <w:tc>
          <w:tcPr>
            <w:tcW w:w="5565" w:type="dxa"/>
          </w:tcPr>
          <w:p w:rsidR="00FD2DEC" w:rsidRPr="00412DDB" w:rsidRDefault="00B140EC" w:rsidP="00394142">
            <w:pPr>
              <w:pStyle w:val="em-4"/>
              <w:ind w:firstLine="0"/>
            </w:pPr>
            <w:r>
              <w:t>–</w:t>
            </w:r>
          </w:p>
        </w:tc>
      </w:tr>
    </w:tbl>
    <w:p w:rsidR="00FD2DEC" w:rsidRPr="00412DDB" w:rsidRDefault="00FD2DEC" w:rsidP="00FD2DEC">
      <w:pPr>
        <w:pStyle w:val="em-4"/>
      </w:pPr>
    </w:p>
    <w:p w:rsidR="00FD2DEC" w:rsidRPr="00412DDB" w:rsidRDefault="00FD2DEC" w:rsidP="00FD2DEC">
      <w:pPr>
        <w:pStyle w:val="em-4"/>
      </w:pPr>
      <w:r w:rsidRPr="00412DDB">
        <w:t>в отношении некоммерческих организаций указывается:</w:t>
      </w: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0"/>
        <w:gridCol w:w="7005"/>
      </w:tblGrid>
      <w:tr w:rsidR="00FD2DEC" w:rsidRPr="00412DDB" w:rsidTr="002C3DF7">
        <w:tc>
          <w:tcPr>
            <w:tcW w:w="2700" w:type="dxa"/>
          </w:tcPr>
          <w:p w:rsidR="00FD2DEC" w:rsidRPr="00412DDB" w:rsidRDefault="00FD2DEC" w:rsidP="00394142">
            <w:pPr>
              <w:pStyle w:val="em-4"/>
              <w:ind w:firstLine="0"/>
            </w:pPr>
            <w:r w:rsidRPr="00412DDB">
              <w:t>наименование:</w:t>
            </w:r>
          </w:p>
        </w:tc>
        <w:tc>
          <w:tcPr>
            <w:tcW w:w="7005" w:type="dxa"/>
          </w:tcPr>
          <w:p w:rsidR="00FD2DEC" w:rsidRPr="00412DDB" w:rsidRDefault="00B140EC" w:rsidP="00394142">
            <w:pPr>
              <w:pStyle w:val="em-4"/>
              <w:ind w:firstLine="0"/>
            </w:pPr>
            <w:r>
              <w:t>–</w:t>
            </w:r>
          </w:p>
        </w:tc>
      </w:tr>
      <w:tr w:rsidR="00FD2DEC" w:rsidRPr="00412DDB" w:rsidTr="002C3DF7">
        <w:tc>
          <w:tcPr>
            <w:tcW w:w="2700" w:type="dxa"/>
          </w:tcPr>
          <w:p w:rsidR="00FD2DEC" w:rsidRPr="00412DDB" w:rsidRDefault="00FD2DEC" w:rsidP="00394142">
            <w:pPr>
              <w:pStyle w:val="em-4"/>
              <w:ind w:firstLine="0"/>
            </w:pPr>
            <w:r w:rsidRPr="00412DDB">
              <w:t>место нахождения:</w:t>
            </w:r>
          </w:p>
        </w:tc>
        <w:tc>
          <w:tcPr>
            <w:tcW w:w="7005" w:type="dxa"/>
          </w:tcPr>
          <w:p w:rsidR="00FD2DEC" w:rsidRPr="00412DDB" w:rsidRDefault="00B140EC" w:rsidP="00394142">
            <w:pPr>
              <w:pStyle w:val="em-4"/>
              <w:ind w:firstLine="0"/>
            </w:pPr>
            <w:r>
              <w:t>–</w:t>
            </w:r>
          </w:p>
        </w:tc>
      </w:tr>
      <w:tr w:rsidR="00FD2DEC" w:rsidRPr="00412DDB" w:rsidTr="002C3DF7">
        <w:tc>
          <w:tcPr>
            <w:tcW w:w="2700" w:type="dxa"/>
          </w:tcPr>
          <w:p w:rsidR="00FD2DEC" w:rsidRPr="00412DDB" w:rsidRDefault="00FD2DEC" w:rsidP="00394142">
            <w:pPr>
              <w:pStyle w:val="em-4"/>
              <w:ind w:firstLine="0"/>
            </w:pPr>
            <w:r w:rsidRPr="00412DDB">
              <w:t>ИНН (если применимо):</w:t>
            </w:r>
          </w:p>
        </w:tc>
        <w:tc>
          <w:tcPr>
            <w:tcW w:w="7005" w:type="dxa"/>
          </w:tcPr>
          <w:p w:rsidR="00FD2DEC" w:rsidRPr="00412DDB" w:rsidRDefault="00B140EC" w:rsidP="00394142">
            <w:pPr>
              <w:pStyle w:val="em-4"/>
              <w:ind w:firstLine="0"/>
            </w:pPr>
            <w:r>
              <w:t>–</w:t>
            </w:r>
          </w:p>
        </w:tc>
      </w:tr>
      <w:tr w:rsidR="00FD2DEC" w:rsidRPr="00412DDB" w:rsidTr="002C3DF7">
        <w:tc>
          <w:tcPr>
            <w:tcW w:w="2700" w:type="dxa"/>
          </w:tcPr>
          <w:p w:rsidR="00FD2DEC" w:rsidRPr="00412DDB" w:rsidRDefault="00FD2DEC" w:rsidP="00394142">
            <w:pPr>
              <w:pStyle w:val="em-4"/>
              <w:ind w:firstLine="0"/>
            </w:pPr>
            <w:r w:rsidRPr="00412DDB">
              <w:t>ОГРН (если применимо):</w:t>
            </w:r>
          </w:p>
        </w:tc>
        <w:tc>
          <w:tcPr>
            <w:tcW w:w="7005" w:type="dxa"/>
          </w:tcPr>
          <w:p w:rsidR="00FD2DEC" w:rsidRPr="00412DDB" w:rsidRDefault="00B140EC" w:rsidP="00394142">
            <w:pPr>
              <w:pStyle w:val="em-4"/>
              <w:ind w:firstLine="0"/>
            </w:pPr>
            <w:r>
              <w:t>–</w:t>
            </w:r>
          </w:p>
        </w:tc>
      </w:tr>
    </w:tbl>
    <w:p w:rsidR="00FD2DEC" w:rsidRPr="00412DDB" w:rsidRDefault="00FD2DEC" w:rsidP="00FD2DEC">
      <w:pPr>
        <w:pStyle w:val="em-4"/>
      </w:pPr>
    </w:p>
    <w:p w:rsidR="00FD2DEC" w:rsidRPr="00412DDB" w:rsidRDefault="00FD2DEC" w:rsidP="00FD2DEC">
      <w:pPr>
        <w:pStyle w:val="em-4"/>
      </w:pPr>
      <w:r w:rsidRPr="00412DDB">
        <w:t>иные сведения</w:t>
      </w:r>
    </w:p>
    <w:tbl>
      <w:tblPr>
        <w:tblW w:w="0" w:type="auto"/>
        <w:tblInd w:w="468" w:type="dxa"/>
        <w:tblLook w:val="01E0" w:firstRow="1" w:lastRow="1" w:firstColumn="1" w:lastColumn="1" w:noHBand="0" w:noVBand="0"/>
      </w:tblPr>
      <w:tblGrid>
        <w:gridCol w:w="9102"/>
      </w:tblGrid>
      <w:tr w:rsidR="00FD2DEC" w:rsidRPr="00412DDB" w:rsidTr="00394142">
        <w:tc>
          <w:tcPr>
            <w:tcW w:w="9102" w:type="dxa"/>
          </w:tcPr>
          <w:p w:rsidR="00FD2DEC" w:rsidRPr="00412DDB" w:rsidRDefault="002C3DF7" w:rsidP="00394142">
            <w:pPr>
              <w:pStyle w:val="em-4"/>
            </w:pPr>
            <w:r>
              <w:t>о</w:t>
            </w:r>
            <w:r w:rsidR="00FD2DEC" w:rsidRPr="00412DDB">
              <w:t>тсутствуют</w:t>
            </w:r>
            <w:r>
              <w:t>.</w:t>
            </w:r>
          </w:p>
        </w:tc>
      </w:tr>
      <w:tr w:rsidR="00FD2DEC" w:rsidRPr="00412DDB" w:rsidTr="00394142">
        <w:tc>
          <w:tcPr>
            <w:tcW w:w="9102" w:type="dxa"/>
          </w:tcPr>
          <w:p w:rsidR="00FD2DEC" w:rsidRPr="00412DDB" w:rsidRDefault="00FD2DEC" w:rsidP="00394142">
            <w:pPr>
              <w:pStyle w:val="em-6"/>
              <w:jc w:val="center"/>
            </w:pPr>
            <w:r w:rsidRPr="00412DDB">
              <w:t xml:space="preserve">(указывается дополнительная информация по усмотрению кредитной организации </w:t>
            </w:r>
            <w:r w:rsidR="00B140EC">
              <w:t>–</w:t>
            </w:r>
            <w:r w:rsidRPr="00412DDB">
              <w:t xml:space="preserve"> эмитента)</w:t>
            </w:r>
          </w:p>
        </w:tc>
      </w:tr>
    </w:tbl>
    <w:p w:rsidR="00FD2DEC" w:rsidRPr="00412DDB" w:rsidRDefault="00FD2DEC" w:rsidP="00FD2DEC">
      <w:pPr>
        <w:pStyle w:val="em-4"/>
      </w:pPr>
    </w:p>
    <w:p w:rsidR="008272BE" w:rsidRPr="00412DDB" w:rsidRDefault="008272BE" w:rsidP="008272BE">
      <w:pPr>
        <w:pStyle w:val="em-4"/>
        <w:rPr>
          <w:b/>
        </w:rPr>
      </w:pPr>
      <w:r w:rsidRPr="00412DDB">
        <w:rPr>
          <w:b/>
        </w:rPr>
        <w:t>Информация о лицах, владеющих не менее чем 20 процентами уставного (складочного) кап</w:t>
      </w:r>
      <w:r w:rsidRPr="00412DDB">
        <w:rPr>
          <w:b/>
        </w:rPr>
        <w:t>и</w:t>
      </w:r>
      <w:r w:rsidRPr="00412DDB">
        <w:rPr>
          <w:b/>
        </w:rPr>
        <w:t xml:space="preserve">тала (паевого фонда) или не менее чем 20 процентами обыкновенных акций участника (акционера) кредитной организации </w:t>
      </w:r>
      <w:r w:rsidR="00B140EC">
        <w:rPr>
          <w:b/>
        </w:rPr>
        <w:t>–</w:t>
      </w:r>
      <w:r w:rsidRPr="00412DDB">
        <w:rPr>
          <w:b/>
        </w:rPr>
        <w:t xml:space="preserve"> эмитента, который владеет не менее чем 5 процентами уставного капитала кредитной организации </w:t>
      </w:r>
      <w:r w:rsidR="00B140EC">
        <w:rPr>
          <w:b/>
        </w:rPr>
        <w:t>–</w:t>
      </w:r>
      <w:r w:rsidRPr="00412DDB">
        <w:rPr>
          <w:b/>
        </w:rPr>
        <w:t xml:space="preserve"> эмитента или не менее чем 5 процентами его обыкновенных акций</w:t>
      </w:r>
      <w:r w:rsidRPr="00412DDB">
        <w:rPr>
          <w:rStyle w:val="af0"/>
          <w:b/>
          <w:vanish/>
        </w:rPr>
        <w:footnoteReference w:id="75"/>
      </w:r>
      <w:r w:rsidRPr="00412DDB">
        <w:rPr>
          <w:b/>
        </w:rPr>
        <w:t>:</w:t>
      </w:r>
    </w:p>
    <w:p w:rsidR="008272BE" w:rsidRPr="00412DDB" w:rsidRDefault="008272BE" w:rsidP="008272BE">
      <w:pPr>
        <w:autoSpaceDE w:val="0"/>
        <w:ind w:firstLine="720"/>
        <w:jc w:val="both"/>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5040"/>
        <w:gridCol w:w="3121"/>
      </w:tblGrid>
      <w:tr w:rsidR="008272BE" w:rsidRPr="00412DDB" w:rsidTr="002C3DF7">
        <w:tc>
          <w:tcPr>
            <w:tcW w:w="6660" w:type="dxa"/>
            <w:gridSpan w:val="2"/>
          </w:tcPr>
          <w:p w:rsidR="008272BE" w:rsidRPr="00412DDB" w:rsidRDefault="008272BE" w:rsidP="00FD1409">
            <w:pPr>
              <w:pStyle w:val="em-4"/>
              <w:ind w:firstLine="0"/>
            </w:pPr>
            <w:proofErr w:type="gramStart"/>
            <w:r w:rsidRPr="00412DDB">
              <w:t xml:space="preserve">размер доли в уставном (складочном) капитале (паевом фонде) участника (акционера) кредитной организации – эмитента: </w:t>
            </w:r>
            <w:proofErr w:type="gramEnd"/>
          </w:p>
        </w:tc>
        <w:tc>
          <w:tcPr>
            <w:tcW w:w="3121" w:type="dxa"/>
            <w:vAlign w:val="center"/>
          </w:tcPr>
          <w:p w:rsidR="008272BE" w:rsidRPr="00412DDB" w:rsidRDefault="000108A4" w:rsidP="008272BE">
            <w:pPr>
              <w:pStyle w:val="em-4"/>
              <w:ind w:firstLine="0"/>
              <w:jc w:val="center"/>
            </w:pPr>
            <w:r w:rsidRPr="00412DDB">
              <w:t>10</w:t>
            </w:r>
            <w:r w:rsidR="008272BE" w:rsidRPr="00412DDB">
              <w:t>0,0%</w:t>
            </w:r>
          </w:p>
        </w:tc>
      </w:tr>
      <w:tr w:rsidR="008272BE" w:rsidRPr="00412DDB" w:rsidTr="002C3DF7">
        <w:tc>
          <w:tcPr>
            <w:tcW w:w="6660" w:type="dxa"/>
            <w:gridSpan w:val="2"/>
          </w:tcPr>
          <w:p w:rsidR="008272BE" w:rsidRPr="00412DDB" w:rsidRDefault="008272BE" w:rsidP="00FD1409">
            <w:pPr>
              <w:pStyle w:val="em-4"/>
              <w:ind w:firstLine="0"/>
            </w:pPr>
            <w:r w:rsidRPr="00412DDB">
              <w:t>доля принадлежащих обыкновенных акций участника (акционера) кредитной организации – эмитента:</w:t>
            </w:r>
          </w:p>
        </w:tc>
        <w:tc>
          <w:tcPr>
            <w:tcW w:w="3121" w:type="dxa"/>
            <w:vAlign w:val="center"/>
          </w:tcPr>
          <w:p w:rsidR="008272BE" w:rsidRPr="00412DDB" w:rsidRDefault="000108A4" w:rsidP="008272BE">
            <w:pPr>
              <w:pStyle w:val="em-4"/>
              <w:ind w:firstLine="0"/>
              <w:jc w:val="center"/>
            </w:pPr>
            <w:r w:rsidRPr="00412DDB">
              <w:t>10</w:t>
            </w:r>
            <w:r w:rsidR="008272BE" w:rsidRPr="00412DDB">
              <w:t>0,0%</w:t>
            </w:r>
          </w:p>
        </w:tc>
      </w:tr>
      <w:tr w:rsidR="008272BE" w:rsidRPr="00412DDB" w:rsidTr="002C3DF7">
        <w:tc>
          <w:tcPr>
            <w:tcW w:w="6660" w:type="dxa"/>
            <w:gridSpan w:val="2"/>
          </w:tcPr>
          <w:p w:rsidR="008272BE" w:rsidRPr="00412DDB" w:rsidRDefault="008272BE" w:rsidP="00FD1409">
            <w:pPr>
              <w:pStyle w:val="em-4"/>
              <w:ind w:firstLine="0"/>
            </w:pPr>
            <w:r w:rsidRPr="00412DDB">
              <w:t>размер доли в уставном капитале кредитной организации – эмите</w:t>
            </w:r>
            <w:r w:rsidRPr="00412DDB">
              <w:t>н</w:t>
            </w:r>
            <w:r w:rsidRPr="00412DDB">
              <w:t>та:</w:t>
            </w:r>
          </w:p>
        </w:tc>
        <w:tc>
          <w:tcPr>
            <w:tcW w:w="3121" w:type="dxa"/>
            <w:vAlign w:val="center"/>
          </w:tcPr>
          <w:p w:rsidR="008272BE" w:rsidRPr="00412DDB" w:rsidRDefault="008272BE" w:rsidP="00FD1409">
            <w:pPr>
              <w:pStyle w:val="em-4"/>
              <w:ind w:firstLine="0"/>
              <w:jc w:val="center"/>
            </w:pPr>
            <w:r w:rsidRPr="00412DDB">
              <w:t>0%</w:t>
            </w:r>
          </w:p>
        </w:tc>
      </w:tr>
      <w:tr w:rsidR="008272BE" w:rsidRPr="00412DDB" w:rsidTr="002C3DF7">
        <w:tc>
          <w:tcPr>
            <w:tcW w:w="6660" w:type="dxa"/>
            <w:gridSpan w:val="2"/>
          </w:tcPr>
          <w:p w:rsidR="008272BE" w:rsidRPr="00412DDB" w:rsidRDefault="008272BE" w:rsidP="00FD1409">
            <w:pPr>
              <w:pStyle w:val="em-4"/>
              <w:ind w:firstLine="0"/>
            </w:pPr>
            <w:r w:rsidRPr="00412DDB">
              <w:t>доля принадлежащих обыкновенных акций кредитной организации – эмитента:</w:t>
            </w:r>
          </w:p>
        </w:tc>
        <w:tc>
          <w:tcPr>
            <w:tcW w:w="3121" w:type="dxa"/>
            <w:vAlign w:val="center"/>
          </w:tcPr>
          <w:p w:rsidR="008272BE" w:rsidRPr="00412DDB" w:rsidRDefault="008272BE" w:rsidP="00FD1409">
            <w:pPr>
              <w:pStyle w:val="em-4"/>
              <w:ind w:firstLine="0"/>
              <w:jc w:val="center"/>
            </w:pPr>
            <w:r w:rsidRPr="00412DDB">
              <w:t>0%</w:t>
            </w:r>
          </w:p>
        </w:tc>
      </w:tr>
      <w:tr w:rsidR="008272BE" w:rsidRPr="00412DDB" w:rsidTr="002C3DF7">
        <w:tc>
          <w:tcPr>
            <w:tcW w:w="1620" w:type="dxa"/>
          </w:tcPr>
          <w:p w:rsidR="008272BE" w:rsidRPr="00412DDB" w:rsidRDefault="008272BE" w:rsidP="00FD1409">
            <w:pPr>
              <w:pStyle w:val="em-4"/>
              <w:ind w:firstLine="0"/>
            </w:pPr>
            <w:r w:rsidRPr="00412DDB">
              <w:t>иные сведения</w:t>
            </w:r>
          </w:p>
        </w:tc>
        <w:tc>
          <w:tcPr>
            <w:tcW w:w="8161" w:type="dxa"/>
            <w:gridSpan w:val="2"/>
          </w:tcPr>
          <w:p w:rsidR="008272BE" w:rsidRPr="00412DDB" w:rsidRDefault="00B140EC" w:rsidP="00FD1409">
            <w:pPr>
              <w:pStyle w:val="em-4"/>
              <w:ind w:firstLine="0"/>
            </w:pPr>
            <w:r>
              <w:t>–</w:t>
            </w:r>
          </w:p>
        </w:tc>
      </w:tr>
    </w:tbl>
    <w:p w:rsidR="008272BE" w:rsidRPr="00412DDB" w:rsidRDefault="008272BE" w:rsidP="00FD2DEC">
      <w:pPr>
        <w:pStyle w:val="em-4"/>
      </w:pPr>
    </w:p>
    <w:p w:rsidR="008272BE" w:rsidRPr="00412DDB" w:rsidRDefault="008272BE" w:rsidP="008272BE">
      <w:pPr>
        <w:pStyle w:val="em-4"/>
      </w:pPr>
    </w:p>
    <w:p w:rsidR="00BE61B1" w:rsidRPr="00412DDB" w:rsidRDefault="00BE61B1" w:rsidP="00BE61B1">
      <w:pPr>
        <w:pStyle w:val="em-4"/>
        <w:rPr>
          <w:b/>
        </w:rPr>
      </w:pPr>
      <w:r w:rsidRPr="00412DDB">
        <w:rPr>
          <w:b/>
        </w:rPr>
        <w:t>Информация о номинальных держателях, на имя которых в реестре акционеров зарегистрир</w:t>
      </w:r>
      <w:r w:rsidRPr="00412DDB">
        <w:rPr>
          <w:b/>
        </w:rPr>
        <w:t>о</w:t>
      </w:r>
      <w:r w:rsidRPr="00412DDB">
        <w:rPr>
          <w:b/>
        </w:rPr>
        <w:t>ваны акции кредитной организации – эмитента, составляющие не менее чем 5 процентов уставного капитала или не менее чем 5 процентов обыкновенных акций</w:t>
      </w:r>
      <w:r w:rsidRPr="00412DDB">
        <w:rPr>
          <w:rStyle w:val="af0"/>
          <w:b/>
          <w:vanish/>
        </w:rPr>
        <w:footnoteReference w:id="76"/>
      </w:r>
      <w:r w:rsidRPr="00412DDB">
        <w:rPr>
          <w:b/>
        </w:rPr>
        <w:t>:</w:t>
      </w:r>
    </w:p>
    <w:p w:rsidR="00BE61B1" w:rsidRPr="00412DDB" w:rsidRDefault="00BE61B1" w:rsidP="00BE61B1">
      <w:pPr>
        <w:pStyle w:val="em-4"/>
      </w:pPr>
    </w:p>
    <w:p w:rsidR="00BE61B1" w:rsidRPr="00412DDB" w:rsidRDefault="002C3DF7" w:rsidP="00BE61B1">
      <w:pPr>
        <w:pStyle w:val="em-4"/>
      </w:pPr>
      <w:r>
        <w:t>о</w:t>
      </w:r>
      <w:r w:rsidR="00BE61B1" w:rsidRPr="00412DDB">
        <w:t>тсутствуют</w:t>
      </w:r>
      <w:r>
        <w:t>.</w:t>
      </w:r>
    </w:p>
    <w:p w:rsidR="00BE61B1" w:rsidRPr="00412DDB" w:rsidRDefault="00BE61B1" w:rsidP="00BE61B1">
      <w:pPr>
        <w:pStyle w:val="em-4"/>
      </w:pPr>
    </w:p>
    <w:p w:rsidR="00FD2DEC" w:rsidRPr="00412DDB" w:rsidRDefault="00FD2DEC" w:rsidP="00FD2DEC">
      <w:pPr>
        <w:pStyle w:val="em-4"/>
      </w:pPr>
    </w:p>
    <w:p w:rsidR="00E36F06" w:rsidRPr="00412DDB" w:rsidRDefault="00E36F06" w:rsidP="008272BE">
      <w:pPr>
        <w:pStyle w:val="em-4"/>
        <w:ind w:firstLine="0"/>
      </w:pPr>
    </w:p>
    <w:p w:rsidR="00B37CA9" w:rsidRPr="00412DDB" w:rsidRDefault="00B37CA9" w:rsidP="0025387A">
      <w:pPr>
        <w:pStyle w:val="em-1"/>
      </w:pPr>
      <w:bookmarkStart w:id="89" w:name="_Toc411501806"/>
      <w:r w:rsidRPr="00412DDB">
        <w:t>6.3. Сведения о доле участия государства или муниципального образования в уставном капит</w:t>
      </w:r>
      <w:r w:rsidRPr="00412DDB">
        <w:t>а</w:t>
      </w:r>
      <w:r w:rsidRPr="00412DDB">
        <w:t xml:space="preserve">ле кредитной организации </w:t>
      </w:r>
      <w:r w:rsidR="00B140EC">
        <w:t>–</w:t>
      </w:r>
      <w:r w:rsidRPr="00412DDB">
        <w:t xml:space="preserve"> эмитента</w:t>
      </w:r>
      <w:bookmarkEnd w:id="89"/>
    </w:p>
    <w:p w:rsidR="0025387A" w:rsidRPr="00412DDB" w:rsidRDefault="0025387A" w:rsidP="0025387A">
      <w:pPr>
        <w:pStyle w:val="em-4"/>
      </w:pPr>
    </w:p>
    <w:p w:rsidR="007B563B" w:rsidRPr="00412DDB" w:rsidRDefault="00B37CA9" w:rsidP="0025387A">
      <w:pPr>
        <w:pStyle w:val="em-4"/>
      </w:pPr>
      <w:r w:rsidRPr="00412DDB">
        <w:rPr>
          <w:b/>
          <w:i/>
        </w:rPr>
        <w:t xml:space="preserve">Доля уставного  капитала  кредитной организации </w:t>
      </w:r>
      <w:r w:rsidR="00B140EC">
        <w:rPr>
          <w:b/>
          <w:i/>
        </w:rPr>
        <w:t>–</w:t>
      </w:r>
      <w:r w:rsidRPr="00412DDB">
        <w:rPr>
          <w:b/>
          <w:i/>
        </w:rPr>
        <w:t xml:space="preserve"> эмитента, находящаяся в государственной (федеральной, субъектов Российской Федерации), муниципальной собственности</w:t>
      </w:r>
      <w:r w:rsidRPr="00412DDB">
        <w:t>:</w:t>
      </w:r>
    </w:p>
    <w:p w:rsidR="007B563B" w:rsidRPr="00412DDB" w:rsidRDefault="007B563B" w:rsidP="0025387A">
      <w:pPr>
        <w:pStyle w:val="em-4"/>
      </w:pPr>
    </w:p>
    <w:tbl>
      <w:tblPr>
        <w:tblW w:w="0" w:type="auto"/>
        <w:tblLook w:val="01E0" w:firstRow="1" w:lastRow="1" w:firstColumn="1" w:lastColumn="1" w:noHBand="0" w:noVBand="0"/>
      </w:tblPr>
      <w:tblGrid>
        <w:gridCol w:w="10314"/>
      </w:tblGrid>
      <w:tr w:rsidR="007B563B" w:rsidRPr="00412DDB" w:rsidTr="006F74E8">
        <w:tc>
          <w:tcPr>
            <w:tcW w:w="10314" w:type="dxa"/>
          </w:tcPr>
          <w:p w:rsidR="007B563B" w:rsidRPr="00412DDB" w:rsidRDefault="00C873AC" w:rsidP="006F74E8">
            <w:pPr>
              <w:pStyle w:val="em-4"/>
            </w:pPr>
            <w:r w:rsidRPr="00412DDB">
              <w:t>Д</w:t>
            </w:r>
            <w:r w:rsidR="00335FF0" w:rsidRPr="00412DDB">
              <w:t>ол</w:t>
            </w:r>
            <w:r w:rsidRPr="00412DDB">
              <w:t>и</w:t>
            </w:r>
            <w:r w:rsidR="00335FF0" w:rsidRPr="00412DDB">
              <w:t xml:space="preserve"> уставного капитала кредитной организации – эмитента</w:t>
            </w:r>
            <w:r w:rsidRPr="00412DDB">
              <w:t>, находящиеся</w:t>
            </w:r>
            <w:r w:rsidR="00335FF0" w:rsidRPr="00412DDB">
              <w:t xml:space="preserve"> </w:t>
            </w:r>
            <w:r w:rsidRPr="00412DDB">
              <w:t>в государственной (ф</w:t>
            </w:r>
            <w:r w:rsidRPr="00412DDB">
              <w:t>е</w:t>
            </w:r>
            <w:r w:rsidRPr="00412DDB">
              <w:t>деральной, субъектов Российской Федерации), муниципальной собственности, отсутствуют.</w:t>
            </w:r>
          </w:p>
        </w:tc>
      </w:tr>
    </w:tbl>
    <w:p w:rsidR="007B563B" w:rsidRPr="00412DDB" w:rsidRDefault="007B563B" w:rsidP="0025387A">
      <w:pPr>
        <w:pStyle w:val="em-4"/>
      </w:pPr>
    </w:p>
    <w:p w:rsidR="00B37CA9" w:rsidRPr="00412DDB" w:rsidRDefault="00B37CA9" w:rsidP="00196DC7">
      <w:pPr>
        <w:pStyle w:val="em-4"/>
        <w:rPr>
          <w:b/>
          <w:i/>
        </w:rPr>
      </w:pPr>
      <w:r w:rsidRPr="00412DDB">
        <w:rPr>
          <w:b/>
          <w:i/>
        </w:rPr>
        <w:lastRenderedPageBreak/>
        <w:t>Сведения об управляющем государственным, муниципальным пакетом акций от имени Росси</w:t>
      </w:r>
      <w:r w:rsidRPr="00412DDB">
        <w:rPr>
          <w:b/>
          <w:i/>
        </w:rPr>
        <w:t>й</w:t>
      </w:r>
      <w:r w:rsidRPr="00412DDB">
        <w:rPr>
          <w:b/>
          <w:i/>
        </w:rPr>
        <w:t xml:space="preserve">ской Федерации, субъекта Российской Федерации или муниципального образования </w:t>
      </w:r>
    </w:p>
    <w:p w:rsidR="00196DC7" w:rsidRPr="00412DDB" w:rsidRDefault="00196DC7" w:rsidP="00196DC7">
      <w:pPr>
        <w:pStyle w:val="em-4"/>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97"/>
        <w:gridCol w:w="5529"/>
      </w:tblGrid>
      <w:tr w:rsidR="00196DC7" w:rsidRPr="00412DDB" w:rsidTr="006F74E8">
        <w:tc>
          <w:tcPr>
            <w:tcW w:w="4497" w:type="dxa"/>
          </w:tcPr>
          <w:p w:rsidR="00196DC7" w:rsidRPr="00412DDB" w:rsidRDefault="00196DC7" w:rsidP="006F74E8">
            <w:pPr>
              <w:pStyle w:val="em-4"/>
              <w:ind w:left="-4" w:firstLine="4"/>
            </w:pPr>
            <w:r w:rsidRPr="00412DDB">
              <w:t>Полное фирменное наименование (для юр</w:t>
            </w:r>
            <w:r w:rsidRPr="00412DDB">
              <w:t>и</w:t>
            </w:r>
            <w:r w:rsidRPr="00412DDB">
              <w:t xml:space="preserve">дического лица </w:t>
            </w:r>
            <w:r w:rsidR="00B140EC">
              <w:t>–</w:t>
            </w:r>
            <w:r w:rsidRPr="00412DDB">
              <w:t xml:space="preserve"> коммерческой организ</w:t>
            </w:r>
            <w:r w:rsidRPr="00412DDB">
              <w:t>а</w:t>
            </w:r>
            <w:r w:rsidRPr="00412DDB">
              <w:t xml:space="preserve">ции) или наименование (для юридического лица </w:t>
            </w:r>
            <w:r w:rsidR="00B140EC">
              <w:t>–</w:t>
            </w:r>
            <w:r w:rsidRPr="00412DDB">
              <w:t xml:space="preserve"> некоммерческой организации):</w:t>
            </w:r>
          </w:p>
        </w:tc>
        <w:tc>
          <w:tcPr>
            <w:tcW w:w="5529" w:type="dxa"/>
          </w:tcPr>
          <w:p w:rsidR="00196DC7" w:rsidRPr="00412DDB" w:rsidRDefault="00B140EC" w:rsidP="00C873AC">
            <w:pPr>
              <w:pStyle w:val="em-4"/>
              <w:ind w:firstLine="0"/>
              <w:jc w:val="center"/>
            </w:pPr>
            <w:r>
              <w:t>–</w:t>
            </w:r>
          </w:p>
        </w:tc>
      </w:tr>
      <w:tr w:rsidR="00196DC7" w:rsidRPr="00412DDB" w:rsidTr="006F74E8">
        <w:tc>
          <w:tcPr>
            <w:tcW w:w="4497" w:type="dxa"/>
          </w:tcPr>
          <w:p w:rsidR="00196DC7" w:rsidRPr="00412DDB" w:rsidRDefault="00196DC7" w:rsidP="00F237F6">
            <w:pPr>
              <w:pStyle w:val="em-4"/>
              <w:ind w:firstLine="0"/>
            </w:pPr>
            <w:r w:rsidRPr="00412DDB">
              <w:rPr>
                <w:szCs w:val="20"/>
              </w:rPr>
              <w:t>Место нахождения</w:t>
            </w:r>
          </w:p>
        </w:tc>
        <w:tc>
          <w:tcPr>
            <w:tcW w:w="5529" w:type="dxa"/>
          </w:tcPr>
          <w:p w:rsidR="00196DC7" w:rsidRPr="00412DDB" w:rsidRDefault="00B140EC" w:rsidP="00C873AC">
            <w:pPr>
              <w:pStyle w:val="em-4"/>
              <w:ind w:firstLine="0"/>
              <w:jc w:val="center"/>
            </w:pPr>
            <w:r>
              <w:t>–</w:t>
            </w:r>
          </w:p>
        </w:tc>
      </w:tr>
      <w:tr w:rsidR="00196DC7" w:rsidRPr="00412DDB" w:rsidTr="006F74E8">
        <w:tc>
          <w:tcPr>
            <w:tcW w:w="4497" w:type="dxa"/>
          </w:tcPr>
          <w:p w:rsidR="00196DC7" w:rsidRPr="00412DDB" w:rsidRDefault="00196DC7" w:rsidP="008E6033">
            <w:pPr>
              <w:pStyle w:val="em-4"/>
              <w:ind w:firstLine="0"/>
            </w:pPr>
            <w:r w:rsidRPr="00412DDB">
              <w:rPr>
                <w:szCs w:val="20"/>
              </w:rPr>
              <w:t>Фамилия, имя, отчество (для физического лица)</w:t>
            </w:r>
          </w:p>
        </w:tc>
        <w:tc>
          <w:tcPr>
            <w:tcW w:w="5529" w:type="dxa"/>
          </w:tcPr>
          <w:p w:rsidR="00196DC7" w:rsidRPr="00412DDB" w:rsidRDefault="00B140EC" w:rsidP="00C873AC">
            <w:pPr>
              <w:pStyle w:val="em-4"/>
              <w:ind w:firstLine="0"/>
              <w:jc w:val="center"/>
            </w:pPr>
            <w:r>
              <w:t>–</w:t>
            </w:r>
          </w:p>
        </w:tc>
      </w:tr>
    </w:tbl>
    <w:p w:rsidR="00196DC7" w:rsidRPr="00412DDB" w:rsidRDefault="00196DC7" w:rsidP="00196DC7">
      <w:pPr>
        <w:pStyle w:val="em-4"/>
      </w:pPr>
    </w:p>
    <w:p w:rsidR="00B37CA9" w:rsidRPr="00412DDB" w:rsidRDefault="00B37CA9" w:rsidP="00196DC7">
      <w:pPr>
        <w:pStyle w:val="em-4"/>
      </w:pPr>
      <w:r w:rsidRPr="00412DDB">
        <w:t>Сведения лица, которое от имени Российской Федерации, субъекта Российской Федерации или м</w:t>
      </w:r>
      <w:r w:rsidRPr="00412DDB">
        <w:t>у</w:t>
      </w:r>
      <w:r w:rsidRPr="00412DDB">
        <w:t xml:space="preserve">ниципального образования осуществляет функции участника (акционера) кредитной организации </w:t>
      </w:r>
      <w:r w:rsidR="00B140EC">
        <w:t>–</w:t>
      </w:r>
      <w:r w:rsidRPr="00412DDB">
        <w:t xml:space="preserve"> эм</w:t>
      </w:r>
      <w:r w:rsidRPr="00412DDB">
        <w:t>и</w:t>
      </w:r>
      <w:r w:rsidRPr="00412DDB">
        <w:t xml:space="preserve">тента: </w:t>
      </w:r>
    </w:p>
    <w:p w:rsidR="00B37CA9" w:rsidRPr="00412DDB" w:rsidRDefault="00B37CA9" w:rsidP="00B37CA9">
      <w:pPr>
        <w:ind w:firstLine="720"/>
        <w:jc w:val="both"/>
        <w:rPr>
          <w:szCs w:val="20"/>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97"/>
        <w:gridCol w:w="5529"/>
      </w:tblGrid>
      <w:tr w:rsidR="00196DC7" w:rsidRPr="00412DDB" w:rsidTr="006F74E8">
        <w:tc>
          <w:tcPr>
            <w:tcW w:w="4497" w:type="dxa"/>
          </w:tcPr>
          <w:p w:rsidR="00196DC7" w:rsidRPr="00412DDB" w:rsidRDefault="00196DC7" w:rsidP="00F237F6">
            <w:pPr>
              <w:pStyle w:val="em-4"/>
              <w:ind w:firstLine="0"/>
            </w:pPr>
            <w:r w:rsidRPr="00412DDB">
              <w:t>Полное фирменное наименование (для юр</w:t>
            </w:r>
            <w:r w:rsidRPr="00412DDB">
              <w:t>и</w:t>
            </w:r>
            <w:r w:rsidRPr="00412DDB">
              <w:t xml:space="preserve">дического лица </w:t>
            </w:r>
            <w:r w:rsidR="00B140EC">
              <w:t>–</w:t>
            </w:r>
            <w:r w:rsidRPr="00412DDB">
              <w:t xml:space="preserve"> коммерческой организ</w:t>
            </w:r>
            <w:r w:rsidRPr="00412DDB">
              <w:t>а</w:t>
            </w:r>
            <w:r w:rsidRPr="00412DDB">
              <w:t xml:space="preserve">ции) или наименование (для юридического лица </w:t>
            </w:r>
            <w:r w:rsidR="00B140EC">
              <w:t>–</w:t>
            </w:r>
            <w:r w:rsidRPr="00412DDB">
              <w:t xml:space="preserve"> некоммерческой организации):</w:t>
            </w:r>
          </w:p>
        </w:tc>
        <w:tc>
          <w:tcPr>
            <w:tcW w:w="5529" w:type="dxa"/>
          </w:tcPr>
          <w:p w:rsidR="00196DC7" w:rsidRPr="00412DDB" w:rsidRDefault="00B140EC" w:rsidP="00C873AC">
            <w:pPr>
              <w:pStyle w:val="em-4"/>
              <w:ind w:firstLine="0"/>
              <w:jc w:val="center"/>
            </w:pPr>
            <w:r>
              <w:t>–</w:t>
            </w:r>
          </w:p>
        </w:tc>
      </w:tr>
      <w:tr w:rsidR="00196DC7" w:rsidRPr="00412DDB" w:rsidTr="006F74E8">
        <w:tc>
          <w:tcPr>
            <w:tcW w:w="4497" w:type="dxa"/>
          </w:tcPr>
          <w:p w:rsidR="00196DC7" w:rsidRPr="00412DDB" w:rsidRDefault="00196DC7" w:rsidP="00F237F6">
            <w:pPr>
              <w:pStyle w:val="em-4"/>
              <w:ind w:firstLine="0"/>
            </w:pPr>
            <w:r w:rsidRPr="00412DDB">
              <w:rPr>
                <w:szCs w:val="20"/>
              </w:rPr>
              <w:t>Место нахождения</w:t>
            </w:r>
          </w:p>
        </w:tc>
        <w:tc>
          <w:tcPr>
            <w:tcW w:w="5529" w:type="dxa"/>
          </w:tcPr>
          <w:p w:rsidR="00196DC7" w:rsidRPr="00412DDB" w:rsidRDefault="00B140EC" w:rsidP="00C873AC">
            <w:pPr>
              <w:pStyle w:val="em-4"/>
              <w:ind w:firstLine="0"/>
              <w:jc w:val="center"/>
            </w:pPr>
            <w:r>
              <w:t>–</w:t>
            </w:r>
          </w:p>
        </w:tc>
      </w:tr>
      <w:tr w:rsidR="00196DC7" w:rsidRPr="00412DDB" w:rsidTr="006F74E8">
        <w:tc>
          <w:tcPr>
            <w:tcW w:w="4497" w:type="dxa"/>
          </w:tcPr>
          <w:p w:rsidR="00196DC7" w:rsidRPr="00412DDB" w:rsidRDefault="00196DC7" w:rsidP="008E6033">
            <w:pPr>
              <w:pStyle w:val="em-4"/>
              <w:ind w:firstLine="0"/>
            </w:pPr>
            <w:r w:rsidRPr="00412DDB">
              <w:rPr>
                <w:szCs w:val="20"/>
              </w:rPr>
              <w:t>Фамилия, имя, отчество (для физического лица)</w:t>
            </w:r>
          </w:p>
        </w:tc>
        <w:tc>
          <w:tcPr>
            <w:tcW w:w="5529" w:type="dxa"/>
          </w:tcPr>
          <w:p w:rsidR="00196DC7" w:rsidRPr="00412DDB" w:rsidRDefault="00B140EC" w:rsidP="00C873AC">
            <w:pPr>
              <w:pStyle w:val="em-4"/>
              <w:ind w:firstLine="0"/>
              <w:jc w:val="center"/>
            </w:pPr>
            <w:r>
              <w:t>–</w:t>
            </w:r>
          </w:p>
        </w:tc>
      </w:tr>
    </w:tbl>
    <w:p w:rsidR="00196DC7" w:rsidRPr="00412DDB" w:rsidRDefault="00196DC7" w:rsidP="00196DC7">
      <w:pPr>
        <w:pStyle w:val="em-4"/>
      </w:pPr>
    </w:p>
    <w:p w:rsidR="00B37CA9" w:rsidRPr="00412DDB" w:rsidRDefault="00B37CA9" w:rsidP="00196DC7">
      <w:pPr>
        <w:pStyle w:val="em-1"/>
      </w:pPr>
      <w:bookmarkStart w:id="90" w:name="_Toc411501807"/>
      <w:r w:rsidRPr="00412DDB">
        <w:t xml:space="preserve">6.4. Сведения об ограничениях на участие в уставном  капитале кредитной организации </w:t>
      </w:r>
      <w:r w:rsidR="00B140EC">
        <w:t>–</w:t>
      </w:r>
      <w:r w:rsidRPr="00412DDB">
        <w:t xml:space="preserve"> эм</w:t>
      </w:r>
      <w:r w:rsidRPr="00412DDB">
        <w:t>и</w:t>
      </w:r>
      <w:r w:rsidRPr="00412DDB">
        <w:t>тента</w:t>
      </w:r>
      <w:bookmarkEnd w:id="90"/>
    </w:p>
    <w:p w:rsidR="00B37CA9" w:rsidRPr="00412DDB" w:rsidRDefault="00B37CA9" w:rsidP="00196DC7">
      <w:pPr>
        <w:pStyle w:val="em-4"/>
      </w:pPr>
    </w:p>
    <w:p w:rsidR="00196DC7" w:rsidRPr="00412DDB" w:rsidRDefault="00B37CA9" w:rsidP="00196DC7">
      <w:pPr>
        <w:pStyle w:val="em-4"/>
        <w:rPr>
          <w:b/>
          <w:i/>
        </w:rPr>
      </w:pPr>
      <w:r w:rsidRPr="00412DDB">
        <w:rPr>
          <w:b/>
          <w:i/>
        </w:rPr>
        <w:t>В соответствии с уставом кредитной организации – эмитента одному акционеру может пр</w:t>
      </w:r>
      <w:r w:rsidRPr="00412DDB">
        <w:rPr>
          <w:b/>
          <w:i/>
        </w:rPr>
        <w:t>и</w:t>
      </w:r>
      <w:r w:rsidRPr="00412DDB">
        <w:rPr>
          <w:b/>
          <w:i/>
        </w:rPr>
        <w:t>надлежать:</w:t>
      </w:r>
    </w:p>
    <w:tbl>
      <w:tblPr>
        <w:tblW w:w="0" w:type="auto"/>
        <w:tblLook w:val="01E0" w:firstRow="1" w:lastRow="1" w:firstColumn="1" w:lastColumn="1" w:noHBand="0" w:noVBand="0"/>
      </w:tblPr>
      <w:tblGrid>
        <w:gridCol w:w="9570"/>
      </w:tblGrid>
      <w:tr w:rsidR="00196DC7" w:rsidRPr="00412DDB" w:rsidTr="00F237F6">
        <w:tc>
          <w:tcPr>
            <w:tcW w:w="9570" w:type="dxa"/>
          </w:tcPr>
          <w:p w:rsidR="00196DC7" w:rsidRPr="00412DDB" w:rsidRDefault="00394142" w:rsidP="00196DC7">
            <w:pPr>
              <w:pStyle w:val="em-4"/>
            </w:pPr>
            <w:r w:rsidRPr="00412DDB">
              <w:t>Ограничения отсутствуют</w:t>
            </w:r>
            <w:r w:rsidR="006F74E8">
              <w:t>.</w:t>
            </w:r>
          </w:p>
        </w:tc>
      </w:tr>
      <w:tr w:rsidR="00196DC7" w:rsidRPr="00412DDB" w:rsidTr="00F237F6">
        <w:tc>
          <w:tcPr>
            <w:tcW w:w="9570" w:type="dxa"/>
          </w:tcPr>
          <w:p w:rsidR="00196DC7" w:rsidRPr="00412DDB" w:rsidRDefault="00196DC7" w:rsidP="00F237F6">
            <w:pPr>
              <w:pStyle w:val="em-6"/>
              <w:jc w:val="center"/>
            </w:pPr>
            <w:r w:rsidRPr="00412DDB">
              <w:t>(Указывается ограничение количества акций, принадлежащих одному акционеру или слова «ограничения отсутствуют»)</w:t>
            </w:r>
          </w:p>
        </w:tc>
      </w:tr>
    </w:tbl>
    <w:p w:rsidR="00196DC7" w:rsidRPr="00412DDB" w:rsidRDefault="00196DC7" w:rsidP="00196DC7">
      <w:pPr>
        <w:pStyle w:val="em-4"/>
      </w:pPr>
    </w:p>
    <w:p w:rsidR="00E36A23" w:rsidRPr="00412DDB" w:rsidRDefault="00B37CA9" w:rsidP="00E36A23">
      <w:pPr>
        <w:pStyle w:val="em-4"/>
        <w:rPr>
          <w:b/>
          <w:i/>
        </w:rPr>
      </w:pPr>
      <w:r w:rsidRPr="00412DDB">
        <w:rPr>
          <w:b/>
          <w:i/>
        </w:rPr>
        <w:t>Суммарная номинальная стоимость акций, которые могут принадлежать одному акционеру в соответствии с уставом кредитной организации – эмитента:</w:t>
      </w:r>
    </w:p>
    <w:tbl>
      <w:tblPr>
        <w:tblW w:w="0" w:type="auto"/>
        <w:tblLook w:val="01E0" w:firstRow="1" w:lastRow="1" w:firstColumn="1" w:lastColumn="1" w:noHBand="0" w:noVBand="0"/>
      </w:tblPr>
      <w:tblGrid>
        <w:gridCol w:w="9570"/>
      </w:tblGrid>
      <w:tr w:rsidR="00E36A23" w:rsidRPr="00412DDB" w:rsidTr="00F237F6">
        <w:tc>
          <w:tcPr>
            <w:tcW w:w="9570" w:type="dxa"/>
          </w:tcPr>
          <w:p w:rsidR="00E36A23" w:rsidRPr="00412DDB" w:rsidRDefault="00394142" w:rsidP="00746BE4">
            <w:pPr>
              <w:pStyle w:val="em-4"/>
            </w:pPr>
            <w:r w:rsidRPr="00412DDB">
              <w:t>Ограничения отсутствуют</w:t>
            </w:r>
            <w:r w:rsidR="006F74E8">
              <w:t>.</w:t>
            </w:r>
          </w:p>
        </w:tc>
      </w:tr>
      <w:tr w:rsidR="00E36A23" w:rsidRPr="00412DDB" w:rsidTr="00F237F6">
        <w:tc>
          <w:tcPr>
            <w:tcW w:w="9570" w:type="dxa"/>
          </w:tcPr>
          <w:p w:rsidR="00E36A23" w:rsidRPr="00412DDB" w:rsidRDefault="00E36A23" w:rsidP="00F237F6">
            <w:pPr>
              <w:pStyle w:val="em-6"/>
              <w:jc w:val="center"/>
            </w:pPr>
            <w:r w:rsidRPr="00412DDB">
              <w:t>(указывается стоимость акций  или слова «ограничения отсутствуют»)</w:t>
            </w:r>
          </w:p>
        </w:tc>
      </w:tr>
    </w:tbl>
    <w:p w:rsidR="00B37CA9" w:rsidRPr="00412DDB" w:rsidRDefault="00B37CA9" w:rsidP="00E36A23">
      <w:pPr>
        <w:pStyle w:val="em-4"/>
      </w:pPr>
    </w:p>
    <w:p w:rsidR="00E36A23" w:rsidRPr="00412DDB" w:rsidRDefault="00B37CA9" w:rsidP="00E36A23">
      <w:pPr>
        <w:pStyle w:val="em-4"/>
        <w:rPr>
          <w:b/>
          <w:i/>
        </w:rPr>
      </w:pPr>
      <w:r w:rsidRPr="00412DDB">
        <w:rPr>
          <w:b/>
          <w:i/>
        </w:rPr>
        <w:t>Максимальное число голосов, предоставляемых одному акционеру в соответствии с уставом кредитной организации – эмитента:</w:t>
      </w:r>
    </w:p>
    <w:tbl>
      <w:tblPr>
        <w:tblW w:w="0" w:type="auto"/>
        <w:tblLook w:val="01E0" w:firstRow="1" w:lastRow="1" w:firstColumn="1" w:lastColumn="1" w:noHBand="0" w:noVBand="0"/>
      </w:tblPr>
      <w:tblGrid>
        <w:gridCol w:w="10314"/>
      </w:tblGrid>
      <w:tr w:rsidR="00E36A23" w:rsidRPr="00412DDB" w:rsidTr="006F74E8">
        <w:tc>
          <w:tcPr>
            <w:tcW w:w="10314" w:type="dxa"/>
          </w:tcPr>
          <w:p w:rsidR="00E36A23" w:rsidRPr="00412DDB" w:rsidRDefault="00394142" w:rsidP="00746BE4">
            <w:pPr>
              <w:pStyle w:val="em-4"/>
            </w:pPr>
            <w:r w:rsidRPr="00412DDB">
              <w:t>Ограничения отсутствуют.</w:t>
            </w:r>
          </w:p>
          <w:p w:rsidR="006F74E8" w:rsidRDefault="006F74E8" w:rsidP="00394142">
            <w:pPr>
              <w:ind w:firstLine="567"/>
              <w:jc w:val="both"/>
              <w:rPr>
                <w:sz w:val="20"/>
                <w:szCs w:val="20"/>
              </w:rPr>
            </w:pPr>
          </w:p>
          <w:p w:rsidR="006F74E8" w:rsidRDefault="006F74E8" w:rsidP="00394142">
            <w:pPr>
              <w:ind w:firstLine="567"/>
              <w:jc w:val="both"/>
              <w:rPr>
                <w:sz w:val="20"/>
                <w:szCs w:val="20"/>
              </w:rPr>
            </w:pPr>
          </w:p>
          <w:p w:rsidR="00394142" w:rsidRPr="006F74E8" w:rsidRDefault="00394142" w:rsidP="00394142">
            <w:pPr>
              <w:ind w:firstLine="567"/>
              <w:jc w:val="both"/>
              <w:rPr>
                <w:sz w:val="22"/>
                <w:szCs w:val="20"/>
              </w:rPr>
            </w:pPr>
            <w:proofErr w:type="gramStart"/>
            <w:r w:rsidRPr="006F74E8">
              <w:rPr>
                <w:sz w:val="22"/>
                <w:szCs w:val="20"/>
              </w:rPr>
              <w:t>В соответствии с Инструкцией Банка России от 02.04.2010 №135</w:t>
            </w:r>
            <w:r w:rsidR="00B140EC" w:rsidRPr="006F74E8">
              <w:rPr>
                <w:sz w:val="22"/>
                <w:szCs w:val="20"/>
              </w:rPr>
              <w:t>–</w:t>
            </w:r>
            <w:r w:rsidRPr="006F74E8">
              <w:rPr>
                <w:sz w:val="22"/>
                <w:szCs w:val="20"/>
              </w:rPr>
              <w:t>И «О порядке принятия Банком России решения о государственной регистрации кредитных организаций и выдаче лицензий на осущест</w:t>
            </w:r>
            <w:r w:rsidRPr="006F74E8">
              <w:rPr>
                <w:sz w:val="22"/>
                <w:szCs w:val="20"/>
              </w:rPr>
              <w:t>в</w:t>
            </w:r>
            <w:r w:rsidRPr="006F74E8">
              <w:rPr>
                <w:sz w:val="22"/>
                <w:szCs w:val="20"/>
              </w:rPr>
              <w:t>ление банковских операций» приобретение и (или) получение в доверительное управление в результате одной или нескольких сделок одним юридическим или физическим лицом либо группой юридических и (или) физических лиц, связанных между собой соглашением, либо группой юридических лиц</w:t>
            </w:r>
            <w:proofErr w:type="gramEnd"/>
            <w:r w:rsidRPr="006F74E8">
              <w:rPr>
                <w:sz w:val="22"/>
                <w:szCs w:val="20"/>
              </w:rPr>
              <w:t>, являющи</w:t>
            </w:r>
            <w:r w:rsidRPr="006F74E8">
              <w:rPr>
                <w:sz w:val="22"/>
                <w:szCs w:val="20"/>
              </w:rPr>
              <w:t>х</w:t>
            </w:r>
            <w:r w:rsidRPr="006F74E8">
              <w:rPr>
                <w:sz w:val="22"/>
                <w:szCs w:val="20"/>
              </w:rPr>
              <w:t>ся дочерними или зависимыми по отношению друг к другу, свыше 1% акций (долей) Банка требуют ув</w:t>
            </w:r>
            <w:r w:rsidRPr="006F74E8">
              <w:rPr>
                <w:sz w:val="22"/>
                <w:szCs w:val="20"/>
              </w:rPr>
              <w:t>е</w:t>
            </w:r>
            <w:r w:rsidRPr="006F74E8">
              <w:rPr>
                <w:sz w:val="22"/>
                <w:szCs w:val="20"/>
              </w:rPr>
              <w:t>домления Банка России.</w:t>
            </w:r>
          </w:p>
          <w:p w:rsidR="00394142" w:rsidRPr="00412DDB" w:rsidRDefault="00394142" w:rsidP="00552E05">
            <w:pPr>
              <w:pStyle w:val="em-4"/>
            </w:pPr>
            <w:proofErr w:type="gramStart"/>
            <w:r w:rsidRPr="006F74E8">
              <w:rPr>
                <w:szCs w:val="20"/>
              </w:rPr>
              <w:t xml:space="preserve">В соответствии с Инструкцией Банка России от </w:t>
            </w:r>
            <w:r w:rsidR="00552E05">
              <w:rPr>
                <w:szCs w:val="20"/>
              </w:rPr>
              <w:t>25.10.2013</w:t>
            </w:r>
            <w:r w:rsidRPr="006F74E8">
              <w:rPr>
                <w:szCs w:val="20"/>
              </w:rPr>
              <w:t xml:space="preserve"> №1</w:t>
            </w:r>
            <w:r w:rsidR="00552E05">
              <w:rPr>
                <w:szCs w:val="20"/>
              </w:rPr>
              <w:t>46</w:t>
            </w:r>
            <w:r w:rsidR="00B140EC" w:rsidRPr="006F74E8">
              <w:rPr>
                <w:szCs w:val="20"/>
              </w:rPr>
              <w:t>–</w:t>
            </w:r>
            <w:r w:rsidRPr="006F74E8">
              <w:rPr>
                <w:szCs w:val="20"/>
              </w:rPr>
              <w:t>И «О порядке получения предв</w:t>
            </w:r>
            <w:r w:rsidRPr="006F74E8">
              <w:rPr>
                <w:szCs w:val="20"/>
              </w:rPr>
              <w:t>а</w:t>
            </w:r>
            <w:r w:rsidRPr="006F74E8">
              <w:rPr>
                <w:szCs w:val="20"/>
              </w:rPr>
              <w:t>рительного согласия Банка России на приобретение акций (долей) кредитной организации»  приобрет</w:t>
            </w:r>
            <w:r w:rsidRPr="006F74E8">
              <w:rPr>
                <w:szCs w:val="20"/>
              </w:rPr>
              <w:t>е</w:t>
            </w:r>
            <w:r w:rsidRPr="006F74E8">
              <w:rPr>
                <w:szCs w:val="20"/>
              </w:rPr>
              <w:t xml:space="preserve">ние, в том числе на вторичном рынке, и (или) получение в доверительное управление свыше </w:t>
            </w:r>
            <w:r w:rsidR="00552E05">
              <w:rPr>
                <w:szCs w:val="20"/>
              </w:rPr>
              <w:t>1</w:t>
            </w:r>
            <w:r w:rsidRPr="006F74E8">
              <w:rPr>
                <w:szCs w:val="20"/>
              </w:rPr>
              <w:t>0% акций Банка в результате одной или нескольких сделок, юридическим или физическим лицом либо группой лиц требуют получения предварительного согласия Банка России</w:t>
            </w:r>
            <w:r w:rsidR="006F74E8">
              <w:rPr>
                <w:szCs w:val="20"/>
              </w:rPr>
              <w:t>.</w:t>
            </w:r>
            <w:proofErr w:type="gramEnd"/>
          </w:p>
        </w:tc>
      </w:tr>
      <w:tr w:rsidR="00E36A23" w:rsidRPr="00412DDB" w:rsidTr="006F74E8">
        <w:tc>
          <w:tcPr>
            <w:tcW w:w="10314" w:type="dxa"/>
          </w:tcPr>
          <w:p w:rsidR="00E36A23" w:rsidRPr="00412DDB" w:rsidRDefault="00E36A23" w:rsidP="00F237F6">
            <w:pPr>
              <w:pStyle w:val="em-6"/>
              <w:jc w:val="center"/>
            </w:pPr>
            <w:r w:rsidRPr="00412DDB">
              <w:t>(указываются ограничени</w:t>
            </w:r>
            <w:r w:rsidR="00C91DD4" w:rsidRPr="00412DDB">
              <w:t>я</w:t>
            </w:r>
            <w:r w:rsidRPr="00412DDB">
              <w:t xml:space="preserve"> или слова «ограничения отсутствуют»)</w:t>
            </w:r>
          </w:p>
        </w:tc>
      </w:tr>
    </w:tbl>
    <w:p w:rsidR="00E36A23" w:rsidRPr="00412DDB" w:rsidRDefault="00E36A23" w:rsidP="00E36A23">
      <w:pPr>
        <w:pStyle w:val="em-4"/>
      </w:pPr>
    </w:p>
    <w:p w:rsidR="00B37CA9" w:rsidRPr="00412DDB" w:rsidRDefault="00B37CA9" w:rsidP="00E36A23">
      <w:pPr>
        <w:pStyle w:val="em-4"/>
        <w:rPr>
          <w:b/>
          <w:i/>
        </w:rPr>
      </w:pPr>
      <w:r w:rsidRPr="00412DDB">
        <w:rPr>
          <w:b/>
          <w:i/>
        </w:rPr>
        <w:t xml:space="preserve">Ограничения на долю участия иностранных лиц в уставном капитале кредитной организации </w:t>
      </w:r>
      <w:r w:rsidR="00B140EC">
        <w:rPr>
          <w:b/>
          <w:i/>
        </w:rPr>
        <w:t>–</w:t>
      </w:r>
      <w:r w:rsidRPr="00412DDB">
        <w:rPr>
          <w:b/>
          <w:i/>
        </w:rPr>
        <w:t xml:space="preserve"> эмитенте, установленные законодательством Российской Федерации или иными нормативными правовыми актами Российской Федерации:</w:t>
      </w:r>
    </w:p>
    <w:tbl>
      <w:tblPr>
        <w:tblW w:w="0" w:type="auto"/>
        <w:tblLook w:val="01E0" w:firstRow="1" w:lastRow="1" w:firstColumn="1" w:lastColumn="1" w:noHBand="0" w:noVBand="0"/>
      </w:tblPr>
      <w:tblGrid>
        <w:gridCol w:w="10314"/>
      </w:tblGrid>
      <w:tr w:rsidR="00E36A23" w:rsidRPr="00412DDB" w:rsidTr="006F74E8">
        <w:tc>
          <w:tcPr>
            <w:tcW w:w="10314" w:type="dxa"/>
          </w:tcPr>
          <w:p w:rsidR="006F74E8" w:rsidRPr="006F74E8" w:rsidRDefault="006F74E8" w:rsidP="00746BE4">
            <w:pPr>
              <w:pStyle w:val="em-4"/>
              <w:rPr>
                <w:szCs w:val="20"/>
              </w:rPr>
            </w:pPr>
          </w:p>
          <w:p w:rsidR="00E36A23" w:rsidRPr="00412DDB" w:rsidRDefault="00394142" w:rsidP="00746BE4">
            <w:pPr>
              <w:pStyle w:val="em-4"/>
            </w:pPr>
            <w:r w:rsidRPr="006F74E8">
              <w:rPr>
                <w:szCs w:val="20"/>
              </w:rPr>
              <w:t>Приобретение акций (долей) Банка нерезидентами регулируется Федеральным законом (Федерал</w:t>
            </w:r>
            <w:r w:rsidRPr="006F74E8">
              <w:rPr>
                <w:szCs w:val="20"/>
              </w:rPr>
              <w:t>ь</w:t>
            </w:r>
            <w:r w:rsidRPr="006F74E8">
              <w:rPr>
                <w:szCs w:val="20"/>
              </w:rPr>
              <w:lastRenderedPageBreak/>
              <w:t>ный закон от 02.12.1990 №395</w:t>
            </w:r>
            <w:r w:rsidR="00B140EC" w:rsidRPr="006F74E8">
              <w:rPr>
                <w:szCs w:val="20"/>
              </w:rPr>
              <w:t>–</w:t>
            </w:r>
            <w:r w:rsidRPr="006F74E8">
              <w:rPr>
                <w:szCs w:val="20"/>
              </w:rPr>
              <w:t>1 «О банках и банковской деятельности» и Положением  Банка России от 23.04.1997 г. N 437 «Об особенностях регистрации кредитных организаций с иностранными инвестици</w:t>
            </w:r>
            <w:r w:rsidRPr="006F74E8">
              <w:rPr>
                <w:szCs w:val="20"/>
              </w:rPr>
              <w:t>я</w:t>
            </w:r>
            <w:r w:rsidRPr="006F74E8">
              <w:rPr>
                <w:szCs w:val="20"/>
              </w:rPr>
              <w:t>ми»)</w:t>
            </w:r>
          </w:p>
        </w:tc>
      </w:tr>
      <w:tr w:rsidR="00E36A23" w:rsidRPr="00412DDB" w:rsidTr="006F74E8">
        <w:tc>
          <w:tcPr>
            <w:tcW w:w="10314" w:type="dxa"/>
          </w:tcPr>
          <w:p w:rsidR="00E36A23" w:rsidRPr="00412DDB" w:rsidRDefault="00E36A23" w:rsidP="00F237F6">
            <w:pPr>
              <w:pStyle w:val="em-6"/>
              <w:jc w:val="center"/>
            </w:pPr>
            <w:r w:rsidRPr="00412DDB">
              <w:lastRenderedPageBreak/>
              <w:t>(указываются ограничени</w:t>
            </w:r>
            <w:r w:rsidR="00C91DD4" w:rsidRPr="00412DDB">
              <w:t>я</w:t>
            </w:r>
            <w:r w:rsidRPr="00412DDB">
              <w:t xml:space="preserve"> или слова «ограничения отсутствуют»)</w:t>
            </w:r>
          </w:p>
        </w:tc>
      </w:tr>
    </w:tbl>
    <w:p w:rsidR="00E36A23" w:rsidRPr="00412DDB" w:rsidRDefault="00B37CA9" w:rsidP="00E36A23">
      <w:pPr>
        <w:pStyle w:val="em-4"/>
        <w:rPr>
          <w:b/>
          <w:i/>
        </w:rPr>
      </w:pPr>
      <w:r w:rsidRPr="00412DDB">
        <w:rPr>
          <w:b/>
          <w:i/>
        </w:rPr>
        <w:t>Иные ограничения, связанные с участием в уставном капитале кредитной организации – эм</w:t>
      </w:r>
      <w:r w:rsidRPr="00412DDB">
        <w:rPr>
          <w:b/>
          <w:i/>
        </w:rPr>
        <w:t>и</w:t>
      </w:r>
      <w:r w:rsidRPr="00412DDB">
        <w:rPr>
          <w:b/>
          <w:i/>
        </w:rPr>
        <w:t>тенте:</w:t>
      </w:r>
    </w:p>
    <w:tbl>
      <w:tblPr>
        <w:tblW w:w="0" w:type="auto"/>
        <w:tblLook w:val="01E0" w:firstRow="1" w:lastRow="1" w:firstColumn="1" w:lastColumn="1" w:noHBand="0" w:noVBand="0"/>
      </w:tblPr>
      <w:tblGrid>
        <w:gridCol w:w="10173"/>
      </w:tblGrid>
      <w:tr w:rsidR="00E36A23" w:rsidRPr="00412DDB" w:rsidTr="006F74E8">
        <w:tc>
          <w:tcPr>
            <w:tcW w:w="10173" w:type="dxa"/>
          </w:tcPr>
          <w:p w:rsidR="006F74E8" w:rsidRDefault="006F74E8" w:rsidP="00394142">
            <w:pPr>
              <w:ind w:firstLine="567"/>
              <w:jc w:val="both"/>
              <w:rPr>
                <w:sz w:val="20"/>
                <w:szCs w:val="20"/>
              </w:rPr>
            </w:pPr>
          </w:p>
          <w:p w:rsidR="00394142" w:rsidRPr="006F74E8" w:rsidRDefault="00394142" w:rsidP="00394142">
            <w:pPr>
              <w:ind w:firstLine="567"/>
              <w:jc w:val="both"/>
              <w:rPr>
                <w:sz w:val="22"/>
                <w:szCs w:val="20"/>
              </w:rPr>
            </w:pPr>
            <w:proofErr w:type="gramStart"/>
            <w:r w:rsidRPr="006F74E8">
              <w:rPr>
                <w:sz w:val="22"/>
                <w:szCs w:val="20"/>
              </w:rPr>
              <w:t>В соответствии с Федеральным законом от 02 декабря 1990 г. № 395</w:t>
            </w:r>
            <w:r w:rsidR="00B140EC" w:rsidRPr="006F74E8">
              <w:rPr>
                <w:sz w:val="22"/>
                <w:szCs w:val="20"/>
              </w:rPr>
              <w:t>–</w:t>
            </w:r>
            <w:r w:rsidRPr="006F74E8">
              <w:rPr>
                <w:sz w:val="22"/>
                <w:szCs w:val="20"/>
              </w:rPr>
              <w:t>1 «О банках и банковской д</w:t>
            </w:r>
            <w:r w:rsidRPr="006F74E8">
              <w:rPr>
                <w:sz w:val="22"/>
                <w:szCs w:val="20"/>
              </w:rPr>
              <w:t>е</w:t>
            </w:r>
            <w:r w:rsidRPr="006F74E8">
              <w:rPr>
                <w:sz w:val="22"/>
                <w:szCs w:val="20"/>
              </w:rPr>
              <w:t>ятельности» для формирования уставного капитала Банка не могут быть использованы привлеченные денежные средства, средства федерального бюджета и государственных внебюджетных фондов, свобо</w:t>
            </w:r>
            <w:r w:rsidRPr="006F74E8">
              <w:rPr>
                <w:sz w:val="22"/>
                <w:szCs w:val="20"/>
              </w:rPr>
              <w:t>д</w:t>
            </w:r>
            <w:r w:rsidRPr="006F74E8">
              <w:rPr>
                <w:sz w:val="22"/>
                <w:szCs w:val="20"/>
              </w:rPr>
              <w:t>ные денежные средства и иные объекты собственности, находящиеся в ведении федеральных органов государственной власти, за исключением случаев, предусмотренных законодательством Российской Ф</w:t>
            </w:r>
            <w:r w:rsidRPr="006F74E8">
              <w:rPr>
                <w:sz w:val="22"/>
                <w:szCs w:val="20"/>
              </w:rPr>
              <w:t>е</w:t>
            </w:r>
            <w:r w:rsidRPr="006F74E8">
              <w:rPr>
                <w:sz w:val="22"/>
                <w:szCs w:val="20"/>
              </w:rPr>
              <w:t>дерации (средства бюджетов Российской Федерации</w:t>
            </w:r>
            <w:proofErr w:type="gramEnd"/>
            <w:r w:rsidRPr="006F74E8">
              <w:rPr>
                <w:sz w:val="22"/>
                <w:szCs w:val="20"/>
              </w:rPr>
              <w:t xml:space="preserve">, </w:t>
            </w:r>
            <w:proofErr w:type="gramStart"/>
            <w:r w:rsidRPr="006F74E8">
              <w:rPr>
                <w:sz w:val="22"/>
                <w:szCs w:val="20"/>
              </w:rPr>
              <w:t>субъектов Российской Федерации, местных бю</w:t>
            </w:r>
            <w:r w:rsidRPr="006F74E8">
              <w:rPr>
                <w:sz w:val="22"/>
                <w:szCs w:val="20"/>
              </w:rPr>
              <w:t>д</w:t>
            </w:r>
            <w:r w:rsidRPr="006F74E8">
              <w:rPr>
                <w:sz w:val="22"/>
                <w:szCs w:val="20"/>
              </w:rPr>
              <w:t>жетов, свободные денежные средства и иные объекты собственности, находящиеся в ведении органов государственной власти Российской Федерации, субъектов Российской Федерации и органов местного самоуправления, могут быть использованы для формирования уставного капитала кредитной организ</w:t>
            </w:r>
            <w:r w:rsidRPr="006F74E8">
              <w:rPr>
                <w:sz w:val="22"/>
                <w:szCs w:val="20"/>
              </w:rPr>
              <w:t>а</w:t>
            </w:r>
            <w:r w:rsidRPr="006F74E8">
              <w:rPr>
                <w:sz w:val="22"/>
                <w:szCs w:val="20"/>
              </w:rPr>
              <w:t>ции на основании соответственно законодательного акта Российской Федерации, субъекта Российской Федерации или нормативного правового акта органа местного самоуправления).</w:t>
            </w:r>
            <w:proofErr w:type="gramEnd"/>
          </w:p>
          <w:p w:rsidR="00394142" w:rsidRPr="006F74E8" w:rsidRDefault="00394142" w:rsidP="00394142">
            <w:pPr>
              <w:ind w:firstLine="567"/>
              <w:jc w:val="both"/>
              <w:rPr>
                <w:sz w:val="22"/>
                <w:szCs w:val="20"/>
              </w:rPr>
            </w:pPr>
            <w:r w:rsidRPr="006F74E8">
              <w:rPr>
                <w:sz w:val="22"/>
                <w:szCs w:val="20"/>
              </w:rPr>
              <w:t>Также предусмотрен запрет на право унитарных предприятий выступать учредителями (участн</w:t>
            </w:r>
            <w:r w:rsidRPr="006F74E8">
              <w:rPr>
                <w:sz w:val="22"/>
                <w:szCs w:val="20"/>
              </w:rPr>
              <w:t>и</w:t>
            </w:r>
            <w:r w:rsidRPr="006F74E8">
              <w:rPr>
                <w:sz w:val="22"/>
                <w:szCs w:val="20"/>
              </w:rPr>
              <w:t>ками) кредитных организаций.</w:t>
            </w:r>
          </w:p>
          <w:p w:rsidR="00394142" w:rsidRPr="006F74E8" w:rsidRDefault="00394142" w:rsidP="00394142">
            <w:pPr>
              <w:ind w:firstLine="567"/>
              <w:jc w:val="both"/>
              <w:rPr>
                <w:sz w:val="22"/>
                <w:szCs w:val="20"/>
              </w:rPr>
            </w:pPr>
            <w:proofErr w:type="gramStart"/>
            <w:r w:rsidRPr="006F74E8">
              <w:rPr>
                <w:sz w:val="22"/>
                <w:szCs w:val="20"/>
              </w:rPr>
              <w:t>В случае если для приобретателя – юридического лица сделка по приобретению размещаемых ценных бумаг является крупной сделкой и (или) сделкой, в совершении которой имеется заинтересова</w:t>
            </w:r>
            <w:r w:rsidRPr="006F74E8">
              <w:rPr>
                <w:sz w:val="22"/>
                <w:szCs w:val="20"/>
              </w:rPr>
              <w:t>н</w:t>
            </w:r>
            <w:r w:rsidRPr="006F74E8">
              <w:rPr>
                <w:sz w:val="22"/>
                <w:szCs w:val="20"/>
              </w:rPr>
              <w:t>ность, такая сделка должна быть одобрена в порядке, установленном действующим законодательством Российской Федерации (Федеральные законы от 26 декабря 1995 г. № 208</w:t>
            </w:r>
            <w:r w:rsidR="00B140EC" w:rsidRPr="006F74E8">
              <w:rPr>
                <w:sz w:val="22"/>
                <w:szCs w:val="20"/>
              </w:rPr>
              <w:t>–</w:t>
            </w:r>
            <w:r w:rsidRPr="006F74E8">
              <w:rPr>
                <w:sz w:val="22"/>
                <w:szCs w:val="20"/>
              </w:rPr>
              <w:t>ФЗ «Об акционерных общ</w:t>
            </w:r>
            <w:r w:rsidRPr="006F74E8">
              <w:rPr>
                <w:sz w:val="22"/>
                <w:szCs w:val="20"/>
              </w:rPr>
              <w:t>е</w:t>
            </w:r>
            <w:r w:rsidRPr="006F74E8">
              <w:rPr>
                <w:sz w:val="22"/>
                <w:szCs w:val="20"/>
              </w:rPr>
              <w:t>ствах» и от 08 февраля 1998 г. № 14</w:t>
            </w:r>
            <w:r w:rsidR="00B140EC" w:rsidRPr="006F74E8">
              <w:rPr>
                <w:sz w:val="22"/>
                <w:szCs w:val="20"/>
              </w:rPr>
              <w:t>–</w:t>
            </w:r>
            <w:r w:rsidRPr="006F74E8">
              <w:rPr>
                <w:sz w:val="22"/>
                <w:szCs w:val="20"/>
              </w:rPr>
              <w:t xml:space="preserve">ФЗ «Об обществах с ограниченной ответственностью»). </w:t>
            </w:r>
            <w:proofErr w:type="gramEnd"/>
          </w:p>
          <w:p w:rsidR="00394142" w:rsidRPr="006F74E8" w:rsidRDefault="00394142" w:rsidP="00394142">
            <w:pPr>
              <w:ind w:firstLine="567"/>
              <w:jc w:val="both"/>
              <w:rPr>
                <w:sz w:val="22"/>
                <w:szCs w:val="20"/>
              </w:rPr>
            </w:pPr>
            <w:proofErr w:type="gramStart"/>
            <w:r w:rsidRPr="006F74E8">
              <w:rPr>
                <w:sz w:val="22"/>
                <w:szCs w:val="20"/>
              </w:rPr>
              <w:t>В случае если для Банка сделка, связанная с размещением (реализацией) ценных бумаг является сделкой, в совершении которой имеется заинтересованность, такая сделка должна быть одобрена в п</w:t>
            </w:r>
            <w:r w:rsidRPr="006F74E8">
              <w:rPr>
                <w:sz w:val="22"/>
                <w:szCs w:val="20"/>
              </w:rPr>
              <w:t>о</w:t>
            </w:r>
            <w:r w:rsidRPr="006F74E8">
              <w:rPr>
                <w:sz w:val="22"/>
                <w:szCs w:val="20"/>
              </w:rPr>
              <w:t>рядке, установленном действующим законодательством Российской Федерации (Федеральные законы от 26 декабря 1995 г. № 208</w:t>
            </w:r>
            <w:r w:rsidR="00B140EC" w:rsidRPr="006F74E8">
              <w:rPr>
                <w:sz w:val="22"/>
                <w:szCs w:val="20"/>
              </w:rPr>
              <w:t>–</w:t>
            </w:r>
            <w:r w:rsidRPr="006F74E8">
              <w:rPr>
                <w:sz w:val="22"/>
                <w:szCs w:val="20"/>
              </w:rPr>
              <w:t>ФЗ «Об акционерных обществах» и от 08 февраля 1998 г. № 14</w:t>
            </w:r>
            <w:r w:rsidR="00B140EC" w:rsidRPr="006F74E8">
              <w:rPr>
                <w:sz w:val="22"/>
                <w:szCs w:val="20"/>
              </w:rPr>
              <w:t>–</w:t>
            </w:r>
            <w:r w:rsidRPr="006F74E8">
              <w:rPr>
                <w:sz w:val="22"/>
                <w:szCs w:val="20"/>
              </w:rPr>
              <w:t>ФЗ «Об общ</w:t>
            </w:r>
            <w:r w:rsidRPr="006F74E8">
              <w:rPr>
                <w:sz w:val="22"/>
                <w:szCs w:val="20"/>
              </w:rPr>
              <w:t>е</w:t>
            </w:r>
            <w:r w:rsidRPr="006F74E8">
              <w:rPr>
                <w:sz w:val="22"/>
                <w:szCs w:val="20"/>
              </w:rPr>
              <w:t xml:space="preserve">ствах с ограниченной ответственностью»). </w:t>
            </w:r>
            <w:proofErr w:type="gramEnd"/>
          </w:p>
          <w:p w:rsidR="00E36A23" w:rsidRPr="00412DDB" w:rsidRDefault="00394142" w:rsidP="00394142">
            <w:pPr>
              <w:pStyle w:val="em-4"/>
            </w:pPr>
            <w:r w:rsidRPr="006F74E8">
              <w:rPr>
                <w:szCs w:val="20"/>
              </w:rPr>
              <w:t>Иных ограничений, закрепленных Уставом Банка, нет.</w:t>
            </w:r>
          </w:p>
        </w:tc>
      </w:tr>
    </w:tbl>
    <w:p w:rsidR="00E36A23" w:rsidRPr="00412DDB" w:rsidRDefault="00E36A23" w:rsidP="00E36A23">
      <w:pPr>
        <w:pStyle w:val="em-4"/>
      </w:pPr>
    </w:p>
    <w:p w:rsidR="00B37CA9" w:rsidRPr="00412DDB" w:rsidRDefault="00B37CA9" w:rsidP="00E36A23">
      <w:pPr>
        <w:pStyle w:val="em-1"/>
      </w:pPr>
      <w:bookmarkStart w:id="91" w:name="_Toc411501808"/>
      <w:r w:rsidRPr="00412DDB">
        <w:t xml:space="preserve">6.5. Сведения об изменениях в составе и размере участия акционеров (участников) кредитной организации </w:t>
      </w:r>
      <w:r w:rsidR="00B140EC">
        <w:t>–</w:t>
      </w:r>
      <w:r w:rsidRPr="00412DDB">
        <w:t xml:space="preserve"> эмитента, владеющих не менее чем 5 процентами ее уставного  капитала  или не менее чем 5 процентами ее обыкновенных акций</w:t>
      </w:r>
      <w:bookmarkEnd w:id="91"/>
    </w:p>
    <w:p w:rsidR="00B37CA9" w:rsidRPr="00412DDB" w:rsidRDefault="00B37CA9" w:rsidP="00E36A23">
      <w:pPr>
        <w:pStyle w:val="em-4"/>
      </w:pPr>
    </w:p>
    <w:p w:rsidR="00B37CA9" w:rsidRPr="00412DDB" w:rsidRDefault="00B37CA9" w:rsidP="00E36A23">
      <w:pPr>
        <w:pStyle w:val="em-4"/>
      </w:pPr>
      <w:r w:rsidRPr="00412DDB">
        <w:t xml:space="preserve">Составы акционеров (участников) кредитной организации </w:t>
      </w:r>
      <w:r w:rsidR="00B140EC">
        <w:t>–</w:t>
      </w:r>
      <w:r w:rsidRPr="00412DDB">
        <w:t xml:space="preserve"> эмитента, владевших не менее чем 5 процентами уставного (складочного) капитала кредитной организации </w:t>
      </w:r>
      <w:proofErr w:type="gramStart"/>
      <w:r w:rsidR="00B140EC">
        <w:t>–</w:t>
      </w:r>
      <w:r w:rsidRPr="00412DDB">
        <w:t>э</w:t>
      </w:r>
      <w:proofErr w:type="gramEnd"/>
      <w:r w:rsidRPr="00412DDB">
        <w:t>митента, а для кредитных орган</w:t>
      </w:r>
      <w:r w:rsidRPr="00412DDB">
        <w:t>и</w:t>
      </w:r>
      <w:r w:rsidRPr="00412DDB">
        <w:t xml:space="preserve">заций </w:t>
      </w:r>
      <w:r w:rsidR="00B140EC">
        <w:t>–</w:t>
      </w:r>
      <w:r w:rsidRPr="00412DDB">
        <w:t xml:space="preserve"> эмитентов, являющихся акционерными обществами, </w:t>
      </w:r>
      <w:r w:rsidR="00B140EC">
        <w:t>–</w:t>
      </w:r>
      <w:r w:rsidRPr="00412DDB">
        <w:t xml:space="preserve"> также не менее 5 процентами обыкновенных акций кредитной организации </w:t>
      </w:r>
      <w:r w:rsidR="00B140EC">
        <w:t>–</w:t>
      </w:r>
      <w:r w:rsidRPr="00412DDB">
        <w:t xml:space="preserve"> эмитента, определенные на дату составления списка лиц, имевших право на участие в каждом общем собрании акционеров (участников) кредитной организации </w:t>
      </w:r>
      <w:r w:rsidR="00B140EC">
        <w:t>–</w:t>
      </w:r>
      <w:r w:rsidRPr="00412DDB">
        <w:t xml:space="preserve"> эмитента, пров</w:t>
      </w:r>
      <w:r w:rsidRPr="00412DDB">
        <w:t>е</w:t>
      </w:r>
      <w:r w:rsidRPr="00412DDB">
        <w:t xml:space="preserve">денном за последний завершенный финансовый год, предшествующих дате окончания отчетного квартала, а также за период </w:t>
      </w:r>
      <w:proofErr w:type="gramStart"/>
      <w:r w:rsidRPr="00412DDB">
        <w:t>с даты начала</w:t>
      </w:r>
      <w:proofErr w:type="gramEnd"/>
      <w:r w:rsidRPr="00412DDB">
        <w:t xml:space="preserve"> текущего года и до даты окончания отчетного квартала по данным списка лиц, имевших право на участие в каждом из таких собраний:</w:t>
      </w:r>
    </w:p>
    <w:p w:rsidR="00A116F9" w:rsidRPr="00412DDB" w:rsidRDefault="00A116F9" w:rsidP="00E36A23">
      <w:pPr>
        <w:pStyle w:val="em-4"/>
      </w:pPr>
    </w:p>
    <w:p w:rsidR="00B37CA9" w:rsidRPr="00412DDB" w:rsidRDefault="00B37CA9" w:rsidP="00E36A23">
      <w:pPr>
        <w:pStyle w:val="em-4"/>
      </w:pP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4"/>
        <w:gridCol w:w="2390"/>
        <w:gridCol w:w="221"/>
        <w:gridCol w:w="1163"/>
        <w:gridCol w:w="255"/>
        <w:gridCol w:w="1417"/>
        <w:gridCol w:w="213"/>
        <w:gridCol w:w="591"/>
        <w:gridCol w:w="684"/>
        <w:gridCol w:w="216"/>
        <w:gridCol w:w="777"/>
        <w:gridCol w:w="483"/>
        <w:gridCol w:w="367"/>
        <w:gridCol w:w="1063"/>
      </w:tblGrid>
      <w:tr w:rsidR="00A116F9" w:rsidRPr="00412DDB" w:rsidTr="006F74E8">
        <w:tc>
          <w:tcPr>
            <w:tcW w:w="474" w:type="dxa"/>
            <w:vAlign w:val="center"/>
          </w:tcPr>
          <w:p w:rsidR="00A116F9" w:rsidRPr="00412DDB" w:rsidRDefault="00A116F9" w:rsidP="00A116F9">
            <w:pPr>
              <w:pStyle w:val="prilozhenie"/>
              <w:ind w:firstLine="0"/>
              <w:jc w:val="center"/>
              <w:rPr>
                <w:sz w:val="22"/>
                <w:szCs w:val="22"/>
              </w:rPr>
            </w:pPr>
            <w:r w:rsidRPr="00412DDB">
              <w:rPr>
                <w:sz w:val="22"/>
                <w:szCs w:val="22"/>
              </w:rPr>
              <w:t xml:space="preserve">№ </w:t>
            </w:r>
            <w:proofErr w:type="spellStart"/>
            <w:r w:rsidRPr="00412DDB">
              <w:rPr>
                <w:sz w:val="22"/>
                <w:szCs w:val="22"/>
              </w:rPr>
              <w:t>пп</w:t>
            </w:r>
            <w:proofErr w:type="spellEnd"/>
          </w:p>
        </w:tc>
        <w:tc>
          <w:tcPr>
            <w:tcW w:w="2390" w:type="dxa"/>
            <w:vAlign w:val="center"/>
          </w:tcPr>
          <w:p w:rsidR="00A116F9" w:rsidRPr="00412DDB" w:rsidRDefault="00A116F9" w:rsidP="00A116F9">
            <w:pPr>
              <w:pStyle w:val="prilozhenie"/>
              <w:ind w:firstLine="0"/>
              <w:jc w:val="center"/>
              <w:rPr>
                <w:sz w:val="22"/>
                <w:szCs w:val="22"/>
              </w:rPr>
            </w:pPr>
            <w:r w:rsidRPr="00412DDB">
              <w:rPr>
                <w:sz w:val="22"/>
                <w:szCs w:val="22"/>
              </w:rPr>
              <w:t>Полное фирменное наименование</w:t>
            </w:r>
            <w:r w:rsidRPr="00412DDB">
              <w:rPr>
                <w:sz w:val="22"/>
                <w:szCs w:val="22"/>
              </w:rPr>
              <w:br/>
              <w:t>акционера (участника) (наименование) или Фамилия, имя, отч</w:t>
            </w:r>
            <w:r w:rsidRPr="00412DDB">
              <w:rPr>
                <w:sz w:val="22"/>
                <w:szCs w:val="22"/>
              </w:rPr>
              <w:t>е</w:t>
            </w:r>
            <w:r w:rsidRPr="00412DDB">
              <w:rPr>
                <w:sz w:val="22"/>
                <w:szCs w:val="22"/>
              </w:rPr>
              <w:t>ство</w:t>
            </w:r>
          </w:p>
        </w:tc>
        <w:tc>
          <w:tcPr>
            <w:tcW w:w="1384" w:type="dxa"/>
            <w:gridSpan w:val="2"/>
            <w:vAlign w:val="center"/>
          </w:tcPr>
          <w:p w:rsidR="00A116F9" w:rsidRPr="00412DDB" w:rsidRDefault="00A116F9" w:rsidP="00A116F9">
            <w:pPr>
              <w:pStyle w:val="prilozhenie"/>
              <w:ind w:firstLine="36"/>
              <w:jc w:val="center"/>
              <w:rPr>
                <w:sz w:val="22"/>
                <w:szCs w:val="22"/>
              </w:rPr>
            </w:pPr>
            <w:proofErr w:type="gramStart"/>
            <w:r w:rsidRPr="00412DDB">
              <w:rPr>
                <w:sz w:val="22"/>
                <w:szCs w:val="22"/>
              </w:rPr>
              <w:t>Сокращен</w:t>
            </w:r>
            <w:r w:rsidR="00B140EC">
              <w:rPr>
                <w:sz w:val="22"/>
                <w:szCs w:val="22"/>
              </w:rPr>
              <w:t>–</w:t>
            </w:r>
            <w:proofErr w:type="spellStart"/>
            <w:r w:rsidRPr="00412DDB">
              <w:rPr>
                <w:sz w:val="22"/>
                <w:szCs w:val="22"/>
              </w:rPr>
              <w:t>ное</w:t>
            </w:r>
            <w:proofErr w:type="spellEnd"/>
            <w:proofErr w:type="gramEnd"/>
            <w:r w:rsidRPr="00412DDB">
              <w:rPr>
                <w:sz w:val="22"/>
                <w:szCs w:val="22"/>
              </w:rPr>
              <w:t xml:space="preserve"> </w:t>
            </w:r>
            <w:proofErr w:type="spellStart"/>
            <w:r w:rsidRPr="00412DDB">
              <w:rPr>
                <w:sz w:val="22"/>
                <w:szCs w:val="22"/>
              </w:rPr>
              <w:t>наим</w:t>
            </w:r>
            <w:r w:rsidRPr="00412DDB">
              <w:rPr>
                <w:sz w:val="22"/>
                <w:szCs w:val="22"/>
              </w:rPr>
              <w:t>е</w:t>
            </w:r>
            <w:r w:rsidRPr="00412DDB">
              <w:rPr>
                <w:sz w:val="22"/>
                <w:szCs w:val="22"/>
              </w:rPr>
              <w:t>нова</w:t>
            </w:r>
            <w:proofErr w:type="spellEnd"/>
            <w:r w:rsidR="00B140EC">
              <w:rPr>
                <w:sz w:val="22"/>
                <w:szCs w:val="22"/>
              </w:rPr>
              <w:t>–</w:t>
            </w:r>
            <w:proofErr w:type="spellStart"/>
            <w:r w:rsidRPr="00412DDB">
              <w:rPr>
                <w:sz w:val="22"/>
                <w:szCs w:val="22"/>
              </w:rPr>
              <w:t>ние</w:t>
            </w:r>
            <w:proofErr w:type="spellEnd"/>
            <w:r w:rsidRPr="00412DDB">
              <w:rPr>
                <w:sz w:val="22"/>
                <w:szCs w:val="22"/>
              </w:rPr>
              <w:br/>
              <w:t>акционера (участника)</w:t>
            </w:r>
          </w:p>
        </w:tc>
        <w:tc>
          <w:tcPr>
            <w:tcW w:w="1672" w:type="dxa"/>
            <w:gridSpan w:val="2"/>
            <w:vAlign w:val="center"/>
          </w:tcPr>
          <w:p w:rsidR="00A116F9" w:rsidRPr="00412DDB" w:rsidRDefault="00A116F9" w:rsidP="00A116F9">
            <w:pPr>
              <w:pStyle w:val="prilozhenie"/>
              <w:ind w:firstLine="0"/>
              <w:jc w:val="center"/>
              <w:rPr>
                <w:sz w:val="22"/>
                <w:szCs w:val="22"/>
              </w:rPr>
            </w:pPr>
            <w:r w:rsidRPr="00412DDB">
              <w:rPr>
                <w:sz w:val="22"/>
                <w:szCs w:val="22"/>
              </w:rPr>
              <w:t>место нахо</w:t>
            </w:r>
            <w:r w:rsidRPr="00412DDB">
              <w:rPr>
                <w:sz w:val="22"/>
                <w:szCs w:val="22"/>
              </w:rPr>
              <w:t>ж</w:t>
            </w:r>
            <w:r w:rsidRPr="00412DDB">
              <w:rPr>
                <w:sz w:val="22"/>
                <w:szCs w:val="22"/>
              </w:rPr>
              <w:t>дения</w:t>
            </w:r>
          </w:p>
        </w:tc>
        <w:tc>
          <w:tcPr>
            <w:tcW w:w="804" w:type="dxa"/>
            <w:gridSpan w:val="2"/>
            <w:vAlign w:val="center"/>
          </w:tcPr>
          <w:p w:rsidR="00A116F9" w:rsidRPr="00412DDB" w:rsidRDefault="00A116F9" w:rsidP="00A116F9">
            <w:pPr>
              <w:pStyle w:val="prilozhenie"/>
              <w:ind w:firstLine="0"/>
              <w:jc w:val="center"/>
              <w:rPr>
                <w:sz w:val="22"/>
                <w:szCs w:val="22"/>
              </w:rPr>
            </w:pPr>
            <w:r w:rsidRPr="00412DDB">
              <w:rPr>
                <w:sz w:val="22"/>
                <w:szCs w:val="22"/>
              </w:rPr>
              <w:t>ОГРН (если пр</w:t>
            </w:r>
            <w:r w:rsidRPr="00412DDB">
              <w:rPr>
                <w:sz w:val="22"/>
                <w:szCs w:val="22"/>
              </w:rPr>
              <w:t>и</w:t>
            </w:r>
            <w:r w:rsidRPr="00412DDB">
              <w:rPr>
                <w:sz w:val="22"/>
                <w:szCs w:val="22"/>
              </w:rPr>
              <w:t>м</w:t>
            </w:r>
            <w:r w:rsidRPr="00412DDB">
              <w:rPr>
                <w:sz w:val="22"/>
                <w:szCs w:val="22"/>
              </w:rPr>
              <w:t>е</w:t>
            </w:r>
            <w:r w:rsidRPr="00412DDB">
              <w:rPr>
                <w:sz w:val="22"/>
                <w:szCs w:val="22"/>
              </w:rPr>
              <w:t>нимо)</w:t>
            </w:r>
            <w:r w:rsidRPr="00412DDB">
              <w:rPr>
                <w:sz w:val="22"/>
                <w:szCs w:val="22"/>
              </w:rPr>
              <w:br/>
              <w:t>или</w:t>
            </w:r>
            <w:r w:rsidRPr="00412DDB">
              <w:rPr>
                <w:sz w:val="22"/>
                <w:szCs w:val="22"/>
              </w:rPr>
              <w:br/>
              <w:t>ФИО</w:t>
            </w:r>
          </w:p>
        </w:tc>
        <w:tc>
          <w:tcPr>
            <w:tcW w:w="900" w:type="dxa"/>
            <w:gridSpan w:val="2"/>
            <w:vAlign w:val="center"/>
          </w:tcPr>
          <w:p w:rsidR="00A116F9" w:rsidRPr="00412DDB" w:rsidRDefault="00A116F9" w:rsidP="00A116F9">
            <w:pPr>
              <w:pStyle w:val="prilozhenie"/>
              <w:ind w:firstLine="0"/>
              <w:jc w:val="center"/>
              <w:rPr>
                <w:sz w:val="22"/>
                <w:szCs w:val="22"/>
              </w:rPr>
            </w:pPr>
            <w:r w:rsidRPr="00412DDB">
              <w:rPr>
                <w:sz w:val="22"/>
                <w:szCs w:val="22"/>
              </w:rPr>
              <w:t>ИНН (если пр</w:t>
            </w:r>
            <w:r w:rsidRPr="00412DDB">
              <w:rPr>
                <w:sz w:val="22"/>
                <w:szCs w:val="22"/>
              </w:rPr>
              <w:t>и</w:t>
            </w:r>
            <w:r w:rsidRPr="00412DDB">
              <w:rPr>
                <w:sz w:val="22"/>
                <w:szCs w:val="22"/>
              </w:rPr>
              <w:t>мен</w:t>
            </w:r>
            <w:r w:rsidRPr="00412DDB">
              <w:rPr>
                <w:sz w:val="22"/>
                <w:szCs w:val="22"/>
              </w:rPr>
              <w:t>и</w:t>
            </w:r>
            <w:r w:rsidRPr="00412DDB">
              <w:rPr>
                <w:sz w:val="22"/>
                <w:szCs w:val="22"/>
              </w:rPr>
              <w:t>мо)</w:t>
            </w:r>
          </w:p>
        </w:tc>
        <w:tc>
          <w:tcPr>
            <w:tcW w:w="1260" w:type="dxa"/>
            <w:gridSpan w:val="2"/>
            <w:vAlign w:val="center"/>
          </w:tcPr>
          <w:p w:rsidR="00A116F9" w:rsidRPr="00412DDB" w:rsidRDefault="00A116F9" w:rsidP="00A116F9">
            <w:pPr>
              <w:pStyle w:val="prilozhenie"/>
              <w:ind w:firstLine="0"/>
              <w:jc w:val="center"/>
              <w:rPr>
                <w:sz w:val="22"/>
                <w:szCs w:val="22"/>
              </w:rPr>
            </w:pPr>
            <w:r w:rsidRPr="00412DDB">
              <w:rPr>
                <w:sz w:val="22"/>
                <w:szCs w:val="22"/>
              </w:rPr>
              <w:t>Доля в уставном капитале кредитной организ</w:t>
            </w:r>
            <w:r w:rsidRPr="00412DDB">
              <w:rPr>
                <w:sz w:val="22"/>
                <w:szCs w:val="22"/>
              </w:rPr>
              <w:t>а</w:t>
            </w:r>
            <w:r w:rsidRPr="00412DDB">
              <w:rPr>
                <w:sz w:val="22"/>
                <w:szCs w:val="22"/>
              </w:rPr>
              <w:t xml:space="preserve">ции </w:t>
            </w:r>
            <w:proofErr w:type="gramStart"/>
            <w:r w:rsidRPr="00412DDB">
              <w:rPr>
                <w:sz w:val="22"/>
                <w:szCs w:val="22"/>
              </w:rPr>
              <w:t>–э</w:t>
            </w:r>
            <w:proofErr w:type="gramEnd"/>
            <w:r w:rsidRPr="00412DDB">
              <w:rPr>
                <w:sz w:val="22"/>
                <w:szCs w:val="22"/>
              </w:rPr>
              <w:t>митента, %</w:t>
            </w:r>
          </w:p>
        </w:tc>
        <w:tc>
          <w:tcPr>
            <w:tcW w:w="1430" w:type="dxa"/>
            <w:gridSpan w:val="2"/>
            <w:vAlign w:val="center"/>
          </w:tcPr>
          <w:p w:rsidR="00A116F9" w:rsidRPr="00412DDB" w:rsidRDefault="00A116F9" w:rsidP="00A116F9">
            <w:pPr>
              <w:pStyle w:val="prilozhenie"/>
              <w:ind w:firstLine="0"/>
              <w:jc w:val="center"/>
              <w:rPr>
                <w:sz w:val="22"/>
                <w:szCs w:val="22"/>
              </w:rPr>
            </w:pPr>
            <w:r w:rsidRPr="00412DDB">
              <w:rPr>
                <w:sz w:val="22"/>
                <w:szCs w:val="22"/>
              </w:rPr>
              <w:t>Доля пр</w:t>
            </w:r>
            <w:r w:rsidRPr="00412DDB">
              <w:rPr>
                <w:sz w:val="22"/>
                <w:szCs w:val="22"/>
              </w:rPr>
              <w:t>и</w:t>
            </w:r>
            <w:r w:rsidRPr="00412DDB">
              <w:rPr>
                <w:sz w:val="22"/>
                <w:szCs w:val="22"/>
              </w:rPr>
              <w:t>надлежа</w:t>
            </w:r>
            <w:r w:rsidRPr="00412DDB">
              <w:rPr>
                <w:sz w:val="22"/>
                <w:szCs w:val="22"/>
              </w:rPr>
              <w:t>в</w:t>
            </w:r>
            <w:r w:rsidRPr="00412DDB">
              <w:rPr>
                <w:sz w:val="22"/>
                <w:szCs w:val="22"/>
              </w:rPr>
              <w:t>ших обы</w:t>
            </w:r>
            <w:r w:rsidRPr="00412DDB">
              <w:rPr>
                <w:sz w:val="22"/>
                <w:szCs w:val="22"/>
              </w:rPr>
              <w:t>к</w:t>
            </w:r>
            <w:r w:rsidRPr="00412DDB">
              <w:rPr>
                <w:sz w:val="22"/>
                <w:szCs w:val="22"/>
              </w:rPr>
              <w:t>новенных акций кр</w:t>
            </w:r>
            <w:r w:rsidRPr="00412DDB">
              <w:rPr>
                <w:sz w:val="22"/>
                <w:szCs w:val="22"/>
              </w:rPr>
              <w:t>е</w:t>
            </w:r>
            <w:r w:rsidRPr="00412DDB">
              <w:rPr>
                <w:sz w:val="22"/>
                <w:szCs w:val="22"/>
              </w:rPr>
              <w:t>дитной о</w:t>
            </w:r>
            <w:r w:rsidRPr="00412DDB">
              <w:rPr>
                <w:sz w:val="22"/>
                <w:szCs w:val="22"/>
              </w:rPr>
              <w:t>р</w:t>
            </w:r>
            <w:r w:rsidRPr="00412DDB">
              <w:rPr>
                <w:sz w:val="22"/>
                <w:szCs w:val="22"/>
              </w:rPr>
              <w:t xml:space="preserve">ганизации </w:t>
            </w:r>
            <w:proofErr w:type="gramStart"/>
            <w:r w:rsidRPr="00412DDB">
              <w:rPr>
                <w:sz w:val="22"/>
                <w:szCs w:val="22"/>
              </w:rPr>
              <w:t>–э</w:t>
            </w:r>
            <w:proofErr w:type="gramEnd"/>
            <w:r w:rsidRPr="00412DDB">
              <w:rPr>
                <w:sz w:val="22"/>
                <w:szCs w:val="22"/>
              </w:rPr>
              <w:t>митента, %</w:t>
            </w:r>
          </w:p>
        </w:tc>
      </w:tr>
      <w:tr w:rsidR="00A116F9" w:rsidRPr="00412DDB" w:rsidTr="006F74E8">
        <w:tc>
          <w:tcPr>
            <w:tcW w:w="474" w:type="dxa"/>
          </w:tcPr>
          <w:p w:rsidR="00A116F9" w:rsidRPr="00412DDB" w:rsidRDefault="00A116F9" w:rsidP="00A116F9">
            <w:pPr>
              <w:pStyle w:val="prilozhenie"/>
              <w:ind w:firstLine="0"/>
              <w:jc w:val="center"/>
              <w:rPr>
                <w:sz w:val="22"/>
                <w:szCs w:val="22"/>
              </w:rPr>
            </w:pPr>
            <w:r w:rsidRPr="00412DDB">
              <w:rPr>
                <w:sz w:val="22"/>
                <w:szCs w:val="22"/>
              </w:rPr>
              <w:t>1</w:t>
            </w:r>
          </w:p>
        </w:tc>
        <w:tc>
          <w:tcPr>
            <w:tcW w:w="2390" w:type="dxa"/>
          </w:tcPr>
          <w:p w:rsidR="00A116F9" w:rsidRPr="00412DDB" w:rsidRDefault="00A116F9" w:rsidP="00A116F9">
            <w:pPr>
              <w:pStyle w:val="prilozhenie"/>
              <w:ind w:firstLine="0"/>
              <w:jc w:val="center"/>
              <w:rPr>
                <w:sz w:val="22"/>
                <w:szCs w:val="22"/>
              </w:rPr>
            </w:pPr>
            <w:r w:rsidRPr="00412DDB">
              <w:rPr>
                <w:sz w:val="22"/>
                <w:szCs w:val="22"/>
              </w:rPr>
              <w:t>2</w:t>
            </w:r>
          </w:p>
        </w:tc>
        <w:tc>
          <w:tcPr>
            <w:tcW w:w="1384" w:type="dxa"/>
            <w:gridSpan w:val="2"/>
          </w:tcPr>
          <w:p w:rsidR="00A116F9" w:rsidRPr="00412DDB" w:rsidRDefault="00A116F9" w:rsidP="00A116F9">
            <w:pPr>
              <w:pStyle w:val="prilozhenie"/>
              <w:ind w:firstLine="0"/>
              <w:jc w:val="center"/>
              <w:rPr>
                <w:sz w:val="22"/>
                <w:szCs w:val="22"/>
              </w:rPr>
            </w:pPr>
            <w:r w:rsidRPr="00412DDB">
              <w:rPr>
                <w:sz w:val="22"/>
                <w:szCs w:val="22"/>
              </w:rPr>
              <w:t>3</w:t>
            </w:r>
          </w:p>
        </w:tc>
        <w:tc>
          <w:tcPr>
            <w:tcW w:w="1672" w:type="dxa"/>
            <w:gridSpan w:val="2"/>
          </w:tcPr>
          <w:p w:rsidR="00A116F9" w:rsidRPr="00412DDB" w:rsidRDefault="00A116F9" w:rsidP="00A116F9">
            <w:pPr>
              <w:pStyle w:val="prilozhenie"/>
              <w:ind w:firstLine="0"/>
              <w:jc w:val="center"/>
              <w:rPr>
                <w:sz w:val="22"/>
                <w:szCs w:val="22"/>
              </w:rPr>
            </w:pPr>
            <w:r w:rsidRPr="00412DDB">
              <w:rPr>
                <w:sz w:val="22"/>
                <w:szCs w:val="22"/>
              </w:rPr>
              <w:t>4</w:t>
            </w:r>
          </w:p>
        </w:tc>
        <w:tc>
          <w:tcPr>
            <w:tcW w:w="804" w:type="dxa"/>
            <w:gridSpan w:val="2"/>
          </w:tcPr>
          <w:p w:rsidR="00A116F9" w:rsidRPr="00412DDB" w:rsidRDefault="00A116F9" w:rsidP="00A116F9">
            <w:pPr>
              <w:pStyle w:val="prilozhenie"/>
              <w:ind w:firstLine="0"/>
              <w:jc w:val="center"/>
              <w:rPr>
                <w:sz w:val="22"/>
                <w:szCs w:val="22"/>
              </w:rPr>
            </w:pPr>
            <w:r w:rsidRPr="00412DDB">
              <w:rPr>
                <w:sz w:val="22"/>
                <w:szCs w:val="22"/>
              </w:rPr>
              <w:t>5</w:t>
            </w:r>
          </w:p>
        </w:tc>
        <w:tc>
          <w:tcPr>
            <w:tcW w:w="900" w:type="dxa"/>
            <w:gridSpan w:val="2"/>
          </w:tcPr>
          <w:p w:rsidR="00A116F9" w:rsidRPr="00412DDB" w:rsidRDefault="00A116F9" w:rsidP="00A116F9">
            <w:pPr>
              <w:pStyle w:val="prilozhenie"/>
              <w:ind w:firstLine="0"/>
              <w:jc w:val="center"/>
              <w:rPr>
                <w:sz w:val="22"/>
                <w:szCs w:val="22"/>
              </w:rPr>
            </w:pPr>
            <w:r w:rsidRPr="00412DDB">
              <w:rPr>
                <w:sz w:val="22"/>
                <w:szCs w:val="22"/>
              </w:rPr>
              <w:t>6</w:t>
            </w:r>
          </w:p>
        </w:tc>
        <w:tc>
          <w:tcPr>
            <w:tcW w:w="1260" w:type="dxa"/>
            <w:gridSpan w:val="2"/>
          </w:tcPr>
          <w:p w:rsidR="00A116F9" w:rsidRPr="00412DDB" w:rsidRDefault="00A116F9" w:rsidP="00A116F9">
            <w:pPr>
              <w:pStyle w:val="prilozhenie"/>
              <w:ind w:firstLine="0"/>
              <w:jc w:val="center"/>
              <w:rPr>
                <w:sz w:val="22"/>
                <w:szCs w:val="22"/>
              </w:rPr>
            </w:pPr>
            <w:r w:rsidRPr="00412DDB">
              <w:rPr>
                <w:sz w:val="22"/>
                <w:szCs w:val="22"/>
              </w:rPr>
              <w:t>7</w:t>
            </w:r>
          </w:p>
        </w:tc>
        <w:tc>
          <w:tcPr>
            <w:tcW w:w="1430" w:type="dxa"/>
            <w:gridSpan w:val="2"/>
          </w:tcPr>
          <w:p w:rsidR="00A116F9" w:rsidRPr="00412DDB" w:rsidRDefault="00A116F9" w:rsidP="00A116F9">
            <w:pPr>
              <w:pStyle w:val="prilozhenie"/>
              <w:ind w:firstLine="0"/>
              <w:jc w:val="center"/>
              <w:rPr>
                <w:sz w:val="22"/>
                <w:szCs w:val="22"/>
              </w:rPr>
            </w:pPr>
            <w:r w:rsidRPr="00412DDB">
              <w:rPr>
                <w:sz w:val="22"/>
                <w:szCs w:val="22"/>
              </w:rPr>
              <w:t>8</w:t>
            </w:r>
          </w:p>
        </w:tc>
      </w:tr>
      <w:tr w:rsidR="00A116F9" w:rsidRPr="00412DDB" w:rsidTr="006F74E8">
        <w:tc>
          <w:tcPr>
            <w:tcW w:w="10314" w:type="dxa"/>
            <w:gridSpan w:val="14"/>
          </w:tcPr>
          <w:p w:rsidR="00A116F9" w:rsidRPr="00412DDB" w:rsidRDefault="00A116F9" w:rsidP="00A116F9">
            <w:pPr>
              <w:pStyle w:val="prilozhenie"/>
              <w:ind w:firstLine="0"/>
              <w:rPr>
                <w:sz w:val="22"/>
                <w:szCs w:val="22"/>
              </w:rPr>
            </w:pPr>
            <w:r w:rsidRPr="00412DDB">
              <w:rPr>
                <w:sz w:val="22"/>
                <w:szCs w:val="22"/>
              </w:rPr>
              <w:t>Дата составления списка лиц, имеющих право на участие в общем собрании акционеров (участников) кр</w:t>
            </w:r>
            <w:r w:rsidRPr="00412DDB">
              <w:rPr>
                <w:sz w:val="22"/>
                <w:szCs w:val="22"/>
              </w:rPr>
              <w:t>е</w:t>
            </w:r>
            <w:r w:rsidRPr="00412DDB">
              <w:rPr>
                <w:sz w:val="22"/>
                <w:szCs w:val="22"/>
              </w:rPr>
              <w:t xml:space="preserve">дитной организации – эмитента: </w:t>
            </w:r>
            <w:r w:rsidRPr="00412DDB">
              <w:rPr>
                <w:b/>
                <w:sz w:val="22"/>
                <w:szCs w:val="22"/>
              </w:rPr>
              <w:t>« 22»</w:t>
            </w:r>
            <w:r w:rsidR="00C67A45">
              <w:rPr>
                <w:b/>
                <w:sz w:val="22"/>
                <w:szCs w:val="22"/>
              </w:rPr>
              <w:t xml:space="preserve"> </w:t>
            </w:r>
            <w:r w:rsidRPr="00412DDB">
              <w:rPr>
                <w:b/>
                <w:sz w:val="22"/>
                <w:szCs w:val="22"/>
              </w:rPr>
              <w:t>мая 2012 года</w:t>
            </w:r>
          </w:p>
        </w:tc>
      </w:tr>
      <w:tr w:rsidR="00A116F9" w:rsidRPr="00412DDB" w:rsidTr="006F74E8">
        <w:tc>
          <w:tcPr>
            <w:tcW w:w="474" w:type="dxa"/>
          </w:tcPr>
          <w:p w:rsidR="00A116F9" w:rsidRPr="00412DDB" w:rsidRDefault="00A116F9" w:rsidP="00A116F9">
            <w:pPr>
              <w:pStyle w:val="prilozhenie"/>
              <w:ind w:firstLine="0"/>
              <w:rPr>
                <w:sz w:val="22"/>
                <w:szCs w:val="22"/>
              </w:rPr>
            </w:pPr>
            <w:r w:rsidRPr="00412DDB">
              <w:rPr>
                <w:sz w:val="22"/>
                <w:szCs w:val="22"/>
              </w:rPr>
              <w:t>1</w:t>
            </w:r>
          </w:p>
        </w:tc>
        <w:tc>
          <w:tcPr>
            <w:tcW w:w="2390" w:type="dxa"/>
            <w:vAlign w:val="center"/>
          </w:tcPr>
          <w:p w:rsidR="00A116F9" w:rsidRPr="00412DDB" w:rsidRDefault="00A116F9" w:rsidP="00A116F9">
            <w:pPr>
              <w:rPr>
                <w:sz w:val="20"/>
                <w:szCs w:val="20"/>
              </w:rPr>
            </w:pPr>
            <w:r w:rsidRPr="00412DDB">
              <w:rPr>
                <w:sz w:val="20"/>
                <w:szCs w:val="20"/>
              </w:rPr>
              <w:t xml:space="preserve">Открытое акционерное общество «Акционерная финансовая корпорация </w:t>
            </w:r>
            <w:r w:rsidRPr="00412DDB">
              <w:rPr>
                <w:sz w:val="20"/>
                <w:szCs w:val="20"/>
              </w:rPr>
              <w:lastRenderedPageBreak/>
              <w:t>«Система»</w:t>
            </w:r>
          </w:p>
        </w:tc>
        <w:tc>
          <w:tcPr>
            <w:tcW w:w="1384" w:type="dxa"/>
            <w:gridSpan w:val="2"/>
            <w:vAlign w:val="center"/>
          </w:tcPr>
          <w:p w:rsidR="00A116F9" w:rsidRPr="00412DDB" w:rsidRDefault="00A116F9" w:rsidP="00A116F9">
            <w:pPr>
              <w:rPr>
                <w:sz w:val="20"/>
                <w:szCs w:val="20"/>
              </w:rPr>
            </w:pPr>
            <w:r w:rsidRPr="00412DDB">
              <w:rPr>
                <w:sz w:val="20"/>
                <w:szCs w:val="20"/>
              </w:rPr>
              <w:lastRenderedPageBreak/>
              <w:t>ОАО АФК «Система»</w:t>
            </w:r>
          </w:p>
          <w:p w:rsidR="00A116F9" w:rsidRPr="00412DDB" w:rsidRDefault="00A116F9" w:rsidP="00A116F9">
            <w:pPr>
              <w:rPr>
                <w:sz w:val="20"/>
                <w:szCs w:val="20"/>
              </w:rPr>
            </w:pPr>
          </w:p>
        </w:tc>
        <w:tc>
          <w:tcPr>
            <w:tcW w:w="1672" w:type="dxa"/>
            <w:gridSpan w:val="2"/>
          </w:tcPr>
          <w:p w:rsidR="00A116F9" w:rsidRPr="00412DDB" w:rsidRDefault="00A116F9" w:rsidP="00A116F9">
            <w:pPr>
              <w:pStyle w:val="prilozhenie"/>
              <w:ind w:firstLine="0"/>
              <w:rPr>
                <w:sz w:val="22"/>
                <w:szCs w:val="22"/>
              </w:rPr>
            </w:pPr>
            <w:r w:rsidRPr="00412DDB">
              <w:rPr>
                <w:sz w:val="20"/>
              </w:rPr>
              <w:t>125009, г. Москва, ул. М</w:t>
            </w:r>
            <w:r w:rsidRPr="00412DDB">
              <w:rPr>
                <w:sz w:val="20"/>
              </w:rPr>
              <w:t>о</w:t>
            </w:r>
            <w:r w:rsidRPr="00412DDB">
              <w:rPr>
                <w:sz w:val="20"/>
              </w:rPr>
              <w:t>ховая, д.13 стр.1</w:t>
            </w:r>
          </w:p>
        </w:tc>
        <w:tc>
          <w:tcPr>
            <w:tcW w:w="804" w:type="dxa"/>
            <w:gridSpan w:val="2"/>
          </w:tcPr>
          <w:p w:rsidR="00A116F9" w:rsidRPr="00412DDB" w:rsidRDefault="00A116F9" w:rsidP="00A116F9">
            <w:pPr>
              <w:pStyle w:val="prilozhenie"/>
              <w:ind w:firstLine="0"/>
              <w:rPr>
                <w:sz w:val="22"/>
                <w:szCs w:val="22"/>
              </w:rPr>
            </w:pPr>
            <w:r w:rsidRPr="00412DDB">
              <w:rPr>
                <w:bCs/>
                <w:sz w:val="22"/>
                <w:szCs w:val="22"/>
              </w:rPr>
              <w:t>1027700003891</w:t>
            </w:r>
          </w:p>
        </w:tc>
        <w:tc>
          <w:tcPr>
            <w:tcW w:w="900" w:type="dxa"/>
            <w:gridSpan w:val="2"/>
          </w:tcPr>
          <w:p w:rsidR="00A116F9" w:rsidRPr="00412DDB" w:rsidRDefault="00A116F9" w:rsidP="00A116F9">
            <w:pPr>
              <w:pStyle w:val="prilozhenie"/>
              <w:ind w:firstLine="0"/>
              <w:rPr>
                <w:sz w:val="22"/>
                <w:szCs w:val="22"/>
              </w:rPr>
            </w:pPr>
            <w:r w:rsidRPr="00412DDB">
              <w:rPr>
                <w:sz w:val="20"/>
              </w:rPr>
              <w:t>7703104630 </w:t>
            </w:r>
          </w:p>
        </w:tc>
        <w:tc>
          <w:tcPr>
            <w:tcW w:w="1260" w:type="dxa"/>
            <w:gridSpan w:val="2"/>
          </w:tcPr>
          <w:p w:rsidR="00A116F9" w:rsidRPr="00412DDB" w:rsidRDefault="00A116F9" w:rsidP="00A116F9">
            <w:pPr>
              <w:pStyle w:val="prilozhenie"/>
              <w:ind w:firstLine="0"/>
              <w:rPr>
                <w:sz w:val="22"/>
                <w:szCs w:val="22"/>
              </w:rPr>
            </w:pPr>
            <w:r w:rsidRPr="00412DDB">
              <w:rPr>
                <w:sz w:val="22"/>
                <w:szCs w:val="22"/>
              </w:rPr>
              <w:t>86,456</w:t>
            </w:r>
          </w:p>
        </w:tc>
        <w:tc>
          <w:tcPr>
            <w:tcW w:w="1430" w:type="dxa"/>
            <w:gridSpan w:val="2"/>
          </w:tcPr>
          <w:p w:rsidR="00A116F9" w:rsidRPr="00412DDB" w:rsidRDefault="00A116F9" w:rsidP="00A116F9">
            <w:pPr>
              <w:pStyle w:val="prilozhenie"/>
              <w:ind w:firstLine="0"/>
              <w:rPr>
                <w:sz w:val="22"/>
                <w:szCs w:val="22"/>
              </w:rPr>
            </w:pPr>
            <w:r w:rsidRPr="00412DDB">
              <w:rPr>
                <w:sz w:val="22"/>
                <w:szCs w:val="22"/>
              </w:rPr>
              <w:t>86,478</w:t>
            </w:r>
          </w:p>
        </w:tc>
      </w:tr>
      <w:tr w:rsidR="00A116F9" w:rsidRPr="00412DDB" w:rsidTr="006F74E8">
        <w:tc>
          <w:tcPr>
            <w:tcW w:w="474" w:type="dxa"/>
          </w:tcPr>
          <w:p w:rsidR="00A116F9" w:rsidRPr="00412DDB" w:rsidRDefault="00A116F9" w:rsidP="00A116F9">
            <w:pPr>
              <w:pStyle w:val="prilozhenie"/>
              <w:ind w:firstLine="0"/>
              <w:rPr>
                <w:sz w:val="22"/>
                <w:szCs w:val="22"/>
              </w:rPr>
            </w:pPr>
            <w:r w:rsidRPr="00412DDB">
              <w:rPr>
                <w:sz w:val="22"/>
                <w:szCs w:val="22"/>
              </w:rPr>
              <w:lastRenderedPageBreak/>
              <w:t>2</w:t>
            </w:r>
          </w:p>
        </w:tc>
        <w:tc>
          <w:tcPr>
            <w:tcW w:w="2390" w:type="dxa"/>
            <w:vAlign w:val="center"/>
          </w:tcPr>
          <w:p w:rsidR="00A116F9" w:rsidRPr="00412DDB" w:rsidRDefault="00A116F9" w:rsidP="00A116F9">
            <w:pPr>
              <w:rPr>
                <w:sz w:val="20"/>
                <w:szCs w:val="20"/>
              </w:rPr>
            </w:pPr>
            <w:r w:rsidRPr="00412DDB">
              <w:rPr>
                <w:sz w:val="20"/>
                <w:szCs w:val="20"/>
              </w:rPr>
              <w:t>Закрытое акционерное общество «</w:t>
            </w:r>
            <w:proofErr w:type="spellStart"/>
            <w:r w:rsidRPr="00412DDB">
              <w:rPr>
                <w:sz w:val="20"/>
                <w:szCs w:val="20"/>
              </w:rPr>
              <w:t>Про</w:t>
            </w:r>
            <w:r w:rsidRPr="00412DDB">
              <w:rPr>
                <w:sz w:val="20"/>
                <w:szCs w:val="20"/>
              </w:rPr>
              <w:t>м</w:t>
            </w:r>
            <w:r w:rsidRPr="00412DDB">
              <w:rPr>
                <w:sz w:val="20"/>
                <w:szCs w:val="20"/>
              </w:rPr>
              <w:t>ТоргЦентр</w:t>
            </w:r>
            <w:proofErr w:type="spellEnd"/>
            <w:r w:rsidRPr="00412DDB">
              <w:rPr>
                <w:sz w:val="20"/>
                <w:szCs w:val="20"/>
              </w:rPr>
              <w:t>»</w:t>
            </w:r>
          </w:p>
        </w:tc>
        <w:tc>
          <w:tcPr>
            <w:tcW w:w="1384" w:type="dxa"/>
            <w:gridSpan w:val="2"/>
            <w:vAlign w:val="center"/>
          </w:tcPr>
          <w:p w:rsidR="00A116F9" w:rsidRPr="00412DDB" w:rsidRDefault="00A116F9" w:rsidP="00A116F9">
            <w:pPr>
              <w:rPr>
                <w:sz w:val="20"/>
                <w:szCs w:val="20"/>
              </w:rPr>
            </w:pPr>
            <w:r w:rsidRPr="00412DDB">
              <w:rPr>
                <w:sz w:val="20"/>
                <w:szCs w:val="20"/>
              </w:rPr>
              <w:t>ЗАО «</w:t>
            </w:r>
            <w:proofErr w:type="spellStart"/>
            <w:r w:rsidRPr="00412DDB">
              <w:rPr>
                <w:sz w:val="20"/>
                <w:szCs w:val="20"/>
              </w:rPr>
              <w:t>Про</w:t>
            </w:r>
            <w:r w:rsidRPr="00412DDB">
              <w:rPr>
                <w:sz w:val="20"/>
                <w:szCs w:val="20"/>
              </w:rPr>
              <w:t>м</w:t>
            </w:r>
            <w:r w:rsidRPr="00412DDB">
              <w:rPr>
                <w:sz w:val="20"/>
                <w:szCs w:val="20"/>
              </w:rPr>
              <w:t>ТоргЦентр</w:t>
            </w:r>
            <w:proofErr w:type="spellEnd"/>
            <w:r w:rsidRPr="00412DDB">
              <w:rPr>
                <w:sz w:val="20"/>
                <w:szCs w:val="20"/>
              </w:rPr>
              <w:t>»</w:t>
            </w:r>
          </w:p>
        </w:tc>
        <w:tc>
          <w:tcPr>
            <w:tcW w:w="1672" w:type="dxa"/>
            <w:gridSpan w:val="2"/>
          </w:tcPr>
          <w:p w:rsidR="00A116F9" w:rsidRPr="00412DDB" w:rsidRDefault="00A116F9" w:rsidP="00A116F9">
            <w:pPr>
              <w:pStyle w:val="prilozhenie"/>
              <w:ind w:firstLine="0"/>
              <w:rPr>
                <w:sz w:val="22"/>
                <w:szCs w:val="22"/>
              </w:rPr>
            </w:pPr>
            <w:r w:rsidRPr="00412DDB">
              <w:rPr>
                <w:sz w:val="20"/>
              </w:rPr>
              <w:t>103051, г. Москва, Петро</w:t>
            </w:r>
            <w:r w:rsidRPr="00412DDB">
              <w:rPr>
                <w:sz w:val="20"/>
              </w:rPr>
              <w:t>в</w:t>
            </w:r>
            <w:r w:rsidRPr="00412DDB">
              <w:rPr>
                <w:sz w:val="20"/>
              </w:rPr>
              <w:t>ский б</w:t>
            </w:r>
            <w:r w:rsidR="00B140EC">
              <w:rPr>
                <w:sz w:val="20"/>
              </w:rPr>
              <w:t>–</w:t>
            </w:r>
            <w:r w:rsidRPr="00412DDB">
              <w:rPr>
                <w:sz w:val="20"/>
              </w:rPr>
              <w:t>р, д.12, стр.3</w:t>
            </w:r>
          </w:p>
        </w:tc>
        <w:tc>
          <w:tcPr>
            <w:tcW w:w="804" w:type="dxa"/>
            <w:gridSpan w:val="2"/>
          </w:tcPr>
          <w:p w:rsidR="00A116F9" w:rsidRPr="00412DDB" w:rsidRDefault="00A116F9" w:rsidP="00A116F9">
            <w:pPr>
              <w:pStyle w:val="prilozhenie"/>
              <w:ind w:firstLine="0"/>
              <w:rPr>
                <w:sz w:val="22"/>
                <w:szCs w:val="22"/>
              </w:rPr>
            </w:pPr>
            <w:r w:rsidRPr="00412DDB">
              <w:rPr>
                <w:sz w:val="20"/>
              </w:rPr>
              <w:t>1027739224402</w:t>
            </w:r>
          </w:p>
        </w:tc>
        <w:tc>
          <w:tcPr>
            <w:tcW w:w="900" w:type="dxa"/>
            <w:gridSpan w:val="2"/>
          </w:tcPr>
          <w:p w:rsidR="00A116F9" w:rsidRPr="00412DDB" w:rsidRDefault="00A116F9" w:rsidP="00A116F9">
            <w:pPr>
              <w:pStyle w:val="prilozhenie"/>
              <w:ind w:firstLine="0"/>
              <w:rPr>
                <w:sz w:val="22"/>
                <w:szCs w:val="22"/>
              </w:rPr>
            </w:pPr>
            <w:r w:rsidRPr="00412DDB">
              <w:rPr>
                <w:sz w:val="20"/>
              </w:rPr>
              <w:t>7710264096</w:t>
            </w:r>
          </w:p>
        </w:tc>
        <w:tc>
          <w:tcPr>
            <w:tcW w:w="1260" w:type="dxa"/>
            <w:gridSpan w:val="2"/>
          </w:tcPr>
          <w:p w:rsidR="00A116F9" w:rsidRPr="00412DDB" w:rsidRDefault="00A116F9" w:rsidP="00A116F9">
            <w:pPr>
              <w:pStyle w:val="prilozhenie"/>
              <w:ind w:firstLine="0"/>
              <w:rPr>
                <w:sz w:val="22"/>
                <w:szCs w:val="22"/>
              </w:rPr>
            </w:pPr>
            <w:r w:rsidRPr="00412DDB">
              <w:rPr>
                <w:sz w:val="22"/>
                <w:szCs w:val="22"/>
              </w:rPr>
              <w:t>5,533</w:t>
            </w:r>
          </w:p>
        </w:tc>
        <w:tc>
          <w:tcPr>
            <w:tcW w:w="1430" w:type="dxa"/>
            <w:gridSpan w:val="2"/>
          </w:tcPr>
          <w:p w:rsidR="00A116F9" w:rsidRPr="00412DDB" w:rsidRDefault="00A116F9" w:rsidP="00A116F9">
            <w:pPr>
              <w:pStyle w:val="prilozhenie"/>
              <w:ind w:firstLine="0"/>
              <w:rPr>
                <w:sz w:val="22"/>
                <w:szCs w:val="22"/>
              </w:rPr>
            </w:pPr>
            <w:r w:rsidRPr="00412DDB">
              <w:rPr>
                <w:sz w:val="22"/>
                <w:szCs w:val="22"/>
              </w:rPr>
              <w:t>5,533</w:t>
            </w:r>
          </w:p>
        </w:tc>
      </w:tr>
      <w:tr w:rsidR="00A116F9" w:rsidRPr="00412DDB" w:rsidTr="006F74E8">
        <w:tc>
          <w:tcPr>
            <w:tcW w:w="10314" w:type="dxa"/>
            <w:gridSpan w:val="14"/>
          </w:tcPr>
          <w:p w:rsidR="00A116F9" w:rsidRPr="00412DDB" w:rsidRDefault="00A116F9" w:rsidP="00A116F9">
            <w:pPr>
              <w:pStyle w:val="prilozhenie"/>
              <w:ind w:firstLine="0"/>
              <w:rPr>
                <w:sz w:val="22"/>
                <w:szCs w:val="22"/>
              </w:rPr>
            </w:pPr>
            <w:r w:rsidRPr="00412DDB">
              <w:rPr>
                <w:sz w:val="22"/>
                <w:szCs w:val="22"/>
              </w:rPr>
              <w:t>Дата составления списка лиц, имеющих право на участие в общем собрании акционеров (участников) кр</w:t>
            </w:r>
            <w:r w:rsidRPr="00412DDB">
              <w:rPr>
                <w:sz w:val="22"/>
                <w:szCs w:val="22"/>
              </w:rPr>
              <w:t>е</w:t>
            </w:r>
            <w:r w:rsidRPr="00412DDB">
              <w:rPr>
                <w:sz w:val="22"/>
                <w:szCs w:val="22"/>
              </w:rPr>
              <w:t xml:space="preserve">дитной организации – эмитента: </w:t>
            </w:r>
            <w:r w:rsidRPr="00412DDB">
              <w:rPr>
                <w:b/>
                <w:sz w:val="22"/>
                <w:szCs w:val="22"/>
              </w:rPr>
              <w:t>« 30»</w:t>
            </w:r>
            <w:r w:rsidR="00C67A45">
              <w:rPr>
                <w:b/>
                <w:sz w:val="22"/>
                <w:szCs w:val="22"/>
              </w:rPr>
              <w:t xml:space="preserve"> </w:t>
            </w:r>
            <w:r w:rsidRPr="00412DDB">
              <w:rPr>
                <w:b/>
                <w:sz w:val="22"/>
                <w:szCs w:val="22"/>
              </w:rPr>
              <w:t>октября 2012 года</w:t>
            </w:r>
          </w:p>
        </w:tc>
      </w:tr>
      <w:tr w:rsidR="00A116F9" w:rsidRPr="00412DDB" w:rsidTr="006F74E8">
        <w:tc>
          <w:tcPr>
            <w:tcW w:w="474" w:type="dxa"/>
          </w:tcPr>
          <w:p w:rsidR="00A116F9" w:rsidRPr="00412DDB" w:rsidRDefault="00A116F9" w:rsidP="00A116F9">
            <w:pPr>
              <w:pStyle w:val="prilozhenie"/>
              <w:ind w:firstLine="0"/>
              <w:rPr>
                <w:sz w:val="22"/>
                <w:szCs w:val="22"/>
              </w:rPr>
            </w:pPr>
            <w:r w:rsidRPr="00412DDB">
              <w:rPr>
                <w:sz w:val="22"/>
                <w:szCs w:val="22"/>
              </w:rPr>
              <w:t>1</w:t>
            </w:r>
          </w:p>
        </w:tc>
        <w:tc>
          <w:tcPr>
            <w:tcW w:w="2390" w:type="dxa"/>
            <w:vAlign w:val="center"/>
          </w:tcPr>
          <w:p w:rsidR="00A116F9" w:rsidRPr="00412DDB" w:rsidRDefault="00A116F9" w:rsidP="00A116F9">
            <w:pPr>
              <w:rPr>
                <w:sz w:val="20"/>
                <w:szCs w:val="20"/>
              </w:rPr>
            </w:pPr>
            <w:r w:rsidRPr="00412DDB">
              <w:rPr>
                <w:sz w:val="20"/>
                <w:szCs w:val="20"/>
              </w:rPr>
              <w:t>Открытое акционерное общество «Акционерная финансовая корпорация «Система»</w:t>
            </w:r>
          </w:p>
        </w:tc>
        <w:tc>
          <w:tcPr>
            <w:tcW w:w="1384" w:type="dxa"/>
            <w:gridSpan w:val="2"/>
            <w:vAlign w:val="center"/>
          </w:tcPr>
          <w:p w:rsidR="00A116F9" w:rsidRPr="00412DDB" w:rsidRDefault="00A116F9" w:rsidP="00A116F9">
            <w:pPr>
              <w:rPr>
                <w:sz w:val="20"/>
                <w:szCs w:val="20"/>
              </w:rPr>
            </w:pPr>
            <w:r w:rsidRPr="00412DDB">
              <w:rPr>
                <w:sz w:val="20"/>
                <w:szCs w:val="20"/>
              </w:rPr>
              <w:t>ОАО АФК «Система»</w:t>
            </w:r>
          </w:p>
          <w:p w:rsidR="00A116F9" w:rsidRPr="00412DDB" w:rsidRDefault="00A116F9" w:rsidP="00A116F9">
            <w:pPr>
              <w:rPr>
                <w:sz w:val="20"/>
                <w:szCs w:val="20"/>
              </w:rPr>
            </w:pPr>
          </w:p>
        </w:tc>
        <w:tc>
          <w:tcPr>
            <w:tcW w:w="1672" w:type="dxa"/>
            <w:gridSpan w:val="2"/>
          </w:tcPr>
          <w:p w:rsidR="00A116F9" w:rsidRPr="00412DDB" w:rsidRDefault="00A116F9" w:rsidP="00A116F9">
            <w:pPr>
              <w:pStyle w:val="prilozhenie"/>
              <w:ind w:firstLine="0"/>
              <w:rPr>
                <w:sz w:val="22"/>
                <w:szCs w:val="22"/>
              </w:rPr>
            </w:pPr>
            <w:r w:rsidRPr="00412DDB">
              <w:rPr>
                <w:sz w:val="20"/>
              </w:rPr>
              <w:t>125009, г. Москва, ул. М</w:t>
            </w:r>
            <w:r w:rsidRPr="00412DDB">
              <w:rPr>
                <w:sz w:val="20"/>
              </w:rPr>
              <w:t>о</w:t>
            </w:r>
            <w:r w:rsidRPr="00412DDB">
              <w:rPr>
                <w:sz w:val="20"/>
              </w:rPr>
              <w:t>ховая, д.13 стр.1</w:t>
            </w:r>
          </w:p>
        </w:tc>
        <w:tc>
          <w:tcPr>
            <w:tcW w:w="804" w:type="dxa"/>
            <w:gridSpan w:val="2"/>
          </w:tcPr>
          <w:p w:rsidR="00A116F9" w:rsidRPr="00412DDB" w:rsidRDefault="00A116F9" w:rsidP="00A116F9">
            <w:pPr>
              <w:pStyle w:val="prilozhenie"/>
              <w:ind w:firstLine="0"/>
              <w:rPr>
                <w:sz w:val="22"/>
                <w:szCs w:val="22"/>
              </w:rPr>
            </w:pPr>
            <w:r w:rsidRPr="00412DDB">
              <w:rPr>
                <w:bCs/>
                <w:sz w:val="22"/>
                <w:szCs w:val="22"/>
              </w:rPr>
              <w:t>1027700003891</w:t>
            </w:r>
          </w:p>
        </w:tc>
        <w:tc>
          <w:tcPr>
            <w:tcW w:w="900" w:type="dxa"/>
            <w:gridSpan w:val="2"/>
          </w:tcPr>
          <w:p w:rsidR="00A116F9" w:rsidRPr="00412DDB" w:rsidRDefault="00A116F9" w:rsidP="00A116F9">
            <w:pPr>
              <w:pStyle w:val="prilozhenie"/>
              <w:ind w:firstLine="0"/>
              <w:rPr>
                <w:sz w:val="22"/>
                <w:szCs w:val="22"/>
              </w:rPr>
            </w:pPr>
            <w:r w:rsidRPr="00412DDB">
              <w:rPr>
                <w:sz w:val="20"/>
              </w:rPr>
              <w:t>7703104630 </w:t>
            </w:r>
          </w:p>
        </w:tc>
        <w:tc>
          <w:tcPr>
            <w:tcW w:w="1260" w:type="dxa"/>
            <w:gridSpan w:val="2"/>
          </w:tcPr>
          <w:p w:rsidR="00A116F9" w:rsidRPr="00412DDB" w:rsidRDefault="00A116F9" w:rsidP="00A116F9">
            <w:pPr>
              <w:pStyle w:val="prilozhenie"/>
              <w:ind w:firstLine="0"/>
              <w:rPr>
                <w:sz w:val="22"/>
                <w:szCs w:val="22"/>
              </w:rPr>
            </w:pPr>
            <w:r w:rsidRPr="00412DDB">
              <w:rPr>
                <w:sz w:val="22"/>
                <w:szCs w:val="22"/>
              </w:rPr>
              <w:t>87,112</w:t>
            </w:r>
          </w:p>
        </w:tc>
        <w:tc>
          <w:tcPr>
            <w:tcW w:w="1430" w:type="dxa"/>
            <w:gridSpan w:val="2"/>
          </w:tcPr>
          <w:p w:rsidR="00A116F9" w:rsidRPr="00412DDB" w:rsidRDefault="00A116F9" w:rsidP="00A116F9">
            <w:pPr>
              <w:pStyle w:val="prilozhenie"/>
              <w:ind w:firstLine="0"/>
              <w:rPr>
                <w:sz w:val="22"/>
                <w:szCs w:val="22"/>
              </w:rPr>
            </w:pPr>
            <w:r w:rsidRPr="00412DDB">
              <w:rPr>
                <w:sz w:val="22"/>
                <w:szCs w:val="22"/>
              </w:rPr>
              <w:t>87,091</w:t>
            </w:r>
          </w:p>
        </w:tc>
      </w:tr>
      <w:tr w:rsidR="00A116F9" w:rsidRPr="00412DDB" w:rsidTr="006F74E8">
        <w:tc>
          <w:tcPr>
            <w:tcW w:w="474" w:type="dxa"/>
          </w:tcPr>
          <w:p w:rsidR="00A116F9" w:rsidRPr="00412DDB" w:rsidRDefault="00A116F9" w:rsidP="00A116F9">
            <w:pPr>
              <w:pStyle w:val="prilozhenie"/>
              <w:ind w:firstLine="0"/>
              <w:rPr>
                <w:sz w:val="22"/>
                <w:szCs w:val="22"/>
              </w:rPr>
            </w:pPr>
            <w:r w:rsidRPr="00412DDB">
              <w:rPr>
                <w:sz w:val="22"/>
                <w:szCs w:val="22"/>
              </w:rPr>
              <w:t>2</w:t>
            </w:r>
          </w:p>
        </w:tc>
        <w:tc>
          <w:tcPr>
            <w:tcW w:w="2390" w:type="dxa"/>
            <w:vAlign w:val="center"/>
          </w:tcPr>
          <w:p w:rsidR="00A116F9" w:rsidRPr="00412DDB" w:rsidRDefault="00A116F9" w:rsidP="00A116F9">
            <w:pPr>
              <w:rPr>
                <w:sz w:val="20"/>
                <w:szCs w:val="20"/>
              </w:rPr>
            </w:pPr>
            <w:r w:rsidRPr="00412DDB">
              <w:rPr>
                <w:sz w:val="20"/>
                <w:szCs w:val="20"/>
              </w:rPr>
              <w:t>Закрытое акционерное общество «</w:t>
            </w:r>
            <w:proofErr w:type="spellStart"/>
            <w:r w:rsidRPr="00412DDB">
              <w:rPr>
                <w:sz w:val="20"/>
                <w:szCs w:val="20"/>
              </w:rPr>
              <w:t>Про</w:t>
            </w:r>
            <w:r w:rsidRPr="00412DDB">
              <w:rPr>
                <w:sz w:val="20"/>
                <w:szCs w:val="20"/>
              </w:rPr>
              <w:t>м</w:t>
            </w:r>
            <w:r w:rsidRPr="00412DDB">
              <w:rPr>
                <w:sz w:val="20"/>
                <w:szCs w:val="20"/>
              </w:rPr>
              <w:t>ТоргЦентр</w:t>
            </w:r>
            <w:proofErr w:type="spellEnd"/>
            <w:r w:rsidRPr="00412DDB">
              <w:rPr>
                <w:sz w:val="20"/>
                <w:szCs w:val="20"/>
              </w:rPr>
              <w:t>»</w:t>
            </w:r>
          </w:p>
        </w:tc>
        <w:tc>
          <w:tcPr>
            <w:tcW w:w="1384" w:type="dxa"/>
            <w:gridSpan w:val="2"/>
            <w:vAlign w:val="center"/>
          </w:tcPr>
          <w:p w:rsidR="00A116F9" w:rsidRPr="00412DDB" w:rsidRDefault="00A116F9" w:rsidP="00A116F9">
            <w:pPr>
              <w:rPr>
                <w:sz w:val="20"/>
                <w:szCs w:val="20"/>
              </w:rPr>
            </w:pPr>
            <w:r w:rsidRPr="00412DDB">
              <w:rPr>
                <w:sz w:val="20"/>
                <w:szCs w:val="20"/>
              </w:rPr>
              <w:t>ЗАО «</w:t>
            </w:r>
            <w:proofErr w:type="spellStart"/>
            <w:r w:rsidRPr="00412DDB">
              <w:rPr>
                <w:sz w:val="20"/>
                <w:szCs w:val="20"/>
              </w:rPr>
              <w:t>Про</w:t>
            </w:r>
            <w:r w:rsidRPr="00412DDB">
              <w:rPr>
                <w:sz w:val="20"/>
                <w:szCs w:val="20"/>
              </w:rPr>
              <w:t>м</w:t>
            </w:r>
            <w:r w:rsidRPr="00412DDB">
              <w:rPr>
                <w:sz w:val="20"/>
                <w:szCs w:val="20"/>
              </w:rPr>
              <w:t>ТоргЦентр</w:t>
            </w:r>
            <w:proofErr w:type="spellEnd"/>
            <w:r w:rsidRPr="00412DDB">
              <w:rPr>
                <w:sz w:val="20"/>
                <w:szCs w:val="20"/>
              </w:rPr>
              <w:t>»</w:t>
            </w:r>
          </w:p>
        </w:tc>
        <w:tc>
          <w:tcPr>
            <w:tcW w:w="1672" w:type="dxa"/>
            <w:gridSpan w:val="2"/>
          </w:tcPr>
          <w:p w:rsidR="00A116F9" w:rsidRPr="00412DDB" w:rsidRDefault="00A116F9" w:rsidP="00A116F9">
            <w:pPr>
              <w:pStyle w:val="prilozhenie"/>
              <w:ind w:firstLine="0"/>
              <w:rPr>
                <w:sz w:val="22"/>
                <w:szCs w:val="22"/>
              </w:rPr>
            </w:pPr>
            <w:r w:rsidRPr="00412DDB">
              <w:rPr>
                <w:sz w:val="20"/>
              </w:rPr>
              <w:t>103051, г. Москва, Петро</w:t>
            </w:r>
            <w:r w:rsidRPr="00412DDB">
              <w:rPr>
                <w:sz w:val="20"/>
              </w:rPr>
              <w:t>в</w:t>
            </w:r>
            <w:r w:rsidRPr="00412DDB">
              <w:rPr>
                <w:sz w:val="20"/>
              </w:rPr>
              <w:t>ский б</w:t>
            </w:r>
            <w:r w:rsidR="00B140EC">
              <w:rPr>
                <w:sz w:val="20"/>
              </w:rPr>
              <w:t>–</w:t>
            </w:r>
            <w:r w:rsidRPr="00412DDB">
              <w:rPr>
                <w:sz w:val="20"/>
              </w:rPr>
              <w:t>р, д.12, стр.3</w:t>
            </w:r>
          </w:p>
        </w:tc>
        <w:tc>
          <w:tcPr>
            <w:tcW w:w="804" w:type="dxa"/>
            <w:gridSpan w:val="2"/>
          </w:tcPr>
          <w:p w:rsidR="00A116F9" w:rsidRPr="00412DDB" w:rsidRDefault="00A116F9" w:rsidP="00A116F9">
            <w:pPr>
              <w:pStyle w:val="prilozhenie"/>
              <w:ind w:firstLine="0"/>
              <w:rPr>
                <w:sz w:val="22"/>
                <w:szCs w:val="22"/>
              </w:rPr>
            </w:pPr>
            <w:r w:rsidRPr="00412DDB">
              <w:rPr>
                <w:sz w:val="20"/>
              </w:rPr>
              <w:t>1027739224402</w:t>
            </w:r>
          </w:p>
        </w:tc>
        <w:tc>
          <w:tcPr>
            <w:tcW w:w="900" w:type="dxa"/>
            <w:gridSpan w:val="2"/>
          </w:tcPr>
          <w:p w:rsidR="00A116F9" w:rsidRPr="00412DDB" w:rsidRDefault="00A116F9" w:rsidP="00A116F9">
            <w:pPr>
              <w:pStyle w:val="prilozhenie"/>
              <w:ind w:firstLine="0"/>
              <w:rPr>
                <w:sz w:val="22"/>
                <w:szCs w:val="22"/>
              </w:rPr>
            </w:pPr>
            <w:r w:rsidRPr="00412DDB">
              <w:rPr>
                <w:sz w:val="20"/>
              </w:rPr>
              <w:t>7710264096</w:t>
            </w:r>
          </w:p>
        </w:tc>
        <w:tc>
          <w:tcPr>
            <w:tcW w:w="1260" w:type="dxa"/>
            <w:gridSpan w:val="2"/>
          </w:tcPr>
          <w:p w:rsidR="00A116F9" w:rsidRPr="00412DDB" w:rsidRDefault="00A116F9" w:rsidP="00A116F9">
            <w:pPr>
              <w:pStyle w:val="prilozhenie"/>
              <w:ind w:firstLine="0"/>
              <w:rPr>
                <w:sz w:val="22"/>
                <w:szCs w:val="22"/>
              </w:rPr>
            </w:pPr>
            <w:r w:rsidRPr="00412DDB">
              <w:rPr>
                <w:sz w:val="22"/>
                <w:szCs w:val="22"/>
              </w:rPr>
              <w:t>5,273</w:t>
            </w:r>
          </w:p>
        </w:tc>
        <w:tc>
          <w:tcPr>
            <w:tcW w:w="1430" w:type="dxa"/>
            <w:gridSpan w:val="2"/>
          </w:tcPr>
          <w:p w:rsidR="00A116F9" w:rsidRPr="00412DDB" w:rsidRDefault="00A116F9" w:rsidP="00A116F9">
            <w:pPr>
              <w:pStyle w:val="prilozhenie"/>
              <w:ind w:firstLine="0"/>
              <w:rPr>
                <w:sz w:val="22"/>
                <w:szCs w:val="22"/>
              </w:rPr>
            </w:pPr>
            <w:r w:rsidRPr="00412DDB">
              <w:rPr>
                <w:sz w:val="22"/>
                <w:szCs w:val="22"/>
              </w:rPr>
              <w:t>5,273</w:t>
            </w:r>
          </w:p>
        </w:tc>
      </w:tr>
      <w:tr w:rsidR="00A116F9" w:rsidRPr="00412DDB" w:rsidTr="006F74E8">
        <w:tc>
          <w:tcPr>
            <w:tcW w:w="10314" w:type="dxa"/>
            <w:gridSpan w:val="14"/>
          </w:tcPr>
          <w:p w:rsidR="00A116F9" w:rsidRPr="00412DDB" w:rsidRDefault="00A116F9" w:rsidP="00A116F9">
            <w:pPr>
              <w:pStyle w:val="prilozhenie"/>
              <w:ind w:firstLine="0"/>
              <w:rPr>
                <w:sz w:val="22"/>
                <w:szCs w:val="22"/>
              </w:rPr>
            </w:pPr>
            <w:r w:rsidRPr="00412DDB">
              <w:rPr>
                <w:sz w:val="22"/>
                <w:szCs w:val="22"/>
              </w:rPr>
              <w:t>Дата составления списка лиц, имеющих право на участие в общем собрании акционеров (участников) кр</w:t>
            </w:r>
            <w:r w:rsidRPr="00412DDB">
              <w:rPr>
                <w:sz w:val="22"/>
                <w:szCs w:val="22"/>
              </w:rPr>
              <w:t>е</w:t>
            </w:r>
            <w:r w:rsidRPr="00412DDB">
              <w:rPr>
                <w:sz w:val="22"/>
                <w:szCs w:val="22"/>
              </w:rPr>
              <w:t xml:space="preserve">дитной организации – эмитента: </w:t>
            </w:r>
            <w:r w:rsidRPr="00412DDB">
              <w:rPr>
                <w:b/>
                <w:sz w:val="22"/>
                <w:szCs w:val="22"/>
              </w:rPr>
              <w:t>«17»</w:t>
            </w:r>
            <w:r w:rsidR="00C67A45">
              <w:rPr>
                <w:b/>
                <w:sz w:val="22"/>
                <w:szCs w:val="22"/>
              </w:rPr>
              <w:t xml:space="preserve"> </w:t>
            </w:r>
            <w:r w:rsidRPr="00412DDB">
              <w:rPr>
                <w:b/>
                <w:sz w:val="22"/>
                <w:szCs w:val="22"/>
              </w:rPr>
              <w:t>мая 2013 года</w:t>
            </w:r>
          </w:p>
        </w:tc>
      </w:tr>
      <w:tr w:rsidR="00A116F9" w:rsidRPr="00412DDB" w:rsidTr="006F74E8">
        <w:tc>
          <w:tcPr>
            <w:tcW w:w="474" w:type="dxa"/>
          </w:tcPr>
          <w:p w:rsidR="00A116F9" w:rsidRPr="00412DDB" w:rsidRDefault="00A116F9" w:rsidP="00A116F9">
            <w:pPr>
              <w:pStyle w:val="prilozhenie"/>
              <w:ind w:firstLine="0"/>
              <w:rPr>
                <w:sz w:val="22"/>
                <w:szCs w:val="22"/>
              </w:rPr>
            </w:pPr>
            <w:r w:rsidRPr="00412DDB">
              <w:rPr>
                <w:sz w:val="22"/>
                <w:szCs w:val="22"/>
              </w:rPr>
              <w:t>1</w:t>
            </w:r>
          </w:p>
        </w:tc>
        <w:tc>
          <w:tcPr>
            <w:tcW w:w="2611" w:type="dxa"/>
            <w:gridSpan w:val="2"/>
            <w:vAlign w:val="center"/>
          </w:tcPr>
          <w:p w:rsidR="00A116F9" w:rsidRPr="00412DDB" w:rsidRDefault="00A116F9" w:rsidP="00A116F9">
            <w:pPr>
              <w:rPr>
                <w:sz w:val="20"/>
                <w:szCs w:val="20"/>
              </w:rPr>
            </w:pPr>
            <w:r w:rsidRPr="00412DDB">
              <w:rPr>
                <w:sz w:val="20"/>
                <w:szCs w:val="20"/>
              </w:rPr>
              <w:t>Открытое акционерное о</w:t>
            </w:r>
            <w:r w:rsidRPr="00412DDB">
              <w:rPr>
                <w:sz w:val="20"/>
                <w:szCs w:val="20"/>
              </w:rPr>
              <w:t>б</w:t>
            </w:r>
            <w:r w:rsidRPr="00412DDB">
              <w:rPr>
                <w:sz w:val="20"/>
                <w:szCs w:val="20"/>
              </w:rPr>
              <w:t>щество «Акционерная ф</w:t>
            </w:r>
            <w:r w:rsidRPr="00412DDB">
              <w:rPr>
                <w:sz w:val="20"/>
                <w:szCs w:val="20"/>
              </w:rPr>
              <w:t>и</w:t>
            </w:r>
            <w:r w:rsidRPr="00412DDB">
              <w:rPr>
                <w:sz w:val="20"/>
                <w:szCs w:val="20"/>
              </w:rPr>
              <w:t>нансовая корпорация «С</w:t>
            </w:r>
            <w:r w:rsidRPr="00412DDB">
              <w:rPr>
                <w:sz w:val="20"/>
                <w:szCs w:val="20"/>
              </w:rPr>
              <w:t>и</w:t>
            </w:r>
            <w:r w:rsidRPr="00412DDB">
              <w:rPr>
                <w:sz w:val="20"/>
                <w:szCs w:val="20"/>
              </w:rPr>
              <w:t>стема»</w:t>
            </w:r>
          </w:p>
        </w:tc>
        <w:tc>
          <w:tcPr>
            <w:tcW w:w="1418" w:type="dxa"/>
            <w:gridSpan w:val="2"/>
            <w:vAlign w:val="center"/>
          </w:tcPr>
          <w:p w:rsidR="00A116F9" w:rsidRPr="00412DDB" w:rsidRDefault="00A116F9" w:rsidP="00A116F9">
            <w:pPr>
              <w:rPr>
                <w:sz w:val="20"/>
                <w:szCs w:val="20"/>
              </w:rPr>
            </w:pPr>
            <w:r w:rsidRPr="00412DDB">
              <w:rPr>
                <w:sz w:val="20"/>
                <w:szCs w:val="20"/>
              </w:rPr>
              <w:t>ОАО АФК «Система»</w:t>
            </w:r>
          </w:p>
          <w:p w:rsidR="00A116F9" w:rsidRPr="00412DDB" w:rsidRDefault="00A116F9" w:rsidP="00A116F9">
            <w:pPr>
              <w:rPr>
                <w:sz w:val="20"/>
                <w:szCs w:val="20"/>
              </w:rPr>
            </w:pPr>
          </w:p>
        </w:tc>
        <w:tc>
          <w:tcPr>
            <w:tcW w:w="1630" w:type="dxa"/>
            <w:gridSpan w:val="2"/>
          </w:tcPr>
          <w:p w:rsidR="00A116F9" w:rsidRPr="00412DDB" w:rsidRDefault="00A116F9" w:rsidP="00A116F9">
            <w:pPr>
              <w:pStyle w:val="prilozhenie"/>
              <w:ind w:firstLine="0"/>
              <w:rPr>
                <w:sz w:val="22"/>
                <w:szCs w:val="22"/>
              </w:rPr>
            </w:pPr>
            <w:r w:rsidRPr="00412DDB">
              <w:rPr>
                <w:sz w:val="20"/>
              </w:rPr>
              <w:t>125009, г. Москва, ул. Моховая, д.13 стр.1</w:t>
            </w:r>
          </w:p>
        </w:tc>
        <w:tc>
          <w:tcPr>
            <w:tcW w:w="1275" w:type="dxa"/>
            <w:gridSpan w:val="2"/>
          </w:tcPr>
          <w:p w:rsidR="00A116F9" w:rsidRPr="00412DDB" w:rsidRDefault="00A116F9" w:rsidP="00A116F9">
            <w:pPr>
              <w:pStyle w:val="prilozhenie"/>
              <w:ind w:firstLine="0"/>
              <w:rPr>
                <w:sz w:val="22"/>
                <w:szCs w:val="22"/>
              </w:rPr>
            </w:pPr>
            <w:r w:rsidRPr="00412DDB">
              <w:rPr>
                <w:bCs/>
                <w:sz w:val="22"/>
                <w:szCs w:val="22"/>
              </w:rPr>
              <w:t>1027700003891</w:t>
            </w:r>
          </w:p>
        </w:tc>
        <w:tc>
          <w:tcPr>
            <w:tcW w:w="993" w:type="dxa"/>
            <w:gridSpan w:val="2"/>
          </w:tcPr>
          <w:p w:rsidR="00A116F9" w:rsidRPr="00412DDB" w:rsidRDefault="00A116F9" w:rsidP="00A116F9">
            <w:pPr>
              <w:pStyle w:val="prilozhenie"/>
              <w:ind w:firstLine="0"/>
              <w:rPr>
                <w:sz w:val="22"/>
                <w:szCs w:val="22"/>
              </w:rPr>
            </w:pPr>
            <w:r w:rsidRPr="00412DDB">
              <w:rPr>
                <w:sz w:val="20"/>
              </w:rPr>
              <w:t>7703104630 </w:t>
            </w:r>
          </w:p>
        </w:tc>
        <w:tc>
          <w:tcPr>
            <w:tcW w:w="850" w:type="dxa"/>
            <w:gridSpan w:val="2"/>
          </w:tcPr>
          <w:p w:rsidR="00A116F9" w:rsidRPr="00412DDB" w:rsidRDefault="00A116F9" w:rsidP="00A116F9">
            <w:pPr>
              <w:pStyle w:val="prilozhenie"/>
              <w:ind w:firstLine="0"/>
              <w:rPr>
                <w:sz w:val="22"/>
                <w:szCs w:val="22"/>
              </w:rPr>
            </w:pPr>
            <w:r w:rsidRPr="00412DDB">
              <w:rPr>
                <w:sz w:val="22"/>
                <w:szCs w:val="22"/>
              </w:rPr>
              <w:t>65,252</w:t>
            </w:r>
          </w:p>
        </w:tc>
        <w:tc>
          <w:tcPr>
            <w:tcW w:w="1063" w:type="dxa"/>
          </w:tcPr>
          <w:p w:rsidR="00A116F9" w:rsidRPr="00412DDB" w:rsidRDefault="00A116F9" w:rsidP="00A116F9">
            <w:pPr>
              <w:pStyle w:val="prilozhenie"/>
              <w:ind w:firstLine="0"/>
              <w:rPr>
                <w:sz w:val="22"/>
                <w:szCs w:val="22"/>
              </w:rPr>
            </w:pPr>
            <w:r w:rsidRPr="00412DDB">
              <w:rPr>
                <w:sz w:val="22"/>
                <w:szCs w:val="22"/>
              </w:rPr>
              <w:t>65,236</w:t>
            </w:r>
          </w:p>
        </w:tc>
      </w:tr>
      <w:tr w:rsidR="00A116F9" w:rsidRPr="00412DDB" w:rsidTr="006F74E8">
        <w:tc>
          <w:tcPr>
            <w:tcW w:w="474" w:type="dxa"/>
          </w:tcPr>
          <w:p w:rsidR="00A116F9" w:rsidRPr="00412DDB" w:rsidRDefault="00A116F9" w:rsidP="00A116F9">
            <w:pPr>
              <w:pStyle w:val="prilozhenie"/>
              <w:ind w:firstLine="0"/>
              <w:rPr>
                <w:sz w:val="22"/>
                <w:szCs w:val="22"/>
              </w:rPr>
            </w:pPr>
            <w:r w:rsidRPr="00412DDB">
              <w:rPr>
                <w:sz w:val="22"/>
                <w:szCs w:val="22"/>
              </w:rPr>
              <w:t>2</w:t>
            </w:r>
          </w:p>
        </w:tc>
        <w:tc>
          <w:tcPr>
            <w:tcW w:w="2611" w:type="dxa"/>
            <w:gridSpan w:val="2"/>
            <w:vAlign w:val="center"/>
          </w:tcPr>
          <w:p w:rsidR="00A116F9" w:rsidRPr="00412DDB" w:rsidRDefault="00A116F9" w:rsidP="00A116F9">
            <w:pPr>
              <w:ind w:left="170"/>
              <w:rPr>
                <w:bCs/>
                <w:sz w:val="22"/>
                <w:szCs w:val="22"/>
              </w:rPr>
            </w:pPr>
            <w:r w:rsidRPr="00412DDB">
              <w:rPr>
                <w:bCs/>
                <w:sz w:val="22"/>
                <w:szCs w:val="22"/>
                <w:lang w:val="en-US"/>
              </w:rPr>
              <w:t>Mobile</w:t>
            </w:r>
            <w:r w:rsidRPr="00412DDB">
              <w:rPr>
                <w:bCs/>
                <w:sz w:val="22"/>
                <w:szCs w:val="22"/>
              </w:rPr>
              <w:t xml:space="preserve"> </w:t>
            </w:r>
            <w:proofErr w:type="spellStart"/>
            <w:r w:rsidRPr="00412DDB">
              <w:rPr>
                <w:bCs/>
                <w:sz w:val="22"/>
                <w:szCs w:val="22"/>
                <w:lang w:val="en-US"/>
              </w:rPr>
              <w:t>Telesystems</w:t>
            </w:r>
            <w:proofErr w:type="spellEnd"/>
            <w:r w:rsidRPr="00412DDB">
              <w:rPr>
                <w:bCs/>
                <w:sz w:val="22"/>
                <w:szCs w:val="22"/>
              </w:rPr>
              <w:t xml:space="preserve"> </w:t>
            </w:r>
            <w:r w:rsidRPr="00412DDB">
              <w:rPr>
                <w:bCs/>
                <w:sz w:val="22"/>
                <w:szCs w:val="22"/>
                <w:lang w:val="en-US"/>
              </w:rPr>
              <w:t>B</w:t>
            </w:r>
            <w:r w:rsidRPr="00412DDB">
              <w:rPr>
                <w:bCs/>
                <w:sz w:val="22"/>
                <w:szCs w:val="22"/>
              </w:rPr>
              <w:t>.</w:t>
            </w:r>
            <w:r w:rsidRPr="00412DDB">
              <w:rPr>
                <w:bCs/>
                <w:sz w:val="22"/>
                <w:szCs w:val="22"/>
                <w:lang w:val="en-US"/>
              </w:rPr>
              <w:t>V</w:t>
            </w:r>
            <w:r w:rsidRPr="00412DDB">
              <w:rPr>
                <w:bCs/>
                <w:sz w:val="22"/>
                <w:szCs w:val="22"/>
              </w:rPr>
              <w:t xml:space="preserve">. </w:t>
            </w:r>
          </w:p>
          <w:p w:rsidR="00A116F9" w:rsidRPr="00412DDB" w:rsidRDefault="00A116F9" w:rsidP="00A116F9">
            <w:pPr>
              <w:ind w:left="170"/>
              <w:rPr>
                <w:sz w:val="20"/>
                <w:szCs w:val="20"/>
              </w:rPr>
            </w:pPr>
            <w:r w:rsidRPr="00412DDB">
              <w:rPr>
                <w:bCs/>
                <w:sz w:val="22"/>
                <w:szCs w:val="22"/>
              </w:rPr>
              <w:t>Частная компания с ограниченной отве</w:t>
            </w:r>
            <w:r w:rsidRPr="00412DDB">
              <w:rPr>
                <w:bCs/>
                <w:sz w:val="22"/>
                <w:szCs w:val="22"/>
              </w:rPr>
              <w:t>т</w:t>
            </w:r>
            <w:r w:rsidRPr="00412DDB">
              <w:rPr>
                <w:bCs/>
                <w:sz w:val="22"/>
                <w:szCs w:val="22"/>
              </w:rPr>
              <w:t>ственностью (Закрытое акционерное общ</w:t>
            </w:r>
            <w:r w:rsidRPr="00412DDB">
              <w:rPr>
                <w:bCs/>
                <w:sz w:val="22"/>
                <w:szCs w:val="22"/>
              </w:rPr>
              <w:t>е</w:t>
            </w:r>
            <w:r w:rsidRPr="00412DDB">
              <w:rPr>
                <w:bCs/>
                <w:sz w:val="22"/>
                <w:szCs w:val="22"/>
              </w:rPr>
              <w:t>ство) Мобайл ТелеС</w:t>
            </w:r>
            <w:r w:rsidRPr="00412DDB">
              <w:rPr>
                <w:bCs/>
                <w:sz w:val="22"/>
                <w:szCs w:val="22"/>
              </w:rPr>
              <w:t>и</w:t>
            </w:r>
            <w:r w:rsidRPr="00412DDB">
              <w:rPr>
                <w:bCs/>
                <w:sz w:val="22"/>
                <w:szCs w:val="22"/>
              </w:rPr>
              <w:t>стемс Б.В.</w:t>
            </w:r>
          </w:p>
        </w:tc>
        <w:tc>
          <w:tcPr>
            <w:tcW w:w="1418" w:type="dxa"/>
            <w:gridSpan w:val="2"/>
            <w:vAlign w:val="center"/>
          </w:tcPr>
          <w:p w:rsidR="00A116F9" w:rsidRPr="00412DDB" w:rsidRDefault="00A116F9" w:rsidP="00A116F9">
            <w:pPr>
              <w:rPr>
                <w:sz w:val="20"/>
                <w:szCs w:val="20"/>
              </w:rPr>
            </w:pPr>
            <w:r w:rsidRPr="00412DDB">
              <w:rPr>
                <w:bCs/>
                <w:sz w:val="22"/>
                <w:szCs w:val="22"/>
                <w:lang w:val="en-US"/>
              </w:rPr>
              <w:t>Mobile</w:t>
            </w:r>
            <w:r w:rsidRPr="00412DDB">
              <w:rPr>
                <w:bCs/>
                <w:sz w:val="22"/>
                <w:szCs w:val="22"/>
              </w:rPr>
              <w:t xml:space="preserve"> </w:t>
            </w:r>
            <w:proofErr w:type="spellStart"/>
            <w:r w:rsidRPr="00412DDB">
              <w:rPr>
                <w:bCs/>
                <w:sz w:val="22"/>
                <w:szCs w:val="22"/>
                <w:lang w:val="en-US"/>
              </w:rPr>
              <w:t>Telesystems</w:t>
            </w:r>
            <w:proofErr w:type="spellEnd"/>
            <w:r w:rsidRPr="00412DDB">
              <w:rPr>
                <w:bCs/>
                <w:sz w:val="22"/>
                <w:szCs w:val="22"/>
              </w:rPr>
              <w:t xml:space="preserve"> </w:t>
            </w:r>
            <w:r w:rsidRPr="00412DDB">
              <w:rPr>
                <w:bCs/>
                <w:sz w:val="22"/>
                <w:szCs w:val="22"/>
                <w:lang w:val="en-US"/>
              </w:rPr>
              <w:t>B</w:t>
            </w:r>
            <w:r w:rsidRPr="00412DDB">
              <w:rPr>
                <w:bCs/>
                <w:sz w:val="22"/>
                <w:szCs w:val="22"/>
              </w:rPr>
              <w:t>.</w:t>
            </w:r>
            <w:r w:rsidRPr="00412DDB">
              <w:rPr>
                <w:bCs/>
                <w:sz w:val="22"/>
                <w:szCs w:val="22"/>
                <w:lang w:val="en-US"/>
              </w:rPr>
              <w:t>V</w:t>
            </w:r>
            <w:r w:rsidRPr="00412DDB">
              <w:rPr>
                <w:bCs/>
                <w:sz w:val="22"/>
                <w:szCs w:val="22"/>
              </w:rPr>
              <w:t>. Мобайл Т</w:t>
            </w:r>
            <w:r w:rsidRPr="00412DDB">
              <w:rPr>
                <w:bCs/>
                <w:sz w:val="22"/>
                <w:szCs w:val="22"/>
              </w:rPr>
              <w:t>е</w:t>
            </w:r>
            <w:r w:rsidRPr="00412DDB">
              <w:rPr>
                <w:bCs/>
                <w:sz w:val="22"/>
                <w:szCs w:val="22"/>
              </w:rPr>
              <w:t>леСистемс Б.В.</w:t>
            </w:r>
          </w:p>
        </w:tc>
        <w:tc>
          <w:tcPr>
            <w:tcW w:w="1630" w:type="dxa"/>
            <w:gridSpan w:val="2"/>
            <w:vAlign w:val="center"/>
          </w:tcPr>
          <w:p w:rsidR="00A116F9" w:rsidRPr="00412DDB" w:rsidRDefault="00A116F9" w:rsidP="00A116F9">
            <w:pPr>
              <w:pStyle w:val="prilozhenie"/>
              <w:ind w:firstLine="0"/>
              <w:rPr>
                <w:sz w:val="22"/>
                <w:szCs w:val="22"/>
                <w:lang w:val="en-US"/>
              </w:rPr>
            </w:pPr>
            <w:r w:rsidRPr="00412DDB">
              <w:rPr>
                <w:sz w:val="20"/>
                <w:lang w:val="en-US"/>
              </w:rPr>
              <w:t>Prins Berhar</w:t>
            </w:r>
            <w:r w:rsidRPr="00412DDB">
              <w:rPr>
                <w:sz w:val="20"/>
                <w:lang w:val="en-US"/>
              </w:rPr>
              <w:t>d</w:t>
            </w:r>
            <w:r w:rsidRPr="00412DDB">
              <w:rPr>
                <w:sz w:val="20"/>
                <w:lang w:val="en-US"/>
              </w:rPr>
              <w:t>plein 200, 1097 JB, Amsterdam, The Netherlands</w:t>
            </w:r>
          </w:p>
        </w:tc>
        <w:tc>
          <w:tcPr>
            <w:tcW w:w="1275" w:type="dxa"/>
            <w:gridSpan w:val="2"/>
          </w:tcPr>
          <w:p w:rsidR="00A116F9" w:rsidRPr="00412DDB" w:rsidRDefault="00A116F9" w:rsidP="00A116F9">
            <w:pPr>
              <w:pStyle w:val="prilozhenie"/>
              <w:ind w:firstLine="0"/>
              <w:rPr>
                <w:sz w:val="22"/>
                <w:szCs w:val="22"/>
              </w:rPr>
            </w:pPr>
            <w:r w:rsidRPr="00412DDB">
              <w:rPr>
                <w:sz w:val="20"/>
              </w:rPr>
              <w:t>не прим</w:t>
            </w:r>
            <w:r w:rsidRPr="00412DDB">
              <w:rPr>
                <w:sz w:val="20"/>
              </w:rPr>
              <w:t>е</w:t>
            </w:r>
            <w:r w:rsidRPr="00412DDB">
              <w:rPr>
                <w:sz w:val="20"/>
              </w:rPr>
              <w:t>нимо</w:t>
            </w:r>
          </w:p>
        </w:tc>
        <w:tc>
          <w:tcPr>
            <w:tcW w:w="993" w:type="dxa"/>
            <w:gridSpan w:val="2"/>
          </w:tcPr>
          <w:p w:rsidR="00A116F9" w:rsidRPr="00412DDB" w:rsidRDefault="00A116F9" w:rsidP="00A116F9">
            <w:pPr>
              <w:pStyle w:val="prilozhenie"/>
              <w:ind w:firstLine="0"/>
              <w:rPr>
                <w:sz w:val="22"/>
                <w:szCs w:val="22"/>
              </w:rPr>
            </w:pPr>
            <w:r w:rsidRPr="00412DDB">
              <w:rPr>
                <w:sz w:val="20"/>
              </w:rPr>
              <w:t>не пр</w:t>
            </w:r>
            <w:r w:rsidRPr="00412DDB">
              <w:rPr>
                <w:sz w:val="20"/>
              </w:rPr>
              <w:t>и</w:t>
            </w:r>
            <w:r w:rsidRPr="00412DDB">
              <w:rPr>
                <w:sz w:val="20"/>
              </w:rPr>
              <w:t>менимо</w:t>
            </w:r>
          </w:p>
        </w:tc>
        <w:tc>
          <w:tcPr>
            <w:tcW w:w="850" w:type="dxa"/>
            <w:gridSpan w:val="2"/>
          </w:tcPr>
          <w:p w:rsidR="00A116F9" w:rsidRPr="00412DDB" w:rsidRDefault="00A116F9" w:rsidP="00A116F9">
            <w:pPr>
              <w:pStyle w:val="prilozhenie"/>
              <w:ind w:firstLine="0"/>
              <w:rPr>
                <w:sz w:val="22"/>
                <w:szCs w:val="22"/>
              </w:rPr>
            </w:pPr>
            <w:r w:rsidRPr="00412DDB">
              <w:rPr>
                <w:sz w:val="22"/>
                <w:szCs w:val="22"/>
              </w:rPr>
              <w:t>25,095</w:t>
            </w:r>
          </w:p>
        </w:tc>
        <w:tc>
          <w:tcPr>
            <w:tcW w:w="1063" w:type="dxa"/>
          </w:tcPr>
          <w:p w:rsidR="00A116F9" w:rsidRPr="00412DDB" w:rsidRDefault="00A116F9" w:rsidP="00A116F9">
            <w:pPr>
              <w:pStyle w:val="prilozhenie"/>
              <w:ind w:firstLine="0"/>
              <w:rPr>
                <w:sz w:val="22"/>
                <w:szCs w:val="22"/>
              </w:rPr>
            </w:pPr>
            <w:r w:rsidRPr="00412DDB">
              <w:rPr>
                <w:sz w:val="22"/>
                <w:szCs w:val="22"/>
              </w:rPr>
              <w:t>25,095</w:t>
            </w:r>
          </w:p>
        </w:tc>
      </w:tr>
      <w:tr w:rsidR="00A116F9" w:rsidRPr="00412DDB" w:rsidTr="006F74E8">
        <w:tc>
          <w:tcPr>
            <w:tcW w:w="10314" w:type="dxa"/>
            <w:gridSpan w:val="14"/>
          </w:tcPr>
          <w:p w:rsidR="00A116F9" w:rsidRPr="00412DDB" w:rsidRDefault="00A116F9" w:rsidP="00A116F9">
            <w:pPr>
              <w:pStyle w:val="prilozhenie"/>
              <w:ind w:firstLine="0"/>
              <w:rPr>
                <w:sz w:val="22"/>
                <w:szCs w:val="22"/>
              </w:rPr>
            </w:pPr>
            <w:r w:rsidRPr="00412DDB">
              <w:rPr>
                <w:sz w:val="22"/>
                <w:szCs w:val="22"/>
              </w:rPr>
              <w:t>Дата составления списка лиц, имеющих право на участие в общем собрании акционеров (участников) кр</w:t>
            </w:r>
            <w:r w:rsidRPr="00412DDB">
              <w:rPr>
                <w:sz w:val="22"/>
                <w:szCs w:val="22"/>
              </w:rPr>
              <w:t>е</w:t>
            </w:r>
            <w:r w:rsidRPr="00412DDB">
              <w:rPr>
                <w:sz w:val="22"/>
                <w:szCs w:val="22"/>
              </w:rPr>
              <w:t xml:space="preserve">дитной организации – эмитента: </w:t>
            </w:r>
            <w:r w:rsidRPr="00412DDB">
              <w:rPr>
                <w:b/>
                <w:sz w:val="22"/>
                <w:szCs w:val="22"/>
              </w:rPr>
              <w:t>«11»</w:t>
            </w:r>
            <w:r w:rsidR="00C67A45">
              <w:rPr>
                <w:b/>
                <w:sz w:val="22"/>
                <w:szCs w:val="22"/>
              </w:rPr>
              <w:t xml:space="preserve"> </w:t>
            </w:r>
            <w:r w:rsidRPr="00412DDB">
              <w:rPr>
                <w:b/>
                <w:sz w:val="22"/>
                <w:szCs w:val="22"/>
              </w:rPr>
              <w:t>декабря 2013 года</w:t>
            </w:r>
          </w:p>
        </w:tc>
      </w:tr>
      <w:tr w:rsidR="00A116F9" w:rsidRPr="00412DDB" w:rsidTr="006F74E8">
        <w:tc>
          <w:tcPr>
            <w:tcW w:w="474" w:type="dxa"/>
          </w:tcPr>
          <w:p w:rsidR="00A116F9" w:rsidRPr="00412DDB" w:rsidRDefault="00A116F9" w:rsidP="00A116F9">
            <w:pPr>
              <w:pStyle w:val="prilozhenie"/>
              <w:ind w:firstLine="0"/>
              <w:rPr>
                <w:sz w:val="22"/>
                <w:szCs w:val="22"/>
              </w:rPr>
            </w:pPr>
            <w:r w:rsidRPr="00412DDB">
              <w:rPr>
                <w:sz w:val="22"/>
                <w:szCs w:val="22"/>
              </w:rPr>
              <w:t>1</w:t>
            </w:r>
          </w:p>
        </w:tc>
        <w:tc>
          <w:tcPr>
            <w:tcW w:w="2611" w:type="dxa"/>
            <w:gridSpan w:val="2"/>
            <w:vAlign w:val="center"/>
          </w:tcPr>
          <w:p w:rsidR="00A116F9" w:rsidRPr="00412DDB" w:rsidRDefault="00A116F9" w:rsidP="00A116F9">
            <w:pPr>
              <w:rPr>
                <w:sz w:val="20"/>
                <w:szCs w:val="20"/>
              </w:rPr>
            </w:pPr>
            <w:r w:rsidRPr="00412DDB">
              <w:rPr>
                <w:sz w:val="20"/>
                <w:szCs w:val="20"/>
              </w:rPr>
              <w:t>Открытое акционерное о</w:t>
            </w:r>
            <w:r w:rsidRPr="00412DDB">
              <w:rPr>
                <w:sz w:val="20"/>
                <w:szCs w:val="20"/>
              </w:rPr>
              <w:t>б</w:t>
            </w:r>
            <w:r w:rsidRPr="00412DDB">
              <w:rPr>
                <w:sz w:val="20"/>
                <w:szCs w:val="20"/>
              </w:rPr>
              <w:t>щество «Акционерная ф</w:t>
            </w:r>
            <w:r w:rsidRPr="00412DDB">
              <w:rPr>
                <w:sz w:val="20"/>
                <w:szCs w:val="20"/>
              </w:rPr>
              <w:t>и</w:t>
            </w:r>
            <w:r w:rsidRPr="00412DDB">
              <w:rPr>
                <w:sz w:val="20"/>
                <w:szCs w:val="20"/>
              </w:rPr>
              <w:t>нансовая корпорация «С</w:t>
            </w:r>
            <w:r w:rsidRPr="00412DDB">
              <w:rPr>
                <w:sz w:val="20"/>
                <w:szCs w:val="20"/>
              </w:rPr>
              <w:t>и</w:t>
            </w:r>
            <w:r w:rsidRPr="00412DDB">
              <w:rPr>
                <w:sz w:val="20"/>
                <w:szCs w:val="20"/>
              </w:rPr>
              <w:t>стема»</w:t>
            </w:r>
          </w:p>
        </w:tc>
        <w:tc>
          <w:tcPr>
            <w:tcW w:w="1418" w:type="dxa"/>
            <w:gridSpan w:val="2"/>
            <w:vAlign w:val="center"/>
          </w:tcPr>
          <w:p w:rsidR="00A116F9" w:rsidRPr="00412DDB" w:rsidRDefault="00A116F9" w:rsidP="00A116F9">
            <w:pPr>
              <w:rPr>
                <w:sz w:val="20"/>
                <w:szCs w:val="20"/>
              </w:rPr>
            </w:pPr>
            <w:r w:rsidRPr="00412DDB">
              <w:rPr>
                <w:sz w:val="20"/>
                <w:szCs w:val="20"/>
              </w:rPr>
              <w:t>ОАО АФК «Система»</w:t>
            </w:r>
          </w:p>
          <w:p w:rsidR="00A116F9" w:rsidRPr="00412DDB" w:rsidRDefault="00A116F9" w:rsidP="00A116F9">
            <w:pPr>
              <w:rPr>
                <w:sz w:val="20"/>
                <w:szCs w:val="20"/>
              </w:rPr>
            </w:pPr>
          </w:p>
        </w:tc>
        <w:tc>
          <w:tcPr>
            <w:tcW w:w="1630" w:type="dxa"/>
            <w:gridSpan w:val="2"/>
          </w:tcPr>
          <w:p w:rsidR="00A116F9" w:rsidRPr="00412DDB" w:rsidRDefault="00A116F9" w:rsidP="00A116F9">
            <w:pPr>
              <w:pStyle w:val="prilozhenie"/>
              <w:ind w:firstLine="0"/>
              <w:rPr>
                <w:sz w:val="22"/>
                <w:szCs w:val="22"/>
              </w:rPr>
            </w:pPr>
            <w:r w:rsidRPr="00412DDB">
              <w:rPr>
                <w:sz w:val="20"/>
              </w:rPr>
              <w:t>125009, г. Москва, ул. Моховая, д.13 стр.1</w:t>
            </w:r>
          </w:p>
        </w:tc>
        <w:tc>
          <w:tcPr>
            <w:tcW w:w="1275" w:type="dxa"/>
            <w:gridSpan w:val="2"/>
          </w:tcPr>
          <w:p w:rsidR="00A116F9" w:rsidRPr="00412DDB" w:rsidRDefault="00A116F9" w:rsidP="00A116F9">
            <w:pPr>
              <w:pStyle w:val="prilozhenie"/>
              <w:ind w:firstLine="0"/>
              <w:rPr>
                <w:sz w:val="22"/>
                <w:szCs w:val="22"/>
              </w:rPr>
            </w:pPr>
            <w:r w:rsidRPr="00412DDB">
              <w:rPr>
                <w:bCs/>
                <w:sz w:val="22"/>
                <w:szCs w:val="22"/>
              </w:rPr>
              <w:t>1027700003891</w:t>
            </w:r>
          </w:p>
        </w:tc>
        <w:tc>
          <w:tcPr>
            <w:tcW w:w="993" w:type="dxa"/>
            <w:gridSpan w:val="2"/>
          </w:tcPr>
          <w:p w:rsidR="00A116F9" w:rsidRPr="00412DDB" w:rsidRDefault="00A116F9" w:rsidP="00A116F9">
            <w:pPr>
              <w:pStyle w:val="prilozhenie"/>
              <w:ind w:firstLine="0"/>
              <w:rPr>
                <w:sz w:val="22"/>
                <w:szCs w:val="22"/>
              </w:rPr>
            </w:pPr>
            <w:r w:rsidRPr="00412DDB">
              <w:rPr>
                <w:sz w:val="20"/>
              </w:rPr>
              <w:t>7703104630 </w:t>
            </w:r>
          </w:p>
        </w:tc>
        <w:tc>
          <w:tcPr>
            <w:tcW w:w="850" w:type="dxa"/>
            <w:gridSpan w:val="2"/>
          </w:tcPr>
          <w:p w:rsidR="00A116F9" w:rsidRPr="00412DDB" w:rsidRDefault="00A116F9" w:rsidP="00A116F9">
            <w:pPr>
              <w:pStyle w:val="prilozhenie"/>
              <w:ind w:firstLine="0"/>
              <w:rPr>
                <w:sz w:val="22"/>
                <w:szCs w:val="22"/>
              </w:rPr>
            </w:pPr>
            <w:r w:rsidRPr="00412DDB">
              <w:rPr>
                <w:sz w:val="22"/>
                <w:szCs w:val="22"/>
              </w:rPr>
              <w:t>65,252</w:t>
            </w:r>
          </w:p>
        </w:tc>
        <w:tc>
          <w:tcPr>
            <w:tcW w:w="1063" w:type="dxa"/>
          </w:tcPr>
          <w:p w:rsidR="00A116F9" w:rsidRPr="00412DDB" w:rsidRDefault="00A116F9" w:rsidP="00A116F9">
            <w:pPr>
              <w:pStyle w:val="prilozhenie"/>
              <w:ind w:firstLine="0"/>
              <w:rPr>
                <w:sz w:val="22"/>
                <w:szCs w:val="22"/>
              </w:rPr>
            </w:pPr>
            <w:r w:rsidRPr="00412DDB">
              <w:rPr>
                <w:sz w:val="22"/>
                <w:szCs w:val="22"/>
              </w:rPr>
              <w:t>65,236</w:t>
            </w:r>
          </w:p>
        </w:tc>
      </w:tr>
      <w:tr w:rsidR="00A116F9" w:rsidRPr="00412DDB" w:rsidTr="006F74E8">
        <w:tc>
          <w:tcPr>
            <w:tcW w:w="474" w:type="dxa"/>
          </w:tcPr>
          <w:p w:rsidR="00A116F9" w:rsidRPr="00412DDB" w:rsidRDefault="00A116F9" w:rsidP="00A116F9">
            <w:pPr>
              <w:pStyle w:val="prilozhenie"/>
              <w:ind w:firstLine="0"/>
              <w:rPr>
                <w:sz w:val="22"/>
                <w:szCs w:val="22"/>
              </w:rPr>
            </w:pPr>
            <w:r w:rsidRPr="00412DDB">
              <w:rPr>
                <w:sz w:val="22"/>
                <w:szCs w:val="22"/>
              </w:rPr>
              <w:t>2</w:t>
            </w:r>
          </w:p>
        </w:tc>
        <w:tc>
          <w:tcPr>
            <w:tcW w:w="2611" w:type="dxa"/>
            <w:gridSpan w:val="2"/>
            <w:vAlign w:val="center"/>
          </w:tcPr>
          <w:p w:rsidR="00A116F9" w:rsidRPr="00412DDB" w:rsidRDefault="00A116F9" w:rsidP="00A116F9">
            <w:pPr>
              <w:ind w:left="170"/>
              <w:rPr>
                <w:bCs/>
                <w:sz w:val="22"/>
                <w:szCs w:val="22"/>
              </w:rPr>
            </w:pPr>
            <w:r w:rsidRPr="00412DDB">
              <w:rPr>
                <w:bCs/>
                <w:sz w:val="22"/>
                <w:szCs w:val="22"/>
                <w:lang w:val="en-US"/>
              </w:rPr>
              <w:t>Mobile</w:t>
            </w:r>
            <w:r w:rsidRPr="00412DDB">
              <w:rPr>
                <w:bCs/>
                <w:sz w:val="22"/>
                <w:szCs w:val="22"/>
              </w:rPr>
              <w:t xml:space="preserve"> </w:t>
            </w:r>
            <w:proofErr w:type="spellStart"/>
            <w:r w:rsidRPr="00412DDB">
              <w:rPr>
                <w:bCs/>
                <w:sz w:val="22"/>
                <w:szCs w:val="22"/>
                <w:lang w:val="en-US"/>
              </w:rPr>
              <w:t>Telesystems</w:t>
            </w:r>
            <w:proofErr w:type="spellEnd"/>
            <w:r w:rsidRPr="00412DDB">
              <w:rPr>
                <w:bCs/>
                <w:sz w:val="22"/>
                <w:szCs w:val="22"/>
              </w:rPr>
              <w:t xml:space="preserve"> </w:t>
            </w:r>
            <w:r w:rsidRPr="00412DDB">
              <w:rPr>
                <w:bCs/>
                <w:sz w:val="22"/>
                <w:szCs w:val="22"/>
                <w:lang w:val="en-US"/>
              </w:rPr>
              <w:t>B</w:t>
            </w:r>
            <w:r w:rsidRPr="00412DDB">
              <w:rPr>
                <w:bCs/>
                <w:sz w:val="22"/>
                <w:szCs w:val="22"/>
              </w:rPr>
              <w:t>.</w:t>
            </w:r>
            <w:r w:rsidRPr="00412DDB">
              <w:rPr>
                <w:bCs/>
                <w:sz w:val="22"/>
                <w:szCs w:val="22"/>
                <w:lang w:val="en-US"/>
              </w:rPr>
              <w:t>V</w:t>
            </w:r>
            <w:r w:rsidRPr="00412DDB">
              <w:rPr>
                <w:bCs/>
                <w:sz w:val="22"/>
                <w:szCs w:val="22"/>
              </w:rPr>
              <w:t xml:space="preserve">. </w:t>
            </w:r>
          </w:p>
          <w:p w:rsidR="00A116F9" w:rsidRPr="00412DDB" w:rsidRDefault="00A116F9" w:rsidP="00A116F9">
            <w:pPr>
              <w:ind w:left="170"/>
              <w:rPr>
                <w:sz w:val="20"/>
                <w:szCs w:val="20"/>
              </w:rPr>
            </w:pPr>
            <w:r w:rsidRPr="00412DDB">
              <w:rPr>
                <w:bCs/>
                <w:sz w:val="22"/>
                <w:szCs w:val="22"/>
              </w:rPr>
              <w:t>Частная компания с ограниченной отве</w:t>
            </w:r>
            <w:r w:rsidRPr="00412DDB">
              <w:rPr>
                <w:bCs/>
                <w:sz w:val="22"/>
                <w:szCs w:val="22"/>
              </w:rPr>
              <w:t>т</w:t>
            </w:r>
            <w:r w:rsidRPr="00412DDB">
              <w:rPr>
                <w:bCs/>
                <w:sz w:val="22"/>
                <w:szCs w:val="22"/>
              </w:rPr>
              <w:t>ственностью (Закрытое акционерное общ</w:t>
            </w:r>
            <w:r w:rsidRPr="00412DDB">
              <w:rPr>
                <w:bCs/>
                <w:sz w:val="22"/>
                <w:szCs w:val="22"/>
              </w:rPr>
              <w:t>е</w:t>
            </w:r>
            <w:r w:rsidRPr="00412DDB">
              <w:rPr>
                <w:bCs/>
                <w:sz w:val="22"/>
                <w:szCs w:val="22"/>
              </w:rPr>
              <w:t>ство) Мобайл ТелеС</w:t>
            </w:r>
            <w:r w:rsidRPr="00412DDB">
              <w:rPr>
                <w:bCs/>
                <w:sz w:val="22"/>
                <w:szCs w:val="22"/>
              </w:rPr>
              <w:t>и</w:t>
            </w:r>
            <w:r w:rsidRPr="00412DDB">
              <w:rPr>
                <w:bCs/>
                <w:sz w:val="22"/>
                <w:szCs w:val="22"/>
              </w:rPr>
              <w:t>стемс Б.В.</w:t>
            </w:r>
          </w:p>
        </w:tc>
        <w:tc>
          <w:tcPr>
            <w:tcW w:w="1418" w:type="dxa"/>
            <w:gridSpan w:val="2"/>
            <w:vAlign w:val="center"/>
          </w:tcPr>
          <w:p w:rsidR="00A116F9" w:rsidRPr="00412DDB" w:rsidRDefault="00A116F9" w:rsidP="00A116F9">
            <w:pPr>
              <w:rPr>
                <w:sz w:val="20"/>
                <w:szCs w:val="20"/>
              </w:rPr>
            </w:pPr>
            <w:r w:rsidRPr="00412DDB">
              <w:rPr>
                <w:bCs/>
                <w:sz w:val="22"/>
                <w:szCs w:val="22"/>
                <w:lang w:val="en-US"/>
              </w:rPr>
              <w:t>Mobile</w:t>
            </w:r>
            <w:r w:rsidRPr="00412DDB">
              <w:rPr>
                <w:bCs/>
                <w:sz w:val="22"/>
                <w:szCs w:val="22"/>
              </w:rPr>
              <w:t xml:space="preserve"> </w:t>
            </w:r>
            <w:proofErr w:type="spellStart"/>
            <w:r w:rsidRPr="00412DDB">
              <w:rPr>
                <w:bCs/>
                <w:sz w:val="22"/>
                <w:szCs w:val="22"/>
                <w:lang w:val="en-US"/>
              </w:rPr>
              <w:t>Telesystems</w:t>
            </w:r>
            <w:proofErr w:type="spellEnd"/>
            <w:r w:rsidRPr="00412DDB">
              <w:rPr>
                <w:bCs/>
                <w:sz w:val="22"/>
                <w:szCs w:val="22"/>
              </w:rPr>
              <w:t xml:space="preserve"> </w:t>
            </w:r>
            <w:r w:rsidRPr="00412DDB">
              <w:rPr>
                <w:bCs/>
                <w:sz w:val="22"/>
                <w:szCs w:val="22"/>
                <w:lang w:val="en-US"/>
              </w:rPr>
              <w:t>B</w:t>
            </w:r>
            <w:r w:rsidRPr="00412DDB">
              <w:rPr>
                <w:bCs/>
                <w:sz w:val="22"/>
                <w:szCs w:val="22"/>
              </w:rPr>
              <w:t>.</w:t>
            </w:r>
            <w:r w:rsidRPr="00412DDB">
              <w:rPr>
                <w:bCs/>
                <w:sz w:val="22"/>
                <w:szCs w:val="22"/>
                <w:lang w:val="en-US"/>
              </w:rPr>
              <w:t>V</w:t>
            </w:r>
            <w:r w:rsidRPr="00412DDB">
              <w:rPr>
                <w:bCs/>
                <w:sz w:val="22"/>
                <w:szCs w:val="22"/>
              </w:rPr>
              <w:t>. Мобайл Т</w:t>
            </w:r>
            <w:r w:rsidRPr="00412DDB">
              <w:rPr>
                <w:bCs/>
                <w:sz w:val="22"/>
                <w:szCs w:val="22"/>
              </w:rPr>
              <w:t>е</w:t>
            </w:r>
            <w:r w:rsidRPr="00412DDB">
              <w:rPr>
                <w:bCs/>
                <w:sz w:val="22"/>
                <w:szCs w:val="22"/>
              </w:rPr>
              <w:t>леСистемс Б.В.</w:t>
            </w:r>
          </w:p>
        </w:tc>
        <w:tc>
          <w:tcPr>
            <w:tcW w:w="1630" w:type="dxa"/>
            <w:gridSpan w:val="2"/>
            <w:vAlign w:val="center"/>
          </w:tcPr>
          <w:p w:rsidR="00A116F9" w:rsidRPr="00412DDB" w:rsidRDefault="00A116F9" w:rsidP="00A116F9">
            <w:pPr>
              <w:pStyle w:val="prilozhenie"/>
              <w:ind w:firstLine="0"/>
              <w:rPr>
                <w:sz w:val="22"/>
                <w:szCs w:val="22"/>
              </w:rPr>
            </w:pPr>
            <w:r w:rsidRPr="00412DDB">
              <w:rPr>
                <w:sz w:val="20"/>
              </w:rPr>
              <w:t xml:space="preserve">Фред. </w:t>
            </w:r>
            <w:proofErr w:type="spellStart"/>
            <w:r w:rsidRPr="00412DDB">
              <w:rPr>
                <w:sz w:val="20"/>
              </w:rPr>
              <w:t>Рускес</w:t>
            </w:r>
            <w:r w:rsidRPr="00412DDB">
              <w:rPr>
                <w:sz w:val="20"/>
              </w:rPr>
              <w:t>т</w:t>
            </w:r>
            <w:r w:rsidRPr="00412DDB">
              <w:rPr>
                <w:sz w:val="20"/>
              </w:rPr>
              <w:t>раат</w:t>
            </w:r>
            <w:proofErr w:type="spellEnd"/>
            <w:r w:rsidRPr="00412DDB">
              <w:rPr>
                <w:sz w:val="20"/>
              </w:rPr>
              <w:t xml:space="preserve"> 123, </w:t>
            </w:r>
            <w:proofErr w:type="spellStart"/>
            <w:r w:rsidRPr="00412DDB">
              <w:rPr>
                <w:sz w:val="20"/>
              </w:rPr>
              <w:t>Оли</w:t>
            </w:r>
            <w:r w:rsidRPr="00412DDB">
              <w:rPr>
                <w:sz w:val="20"/>
              </w:rPr>
              <w:t>м</w:t>
            </w:r>
            <w:r w:rsidRPr="00412DDB">
              <w:rPr>
                <w:sz w:val="20"/>
              </w:rPr>
              <w:t>пик</w:t>
            </w:r>
            <w:proofErr w:type="spellEnd"/>
            <w:r w:rsidRPr="00412DDB">
              <w:rPr>
                <w:sz w:val="20"/>
              </w:rPr>
              <w:t xml:space="preserve"> Плаза, 1076ЕЕ, А</w:t>
            </w:r>
            <w:r w:rsidRPr="00412DDB">
              <w:rPr>
                <w:sz w:val="20"/>
              </w:rPr>
              <w:t>м</w:t>
            </w:r>
            <w:r w:rsidRPr="00412DDB">
              <w:rPr>
                <w:sz w:val="20"/>
              </w:rPr>
              <w:t>стердам</w:t>
            </w:r>
          </w:p>
        </w:tc>
        <w:tc>
          <w:tcPr>
            <w:tcW w:w="1275" w:type="dxa"/>
            <w:gridSpan w:val="2"/>
          </w:tcPr>
          <w:p w:rsidR="00A116F9" w:rsidRPr="00412DDB" w:rsidRDefault="00A116F9" w:rsidP="00A116F9">
            <w:pPr>
              <w:pStyle w:val="prilozhenie"/>
              <w:ind w:firstLine="0"/>
              <w:rPr>
                <w:sz w:val="22"/>
                <w:szCs w:val="22"/>
              </w:rPr>
            </w:pPr>
            <w:r w:rsidRPr="00412DDB">
              <w:rPr>
                <w:sz w:val="20"/>
              </w:rPr>
              <w:t>не прим</w:t>
            </w:r>
            <w:r w:rsidRPr="00412DDB">
              <w:rPr>
                <w:sz w:val="20"/>
              </w:rPr>
              <w:t>е</w:t>
            </w:r>
            <w:r w:rsidRPr="00412DDB">
              <w:rPr>
                <w:sz w:val="20"/>
              </w:rPr>
              <w:t>нимо</w:t>
            </w:r>
          </w:p>
        </w:tc>
        <w:tc>
          <w:tcPr>
            <w:tcW w:w="993" w:type="dxa"/>
            <w:gridSpan w:val="2"/>
          </w:tcPr>
          <w:p w:rsidR="00A116F9" w:rsidRPr="00412DDB" w:rsidRDefault="00A116F9" w:rsidP="00A116F9">
            <w:pPr>
              <w:pStyle w:val="prilozhenie"/>
              <w:ind w:firstLine="0"/>
              <w:rPr>
                <w:sz w:val="22"/>
                <w:szCs w:val="22"/>
              </w:rPr>
            </w:pPr>
            <w:r w:rsidRPr="00412DDB">
              <w:rPr>
                <w:sz w:val="20"/>
              </w:rPr>
              <w:t>не пр</w:t>
            </w:r>
            <w:r w:rsidRPr="00412DDB">
              <w:rPr>
                <w:sz w:val="20"/>
              </w:rPr>
              <w:t>и</w:t>
            </w:r>
            <w:r w:rsidRPr="00412DDB">
              <w:rPr>
                <w:sz w:val="20"/>
              </w:rPr>
              <w:t>менимо</w:t>
            </w:r>
          </w:p>
        </w:tc>
        <w:tc>
          <w:tcPr>
            <w:tcW w:w="850" w:type="dxa"/>
            <w:gridSpan w:val="2"/>
          </w:tcPr>
          <w:p w:rsidR="00A116F9" w:rsidRPr="00412DDB" w:rsidRDefault="00A116F9" w:rsidP="00A116F9">
            <w:pPr>
              <w:pStyle w:val="prilozhenie"/>
              <w:ind w:firstLine="0"/>
              <w:rPr>
                <w:sz w:val="22"/>
                <w:szCs w:val="22"/>
              </w:rPr>
            </w:pPr>
            <w:r w:rsidRPr="00412DDB">
              <w:rPr>
                <w:sz w:val="22"/>
                <w:szCs w:val="22"/>
              </w:rPr>
              <w:t>25,095</w:t>
            </w:r>
          </w:p>
        </w:tc>
        <w:tc>
          <w:tcPr>
            <w:tcW w:w="1063" w:type="dxa"/>
          </w:tcPr>
          <w:p w:rsidR="00A116F9" w:rsidRPr="00412DDB" w:rsidRDefault="00A116F9" w:rsidP="00A116F9">
            <w:pPr>
              <w:pStyle w:val="prilozhenie"/>
              <w:ind w:firstLine="0"/>
              <w:rPr>
                <w:sz w:val="22"/>
                <w:szCs w:val="22"/>
              </w:rPr>
            </w:pPr>
            <w:r w:rsidRPr="00412DDB">
              <w:rPr>
                <w:sz w:val="22"/>
                <w:szCs w:val="22"/>
              </w:rPr>
              <w:t>25,095</w:t>
            </w:r>
          </w:p>
        </w:tc>
      </w:tr>
      <w:tr w:rsidR="00A116F9" w:rsidRPr="00412DDB" w:rsidTr="006F74E8">
        <w:tc>
          <w:tcPr>
            <w:tcW w:w="474" w:type="dxa"/>
          </w:tcPr>
          <w:p w:rsidR="00A116F9" w:rsidRPr="00412DDB" w:rsidRDefault="00A116F9" w:rsidP="00A116F9">
            <w:pPr>
              <w:pStyle w:val="prilozhenie"/>
              <w:ind w:firstLine="0"/>
              <w:rPr>
                <w:sz w:val="22"/>
                <w:szCs w:val="22"/>
              </w:rPr>
            </w:pPr>
          </w:p>
        </w:tc>
        <w:tc>
          <w:tcPr>
            <w:tcW w:w="2611" w:type="dxa"/>
            <w:gridSpan w:val="2"/>
            <w:vAlign w:val="center"/>
          </w:tcPr>
          <w:p w:rsidR="00A116F9" w:rsidRPr="00412DDB" w:rsidRDefault="00A116F9" w:rsidP="00A116F9">
            <w:pPr>
              <w:rPr>
                <w:sz w:val="20"/>
                <w:szCs w:val="20"/>
              </w:rPr>
            </w:pPr>
          </w:p>
        </w:tc>
        <w:tc>
          <w:tcPr>
            <w:tcW w:w="1418" w:type="dxa"/>
            <w:gridSpan w:val="2"/>
            <w:vAlign w:val="center"/>
          </w:tcPr>
          <w:p w:rsidR="00A116F9" w:rsidRPr="00412DDB" w:rsidRDefault="00A116F9" w:rsidP="00A116F9">
            <w:pPr>
              <w:rPr>
                <w:sz w:val="20"/>
                <w:szCs w:val="20"/>
              </w:rPr>
            </w:pPr>
          </w:p>
        </w:tc>
        <w:tc>
          <w:tcPr>
            <w:tcW w:w="1630" w:type="dxa"/>
            <w:gridSpan w:val="2"/>
          </w:tcPr>
          <w:p w:rsidR="00A116F9" w:rsidRPr="00412DDB" w:rsidRDefault="00A116F9" w:rsidP="00A116F9">
            <w:pPr>
              <w:pStyle w:val="prilozhenie"/>
              <w:ind w:firstLine="0"/>
              <w:rPr>
                <w:sz w:val="20"/>
              </w:rPr>
            </w:pPr>
          </w:p>
        </w:tc>
        <w:tc>
          <w:tcPr>
            <w:tcW w:w="1275" w:type="dxa"/>
            <w:gridSpan w:val="2"/>
          </w:tcPr>
          <w:p w:rsidR="00A116F9" w:rsidRPr="00412DDB" w:rsidRDefault="00A116F9" w:rsidP="00A116F9">
            <w:pPr>
              <w:pStyle w:val="prilozhenie"/>
              <w:ind w:firstLine="0"/>
              <w:rPr>
                <w:sz w:val="20"/>
              </w:rPr>
            </w:pPr>
          </w:p>
        </w:tc>
        <w:tc>
          <w:tcPr>
            <w:tcW w:w="993" w:type="dxa"/>
            <w:gridSpan w:val="2"/>
          </w:tcPr>
          <w:p w:rsidR="00A116F9" w:rsidRPr="00412DDB" w:rsidRDefault="00A116F9" w:rsidP="00A116F9">
            <w:pPr>
              <w:pStyle w:val="prilozhenie"/>
              <w:ind w:firstLine="0"/>
              <w:rPr>
                <w:sz w:val="20"/>
              </w:rPr>
            </w:pPr>
          </w:p>
        </w:tc>
        <w:tc>
          <w:tcPr>
            <w:tcW w:w="850" w:type="dxa"/>
            <w:gridSpan w:val="2"/>
          </w:tcPr>
          <w:p w:rsidR="00A116F9" w:rsidRPr="00412DDB" w:rsidRDefault="00A116F9" w:rsidP="00A116F9">
            <w:pPr>
              <w:pStyle w:val="prilozhenie"/>
              <w:ind w:firstLine="0"/>
              <w:rPr>
                <w:sz w:val="22"/>
                <w:szCs w:val="22"/>
              </w:rPr>
            </w:pPr>
          </w:p>
        </w:tc>
        <w:tc>
          <w:tcPr>
            <w:tcW w:w="1063" w:type="dxa"/>
          </w:tcPr>
          <w:p w:rsidR="00A116F9" w:rsidRPr="00412DDB" w:rsidRDefault="00A116F9" w:rsidP="00A116F9">
            <w:pPr>
              <w:pStyle w:val="prilozhenie"/>
              <w:ind w:firstLine="0"/>
              <w:rPr>
                <w:sz w:val="22"/>
                <w:szCs w:val="22"/>
              </w:rPr>
            </w:pPr>
          </w:p>
        </w:tc>
      </w:tr>
      <w:tr w:rsidR="00A2548B" w:rsidRPr="00412DDB" w:rsidTr="006F74E8">
        <w:tc>
          <w:tcPr>
            <w:tcW w:w="10314" w:type="dxa"/>
            <w:gridSpan w:val="14"/>
          </w:tcPr>
          <w:p w:rsidR="00A2548B" w:rsidRPr="00412DDB" w:rsidRDefault="00A2548B" w:rsidP="00C67A45">
            <w:pPr>
              <w:pStyle w:val="prilozhenie"/>
              <w:ind w:firstLine="0"/>
              <w:rPr>
                <w:sz w:val="22"/>
                <w:szCs w:val="22"/>
              </w:rPr>
            </w:pPr>
            <w:r w:rsidRPr="00412DDB">
              <w:rPr>
                <w:sz w:val="22"/>
                <w:szCs w:val="22"/>
              </w:rPr>
              <w:t>Дата составления списка лиц, имеющих право на участие в общем собрании акционеров (участников) кр</w:t>
            </w:r>
            <w:r w:rsidRPr="00412DDB">
              <w:rPr>
                <w:sz w:val="22"/>
                <w:szCs w:val="22"/>
              </w:rPr>
              <w:t>е</w:t>
            </w:r>
            <w:r w:rsidRPr="00412DDB">
              <w:rPr>
                <w:sz w:val="22"/>
                <w:szCs w:val="22"/>
              </w:rPr>
              <w:t xml:space="preserve">дитной организации – эмитента: </w:t>
            </w:r>
            <w:r w:rsidRPr="00412DDB">
              <w:rPr>
                <w:b/>
                <w:sz w:val="22"/>
                <w:szCs w:val="22"/>
              </w:rPr>
              <w:t>«</w:t>
            </w:r>
            <w:r>
              <w:rPr>
                <w:b/>
                <w:sz w:val="22"/>
                <w:szCs w:val="22"/>
              </w:rPr>
              <w:t>24</w:t>
            </w:r>
            <w:r w:rsidRPr="00412DDB">
              <w:rPr>
                <w:b/>
                <w:sz w:val="22"/>
                <w:szCs w:val="22"/>
              </w:rPr>
              <w:t>»</w:t>
            </w:r>
            <w:r w:rsidR="00C67A45">
              <w:rPr>
                <w:b/>
                <w:sz w:val="22"/>
                <w:szCs w:val="22"/>
              </w:rPr>
              <w:t xml:space="preserve"> ма</w:t>
            </w:r>
            <w:r w:rsidRPr="00412DDB">
              <w:rPr>
                <w:b/>
                <w:sz w:val="22"/>
                <w:szCs w:val="22"/>
              </w:rPr>
              <w:t>я 201</w:t>
            </w:r>
            <w:r w:rsidR="00C67A45">
              <w:rPr>
                <w:b/>
                <w:sz w:val="22"/>
                <w:szCs w:val="22"/>
              </w:rPr>
              <w:t>4</w:t>
            </w:r>
            <w:r w:rsidRPr="00412DDB">
              <w:rPr>
                <w:b/>
                <w:sz w:val="22"/>
                <w:szCs w:val="22"/>
              </w:rPr>
              <w:t xml:space="preserve"> года</w:t>
            </w:r>
          </w:p>
        </w:tc>
      </w:tr>
      <w:tr w:rsidR="00A2548B" w:rsidRPr="00412DDB" w:rsidTr="006F74E8">
        <w:tc>
          <w:tcPr>
            <w:tcW w:w="474" w:type="dxa"/>
          </w:tcPr>
          <w:p w:rsidR="00A2548B" w:rsidRPr="00412DDB" w:rsidRDefault="00A2548B" w:rsidP="007968F4">
            <w:pPr>
              <w:pStyle w:val="prilozhenie"/>
              <w:ind w:firstLine="0"/>
              <w:rPr>
                <w:sz w:val="22"/>
                <w:szCs w:val="22"/>
              </w:rPr>
            </w:pPr>
            <w:r w:rsidRPr="00412DDB">
              <w:rPr>
                <w:sz w:val="22"/>
                <w:szCs w:val="22"/>
              </w:rPr>
              <w:t>1</w:t>
            </w:r>
          </w:p>
        </w:tc>
        <w:tc>
          <w:tcPr>
            <w:tcW w:w="2611" w:type="dxa"/>
            <w:gridSpan w:val="2"/>
            <w:vAlign w:val="center"/>
          </w:tcPr>
          <w:p w:rsidR="00A2548B" w:rsidRPr="00412DDB" w:rsidRDefault="00A2548B" w:rsidP="007968F4">
            <w:pPr>
              <w:rPr>
                <w:sz w:val="20"/>
                <w:szCs w:val="20"/>
              </w:rPr>
            </w:pPr>
            <w:r w:rsidRPr="00412DDB">
              <w:rPr>
                <w:sz w:val="20"/>
                <w:szCs w:val="20"/>
              </w:rPr>
              <w:t>Открытое акционерное о</w:t>
            </w:r>
            <w:r w:rsidRPr="00412DDB">
              <w:rPr>
                <w:sz w:val="20"/>
                <w:szCs w:val="20"/>
              </w:rPr>
              <w:t>б</w:t>
            </w:r>
            <w:r w:rsidRPr="00412DDB">
              <w:rPr>
                <w:sz w:val="20"/>
                <w:szCs w:val="20"/>
              </w:rPr>
              <w:t>щество «Акционерная ф</w:t>
            </w:r>
            <w:r w:rsidRPr="00412DDB">
              <w:rPr>
                <w:sz w:val="20"/>
                <w:szCs w:val="20"/>
              </w:rPr>
              <w:t>и</w:t>
            </w:r>
            <w:r w:rsidRPr="00412DDB">
              <w:rPr>
                <w:sz w:val="20"/>
                <w:szCs w:val="20"/>
              </w:rPr>
              <w:t>нансовая корпорация «С</w:t>
            </w:r>
            <w:r w:rsidRPr="00412DDB">
              <w:rPr>
                <w:sz w:val="20"/>
                <w:szCs w:val="20"/>
              </w:rPr>
              <w:t>и</w:t>
            </w:r>
            <w:r w:rsidRPr="00412DDB">
              <w:rPr>
                <w:sz w:val="20"/>
                <w:szCs w:val="20"/>
              </w:rPr>
              <w:t>стема»</w:t>
            </w:r>
          </w:p>
        </w:tc>
        <w:tc>
          <w:tcPr>
            <w:tcW w:w="1418" w:type="dxa"/>
            <w:gridSpan w:val="2"/>
            <w:vAlign w:val="center"/>
          </w:tcPr>
          <w:p w:rsidR="00A2548B" w:rsidRPr="00412DDB" w:rsidRDefault="00A2548B" w:rsidP="007968F4">
            <w:pPr>
              <w:rPr>
                <w:sz w:val="20"/>
                <w:szCs w:val="20"/>
              </w:rPr>
            </w:pPr>
            <w:r w:rsidRPr="00412DDB">
              <w:rPr>
                <w:sz w:val="20"/>
                <w:szCs w:val="20"/>
              </w:rPr>
              <w:t>ОАО АФК «Система»</w:t>
            </w:r>
          </w:p>
          <w:p w:rsidR="00A2548B" w:rsidRPr="00412DDB" w:rsidRDefault="00A2548B" w:rsidP="007968F4">
            <w:pPr>
              <w:rPr>
                <w:sz w:val="20"/>
                <w:szCs w:val="20"/>
              </w:rPr>
            </w:pPr>
          </w:p>
        </w:tc>
        <w:tc>
          <w:tcPr>
            <w:tcW w:w="1630" w:type="dxa"/>
            <w:gridSpan w:val="2"/>
          </w:tcPr>
          <w:p w:rsidR="00A2548B" w:rsidRPr="00412DDB" w:rsidRDefault="00A2548B" w:rsidP="007968F4">
            <w:pPr>
              <w:pStyle w:val="prilozhenie"/>
              <w:ind w:firstLine="0"/>
              <w:rPr>
                <w:sz w:val="22"/>
                <w:szCs w:val="22"/>
              </w:rPr>
            </w:pPr>
            <w:r w:rsidRPr="00412DDB">
              <w:rPr>
                <w:sz w:val="20"/>
              </w:rPr>
              <w:t>125009, г. Москва, ул. Моховая, д.13 стр.1</w:t>
            </w:r>
          </w:p>
        </w:tc>
        <w:tc>
          <w:tcPr>
            <w:tcW w:w="1275" w:type="dxa"/>
            <w:gridSpan w:val="2"/>
          </w:tcPr>
          <w:p w:rsidR="00A2548B" w:rsidRPr="00412DDB" w:rsidRDefault="00A2548B" w:rsidP="007968F4">
            <w:pPr>
              <w:pStyle w:val="prilozhenie"/>
              <w:ind w:firstLine="0"/>
              <w:rPr>
                <w:sz w:val="22"/>
                <w:szCs w:val="22"/>
              </w:rPr>
            </w:pPr>
            <w:r w:rsidRPr="00412DDB">
              <w:rPr>
                <w:bCs/>
                <w:sz w:val="22"/>
                <w:szCs w:val="22"/>
              </w:rPr>
              <w:t>1027700003891</w:t>
            </w:r>
          </w:p>
        </w:tc>
        <w:tc>
          <w:tcPr>
            <w:tcW w:w="993" w:type="dxa"/>
            <w:gridSpan w:val="2"/>
          </w:tcPr>
          <w:p w:rsidR="00A2548B" w:rsidRPr="00412DDB" w:rsidRDefault="00A2548B" w:rsidP="007968F4">
            <w:pPr>
              <w:pStyle w:val="prilozhenie"/>
              <w:ind w:firstLine="0"/>
              <w:rPr>
                <w:sz w:val="22"/>
                <w:szCs w:val="22"/>
              </w:rPr>
            </w:pPr>
            <w:r w:rsidRPr="00412DDB">
              <w:rPr>
                <w:sz w:val="20"/>
              </w:rPr>
              <w:t>7703104630 </w:t>
            </w:r>
          </w:p>
        </w:tc>
        <w:tc>
          <w:tcPr>
            <w:tcW w:w="850" w:type="dxa"/>
            <w:gridSpan w:val="2"/>
          </w:tcPr>
          <w:p w:rsidR="00A2548B" w:rsidRPr="00412DDB" w:rsidRDefault="00A2548B" w:rsidP="007968F4">
            <w:pPr>
              <w:pStyle w:val="prilozhenie"/>
              <w:ind w:firstLine="0"/>
              <w:rPr>
                <w:sz w:val="22"/>
                <w:szCs w:val="22"/>
              </w:rPr>
            </w:pPr>
            <w:r w:rsidRPr="00412DDB">
              <w:rPr>
                <w:sz w:val="22"/>
                <w:szCs w:val="22"/>
              </w:rPr>
              <w:t>65,252</w:t>
            </w:r>
          </w:p>
        </w:tc>
        <w:tc>
          <w:tcPr>
            <w:tcW w:w="1063" w:type="dxa"/>
          </w:tcPr>
          <w:p w:rsidR="00A2548B" w:rsidRPr="00412DDB" w:rsidRDefault="00A2548B" w:rsidP="007968F4">
            <w:pPr>
              <w:pStyle w:val="prilozhenie"/>
              <w:ind w:firstLine="0"/>
              <w:rPr>
                <w:sz w:val="22"/>
                <w:szCs w:val="22"/>
              </w:rPr>
            </w:pPr>
            <w:r w:rsidRPr="00412DDB">
              <w:rPr>
                <w:sz w:val="22"/>
                <w:szCs w:val="22"/>
              </w:rPr>
              <w:t>65,236</w:t>
            </w:r>
          </w:p>
        </w:tc>
      </w:tr>
      <w:tr w:rsidR="00A2548B" w:rsidRPr="00412DDB" w:rsidTr="006F74E8">
        <w:tc>
          <w:tcPr>
            <w:tcW w:w="474" w:type="dxa"/>
          </w:tcPr>
          <w:p w:rsidR="00A2548B" w:rsidRPr="00412DDB" w:rsidRDefault="00A2548B" w:rsidP="007968F4">
            <w:pPr>
              <w:pStyle w:val="prilozhenie"/>
              <w:ind w:firstLine="0"/>
              <w:rPr>
                <w:sz w:val="22"/>
                <w:szCs w:val="22"/>
              </w:rPr>
            </w:pPr>
            <w:r w:rsidRPr="00412DDB">
              <w:rPr>
                <w:sz w:val="22"/>
                <w:szCs w:val="22"/>
              </w:rPr>
              <w:t>2</w:t>
            </w:r>
          </w:p>
        </w:tc>
        <w:tc>
          <w:tcPr>
            <w:tcW w:w="2611" w:type="dxa"/>
            <w:gridSpan w:val="2"/>
            <w:vAlign w:val="center"/>
          </w:tcPr>
          <w:p w:rsidR="00A2548B" w:rsidRPr="00412DDB" w:rsidRDefault="00A2548B" w:rsidP="007968F4">
            <w:pPr>
              <w:ind w:left="170"/>
              <w:rPr>
                <w:bCs/>
                <w:sz w:val="22"/>
                <w:szCs w:val="22"/>
              </w:rPr>
            </w:pPr>
            <w:r w:rsidRPr="00412DDB">
              <w:rPr>
                <w:bCs/>
                <w:sz w:val="22"/>
                <w:szCs w:val="22"/>
                <w:lang w:val="en-US"/>
              </w:rPr>
              <w:t>Mobile</w:t>
            </w:r>
            <w:r w:rsidRPr="00412DDB">
              <w:rPr>
                <w:bCs/>
                <w:sz w:val="22"/>
                <w:szCs w:val="22"/>
              </w:rPr>
              <w:t xml:space="preserve"> </w:t>
            </w:r>
            <w:proofErr w:type="spellStart"/>
            <w:r w:rsidRPr="00412DDB">
              <w:rPr>
                <w:bCs/>
                <w:sz w:val="22"/>
                <w:szCs w:val="22"/>
                <w:lang w:val="en-US"/>
              </w:rPr>
              <w:t>Telesystems</w:t>
            </w:r>
            <w:proofErr w:type="spellEnd"/>
            <w:r w:rsidRPr="00412DDB">
              <w:rPr>
                <w:bCs/>
                <w:sz w:val="22"/>
                <w:szCs w:val="22"/>
              </w:rPr>
              <w:t xml:space="preserve"> </w:t>
            </w:r>
            <w:r w:rsidRPr="00412DDB">
              <w:rPr>
                <w:bCs/>
                <w:sz w:val="22"/>
                <w:szCs w:val="22"/>
                <w:lang w:val="en-US"/>
              </w:rPr>
              <w:t>B</w:t>
            </w:r>
            <w:r w:rsidRPr="00412DDB">
              <w:rPr>
                <w:bCs/>
                <w:sz w:val="22"/>
                <w:szCs w:val="22"/>
              </w:rPr>
              <w:t>.</w:t>
            </w:r>
            <w:r w:rsidRPr="00412DDB">
              <w:rPr>
                <w:bCs/>
                <w:sz w:val="22"/>
                <w:szCs w:val="22"/>
                <w:lang w:val="en-US"/>
              </w:rPr>
              <w:t>V</w:t>
            </w:r>
            <w:r w:rsidRPr="00412DDB">
              <w:rPr>
                <w:bCs/>
                <w:sz w:val="22"/>
                <w:szCs w:val="22"/>
              </w:rPr>
              <w:t xml:space="preserve">. </w:t>
            </w:r>
          </w:p>
          <w:p w:rsidR="00A2548B" w:rsidRPr="00412DDB" w:rsidRDefault="00A2548B" w:rsidP="007968F4">
            <w:pPr>
              <w:ind w:left="170"/>
              <w:rPr>
                <w:sz w:val="20"/>
                <w:szCs w:val="20"/>
              </w:rPr>
            </w:pPr>
            <w:r w:rsidRPr="00412DDB">
              <w:rPr>
                <w:bCs/>
                <w:sz w:val="22"/>
                <w:szCs w:val="22"/>
              </w:rPr>
              <w:t>Частная компания с ограниченной отве</w:t>
            </w:r>
            <w:r w:rsidRPr="00412DDB">
              <w:rPr>
                <w:bCs/>
                <w:sz w:val="22"/>
                <w:szCs w:val="22"/>
              </w:rPr>
              <w:t>т</w:t>
            </w:r>
            <w:r w:rsidRPr="00412DDB">
              <w:rPr>
                <w:bCs/>
                <w:sz w:val="22"/>
                <w:szCs w:val="22"/>
              </w:rPr>
              <w:t>ственностью (Закрытое акционерное общ</w:t>
            </w:r>
            <w:r w:rsidRPr="00412DDB">
              <w:rPr>
                <w:bCs/>
                <w:sz w:val="22"/>
                <w:szCs w:val="22"/>
              </w:rPr>
              <w:t>е</w:t>
            </w:r>
            <w:r w:rsidRPr="00412DDB">
              <w:rPr>
                <w:bCs/>
                <w:sz w:val="22"/>
                <w:szCs w:val="22"/>
              </w:rPr>
              <w:t>ство) Мобайл ТелеС</w:t>
            </w:r>
            <w:r w:rsidRPr="00412DDB">
              <w:rPr>
                <w:bCs/>
                <w:sz w:val="22"/>
                <w:szCs w:val="22"/>
              </w:rPr>
              <w:t>и</w:t>
            </w:r>
            <w:r w:rsidRPr="00412DDB">
              <w:rPr>
                <w:bCs/>
                <w:sz w:val="22"/>
                <w:szCs w:val="22"/>
              </w:rPr>
              <w:t>стемс Б.В.</w:t>
            </w:r>
          </w:p>
        </w:tc>
        <w:tc>
          <w:tcPr>
            <w:tcW w:w="1418" w:type="dxa"/>
            <w:gridSpan w:val="2"/>
            <w:vAlign w:val="center"/>
          </w:tcPr>
          <w:p w:rsidR="00A2548B" w:rsidRPr="00412DDB" w:rsidRDefault="00A2548B" w:rsidP="007968F4">
            <w:pPr>
              <w:rPr>
                <w:sz w:val="20"/>
                <w:szCs w:val="20"/>
              </w:rPr>
            </w:pPr>
            <w:r w:rsidRPr="00412DDB">
              <w:rPr>
                <w:bCs/>
                <w:sz w:val="22"/>
                <w:szCs w:val="22"/>
                <w:lang w:val="en-US"/>
              </w:rPr>
              <w:t>Mobile</w:t>
            </w:r>
            <w:r w:rsidRPr="00412DDB">
              <w:rPr>
                <w:bCs/>
                <w:sz w:val="22"/>
                <w:szCs w:val="22"/>
              </w:rPr>
              <w:t xml:space="preserve"> </w:t>
            </w:r>
            <w:proofErr w:type="spellStart"/>
            <w:r w:rsidRPr="00412DDB">
              <w:rPr>
                <w:bCs/>
                <w:sz w:val="22"/>
                <w:szCs w:val="22"/>
                <w:lang w:val="en-US"/>
              </w:rPr>
              <w:t>Telesystems</w:t>
            </w:r>
            <w:proofErr w:type="spellEnd"/>
            <w:r w:rsidRPr="00412DDB">
              <w:rPr>
                <w:bCs/>
                <w:sz w:val="22"/>
                <w:szCs w:val="22"/>
              </w:rPr>
              <w:t xml:space="preserve"> </w:t>
            </w:r>
            <w:r w:rsidRPr="00412DDB">
              <w:rPr>
                <w:bCs/>
                <w:sz w:val="22"/>
                <w:szCs w:val="22"/>
                <w:lang w:val="en-US"/>
              </w:rPr>
              <w:t>B</w:t>
            </w:r>
            <w:r w:rsidRPr="00412DDB">
              <w:rPr>
                <w:bCs/>
                <w:sz w:val="22"/>
                <w:szCs w:val="22"/>
              </w:rPr>
              <w:t>.</w:t>
            </w:r>
            <w:r w:rsidRPr="00412DDB">
              <w:rPr>
                <w:bCs/>
                <w:sz w:val="22"/>
                <w:szCs w:val="22"/>
                <w:lang w:val="en-US"/>
              </w:rPr>
              <w:t>V</w:t>
            </w:r>
            <w:r w:rsidRPr="00412DDB">
              <w:rPr>
                <w:bCs/>
                <w:sz w:val="22"/>
                <w:szCs w:val="22"/>
              </w:rPr>
              <w:t>. Мобайл Т</w:t>
            </w:r>
            <w:r w:rsidRPr="00412DDB">
              <w:rPr>
                <w:bCs/>
                <w:sz w:val="22"/>
                <w:szCs w:val="22"/>
              </w:rPr>
              <w:t>е</w:t>
            </w:r>
            <w:r w:rsidRPr="00412DDB">
              <w:rPr>
                <w:bCs/>
                <w:sz w:val="22"/>
                <w:szCs w:val="22"/>
              </w:rPr>
              <w:t>леСистемс Б.В.</w:t>
            </w:r>
          </w:p>
        </w:tc>
        <w:tc>
          <w:tcPr>
            <w:tcW w:w="1630" w:type="dxa"/>
            <w:gridSpan w:val="2"/>
            <w:vAlign w:val="center"/>
          </w:tcPr>
          <w:p w:rsidR="00A2548B" w:rsidRPr="00412DDB" w:rsidRDefault="00A2548B" w:rsidP="007968F4">
            <w:pPr>
              <w:pStyle w:val="prilozhenie"/>
              <w:ind w:firstLine="0"/>
              <w:rPr>
                <w:sz w:val="22"/>
                <w:szCs w:val="22"/>
              </w:rPr>
            </w:pPr>
            <w:r w:rsidRPr="00412DDB">
              <w:rPr>
                <w:sz w:val="20"/>
              </w:rPr>
              <w:t xml:space="preserve">Фред. </w:t>
            </w:r>
            <w:proofErr w:type="spellStart"/>
            <w:r w:rsidRPr="00412DDB">
              <w:rPr>
                <w:sz w:val="20"/>
              </w:rPr>
              <w:t>Рускес</w:t>
            </w:r>
            <w:r w:rsidRPr="00412DDB">
              <w:rPr>
                <w:sz w:val="20"/>
              </w:rPr>
              <w:t>т</w:t>
            </w:r>
            <w:r w:rsidRPr="00412DDB">
              <w:rPr>
                <w:sz w:val="20"/>
              </w:rPr>
              <w:t>раат</w:t>
            </w:r>
            <w:proofErr w:type="spellEnd"/>
            <w:r w:rsidRPr="00412DDB">
              <w:rPr>
                <w:sz w:val="20"/>
              </w:rPr>
              <w:t xml:space="preserve"> 123, </w:t>
            </w:r>
            <w:proofErr w:type="spellStart"/>
            <w:r w:rsidRPr="00412DDB">
              <w:rPr>
                <w:sz w:val="20"/>
              </w:rPr>
              <w:t>Оли</w:t>
            </w:r>
            <w:r w:rsidRPr="00412DDB">
              <w:rPr>
                <w:sz w:val="20"/>
              </w:rPr>
              <w:t>м</w:t>
            </w:r>
            <w:r w:rsidRPr="00412DDB">
              <w:rPr>
                <w:sz w:val="20"/>
              </w:rPr>
              <w:t>пик</w:t>
            </w:r>
            <w:proofErr w:type="spellEnd"/>
            <w:r w:rsidRPr="00412DDB">
              <w:rPr>
                <w:sz w:val="20"/>
              </w:rPr>
              <w:t xml:space="preserve"> Плаза, 1076ЕЕ, А</w:t>
            </w:r>
            <w:r w:rsidRPr="00412DDB">
              <w:rPr>
                <w:sz w:val="20"/>
              </w:rPr>
              <w:t>м</w:t>
            </w:r>
            <w:r w:rsidRPr="00412DDB">
              <w:rPr>
                <w:sz w:val="20"/>
              </w:rPr>
              <w:t>стердам</w:t>
            </w:r>
          </w:p>
        </w:tc>
        <w:tc>
          <w:tcPr>
            <w:tcW w:w="1275" w:type="dxa"/>
            <w:gridSpan w:val="2"/>
          </w:tcPr>
          <w:p w:rsidR="00A2548B" w:rsidRPr="00412DDB" w:rsidRDefault="00A2548B" w:rsidP="007968F4">
            <w:pPr>
              <w:pStyle w:val="prilozhenie"/>
              <w:ind w:firstLine="0"/>
              <w:rPr>
                <w:sz w:val="22"/>
                <w:szCs w:val="22"/>
              </w:rPr>
            </w:pPr>
            <w:r w:rsidRPr="00412DDB">
              <w:rPr>
                <w:sz w:val="20"/>
              </w:rPr>
              <w:t>не прим</w:t>
            </w:r>
            <w:r w:rsidRPr="00412DDB">
              <w:rPr>
                <w:sz w:val="20"/>
              </w:rPr>
              <w:t>е</w:t>
            </w:r>
            <w:r w:rsidRPr="00412DDB">
              <w:rPr>
                <w:sz w:val="20"/>
              </w:rPr>
              <w:t>нимо</w:t>
            </w:r>
          </w:p>
        </w:tc>
        <w:tc>
          <w:tcPr>
            <w:tcW w:w="993" w:type="dxa"/>
            <w:gridSpan w:val="2"/>
          </w:tcPr>
          <w:p w:rsidR="00A2548B" w:rsidRPr="00412DDB" w:rsidRDefault="00A2548B" w:rsidP="007968F4">
            <w:pPr>
              <w:pStyle w:val="prilozhenie"/>
              <w:ind w:firstLine="0"/>
              <w:rPr>
                <w:sz w:val="22"/>
                <w:szCs w:val="22"/>
              </w:rPr>
            </w:pPr>
            <w:r w:rsidRPr="00412DDB">
              <w:rPr>
                <w:sz w:val="20"/>
              </w:rPr>
              <w:t>не пр</w:t>
            </w:r>
            <w:r w:rsidRPr="00412DDB">
              <w:rPr>
                <w:sz w:val="20"/>
              </w:rPr>
              <w:t>и</w:t>
            </w:r>
            <w:r w:rsidRPr="00412DDB">
              <w:rPr>
                <w:sz w:val="20"/>
              </w:rPr>
              <w:t>менимо</w:t>
            </w:r>
          </w:p>
        </w:tc>
        <w:tc>
          <w:tcPr>
            <w:tcW w:w="850" w:type="dxa"/>
            <w:gridSpan w:val="2"/>
          </w:tcPr>
          <w:p w:rsidR="00A2548B" w:rsidRPr="00412DDB" w:rsidRDefault="00A2548B" w:rsidP="007968F4">
            <w:pPr>
              <w:pStyle w:val="prilozhenie"/>
              <w:ind w:firstLine="0"/>
              <w:rPr>
                <w:sz w:val="22"/>
                <w:szCs w:val="22"/>
              </w:rPr>
            </w:pPr>
            <w:r w:rsidRPr="00412DDB">
              <w:rPr>
                <w:sz w:val="22"/>
                <w:szCs w:val="22"/>
              </w:rPr>
              <w:t>25,095</w:t>
            </w:r>
          </w:p>
        </w:tc>
        <w:tc>
          <w:tcPr>
            <w:tcW w:w="1063" w:type="dxa"/>
          </w:tcPr>
          <w:p w:rsidR="00A2548B" w:rsidRPr="00412DDB" w:rsidRDefault="00A2548B" w:rsidP="007968F4">
            <w:pPr>
              <w:pStyle w:val="prilozhenie"/>
              <w:ind w:firstLine="0"/>
              <w:rPr>
                <w:sz w:val="22"/>
                <w:szCs w:val="22"/>
              </w:rPr>
            </w:pPr>
            <w:r w:rsidRPr="00412DDB">
              <w:rPr>
                <w:sz w:val="22"/>
                <w:szCs w:val="22"/>
              </w:rPr>
              <w:t>25,095</w:t>
            </w:r>
          </w:p>
        </w:tc>
      </w:tr>
      <w:tr w:rsidR="00A2548B" w:rsidRPr="00412DDB" w:rsidTr="006F74E8">
        <w:tc>
          <w:tcPr>
            <w:tcW w:w="474" w:type="dxa"/>
          </w:tcPr>
          <w:p w:rsidR="00A2548B" w:rsidRPr="00412DDB" w:rsidRDefault="00A2548B" w:rsidP="007968F4">
            <w:pPr>
              <w:pStyle w:val="prilozhenie"/>
              <w:ind w:firstLine="0"/>
              <w:rPr>
                <w:sz w:val="22"/>
                <w:szCs w:val="22"/>
              </w:rPr>
            </w:pPr>
          </w:p>
        </w:tc>
        <w:tc>
          <w:tcPr>
            <w:tcW w:w="2611" w:type="dxa"/>
            <w:gridSpan w:val="2"/>
            <w:vAlign w:val="center"/>
          </w:tcPr>
          <w:p w:rsidR="00A2548B" w:rsidRPr="00412DDB" w:rsidRDefault="00A2548B" w:rsidP="007968F4">
            <w:pPr>
              <w:rPr>
                <w:sz w:val="20"/>
                <w:szCs w:val="20"/>
              </w:rPr>
            </w:pPr>
          </w:p>
        </w:tc>
        <w:tc>
          <w:tcPr>
            <w:tcW w:w="1418" w:type="dxa"/>
            <w:gridSpan w:val="2"/>
            <w:vAlign w:val="center"/>
          </w:tcPr>
          <w:p w:rsidR="00A2548B" w:rsidRPr="00412DDB" w:rsidRDefault="00A2548B" w:rsidP="007968F4">
            <w:pPr>
              <w:rPr>
                <w:sz w:val="20"/>
                <w:szCs w:val="20"/>
              </w:rPr>
            </w:pPr>
          </w:p>
        </w:tc>
        <w:tc>
          <w:tcPr>
            <w:tcW w:w="1630" w:type="dxa"/>
            <w:gridSpan w:val="2"/>
          </w:tcPr>
          <w:p w:rsidR="00A2548B" w:rsidRPr="00412DDB" w:rsidRDefault="00A2548B" w:rsidP="007968F4">
            <w:pPr>
              <w:pStyle w:val="prilozhenie"/>
              <w:ind w:firstLine="0"/>
              <w:rPr>
                <w:sz w:val="20"/>
              </w:rPr>
            </w:pPr>
          </w:p>
        </w:tc>
        <w:tc>
          <w:tcPr>
            <w:tcW w:w="1275" w:type="dxa"/>
            <w:gridSpan w:val="2"/>
          </w:tcPr>
          <w:p w:rsidR="00A2548B" w:rsidRPr="00412DDB" w:rsidRDefault="00A2548B" w:rsidP="007968F4">
            <w:pPr>
              <w:pStyle w:val="prilozhenie"/>
              <w:ind w:firstLine="0"/>
              <w:rPr>
                <w:sz w:val="20"/>
              </w:rPr>
            </w:pPr>
          </w:p>
        </w:tc>
        <w:tc>
          <w:tcPr>
            <w:tcW w:w="993" w:type="dxa"/>
            <w:gridSpan w:val="2"/>
          </w:tcPr>
          <w:p w:rsidR="00A2548B" w:rsidRPr="00412DDB" w:rsidRDefault="00A2548B" w:rsidP="007968F4">
            <w:pPr>
              <w:pStyle w:val="prilozhenie"/>
              <w:ind w:firstLine="0"/>
              <w:rPr>
                <w:sz w:val="20"/>
              </w:rPr>
            </w:pPr>
          </w:p>
        </w:tc>
        <w:tc>
          <w:tcPr>
            <w:tcW w:w="850" w:type="dxa"/>
            <w:gridSpan w:val="2"/>
          </w:tcPr>
          <w:p w:rsidR="00A2548B" w:rsidRPr="00412DDB" w:rsidRDefault="00A2548B" w:rsidP="007968F4">
            <w:pPr>
              <w:pStyle w:val="prilozhenie"/>
              <w:ind w:firstLine="0"/>
              <w:rPr>
                <w:sz w:val="22"/>
                <w:szCs w:val="22"/>
              </w:rPr>
            </w:pPr>
          </w:p>
        </w:tc>
        <w:tc>
          <w:tcPr>
            <w:tcW w:w="1063" w:type="dxa"/>
          </w:tcPr>
          <w:p w:rsidR="00A2548B" w:rsidRPr="00412DDB" w:rsidRDefault="00A2548B" w:rsidP="007968F4">
            <w:pPr>
              <w:pStyle w:val="prilozhenie"/>
              <w:ind w:firstLine="0"/>
              <w:rPr>
                <w:sz w:val="22"/>
                <w:szCs w:val="22"/>
              </w:rPr>
            </w:pPr>
          </w:p>
        </w:tc>
      </w:tr>
      <w:tr w:rsidR="00A2548B" w:rsidRPr="00412DDB" w:rsidTr="006F74E8">
        <w:tc>
          <w:tcPr>
            <w:tcW w:w="10314" w:type="dxa"/>
            <w:gridSpan w:val="14"/>
          </w:tcPr>
          <w:p w:rsidR="00A2548B" w:rsidRPr="00412DDB" w:rsidRDefault="00A2548B" w:rsidP="00C67A45">
            <w:pPr>
              <w:pStyle w:val="prilozhenie"/>
              <w:ind w:firstLine="0"/>
              <w:rPr>
                <w:sz w:val="22"/>
                <w:szCs w:val="22"/>
              </w:rPr>
            </w:pPr>
            <w:r w:rsidRPr="00412DDB">
              <w:rPr>
                <w:sz w:val="22"/>
                <w:szCs w:val="22"/>
              </w:rPr>
              <w:t>Дата составления списка лиц, имеющих право на участие в общем собрании акционеров (участников) кр</w:t>
            </w:r>
            <w:r w:rsidRPr="00412DDB">
              <w:rPr>
                <w:sz w:val="22"/>
                <w:szCs w:val="22"/>
              </w:rPr>
              <w:t>е</w:t>
            </w:r>
            <w:r w:rsidRPr="00412DDB">
              <w:rPr>
                <w:sz w:val="22"/>
                <w:szCs w:val="22"/>
              </w:rPr>
              <w:t xml:space="preserve">дитной организации – эмитента: </w:t>
            </w:r>
            <w:r w:rsidRPr="00412DDB">
              <w:rPr>
                <w:b/>
                <w:sz w:val="22"/>
                <w:szCs w:val="22"/>
              </w:rPr>
              <w:t>«</w:t>
            </w:r>
            <w:r w:rsidR="00C67A45">
              <w:rPr>
                <w:b/>
                <w:sz w:val="22"/>
                <w:szCs w:val="22"/>
              </w:rPr>
              <w:t>22</w:t>
            </w:r>
            <w:r w:rsidRPr="00412DDB">
              <w:rPr>
                <w:b/>
                <w:sz w:val="22"/>
                <w:szCs w:val="22"/>
              </w:rPr>
              <w:t>»</w:t>
            </w:r>
            <w:r w:rsidR="00C67A45">
              <w:rPr>
                <w:b/>
                <w:sz w:val="22"/>
                <w:szCs w:val="22"/>
              </w:rPr>
              <w:t xml:space="preserve"> июня</w:t>
            </w:r>
            <w:r w:rsidRPr="00412DDB">
              <w:rPr>
                <w:b/>
                <w:sz w:val="22"/>
                <w:szCs w:val="22"/>
              </w:rPr>
              <w:t xml:space="preserve"> 201</w:t>
            </w:r>
            <w:r w:rsidR="00C67A45">
              <w:rPr>
                <w:b/>
                <w:sz w:val="22"/>
                <w:szCs w:val="22"/>
              </w:rPr>
              <w:t>4</w:t>
            </w:r>
            <w:r w:rsidRPr="00412DDB">
              <w:rPr>
                <w:b/>
                <w:sz w:val="22"/>
                <w:szCs w:val="22"/>
              </w:rPr>
              <w:t xml:space="preserve"> года</w:t>
            </w:r>
          </w:p>
        </w:tc>
      </w:tr>
      <w:tr w:rsidR="00A2548B" w:rsidRPr="00412DDB" w:rsidTr="006F74E8">
        <w:tc>
          <w:tcPr>
            <w:tcW w:w="474" w:type="dxa"/>
          </w:tcPr>
          <w:p w:rsidR="00A2548B" w:rsidRPr="00412DDB" w:rsidRDefault="00A2548B" w:rsidP="007968F4">
            <w:pPr>
              <w:pStyle w:val="prilozhenie"/>
              <w:ind w:firstLine="0"/>
              <w:rPr>
                <w:sz w:val="22"/>
                <w:szCs w:val="22"/>
              </w:rPr>
            </w:pPr>
            <w:r w:rsidRPr="00412DDB">
              <w:rPr>
                <w:sz w:val="22"/>
                <w:szCs w:val="22"/>
              </w:rPr>
              <w:lastRenderedPageBreak/>
              <w:t>1</w:t>
            </w:r>
          </w:p>
        </w:tc>
        <w:tc>
          <w:tcPr>
            <w:tcW w:w="2611" w:type="dxa"/>
            <w:gridSpan w:val="2"/>
            <w:vAlign w:val="center"/>
          </w:tcPr>
          <w:p w:rsidR="00A2548B" w:rsidRPr="00412DDB" w:rsidRDefault="00A2548B" w:rsidP="007968F4">
            <w:pPr>
              <w:rPr>
                <w:sz w:val="20"/>
                <w:szCs w:val="20"/>
              </w:rPr>
            </w:pPr>
            <w:r w:rsidRPr="00412DDB">
              <w:rPr>
                <w:sz w:val="20"/>
                <w:szCs w:val="20"/>
              </w:rPr>
              <w:t>Открытое акционерное о</w:t>
            </w:r>
            <w:r w:rsidRPr="00412DDB">
              <w:rPr>
                <w:sz w:val="20"/>
                <w:szCs w:val="20"/>
              </w:rPr>
              <w:t>б</w:t>
            </w:r>
            <w:r w:rsidRPr="00412DDB">
              <w:rPr>
                <w:sz w:val="20"/>
                <w:szCs w:val="20"/>
              </w:rPr>
              <w:t>щество «Акционерная ф</w:t>
            </w:r>
            <w:r w:rsidRPr="00412DDB">
              <w:rPr>
                <w:sz w:val="20"/>
                <w:szCs w:val="20"/>
              </w:rPr>
              <w:t>и</w:t>
            </w:r>
            <w:r w:rsidRPr="00412DDB">
              <w:rPr>
                <w:sz w:val="20"/>
                <w:szCs w:val="20"/>
              </w:rPr>
              <w:t>нансовая корпорация «С</w:t>
            </w:r>
            <w:r w:rsidRPr="00412DDB">
              <w:rPr>
                <w:sz w:val="20"/>
                <w:szCs w:val="20"/>
              </w:rPr>
              <w:t>и</w:t>
            </w:r>
            <w:r w:rsidRPr="00412DDB">
              <w:rPr>
                <w:sz w:val="20"/>
                <w:szCs w:val="20"/>
              </w:rPr>
              <w:t>стема»</w:t>
            </w:r>
          </w:p>
        </w:tc>
        <w:tc>
          <w:tcPr>
            <w:tcW w:w="1418" w:type="dxa"/>
            <w:gridSpan w:val="2"/>
            <w:vAlign w:val="center"/>
          </w:tcPr>
          <w:p w:rsidR="00A2548B" w:rsidRPr="00412DDB" w:rsidRDefault="00A2548B" w:rsidP="007968F4">
            <w:pPr>
              <w:rPr>
                <w:sz w:val="20"/>
                <w:szCs w:val="20"/>
              </w:rPr>
            </w:pPr>
            <w:r w:rsidRPr="00412DDB">
              <w:rPr>
                <w:sz w:val="20"/>
                <w:szCs w:val="20"/>
              </w:rPr>
              <w:t>ОАО АФК «Система»</w:t>
            </w:r>
          </w:p>
          <w:p w:rsidR="00A2548B" w:rsidRPr="00412DDB" w:rsidRDefault="00A2548B" w:rsidP="007968F4">
            <w:pPr>
              <w:rPr>
                <w:sz w:val="20"/>
                <w:szCs w:val="20"/>
              </w:rPr>
            </w:pPr>
          </w:p>
        </w:tc>
        <w:tc>
          <w:tcPr>
            <w:tcW w:w="1630" w:type="dxa"/>
            <w:gridSpan w:val="2"/>
          </w:tcPr>
          <w:p w:rsidR="00A2548B" w:rsidRPr="00412DDB" w:rsidRDefault="00A2548B" w:rsidP="007968F4">
            <w:pPr>
              <w:pStyle w:val="prilozhenie"/>
              <w:ind w:firstLine="0"/>
              <w:rPr>
                <w:sz w:val="22"/>
                <w:szCs w:val="22"/>
              </w:rPr>
            </w:pPr>
            <w:r w:rsidRPr="00412DDB">
              <w:rPr>
                <w:sz w:val="20"/>
              </w:rPr>
              <w:t>125009, г. Москва, ул. Моховая, д.13 стр.1</w:t>
            </w:r>
          </w:p>
        </w:tc>
        <w:tc>
          <w:tcPr>
            <w:tcW w:w="1275" w:type="dxa"/>
            <w:gridSpan w:val="2"/>
          </w:tcPr>
          <w:p w:rsidR="00A2548B" w:rsidRPr="00412DDB" w:rsidRDefault="00A2548B" w:rsidP="007968F4">
            <w:pPr>
              <w:pStyle w:val="prilozhenie"/>
              <w:ind w:firstLine="0"/>
              <w:rPr>
                <w:sz w:val="22"/>
                <w:szCs w:val="22"/>
              </w:rPr>
            </w:pPr>
            <w:r w:rsidRPr="00412DDB">
              <w:rPr>
                <w:bCs/>
                <w:sz w:val="22"/>
                <w:szCs w:val="22"/>
              </w:rPr>
              <w:t>1027700003891</w:t>
            </w:r>
          </w:p>
        </w:tc>
        <w:tc>
          <w:tcPr>
            <w:tcW w:w="993" w:type="dxa"/>
            <w:gridSpan w:val="2"/>
          </w:tcPr>
          <w:p w:rsidR="00A2548B" w:rsidRPr="00412DDB" w:rsidRDefault="00A2548B" w:rsidP="007968F4">
            <w:pPr>
              <w:pStyle w:val="prilozhenie"/>
              <w:ind w:firstLine="0"/>
              <w:rPr>
                <w:sz w:val="22"/>
                <w:szCs w:val="22"/>
              </w:rPr>
            </w:pPr>
            <w:r w:rsidRPr="00412DDB">
              <w:rPr>
                <w:sz w:val="20"/>
              </w:rPr>
              <w:t>7703104630 </w:t>
            </w:r>
          </w:p>
        </w:tc>
        <w:tc>
          <w:tcPr>
            <w:tcW w:w="850" w:type="dxa"/>
            <w:gridSpan w:val="2"/>
          </w:tcPr>
          <w:p w:rsidR="00A2548B" w:rsidRPr="00412DDB" w:rsidRDefault="00A2548B" w:rsidP="007968F4">
            <w:pPr>
              <w:pStyle w:val="prilozhenie"/>
              <w:ind w:firstLine="0"/>
              <w:rPr>
                <w:sz w:val="22"/>
                <w:szCs w:val="22"/>
              </w:rPr>
            </w:pPr>
            <w:r w:rsidRPr="00412DDB">
              <w:rPr>
                <w:sz w:val="22"/>
                <w:szCs w:val="22"/>
              </w:rPr>
              <w:t>65,252</w:t>
            </w:r>
          </w:p>
        </w:tc>
        <w:tc>
          <w:tcPr>
            <w:tcW w:w="1063" w:type="dxa"/>
          </w:tcPr>
          <w:p w:rsidR="00A2548B" w:rsidRPr="00412DDB" w:rsidRDefault="00A2548B" w:rsidP="007968F4">
            <w:pPr>
              <w:pStyle w:val="prilozhenie"/>
              <w:ind w:firstLine="0"/>
              <w:rPr>
                <w:sz w:val="22"/>
                <w:szCs w:val="22"/>
              </w:rPr>
            </w:pPr>
            <w:r w:rsidRPr="00412DDB">
              <w:rPr>
                <w:sz w:val="22"/>
                <w:szCs w:val="22"/>
              </w:rPr>
              <w:t>65,236</w:t>
            </w:r>
          </w:p>
        </w:tc>
      </w:tr>
      <w:tr w:rsidR="00A2548B" w:rsidRPr="00412DDB" w:rsidTr="006F74E8">
        <w:tc>
          <w:tcPr>
            <w:tcW w:w="474" w:type="dxa"/>
          </w:tcPr>
          <w:p w:rsidR="00A2548B" w:rsidRPr="00412DDB" w:rsidRDefault="00A2548B" w:rsidP="007968F4">
            <w:pPr>
              <w:pStyle w:val="prilozhenie"/>
              <w:ind w:firstLine="0"/>
              <w:rPr>
                <w:sz w:val="22"/>
                <w:szCs w:val="22"/>
              </w:rPr>
            </w:pPr>
            <w:r w:rsidRPr="00412DDB">
              <w:rPr>
                <w:sz w:val="22"/>
                <w:szCs w:val="22"/>
              </w:rPr>
              <w:t>2</w:t>
            </w:r>
          </w:p>
        </w:tc>
        <w:tc>
          <w:tcPr>
            <w:tcW w:w="2611" w:type="dxa"/>
            <w:gridSpan w:val="2"/>
            <w:vAlign w:val="center"/>
          </w:tcPr>
          <w:p w:rsidR="00A2548B" w:rsidRPr="00412DDB" w:rsidRDefault="00A2548B" w:rsidP="007968F4">
            <w:pPr>
              <w:ind w:left="170"/>
              <w:rPr>
                <w:bCs/>
                <w:sz w:val="22"/>
                <w:szCs w:val="22"/>
              </w:rPr>
            </w:pPr>
            <w:r w:rsidRPr="00412DDB">
              <w:rPr>
                <w:bCs/>
                <w:sz w:val="22"/>
                <w:szCs w:val="22"/>
                <w:lang w:val="en-US"/>
              </w:rPr>
              <w:t>Mobile</w:t>
            </w:r>
            <w:r w:rsidRPr="00412DDB">
              <w:rPr>
                <w:bCs/>
                <w:sz w:val="22"/>
                <w:szCs w:val="22"/>
              </w:rPr>
              <w:t xml:space="preserve"> </w:t>
            </w:r>
            <w:proofErr w:type="spellStart"/>
            <w:r w:rsidRPr="00412DDB">
              <w:rPr>
                <w:bCs/>
                <w:sz w:val="22"/>
                <w:szCs w:val="22"/>
                <w:lang w:val="en-US"/>
              </w:rPr>
              <w:t>Telesystems</w:t>
            </w:r>
            <w:proofErr w:type="spellEnd"/>
            <w:r w:rsidRPr="00412DDB">
              <w:rPr>
                <w:bCs/>
                <w:sz w:val="22"/>
                <w:szCs w:val="22"/>
              </w:rPr>
              <w:t xml:space="preserve"> </w:t>
            </w:r>
            <w:r w:rsidRPr="00412DDB">
              <w:rPr>
                <w:bCs/>
                <w:sz w:val="22"/>
                <w:szCs w:val="22"/>
                <w:lang w:val="en-US"/>
              </w:rPr>
              <w:t>B</w:t>
            </w:r>
            <w:r w:rsidRPr="00412DDB">
              <w:rPr>
                <w:bCs/>
                <w:sz w:val="22"/>
                <w:szCs w:val="22"/>
              </w:rPr>
              <w:t>.</w:t>
            </w:r>
            <w:r w:rsidRPr="00412DDB">
              <w:rPr>
                <w:bCs/>
                <w:sz w:val="22"/>
                <w:szCs w:val="22"/>
                <w:lang w:val="en-US"/>
              </w:rPr>
              <w:t>V</w:t>
            </w:r>
            <w:r w:rsidRPr="00412DDB">
              <w:rPr>
                <w:bCs/>
                <w:sz w:val="22"/>
                <w:szCs w:val="22"/>
              </w:rPr>
              <w:t xml:space="preserve">. </w:t>
            </w:r>
          </w:p>
          <w:p w:rsidR="00A2548B" w:rsidRPr="00412DDB" w:rsidRDefault="00A2548B" w:rsidP="007968F4">
            <w:pPr>
              <w:ind w:left="170"/>
              <w:rPr>
                <w:sz w:val="20"/>
                <w:szCs w:val="20"/>
              </w:rPr>
            </w:pPr>
            <w:r w:rsidRPr="00412DDB">
              <w:rPr>
                <w:bCs/>
                <w:sz w:val="22"/>
                <w:szCs w:val="22"/>
              </w:rPr>
              <w:t>Частная компания с ограниченной отве</w:t>
            </w:r>
            <w:r w:rsidRPr="00412DDB">
              <w:rPr>
                <w:bCs/>
                <w:sz w:val="22"/>
                <w:szCs w:val="22"/>
              </w:rPr>
              <w:t>т</w:t>
            </w:r>
            <w:r w:rsidRPr="00412DDB">
              <w:rPr>
                <w:bCs/>
                <w:sz w:val="22"/>
                <w:szCs w:val="22"/>
              </w:rPr>
              <w:t>ственностью (Закрытое акционерное общ</w:t>
            </w:r>
            <w:r w:rsidRPr="00412DDB">
              <w:rPr>
                <w:bCs/>
                <w:sz w:val="22"/>
                <w:szCs w:val="22"/>
              </w:rPr>
              <w:t>е</w:t>
            </w:r>
            <w:r w:rsidRPr="00412DDB">
              <w:rPr>
                <w:bCs/>
                <w:sz w:val="22"/>
                <w:szCs w:val="22"/>
              </w:rPr>
              <w:t>ство) Мобайл ТелеС</w:t>
            </w:r>
            <w:r w:rsidRPr="00412DDB">
              <w:rPr>
                <w:bCs/>
                <w:sz w:val="22"/>
                <w:szCs w:val="22"/>
              </w:rPr>
              <w:t>и</w:t>
            </w:r>
            <w:r w:rsidRPr="00412DDB">
              <w:rPr>
                <w:bCs/>
                <w:sz w:val="22"/>
                <w:szCs w:val="22"/>
              </w:rPr>
              <w:t>стемс Б.В.</w:t>
            </w:r>
          </w:p>
        </w:tc>
        <w:tc>
          <w:tcPr>
            <w:tcW w:w="1418" w:type="dxa"/>
            <w:gridSpan w:val="2"/>
            <w:vAlign w:val="center"/>
          </w:tcPr>
          <w:p w:rsidR="00A2548B" w:rsidRPr="00412DDB" w:rsidRDefault="00A2548B" w:rsidP="007968F4">
            <w:pPr>
              <w:rPr>
                <w:sz w:val="20"/>
                <w:szCs w:val="20"/>
              </w:rPr>
            </w:pPr>
            <w:r w:rsidRPr="00412DDB">
              <w:rPr>
                <w:bCs/>
                <w:sz w:val="22"/>
                <w:szCs w:val="22"/>
                <w:lang w:val="en-US"/>
              </w:rPr>
              <w:t>Mobile</w:t>
            </w:r>
            <w:r w:rsidRPr="00412DDB">
              <w:rPr>
                <w:bCs/>
                <w:sz w:val="22"/>
                <w:szCs w:val="22"/>
              </w:rPr>
              <w:t xml:space="preserve"> </w:t>
            </w:r>
            <w:proofErr w:type="spellStart"/>
            <w:r w:rsidRPr="00412DDB">
              <w:rPr>
                <w:bCs/>
                <w:sz w:val="22"/>
                <w:szCs w:val="22"/>
                <w:lang w:val="en-US"/>
              </w:rPr>
              <w:t>Telesystems</w:t>
            </w:r>
            <w:proofErr w:type="spellEnd"/>
            <w:r w:rsidRPr="00412DDB">
              <w:rPr>
                <w:bCs/>
                <w:sz w:val="22"/>
                <w:szCs w:val="22"/>
              </w:rPr>
              <w:t xml:space="preserve"> </w:t>
            </w:r>
            <w:r w:rsidRPr="00412DDB">
              <w:rPr>
                <w:bCs/>
                <w:sz w:val="22"/>
                <w:szCs w:val="22"/>
                <w:lang w:val="en-US"/>
              </w:rPr>
              <w:t>B</w:t>
            </w:r>
            <w:r w:rsidRPr="00412DDB">
              <w:rPr>
                <w:bCs/>
                <w:sz w:val="22"/>
                <w:szCs w:val="22"/>
              </w:rPr>
              <w:t>.</w:t>
            </w:r>
            <w:r w:rsidRPr="00412DDB">
              <w:rPr>
                <w:bCs/>
                <w:sz w:val="22"/>
                <w:szCs w:val="22"/>
                <w:lang w:val="en-US"/>
              </w:rPr>
              <w:t>V</w:t>
            </w:r>
            <w:r w:rsidRPr="00412DDB">
              <w:rPr>
                <w:bCs/>
                <w:sz w:val="22"/>
                <w:szCs w:val="22"/>
              </w:rPr>
              <w:t>. Мобайл Т</w:t>
            </w:r>
            <w:r w:rsidRPr="00412DDB">
              <w:rPr>
                <w:bCs/>
                <w:sz w:val="22"/>
                <w:szCs w:val="22"/>
              </w:rPr>
              <w:t>е</w:t>
            </w:r>
            <w:r w:rsidRPr="00412DDB">
              <w:rPr>
                <w:bCs/>
                <w:sz w:val="22"/>
                <w:szCs w:val="22"/>
              </w:rPr>
              <w:t>леСистемс Б.В.</w:t>
            </w:r>
          </w:p>
        </w:tc>
        <w:tc>
          <w:tcPr>
            <w:tcW w:w="1630" w:type="dxa"/>
            <w:gridSpan w:val="2"/>
            <w:vAlign w:val="center"/>
          </w:tcPr>
          <w:p w:rsidR="00A2548B" w:rsidRPr="00412DDB" w:rsidRDefault="00A2548B" w:rsidP="007968F4">
            <w:pPr>
              <w:pStyle w:val="prilozhenie"/>
              <w:ind w:firstLine="0"/>
              <w:rPr>
                <w:sz w:val="22"/>
                <w:szCs w:val="22"/>
              </w:rPr>
            </w:pPr>
            <w:r w:rsidRPr="00412DDB">
              <w:rPr>
                <w:sz w:val="20"/>
              </w:rPr>
              <w:t xml:space="preserve">Фред. </w:t>
            </w:r>
            <w:proofErr w:type="spellStart"/>
            <w:r w:rsidRPr="00412DDB">
              <w:rPr>
                <w:sz w:val="20"/>
              </w:rPr>
              <w:t>Рускес</w:t>
            </w:r>
            <w:r w:rsidRPr="00412DDB">
              <w:rPr>
                <w:sz w:val="20"/>
              </w:rPr>
              <w:t>т</w:t>
            </w:r>
            <w:r w:rsidRPr="00412DDB">
              <w:rPr>
                <w:sz w:val="20"/>
              </w:rPr>
              <w:t>раат</w:t>
            </w:r>
            <w:proofErr w:type="spellEnd"/>
            <w:r w:rsidRPr="00412DDB">
              <w:rPr>
                <w:sz w:val="20"/>
              </w:rPr>
              <w:t xml:space="preserve"> 123, </w:t>
            </w:r>
            <w:proofErr w:type="spellStart"/>
            <w:r w:rsidRPr="00412DDB">
              <w:rPr>
                <w:sz w:val="20"/>
              </w:rPr>
              <w:t>Оли</w:t>
            </w:r>
            <w:r w:rsidRPr="00412DDB">
              <w:rPr>
                <w:sz w:val="20"/>
              </w:rPr>
              <w:t>м</w:t>
            </w:r>
            <w:r w:rsidRPr="00412DDB">
              <w:rPr>
                <w:sz w:val="20"/>
              </w:rPr>
              <w:t>пик</w:t>
            </w:r>
            <w:proofErr w:type="spellEnd"/>
            <w:r w:rsidRPr="00412DDB">
              <w:rPr>
                <w:sz w:val="20"/>
              </w:rPr>
              <w:t xml:space="preserve"> Плаза, 1076ЕЕ, А</w:t>
            </w:r>
            <w:r w:rsidRPr="00412DDB">
              <w:rPr>
                <w:sz w:val="20"/>
              </w:rPr>
              <w:t>м</w:t>
            </w:r>
            <w:r w:rsidRPr="00412DDB">
              <w:rPr>
                <w:sz w:val="20"/>
              </w:rPr>
              <w:t>стердам</w:t>
            </w:r>
          </w:p>
        </w:tc>
        <w:tc>
          <w:tcPr>
            <w:tcW w:w="1275" w:type="dxa"/>
            <w:gridSpan w:val="2"/>
          </w:tcPr>
          <w:p w:rsidR="00A2548B" w:rsidRPr="00412DDB" w:rsidRDefault="00A2548B" w:rsidP="007968F4">
            <w:pPr>
              <w:pStyle w:val="prilozhenie"/>
              <w:ind w:firstLine="0"/>
              <w:rPr>
                <w:sz w:val="22"/>
                <w:szCs w:val="22"/>
              </w:rPr>
            </w:pPr>
            <w:r w:rsidRPr="00412DDB">
              <w:rPr>
                <w:sz w:val="20"/>
              </w:rPr>
              <w:t>не прим</w:t>
            </w:r>
            <w:r w:rsidRPr="00412DDB">
              <w:rPr>
                <w:sz w:val="20"/>
              </w:rPr>
              <w:t>е</w:t>
            </w:r>
            <w:r w:rsidRPr="00412DDB">
              <w:rPr>
                <w:sz w:val="20"/>
              </w:rPr>
              <w:t>нимо</w:t>
            </w:r>
          </w:p>
        </w:tc>
        <w:tc>
          <w:tcPr>
            <w:tcW w:w="993" w:type="dxa"/>
            <w:gridSpan w:val="2"/>
          </w:tcPr>
          <w:p w:rsidR="00A2548B" w:rsidRPr="00412DDB" w:rsidRDefault="00A2548B" w:rsidP="007968F4">
            <w:pPr>
              <w:pStyle w:val="prilozhenie"/>
              <w:ind w:firstLine="0"/>
              <w:rPr>
                <w:sz w:val="22"/>
                <w:szCs w:val="22"/>
              </w:rPr>
            </w:pPr>
            <w:r w:rsidRPr="00412DDB">
              <w:rPr>
                <w:sz w:val="20"/>
              </w:rPr>
              <w:t>не пр</w:t>
            </w:r>
            <w:r w:rsidRPr="00412DDB">
              <w:rPr>
                <w:sz w:val="20"/>
              </w:rPr>
              <w:t>и</w:t>
            </w:r>
            <w:r w:rsidRPr="00412DDB">
              <w:rPr>
                <w:sz w:val="20"/>
              </w:rPr>
              <w:t>менимо</w:t>
            </w:r>
          </w:p>
        </w:tc>
        <w:tc>
          <w:tcPr>
            <w:tcW w:w="850" w:type="dxa"/>
            <w:gridSpan w:val="2"/>
          </w:tcPr>
          <w:p w:rsidR="00A2548B" w:rsidRPr="00412DDB" w:rsidRDefault="00A2548B" w:rsidP="007968F4">
            <w:pPr>
              <w:pStyle w:val="prilozhenie"/>
              <w:ind w:firstLine="0"/>
              <w:rPr>
                <w:sz w:val="22"/>
                <w:szCs w:val="22"/>
              </w:rPr>
            </w:pPr>
            <w:r w:rsidRPr="00412DDB">
              <w:rPr>
                <w:sz w:val="22"/>
                <w:szCs w:val="22"/>
              </w:rPr>
              <w:t>25,095</w:t>
            </w:r>
          </w:p>
        </w:tc>
        <w:tc>
          <w:tcPr>
            <w:tcW w:w="1063" w:type="dxa"/>
          </w:tcPr>
          <w:p w:rsidR="00A2548B" w:rsidRPr="00412DDB" w:rsidRDefault="00A2548B" w:rsidP="007968F4">
            <w:pPr>
              <w:pStyle w:val="prilozhenie"/>
              <w:ind w:firstLine="0"/>
              <w:rPr>
                <w:sz w:val="22"/>
                <w:szCs w:val="22"/>
              </w:rPr>
            </w:pPr>
            <w:r w:rsidRPr="00412DDB">
              <w:rPr>
                <w:sz w:val="22"/>
                <w:szCs w:val="22"/>
              </w:rPr>
              <w:t>25,095</w:t>
            </w:r>
          </w:p>
        </w:tc>
      </w:tr>
      <w:tr w:rsidR="00A2548B" w:rsidRPr="00412DDB" w:rsidTr="006F74E8">
        <w:tc>
          <w:tcPr>
            <w:tcW w:w="474" w:type="dxa"/>
          </w:tcPr>
          <w:p w:rsidR="00A2548B" w:rsidRPr="00412DDB" w:rsidRDefault="00A2548B" w:rsidP="007968F4">
            <w:pPr>
              <w:pStyle w:val="prilozhenie"/>
              <w:ind w:firstLine="0"/>
              <w:rPr>
                <w:sz w:val="22"/>
                <w:szCs w:val="22"/>
              </w:rPr>
            </w:pPr>
          </w:p>
        </w:tc>
        <w:tc>
          <w:tcPr>
            <w:tcW w:w="2611" w:type="dxa"/>
            <w:gridSpan w:val="2"/>
            <w:vAlign w:val="center"/>
          </w:tcPr>
          <w:p w:rsidR="00A2548B" w:rsidRPr="00412DDB" w:rsidRDefault="00A2548B" w:rsidP="007968F4">
            <w:pPr>
              <w:rPr>
                <w:sz w:val="20"/>
                <w:szCs w:val="20"/>
              </w:rPr>
            </w:pPr>
          </w:p>
        </w:tc>
        <w:tc>
          <w:tcPr>
            <w:tcW w:w="1418" w:type="dxa"/>
            <w:gridSpan w:val="2"/>
            <w:vAlign w:val="center"/>
          </w:tcPr>
          <w:p w:rsidR="00A2548B" w:rsidRPr="00412DDB" w:rsidRDefault="00A2548B" w:rsidP="007968F4">
            <w:pPr>
              <w:rPr>
                <w:sz w:val="20"/>
                <w:szCs w:val="20"/>
              </w:rPr>
            </w:pPr>
          </w:p>
        </w:tc>
        <w:tc>
          <w:tcPr>
            <w:tcW w:w="1630" w:type="dxa"/>
            <w:gridSpan w:val="2"/>
          </w:tcPr>
          <w:p w:rsidR="00A2548B" w:rsidRPr="00412DDB" w:rsidRDefault="00A2548B" w:rsidP="007968F4">
            <w:pPr>
              <w:pStyle w:val="prilozhenie"/>
              <w:ind w:firstLine="0"/>
              <w:rPr>
                <w:sz w:val="20"/>
              </w:rPr>
            </w:pPr>
          </w:p>
        </w:tc>
        <w:tc>
          <w:tcPr>
            <w:tcW w:w="1275" w:type="dxa"/>
            <w:gridSpan w:val="2"/>
          </w:tcPr>
          <w:p w:rsidR="00A2548B" w:rsidRPr="00412DDB" w:rsidRDefault="00A2548B" w:rsidP="007968F4">
            <w:pPr>
              <w:pStyle w:val="prilozhenie"/>
              <w:ind w:firstLine="0"/>
              <w:rPr>
                <w:sz w:val="20"/>
              </w:rPr>
            </w:pPr>
          </w:p>
        </w:tc>
        <w:tc>
          <w:tcPr>
            <w:tcW w:w="993" w:type="dxa"/>
            <w:gridSpan w:val="2"/>
          </w:tcPr>
          <w:p w:rsidR="00A2548B" w:rsidRPr="00412DDB" w:rsidRDefault="00A2548B" w:rsidP="007968F4">
            <w:pPr>
              <w:pStyle w:val="prilozhenie"/>
              <w:ind w:firstLine="0"/>
              <w:rPr>
                <w:sz w:val="20"/>
              </w:rPr>
            </w:pPr>
          </w:p>
        </w:tc>
        <w:tc>
          <w:tcPr>
            <w:tcW w:w="850" w:type="dxa"/>
            <w:gridSpan w:val="2"/>
          </w:tcPr>
          <w:p w:rsidR="00A2548B" w:rsidRPr="00412DDB" w:rsidRDefault="00A2548B" w:rsidP="007968F4">
            <w:pPr>
              <w:pStyle w:val="prilozhenie"/>
              <w:ind w:firstLine="0"/>
              <w:rPr>
                <w:sz w:val="22"/>
                <w:szCs w:val="22"/>
              </w:rPr>
            </w:pPr>
          </w:p>
        </w:tc>
        <w:tc>
          <w:tcPr>
            <w:tcW w:w="1063" w:type="dxa"/>
          </w:tcPr>
          <w:p w:rsidR="00A2548B" w:rsidRPr="00412DDB" w:rsidRDefault="00A2548B" w:rsidP="007968F4">
            <w:pPr>
              <w:pStyle w:val="prilozhenie"/>
              <w:ind w:firstLine="0"/>
              <w:rPr>
                <w:sz w:val="22"/>
                <w:szCs w:val="22"/>
              </w:rPr>
            </w:pPr>
          </w:p>
        </w:tc>
      </w:tr>
    </w:tbl>
    <w:p w:rsidR="00B37CA9" w:rsidRPr="00412DDB" w:rsidRDefault="00B37CA9" w:rsidP="00E36A23">
      <w:pPr>
        <w:pStyle w:val="em-4"/>
      </w:pPr>
    </w:p>
    <w:p w:rsidR="00B37CA9" w:rsidRPr="00412DDB" w:rsidRDefault="00B37CA9" w:rsidP="00E36A23">
      <w:pPr>
        <w:pStyle w:val="em-1"/>
      </w:pPr>
      <w:bookmarkStart w:id="92" w:name="_Toc411501809"/>
      <w:r w:rsidRPr="00412DDB">
        <w:t xml:space="preserve">6.6. Сведения о совершенных кредитной организацией </w:t>
      </w:r>
      <w:r w:rsidR="00B140EC">
        <w:t>–</w:t>
      </w:r>
      <w:r w:rsidRPr="00412DDB">
        <w:t xml:space="preserve"> эмитентом сделках, в совершении к</w:t>
      </w:r>
      <w:r w:rsidRPr="00412DDB">
        <w:t>о</w:t>
      </w:r>
      <w:r w:rsidRPr="00412DDB">
        <w:t>торых имелась заинтересованность</w:t>
      </w:r>
      <w:bookmarkEnd w:id="92"/>
    </w:p>
    <w:p w:rsidR="00B37CA9" w:rsidRPr="00412DDB" w:rsidRDefault="00B37CA9" w:rsidP="00E36A23">
      <w:pPr>
        <w:pStyle w:val="em-4"/>
      </w:pPr>
    </w:p>
    <w:p w:rsidR="00B37CA9" w:rsidRPr="00412DDB" w:rsidRDefault="00B37CA9" w:rsidP="00E36A23">
      <w:pPr>
        <w:pStyle w:val="em-4"/>
      </w:pPr>
      <w:r w:rsidRPr="00412DDB">
        <w:t xml:space="preserve">Сведения о количестве и объеме в денежном выражении совершенных кредитной организацией </w:t>
      </w:r>
      <w:r w:rsidR="00B140EC">
        <w:t>–</w:t>
      </w:r>
      <w:r w:rsidRPr="00412DDB">
        <w:t xml:space="preserve"> эмитентом сделок, признаваемых в соответствии с законодательством Российской Федерации сделками, в совершении которых имелась заинтересованность, требовавших одобрения уполномоченным органом управления кредитной организации </w:t>
      </w:r>
      <w:r w:rsidR="00B140EC">
        <w:t>–</w:t>
      </w:r>
      <w:r w:rsidRPr="00412DDB">
        <w:t xml:space="preserve"> эмитента, по итогам последнего отчетного квартала:</w:t>
      </w:r>
    </w:p>
    <w:p w:rsidR="00B37CA9" w:rsidRPr="00412DDB" w:rsidRDefault="00B37CA9" w:rsidP="00B37CA9">
      <w:pPr>
        <w:pStyle w:val="prilozhenie"/>
      </w:pPr>
    </w:p>
    <w:tbl>
      <w:tblPr>
        <w:tblW w:w="10206" w:type="dxa"/>
        <w:tblInd w:w="70" w:type="dxa"/>
        <w:tblLayout w:type="fixed"/>
        <w:tblCellMar>
          <w:left w:w="70" w:type="dxa"/>
          <w:right w:w="70" w:type="dxa"/>
        </w:tblCellMar>
        <w:tblLook w:val="0000" w:firstRow="0" w:lastRow="0" w:firstColumn="0" w:lastColumn="0" w:noHBand="0" w:noVBand="0"/>
      </w:tblPr>
      <w:tblGrid>
        <w:gridCol w:w="5220"/>
        <w:gridCol w:w="1980"/>
        <w:gridCol w:w="3006"/>
      </w:tblGrid>
      <w:tr w:rsidR="00B37CA9" w:rsidRPr="00412DDB" w:rsidTr="006F74E8">
        <w:trPr>
          <w:cantSplit/>
          <w:trHeight w:val="240"/>
        </w:trPr>
        <w:tc>
          <w:tcPr>
            <w:tcW w:w="5220" w:type="dxa"/>
            <w:vMerge w:val="restart"/>
            <w:tcBorders>
              <w:top w:val="single" w:sz="4" w:space="0" w:color="000000"/>
              <w:left w:val="single" w:sz="4" w:space="0" w:color="000000"/>
            </w:tcBorders>
            <w:shd w:val="clear" w:color="auto" w:fill="auto"/>
            <w:vAlign w:val="center"/>
          </w:tcPr>
          <w:p w:rsidR="00B37CA9" w:rsidRPr="00412DDB" w:rsidRDefault="00B37CA9" w:rsidP="00B37CA9">
            <w:pPr>
              <w:pStyle w:val="ConsPlusCell"/>
              <w:snapToGrid w:val="0"/>
              <w:jc w:val="center"/>
              <w:rPr>
                <w:rFonts w:ascii="Times New Roman" w:hAnsi="Times New Roman" w:cs="Times New Roman"/>
                <w:b/>
                <w:sz w:val="22"/>
                <w:szCs w:val="22"/>
              </w:rPr>
            </w:pPr>
            <w:r w:rsidRPr="00412DDB">
              <w:rPr>
                <w:rFonts w:ascii="Times New Roman" w:hAnsi="Times New Roman" w:cs="Times New Roman"/>
                <w:b/>
                <w:sz w:val="22"/>
                <w:szCs w:val="22"/>
              </w:rPr>
              <w:t>Наименование показателя</w:t>
            </w:r>
          </w:p>
        </w:tc>
        <w:tc>
          <w:tcPr>
            <w:tcW w:w="4986" w:type="dxa"/>
            <w:gridSpan w:val="2"/>
            <w:tcBorders>
              <w:top w:val="single" w:sz="4" w:space="0" w:color="000000"/>
              <w:left w:val="single" w:sz="4" w:space="0" w:color="000000"/>
              <w:bottom w:val="single" w:sz="4" w:space="0" w:color="000000"/>
              <w:right w:val="single" w:sz="4" w:space="0" w:color="000000"/>
            </w:tcBorders>
          </w:tcPr>
          <w:p w:rsidR="00B37CA9" w:rsidRPr="00412DDB" w:rsidRDefault="00B37CA9" w:rsidP="008E536C">
            <w:pPr>
              <w:pStyle w:val="ConsPlusCell"/>
              <w:snapToGrid w:val="0"/>
              <w:jc w:val="center"/>
              <w:rPr>
                <w:rFonts w:ascii="Times New Roman" w:hAnsi="Times New Roman" w:cs="Times New Roman"/>
                <w:b/>
                <w:sz w:val="22"/>
                <w:szCs w:val="22"/>
                <w:lang w:val="en-US"/>
              </w:rPr>
            </w:pPr>
            <w:r w:rsidRPr="00412DDB">
              <w:rPr>
                <w:rFonts w:ascii="Times New Roman" w:hAnsi="Times New Roman" w:cs="Times New Roman"/>
                <w:b/>
                <w:sz w:val="22"/>
                <w:szCs w:val="22"/>
              </w:rPr>
              <w:t>Отчетный период</w:t>
            </w:r>
            <w:r w:rsidR="00C03A25" w:rsidRPr="00412DDB">
              <w:rPr>
                <w:rFonts w:ascii="Times New Roman" w:hAnsi="Times New Roman" w:cs="Times New Roman"/>
                <w:b/>
                <w:sz w:val="22"/>
                <w:szCs w:val="22"/>
              </w:rPr>
              <w:t xml:space="preserve">  </w:t>
            </w:r>
            <w:r w:rsidR="008E536C">
              <w:rPr>
                <w:rFonts w:ascii="Times New Roman" w:hAnsi="Times New Roman" w:cs="Times New Roman"/>
                <w:b/>
                <w:sz w:val="22"/>
                <w:szCs w:val="22"/>
              </w:rPr>
              <w:t>4</w:t>
            </w:r>
            <w:r w:rsidR="00C03A25" w:rsidRPr="00412DDB">
              <w:rPr>
                <w:rFonts w:ascii="Times New Roman" w:hAnsi="Times New Roman" w:cs="Times New Roman"/>
                <w:b/>
                <w:sz w:val="22"/>
                <w:szCs w:val="22"/>
              </w:rPr>
              <w:t xml:space="preserve"> квартал 201</w:t>
            </w:r>
            <w:r w:rsidR="00A116F9" w:rsidRPr="00412DDB">
              <w:rPr>
                <w:rFonts w:ascii="Times New Roman" w:hAnsi="Times New Roman" w:cs="Times New Roman"/>
                <w:b/>
                <w:sz w:val="22"/>
                <w:szCs w:val="22"/>
                <w:lang w:val="en-US"/>
              </w:rPr>
              <w:t>4</w:t>
            </w:r>
            <w:r w:rsidR="00C03A25" w:rsidRPr="00412DDB">
              <w:rPr>
                <w:rFonts w:ascii="Times New Roman" w:hAnsi="Times New Roman" w:cs="Times New Roman"/>
                <w:b/>
                <w:sz w:val="22"/>
                <w:szCs w:val="22"/>
              </w:rPr>
              <w:t>г.</w:t>
            </w:r>
          </w:p>
        </w:tc>
      </w:tr>
      <w:tr w:rsidR="00B37CA9" w:rsidRPr="00412DDB" w:rsidTr="006F74E8">
        <w:trPr>
          <w:cantSplit/>
          <w:trHeight w:val="1080"/>
        </w:trPr>
        <w:tc>
          <w:tcPr>
            <w:tcW w:w="5220" w:type="dxa"/>
            <w:vMerge/>
            <w:tcBorders>
              <w:left w:val="single" w:sz="4" w:space="0" w:color="000000"/>
              <w:bottom w:val="single" w:sz="4" w:space="0" w:color="000000"/>
            </w:tcBorders>
            <w:shd w:val="clear" w:color="auto" w:fill="auto"/>
          </w:tcPr>
          <w:p w:rsidR="00B37CA9" w:rsidRPr="00412DDB" w:rsidRDefault="00B37CA9" w:rsidP="00B37CA9">
            <w:pPr>
              <w:pStyle w:val="ConsPlusCell"/>
              <w:snapToGrid w:val="0"/>
              <w:jc w:val="both"/>
              <w:rPr>
                <w:rFonts w:ascii="Times New Roman" w:hAnsi="Times New Roman" w:cs="Times New Roman"/>
                <w:sz w:val="22"/>
                <w:szCs w:val="22"/>
              </w:rPr>
            </w:pPr>
          </w:p>
        </w:tc>
        <w:tc>
          <w:tcPr>
            <w:tcW w:w="1980" w:type="dxa"/>
            <w:tcBorders>
              <w:top w:val="single" w:sz="4" w:space="0" w:color="000000"/>
              <w:left w:val="single" w:sz="4" w:space="0" w:color="000000"/>
              <w:bottom w:val="single" w:sz="4" w:space="0" w:color="000000"/>
            </w:tcBorders>
            <w:vAlign w:val="center"/>
          </w:tcPr>
          <w:p w:rsidR="00B37CA9" w:rsidRPr="00412DDB" w:rsidRDefault="00B37CA9" w:rsidP="00B37CA9">
            <w:pPr>
              <w:pStyle w:val="ConsPlusCell"/>
              <w:snapToGrid w:val="0"/>
              <w:jc w:val="center"/>
              <w:rPr>
                <w:rFonts w:ascii="Times New Roman" w:hAnsi="Times New Roman" w:cs="Times New Roman"/>
                <w:sz w:val="22"/>
                <w:szCs w:val="22"/>
              </w:rPr>
            </w:pPr>
            <w:r w:rsidRPr="00412DDB">
              <w:rPr>
                <w:rFonts w:ascii="Times New Roman" w:hAnsi="Times New Roman" w:cs="Times New Roman"/>
                <w:sz w:val="22"/>
                <w:szCs w:val="22"/>
              </w:rPr>
              <w:t>Общее количество,</w:t>
            </w:r>
            <w:r w:rsidR="00E82577" w:rsidRPr="00412DDB">
              <w:rPr>
                <w:rFonts w:ascii="Times New Roman" w:hAnsi="Times New Roman" w:cs="Times New Roman"/>
                <w:sz w:val="22"/>
                <w:szCs w:val="22"/>
              </w:rPr>
              <w:br/>
            </w:r>
            <w:r w:rsidRPr="00412DDB">
              <w:rPr>
                <w:rFonts w:ascii="Times New Roman" w:hAnsi="Times New Roman" w:cs="Times New Roman"/>
                <w:sz w:val="22"/>
                <w:szCs w:val="22"/>
              </w:rPr>
              <w:t>штук</w:t>
            </w:r>
          </w:p>
        </w:tc>
        <w:tc>
          <w:tcPr>
            <w:tcW w:w="30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B37CA9" w:rsidRPr="00412DDB" w:rsidRDefault="00B37CA9" w:rsidP="00B37CA9">
            <w:pPr>
              <w:pStyle w:val="ConsPlusCell"/>
              <w:snapToGrid w:val="0"/>
              <w:jc w:val="center"/>
              <w:rPr>
                <w:rFonts w:ascii="Times New Roman" w:hAnsi="Times New Roman" w:cs="Times New Roman"/>
                <w:sz w:val="22"/>
                <w:szCs w:val="22"/>
              </w:rPr>
            </w:pPr>
            <w:r w:rsidRPr="00412DDB">
              <w:rPr>
                <w:rFonts w:ascii="Times New Roman" w:hAnsi="Times New Roman" w:cs="Times New Roman"/>
                <w:sz w:val="22"/>
                <w:szCs w:val="22"/>
              </w:rPr>
              <w:t>Общий объем в денежном выражении,</w:t>
            </w:r>
            <w:r w:rsidR="002D44CC" w:rsidRPr="00412DDB">
              <w:rPr>
                <w:rFonts w:ascii="Times New Roman" w:hAnsi="Times New Roman" w:cs="Times New Roman"/>
                <w:sz w:val="22"/>
                <w:szCs w:val="22"/>
              </w:rPr>
              <w:t xml:space="preserve"> </w:t>
            </w:r>
            <w:r w:rsidR="00F74C4C" w:rsidRPr="00412DDB">
              <w:rPr>
                <w:rFonts w:ascii="Times New Roman" w:hAnsi="Times New Roman" w:cs="Times New Roman"/>
                <w:sz w:val="22"/>
                <w:szCs w:val="22"/>
              </w:rPr>
              <w:t>тыс.</w:t>
            </w:r>
            <w:r w:rsidRPr="00412DDB">
              <w:rPr>
                <w:rFonts w:ascii="Times New Roman" w:hAnsi="Times New Roman" w:cs="Times New Roman"/>
                <w:sz w:val="22"/>
                <w:szCs w:val="22"/>
              </w:rPr>
              <w:t xml:space="preserve"> руб.</w:t>
            </w:r>
          </w:p>
        </w:tc>
      </w:tr>
      <w:tr w:rsidR="00B37CA9" w:rsidRPr="00412DDB" w:rsidTr="006F74E8">
        <w:trPr>
          <w:cantSplit/>
          <w:trHeight w:val="354"/>
        </w:trPr>
        <w:tc>
          <w:tcPr>
            <w:tcW w:w="5220" w:type="dxa"/>
            <w:tcBorders>
              <w:top w:val="single" w:sz="4" w:space="0" w:color="000000"/>
              <w:left w:val="single" w:sz="4" w:space="0" w:color="000000"/>
              <w:bottom w:val="single" w:sz="4" w:space="0" w:color="000000"/>
            </w:tcBorders>
            <w:shd w:val="clear" w:color="auto" w:fill="auto"/>
          </w:tcPr>
          <w:p w:rsidR="00B37CA9" w:rsidRPr="00412DDB" w:rsidRDefault="00B37CA9" w:rsidP="00B37CA9">
            <w:pPr>
              <w:pStyle w:val="ConsPlusCell"/>
              <w:snapToGrid w:val="0"/>
              <w:jc w:val="center"/>
              <w:rPr>
                <w:rFonts w:ascii="Times New Roman" w:hAnsi="Times New Roman" w:cs="Times New Roman"/>
                <w:sz w:val="22"/>
                <w:szCs w:val="22"/>
              </w:rPr>
            </w:pPr>
            <w:r w:rsidRPr="00412DDB">
              <w:rPr>
                <w:rFonts w:ascii="Times New Roman" w:hAnsi="Times New Roman" w:cs="Times New Roman"/>
                <w:sz w:val="22"/>
                <w:szCs w:val="22"/>
              </w:rPr>
              <w:t>1</w:t>
            </w:r>
          </w:p>
        </w:tc>
        <w:tc>
          <w:tcPr>
            <w:tcW w:w="1980" w:type="dxa"/>
            <w:tcBorders>
              <w:top w:val="single" w:sz="4" w:space="0" w:color="000000"/>
              <w:left w:val="single" w:sz="4" w:space="0" w:color="000000"/>
              <w:bottom w:val="single" w:sz="4" w:space="0" w:color="000000"/>
            </w:tcBorders>
          </w:tcPr>
          <w:p w:rsidR="00B37CA9" w:rsidRPr="00412DDB" w:rsidRDefault="00B37CA9" w:rsidP="00B37CA9">
            <w:pPr>
              <w:pStyle w:val="ConsPlusCell"/>
              <w:snapToGrid w:val="0"/>
              <w:jc w:val="center"/>
              <w:rPr>
                <w:rFonts w:ascii="Times New Roman" w:hAnsi="Times New Roman" w:cs="Times New Roman"/>
                <w:sz w:val="22"/>
                <w:szCs w:val="22"/>
              </w:rPr>
            </w:pPr>
            <w:r w:rsidRPr="00412DDB">
              <w:rPr>
                <w:rFonts w:ascii="Times New Roman" w:hAnsi="Times New Roman" w:cs="Times New Roman"/>
                <w:sz w:val="22"/>
                <w:szCs w:val="22"/>
              </w:rPr>
              <w:t>2</w:t>
            </w:r>
          </w:p>
        </w:tc>
        <w:tc>
          <w:tcPr>
            <w:tcW w:w="3006" w:type="dxa"/>
            <w:tcBorders>
              <w:top w:val="single" w:sz="4" w:space="0" w:color="000000"/>
              <w:left w:val="single" w:sz="4" w:space="0" w:color="000000"/>
              <w:bottom w:val="single" w:sz="4" w:space="0" w:color="000000"/>
              <w:right w:val="single" w:sz="4" w:space="0" w:color="000000"/>
            </w:tcBorders>
            <w:shd w:val="clear" w:color="auto" w:fill="auto"/>
          </w:tcPr>
          <w:p w:rsidR="00B37CA9" w:rsidRPr="00412DDB" w:rsidRDefault="00B37CA9" w:rsidP="00B37CA9">
            <w:pPr>
              <w:pStyle w:val="ConsPlusCell"/>
              <w:snapToGrid w:val="0"/>
              <w:jc w:val="center"/>
              <w:rPr>
                <w:rFonts w:ascii="Times New Roman" w:hAnsi="Times New Roman" w:cs="Times New Roman"/>
                <w:sz w:val="22"/>
                <w:szCs w:val="22"/>
              </w:rPr>
            </w:pPr>
            <w:r w:rsidRPr="00412DDB">
              <w:rPr>
                <w:rFonts w:ascii="Times New Roman" w:hAnsi="Times New Roman" w:cs="Times New Roman"/>
                <w:sz w:val="22"/>
                <w:szCs w:val="22"/>
              </w:rPr>
              <w:t>3</w:t>
            </w:r>
          </w:p>
        </w:tc>
      </w:tr>
      <w:tr w:rsidR="00B37CA9" w:rsidRPr="00412DDB" w:rsidTr="006F74E8">
        <w:trPr>
          <w:cantSplit/>
          <w:trHeight w:val="1080"/>
        </w:trPr>
        <w:tc>
          <w:tcPr>
            <w:tcW w:w="5220" w:type="dxa"/>
            <w:tcBorders>
              <w:top w:val="single" w:sz="4" w:space="0" w:color="000000"/>
              <w:left w:val="single" w:sz="4" w:space="0" w:color="000000"/>
              <w:bottom w:val="single" w:sz="4" w:space="0" w:color="000000"/>
            </w:tcBorders>
            <w:shd w:val="clear" w:color="auto" w:fill="auto"/>
          </w:tcPr>
          <w:p w:rsidR="00B37CA9" w:rsidRPr="00412DDB" w:rsidRDefault="00B37CA9" w:rsidP="00B37CA9">
            <w:pPr>
              <w:pStyle w:val="ConsPlusCell"/>
              <w:snapToGrid w:val="0"/>
              <w:jc w:val="both"/>
              <w:rPr>
                <w:rFonts w:ascii="Times New Roman" w:hAnsi="Times New Roman" w:cs="Times New Roman"/>
                <w:sz w:val="22"/>
                <w:szCs w:val="22"/>
              </w:rPr>
            </w:pPr>
            <w:r w:rsidRPr="00412DDB">
              <w:rPr>
                <w:rFonts w:ascii="Times New Roman" w:hAnsi="Times New Roman" w:cs="Times New Roman"/>
                <w:sz w:val="22"/>
                <w:szCs w:val="22"/>
              </w:rPr>
              <w:t xml:space="preserve">Совершенные кредитной организацией </w:t>
            </w:r>
            <w:r w:rsidR="00B140EC">
              <w:rPr>
                <w:rFonts w:ascii="Times New Roman" w:hAnsi="Times New Roman" w:cs="Times New Roman"/>
                <w:sz w:val="22"/>
                <w:szCs w:val="22"/>
              </w:rPr>
              <w:t>–</w:t>
            </w:r>
            <w:r w:rsidRPr="00412DDB">
              <w:rPr>
                <w:rFonts w:ascii="Times New Roman" w:hAnsi="Times New Roman" w:cs="Times New Roman"/>
                <w:sz w:val="22"/>
                <w:szCs w:val="22"/>
              </w:rPr>
              <w:t xml:space="preserve"> эмитентом за отчетный период сделки, в совершении которых </w:t>
            </w:r>
            <w:proofErr w:type="gramStart"/>
            <w:r w:rsidRPr="00412DDB">
              <w:rPr>
                <w:rFonts w:ascii="Times New Roman" w:hAnsi="Times New Roman" w:cs="Times New Roman"/>
                <w:sz w:val="22"/>
                <w:szCs w:val="22"/>
              </w:rPr>
              <w:t>имелась заинтересованность и которые требовали</w:t>
            </w:r>
            <w:proofErr w:type="gramEnd"/>
            <w:r w:rsidRPr="00412DDB">
              <w:rPr>
                <w:rFonts w:ascii="Times New Roman" w:hAnsi="Times New Roman" w:cs="Times New Roman"/>
                <w:sz w:val="22"/>
                <w:szCs w:val="22"/>
              </w:rPr>
              <w:t xml:space="preserve"> одобрения уполномоченным органом управления кредитной организации </w:t>
            </w:r>
            <w:r w:rsidR="00B140EC">
              <w:rPr>
                <w:rFonts w:ascii="Times New Roman" w:hAnsi="Times New Roman" w:cs="Times New Roman"/>
                <w:sz w:val="22"/>
                <w:szCs w:val="22"/>
              </w:rPr>
              <w:t>–</w:t>
            </w:r>
            <w:r w:rsidRPr="00412DDB">
              <w:rPr>
                <w:rFonts w:ascii="Times New Roman" w:hAnsi="Times New Roman" w:cs="Times New Roman"/>
                <w:sz w:val="22"/>
                <w:szCs w:val="22"/>
              </w:rPr>
              <w:t xml:space="preserve"> эмитента</w:t>
            </w:r>
          </w:p>
        </w:tc>
        <w:tc>
          <w:tcPr>
            <w:tcW w:w="1980" w:type="dxa"/>
            <w:tcBorders>
              <w:top w:val="single" w:sz="4" w:space="0" w:color="000000"/>
              <w:left w:val="single" w:sz="4" w:space="0" w:color="000000"/>
              <w:bottom w:val="single" w:sz="4" w:space="0" w:color="000000"/>
            </w:tcBorders>
            <w:vAlign w:val="center"/>
          </w:tcPr>
          <w:p w:rsidR="00B37CA9" w:rsidRPr="00E63E78" w:rsidRDefault="00E63E78" w:rsidP="00750A2A">
            <w:pPr>
              <w:pStyle w:val="ConsPlusCell"/>
              <w:snapToGrid w:val="0"/>
              <w:jc w:val="center"/>
              <w:rPr>
                <w:rFonts w:ascii="Times New Roman" w:hAnsi="Times New Roman" w:cs="Times New Roman"/>
                <w:sz w:val="22"/>
                <w:szCs w:val="22"/>
              </w:rPr>
            </w:pPr>
            <w:r w:rsidRPr="00E63E78">
              <w:rPr>
                <w:rFonts w:ascii="Times New Roman" w:hAnsi="Times New Roman" w:cs="Times New Roman"/>
                <w:sz w:val="22"/>
                <w:szCs w:val="22"/>
              </w:rPr>
              <w:t>2 119</w:t>
            </w:r>
          </w:p>
        </w:tc>
        <w:tc>
          <w:tcPr>
            <w:tcW w:w="30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B37CA9" w:rsidRPr="00E63E78" w:rsidRDefault="00E63E78" w:rsidP="00E82577">
            <w:pPr>
              <w:pStyle w:val="ConsPlusCell"/>
              <w:snapToGrid w:val="0"/>
              <w:jc w:val="center"/>
              <w:rPr>
                <w:rFonts w:ascii="Times New Roman" w:hAnsi="Times New Roman" w:cs="Times New Roman"/>
                <w:sz w:val="22"/>
                <w:szCs w:val="22"/>
              </w:rPr>
            </w:pPr>
            <w:r w:rsidRPr="00E63E78">
              <w:rPr>
                <w:rFonts w:ascii="Times New Roman" w:hAnsi="Times New Roman" w:cs="Times New Roman"/>
                <w:sz w:val="22"/>
                <w:szCs w:val="22"/>
              </w:rPr>
              <w:t>450 666 046,53</w:t>
            </w:r>
          </w:p>
        </w:tc>
      </w:tr>
      <w:tr w:rsidR="00D40199" w:rsidRPr="00412DDB" w:rsidTr="006F74E8">
        <w:trPr>
          <w:cantSplit/>
          <w:trHeight w:val="960"/>
        </w:trPr>
        <w:tc>
          <w:tcPr>
            <w:tcW w:w="5220" w:type="dxa"/>
            <w:tcBorders>
              <w:top w:val="single" w:sz="4" w:space="0" w:color="000000"/>
              <w:left w:val="single" w:sz="4" w:space="0" w:color="000000"/>
              <w:bottom w:val="single" w:sz="4" w:space="0" w:color="000000"/>
            </w:tcBorders>
            <w:shd w:val="clear" w:color="auto" w:fill="auto"/>
          </w:tcPr>
          <w:p w:rsidR="00D40199" w:rsidRPr="00412DDB" w:rsidRDefault="00D40199" w:rsidP="00B37CA9">
            <w:pPr>
              <w:pStyle w:val="ConsPlusCell"/>
              <w:snapToGrid w:val="0"/>
              <w:jc w:val="both"/>
              <w:rPr>
                <w:rFonts w:ascii="Times New Roman" w:hAnsi="Times New Roman" w:cs="Times New Roman"/>
                <w:sz w:val="22"/>
                <w:szCs w:val="22"/>
              </w:rPr>
            </w:pPr>
            <w:r w:rsidRPr="00412DDB">
              <w:rPr>
                <w:rFonts w:ascii="Times New Roman" w:hAnsi="Times New Roman" w:cs="Times New Roman"/>
                <w:sz w:val="22"/>
                <w:szCs w:val="22"/>
              </w:rPr>
              <w:t xml:space="preserve">Совершенные кредитной организацией </w:t>
            </w:r>
            <w:r w:rsidR="00B140EC">
              <w:rPr>
                <w:rFonts w:ascii="Times New Roman" w:hAnsi="Times New Roman" w:cs="Times New Roman"/>
                <w:sz w:val="22"/>
                <w:szCs w:val="22"/>
              </w:rPr>
              <w:t>–</w:t>
            </w:r>
            <w:r w:rsidRPr="00412DDB">
              <w:rPr>
                <w:rFonts w:ascii="Times New Roman" w:hAnsi="Times New Roman" w:cs="Times New Roman"/>
                <w:sz w:val="22"/>
                <w:szCs w:val="22"/>
              </w:rPr>
              <w:t xml:space="preserve"> эмитентом за отчетный период сделки, в совершении которых </w:t>
            </w:r>
            <w:proofErr w:type="gramStart"/>
            <w:r w:rsidRPr="00412DDB">
              <w:rPr>
                <w:rFonts w:ascii="Times New Roman" w:hAnsi="Times New Roman" w:cs="Times New Roman"/>
                <w:sz w:val="22"/>
                <w:szCs w:val="22"/>
              </w:rPr>
              <w:t>имелась заинтересованность и которые были</w:t>
            </w:r>
            <w:proofErr w:type="gramEnd"/>
            <w:r w:rsidRPr="00412DDB">
              <w:rPr>
                <w:rFonts w:ascii="Times New Roman" w:hAnsi="Times New Roman" w:cs="Times New Roman"/>
                <w:sz w:val="22"/>
                <w:szCs w:val="22"/>
              </w:rPr>
              <w:t xml:space="preserve"> одобр</w:t>
            </w:r>
            <w:r w:rsidRPr="00412DDB">
              <w:rPr>
                <w:rFonts w:ascii="Times New Roman" w:hAnsi="Times New Roman" w:cs="Times New Roman"/>
                <w:sz w:val="22"/>
                <w:szCs w:val="22"/>
              </w:rPr>
              <w:t>е</w:t>
            </w:r>
            <w:r w:rsidRPr="00412DDB">
              <w:rPr>
                <w:rFonts w:ascii="Times New Roman" w:hAnsi="Times New Roman" w:cs="Times New Roman"/>
                <w:sz w:val="22"/>
                <w:szCs w:val="22"/>
              </w:rPr>
              <w:t>ны общим собранием участников (акционеров) кр</w:t>
            </w:r>
            <w:r w:rsidRPr="00412DDB">
              <w:rPr>
                <w:rFonts w:ascii="Times New Roman" w:hAnsi="Times New Roman" w:cs="Times New Roman"/>
                <w:sz w:val="22"/>
                <w:szCs w:val="22"/>
              </w:rPr>
              <w:t>е</w:t>
            </w:r>
            <w:r w:rsidRPr="00412DDB">
              <w:rPr>
                <w:rFonts w:ascii="Times New Roman" w:hAnsi="Times New Roman" w:cs="Times New Roman"/>
                <w:sz w:val="22"/>
                <w:szCs w:val="22"/>
              </w:rPr>
              <w:t xml:space="preserve">дитной организации </w:t>
            </w:r>
            <w:r w:rsidR="00B140EC">
              <w:rPr>
                <w:rFonts w:ascii="Times New Roman" w:hAnsi="Times New Roman" w:cs="Times New Roman"/>
                <w:sz w:val="22"/>
                <w:szCs w:val="22"/>
              </w:rPr>
              <w:t>–</w:t>
            </w:r>
            <w:r w:rsidRPr="00412DDB">
              <w:rPr>
                <w:rFonts w:ascii="Times New Roman" w:hAnsi="Times New Roman" w:cs="Times New Roman"/>
                <w:sz w:val="22"/>
                <w:szCs w:val="22"/>
              </w:rPr>
              <w:t xml:space="preserve"> эмитента</w:t>
            </w:r>
          </w:p>
        </w:tc>
        <w:tc>
          <w:tcPr>
            <w:tcW w:w="1980" w:type="dxa"/>
            <w:tcBorders>
              <w:top w:val="single" w:sz="4" w:space="0" w:color="000000"/>
              <w:left w:val="single" w:sz="4" w:space="0" w:color="000000"/>
              <w:bottom w:val="single" w:sz="4" w:space="0" w:color="000000"/>
            </w:tcBorders>
            <w:vAlign w:val="center"/>
          </w:tcPr>
          <w:p w:rsidR="00D40199" w:rsidRPr="00E63E78" w:rsidRDefault="00E63E78" w:rsidP="00750A2A">
            <w:pPr>
              <w:pStyle w:val="ConsPlusCell"/>
              <w:snapToGrid w:val="0"/>
              <w:jc w:val="center"/>
              <w:rPr>
                <w:rFonts w:ascii="Times New Roman" w:hAnsi="Times New Roman" w:cs="Times New Roman"/>
                <w:sz w:val="22"/>
                <w:szCs w:val="22"/>
              </w:rPr>
            </w:pPr>
            <w:r w:rsidRPr="00E63E78">
              <w:rPr>
                <w:rFonts w:ascii="Times New Roman" w:hAnsi="Times New Roman" w:cs="Times New Roman"/>
                <w:sz w:val="22"/>
                <w:szCs w:val="22"/>
              </w:rPr>
              <w:t>2 119</w:t>
            </w:r>
          </w:p>
        </w:tc>
        <w:tc>
          <w:tcPr>
            <w:tcW w:w="30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D40199" w:rsidRPr="00E63E78" w:rsidRDefault="00E63E78" w:rsidP="00EF743E">
            <w:pPr>
              <w:pStyle w:val="ConsPlusCell"/>
              <w:snapToGrid w:val="0"/>
              <w:jc w:val="center"/>
              <w:rPr>
                <w:rFonts w:ascii="Times New Roman" w:hAnsi="Times New Roman" w:cs="Times New Roman"/>
                <w:sz w:val="22"/>
                <w:szCs w:val="22"/>
              </w:rPr>
            </w:pPr>
            <w:r w:rsidRPr="00E63E78">
              <w:rPr>
                <w:rFonts w:ascii="Times New Roman" w:hAnsi="Times New Roman" w:cs="Times New Roman"/>
                <w:sz w:val="22"/>
                <w:szCs w:val="22"/>
              </w:rPr>
              <w:t>450 666 046,53</w:t>
            </w:r>
          </w:p>
        </w:tc>
      </w:tr>
      <w:tr w:rsidR="00B37CA9" w:rsidRPr="00412DDB" w:rsidTr="006F74E8">
        <w:trPr>
          <w:cantSplit/>
          <w:trHeight w:val="960"/>
        </w:trPr>
        <w:tc>
          <w:tcPr>
            <w:tcW w:w="5220" w:type="dxa"/>
            <w:tcBorders>
              <w:top w:val="single" w:sz="4" w:space="0" w:color="000000"/>
              <w:left w:val="single" w:sz="4" w:space="0" w:color="000000"/>
              <w:bottom w:val="single" w:sz="4" w:space="0" w:color="000000"/>
            </w:tcBorders>
            <w:shd w:val="clear" w:color="auto" w:fill="auto"/>
          </w:tcPr>
          <w:p w:rsidR="00B37CA9" w:rsidRPr="00412DDB" w:rsidRDefault="00B37CA9" w:rsidP="00B37CA9">
            <w:pPr>
              <w:pStyle w:val="ConsPlusCell"/>
              <w:snapToGrid w:val="0"/>
              <w:jc w:val="both"/>
              <w:rPr>
                <w:rFonts w:ascii="Times New Roman" w:hAnsi="Times New Roman" w:cs="Times New Roman"/>
                <w:sz w:val="22"/>
                <w:szCs w:val="22"/>
              </w:rPr>
            </w:pPr>
            <w:r w:rsidRPr="00412DDB">
              <w:rPr>
                <w:rFonts w:ascii="Times New Roman" w:hAnsi="Times New Roman" w:cs="Times New Roman"/>
                <w:sz w:val="22"/>
                <w:szCs w:val="22"/>
              </w:rPr>
              <w:t xml:space="preserve">Совершенные кредитной организацией </w:t>
            </w:r>
            <w:r w:rsidR="00B140EC">
              <w:rPr>
                <w:rFonts w:ascii="Times New Roman" w:hAnsi="Times New Roman" w:cs="Times New Roman"/>
                <w:sz w:val="22"/>
                <w:szCs w:val="22"/>
              </w:rPr>
              <w:t>–</w:t>
            </w:r>
            <w:r w:rsidRPr="00412DDB">
              <w:rPr>
                <w:rFonts w:ascii="Times New Roman" w:hAnsi="Times New Roman" w:cs="Times New Roman"/>
                <w:sz w:val="22"/>
                <w:szCs w:val="22"/>
              </w:rPr>
              <w:t xml:space="preserve"> эмитентом за отчетный период сделки, в совершении которых </w:t>
            </w:r>
            <w:proofErr w:type="gramStart"/>
            <w:r w:rsidRPr="00412DDB">
              <w:rPr>
                <w:rFonts w:ascii="Times New Roman" w:hAnsi="Times New Roman" w:cs="Times New Roman"/>
                <w:sz w:val="22"/>
                <w:szCs w:val="22"/>
              </w:rPr>
              <w:t>имелась заинтересованность и которые были</w:t>
            </w:r>
            <w:proofErr w:type="gramEnd"/>
            <w:r w:rsidRPr="00412DDB">
              <w:rPr>
                <w:rFonts w:ascii="Times New Roman" w:hAnsi="Times New Roman" w:cs="Times New Roman"/>
                <w:sz w:val="22"/>
                <w:szCs w:val="22"/>
              </w:rPr>
              <w:t xml:space="preserve"> одобр</w:t>
            </w:r>
            <w:r w:rsidRPr="00412DDB">
              <w:rPr>
                <w:rFonts w:ascii="Times New Roman" w:hAnsi="Times New Roman" w:cs="Times New Roman"/>
                <w:sz w:val="22"/>
                <w:szCs w:val="22"/>
              </w:rPr>
              <w:t>е</w:t>
            </w:r>
            <w:r w:rsidRPr="00412DDB">
              <w:rPr>
                <w:rFonts w:ascii="Times New Roman" w:hAnsi="Times New Roman" w:cs="Times New Roman"/>
                <w:sz w:val="22"/>
                <w:szCs w:val="22"/>
              </w:rPr>
              <w:t xml:space="preserve">ны советом директоров (наблюдательным советом) кредитной организации </w:t>
            </w:r>
            <w:r w:rsidR="00B140EC">
              <w:rPr>
                <w:rFonts w:ascii="Times New Roman" w:hAnsi="Times New Roman" w:cs="Times New Roman"/>
                <w:sz w:val="22"/>
                <w:szCs w:val="22"/>
              </w:rPr>
              <w:t>–</w:t>
            </w:r>
            <w:r w:rsidRPr="00412DDB">
              <w:rPr>
                <w:rFonts w:ascii="Times New Roman" w:hAnsi="Times New Roman" w:cs="Times New Roman"/>
                <w:sz w:val="22"/>
                <w:szCs w:val="22"/>
              </w:rPr>
              <w:t xml:space="preserve"> эмитента</w:t>
            </w:r>
          </w:p>
        </w:tc>
        <w:tc>
          <w:tcPr>
            <w:tcW w:w="1980" w:type="dxa"/>
            <w:tcBorders>
              <w:top w:val="single" w:sz="4" w:space="0" w:color="000000"/>
              <w:left w:val="single" w:sz="4" w:space="0" w:color="000000"/>
              <w:bottom w:val="single" w:sz="4" w:space="0" w:color="000000"/>
            </w:tcBorders>
            <w:vAlign w:val="center"/>
          </w:tcPr>
          <w:p w:rsidR="00B37CA9" w:rsidRPr="00E63E78" w:rsidRDefault="00F74C4C" w:rsidP="00E82577">
            <w:pPr>
              <w:pStyle w:val="ConsPlusCell"/>
              <w:snapToGrid w:val="0"/>
              <w:jc w:val="center"/>
              <w:rPr>
                <w:rFonts w:ascii="Times New Roman" w:hAnsi="Times New Roman" w:cs="Times New Roman"/>
                <w:sz w:val="22"/>
                <w:szCs w:val="22"/>
              </w:rPr>
            </w:pPr>
            <w:r w:rsidRPr="00E63E78">
              <w:rPr>
                <w:rFonts w:ascii="Times New Roman" w:hAnsi="Times New Roman" w:cs="Times New Roman"/>
                <w:sz w:val="22"/>
                <w:szCs w:val="22"/>
              </w:rPr>
              <w:t>0</w:t>
            </w:r>
          </w:p>
        </w:tc>
        <w:tc>
          <w:tcPr>
            <w:tcW w:w="30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B37CA9" w:rsidRPr="00E63E78" w:rsidRDefault="00F74C4C" w:rsidP="00E82577">
            <w:pPr>
              <w:pStyle w:val="ConsPlusCell"/>
              <w:snapToGrid w:val="0"/>
              <w:jc w:val="center"/>
              <w:rPr>
                <w:rFonts w:ascii="Times New Roman" w:hAnsi="Times New Roman" w:cs="Times New Roman"/>
                <w:sz w:val="22"/>
                <w:szCs w:val="22"/>
              </w:rPr>
            </w:pPr>
            <w:r w:rsidRPr="00E63E78">
              <w:rPr>
                <w:rFonts w:ascii="Times New Roman" w:hAnsi="Times New Roman" w:cs="Times New Roman"/>
                <w:sz w:val="22"/>
                <w:szCs w:val="22"/>
              </w:rPr>
              <w:t>0</w:t>
            </w:r>
          </w:p>
        </w:tc>
      </w:tr>
      <w:tr w:rsidR="00B37CA9" w:rsidRPr="00412DDB" w:rsidTr="006F74E8">
        <w:trPr>
          <w:cantSplit/>
          <w:trHeight w:val="960"/>
        </w:trPr>
        <w:tc>
          <w:tcPr>
            <w:tcW w:w="5220" w:type="dxa"/>
            <w:tcBorders>
              <w:top w:val="single" w:sz="4" w:space="0" w:color="000000"/>
              <w:left w:val="single" w:sz="4" w:space="0" w:color="000000"/>
              <w:bottom w:val="single" w:sz="4" w:space="0" w:color="000000"/>
            </w:tcBorders>
            <w:shd w:val="clear" w:color="auto" w:fill="auto"/>
          </w:tcPr>
          <w:p w:rsidR="00B37CA9" w:rsidRPr="00412DDB" w:rsidRDefault="00B37CA9" w:rsidP="00B37CA9">
            <w:pPr>
              <w:pStyle w:val="ConsPlusCell"/>
              <w:snapToGrid w:val="0"/>
              <w:jc w:val="both"/>
              <w:rPr>
                <w:rFonts w:ascii="Times New Roman" w:hAnsi="Times New Roman" w:cs="Times New Roman"/>
                <w:sz w:val="22"/>
                <w:szCs w:val="22"/>
              </w:rPr>
            </w:pPr>
            <w:r w:rsidRPr="00412DDB">
              <w:rPr>
                <w:rFonts w:ascii="Times New Roman" w:hAnsi="Times New Roman" w:cs="Times New Roman"/>
                <w:sz w:val="22"/>
                <w:szCs w:val="22"/>
              </w:rPr>
              <w:t xml:space="preserve">Совершенные кредитной организацией </w:t>
            </w:r>
            <w:r w:rsidR="00B140EC">
              <w:rPr>
                <w:rFonts w:ascii="Times New Roman" w:hAnsi="Times New Roman" w:cs="Times New Roman"/>
                <w:sz w:val="22"/>
                <w:szCs w:val="22"/>
              </w:rPr>
              <w:t>–</w:t>
            </w:r>
            <w:r w:rsidRPr="00412DDB">
              <w:rPr>
                <w:rFonts w:ascii="Times New Roman" w:hAnsi="Times New Roman" w:cs="Times New Roman"/>
                <w:sz w:val="22"/>
                <w:szCs w:val="22"/>
              </w:rPr>
              <w:t xml:space="preserve"> эмитентом за отчетный период сделки, в совершении которых </w:t>
            </w:r>
            <w:proofErr w:type="gramStart"/>
            <w:r w:rsidRPr="00412DDB">
              <w:rPr>
                <w:rFonts w:ascii="Times New Roman" w:hAnsi="Times New Roman" w:cs="Times New Roman"/>
                <w:sz w:val="22"/>
                <w:szCs w:val="22"/>
              </w:rPr>
              <w:t>имелась заинтересованность и которые требовали</w:t>
            </w:r>
            <w:proofErr w:type="gramEnd"/>
            <w:r w:rsidRPr="00412DDB">
              <w:rPr>
                <w:rFonts w:ascii="Times New Roman" w:hAnsi="Times New Roman" w:cs="Times New Roman"/>
                <w:sz w:val="22"/>
                <w:szCs w:val="22"/>
              </w:rPr>
              <w:t xml:space="preserve"> одобрения, но не были одобрены уполномоченным органом управления кредитной организации </w:t>
            </w:r>
            <w:r w:rsidR="00B140EC">
              <w:rPr>
                <w:rFonts w:ascii="Times New Roman" w:hAnsi="Times New Roman" w:cs="Times New Roman"/>
                <w:sz w:val="22"/>
                <w:szCs w:val="22"/>
              </w:rPr>
              <w:t>–</w:t>
            </w:r>
            <w:r w:rsidRPr="00412DDB">
              <w:rPr>
                <w:rFonts w:ascii="Times New Roman" w:hAnsi="Times New Roman" w:cs="Times New Roman"/>
                <w:sz w:val="22"/>
                <w:szCs w:val="22"/>
              </w:rPr>
              <w:t xml:space="preserve"> эм</w:t>
            </w:r>
            <w:r w:rsidRPr="00412DDB">
              <w:rPr>
                <w:rFonts w:ascii="Times New Roman" w:hAnsi="Times New Roman" w:cs="Times New Roman"/>
                <w:sz w:val="22"/>
                <w:szCs w:val="22"/>
              </w:rPr>
              <w:t>и</w:t>
            </w:r>
            <w:r w:rsidRPr="00412DDB">
              <w:rPr>
                <w:rFonts w:ascii="Times New Roman" w:hAnsi="Times New Roman" w:cs="Times New Roman"/>
                <w:sz w:val="22"/>
                <w:szCs w:val="22"/>
              </w:rPr>
              <w:t>тента</w:t>
            </w:r>
          </w:p>
        </w:tc>
        <w:tc>
          <w:tcPr>
            <w:tcW w:w="1980" w:type="dxa"/>
            <w:tcBorders>
              <w:top w:val="single" w:sz="4" w:space="0" w:color="000000"/>
              <w:left w:val="single" w:sz="4" w:space="0" w:color="000000"/>
              <w:bottom w:val="single" w:sz="4" w:space="0" w:color="000000"/>
            </w:tcBorders>
            <w:vAlign w:val="center"/>
          </w:tcPr>
          <w:p w:rsidR="00B37CA9" w:rsidRPr="00E63E78" w:rsidRDefault="00F74C4C" w:rsidP="00E82577">
            <w:pPr>
              <w:pStyle w:val="ConsPlusCell"/>
              <w:snapToGrid w:val="0"/>
              <w:jc w:val="center"/>
              <w:rPr>
                <w:rFonts w:ascii="Times New Roman" w:hAnsi="Times New Roman" w:cs="Times New Roman"/>
                <w:sz w:val="22"/>
                <w:szCs w:val="22"/>
              </w:rPr>
            </w:pPr>
            <w:r w:rsidRPr="00E63E78">
              <w:rPr>
                <w:rFonts w:ascii="Times New Roman" w:hAnsi="Times New Roman" w:cs="Times New Roman"/>
                <w:sz w:val="22"/>
                <w:szCs w:val="22"/>
              </w:rPr>
              <w:t>0</w:t>
            </w:r>
          </w:p>
        </w:tc>
        <w:tc>
          <w:tcPr>
            <w:tcW w:w="30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B37CA9" w:rsidRPr="00E63E78" w:rsidRDefault="00F74C4C" w:rsidP="00E82577">
            <w:pPr>
              <w:pStyle w:val="ConsPlusCell"/>
              <w:snapToGrid w:val="0"/>
              <w:jc w:val="center"/>
              <w:rPr>
                <w:rFonts w:ascii="Times New Roman" w:hAnsi="Times New Roman" w:cs="Times New Roman"/>
                <w:sz w:val="22"/>
                <w:szCs w:val="22"/>
              </w:rPr>
            </w:pPr>
            <w:r w:rsidRPr="00E63E78">
              <w:rPr>
                <w:rFonts w:ascii="Times New Roman" w:hAnsi="Times New Roman" w:cs="Times New Roman"/>
                <w:sz w:val="22"/>
                <w:szCs w:val="22"/>
              </w:rPr>
              <w:t>0</w:t>
            </w:r>
          </w:p>
        </w:tc>
      </w:tr>
    </w:tbl>
    <w:p w:rsidR="00B37CA9" w:rsidRPr="00412DDB" w:rsidRDefault="00B37CA9" w:rsidP="00E82577">
      <w:pPr>
        <w:pStyle w:val="em-4"/>
      </w:pPr>
    </w:p>
    <w:p w:rsidR="00B37CA9" w:rsidRPr="00412DDB" w:rsidRDefault="00B37CA9" w:rsidP="00E82577">
      <w:pPr>
        <w:pStyle w:val="em-4"/>
        <w:rPr>
          <w:b/>
        </w:rPr>
      </w:pPr>
      <w:r w:rsidRPr="00412DDB">
        <w:rPr>
          <w:b/>
        </w:rPr>
        <w:t xml:space="preserve">Информация по сделке (группе взаимосвязанных сделок), цена которой составляет 5 и более процентов балансовой стоимости активов кредитной организации </w:t>
      </w:r>
      <w:r w:rsidR="00B140EC">
        <w:rPr>
          <w:b/>
        </w:rPr>
        <w:t>–</w:t>
      </w:r>
      <w:r w:rsidRPr="00412DDB">
        <w:rPr>
          <w:b/>
        </w:rPr>
        <w:t xml:space="preserve"> эмитента, определенной по да</w:t>
      </w:r>
      <w:r w:rsidRPr="00412DDB">
        <w:rPr>
          <w:b/>
        </w:rPr>
        <w:t>н</w:t>
      </w:r>
      <w:r w:rsidRPr="00412DDB">
        <w:rPr>
          <w:b/>
        </w:rPr>
        <w:t>ным ее бухгалтерской отчетности на последнюю отчетную дату перед совершением сделки, сове</w:t>
      </w:r>
      <w:r w:rsidRPr="00412DDB">
        <w:rPr>
          <w:b/>
        </w:rPr>
        <w:t>р</w:t>
      </w:r>
      <w:r w:rsidRPr="00412DDB">
        <w:rPr>
          <w:b/>
        </w:rPr>
        <w:t xml:space="preserve">шенной кредитной организацией </w:t>
      </w:r>
      <w:r w:rsidR="00B140EC">
        <w:rPr>
          <w:b/>
        </w:rPr>
        <w:t>–</w:t>
      </w:r>
      <w:r w:rsidRPr="00412DDB">
        <w:rPr>
          <w:b/>
        </w:rPr>
        <w:t xml:space="preserve"> эмитентом за последний отчетный квартал:</w:t>
      </w:r>
    </w:p>
    <w:p w:rsidR="00B37CA9" w:rsidRPr="00412DDB" w:rsidRDefault="00B37CA9" w:rsidP="00E82577">
      <w:pPr>
        <w:pStyle w:val="em-4"/>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97"/>
        <w:gridCol w:w="5709"/>
      </w:tblGrid>
      <w:tr w:rsidR="00E82577" w:rsidRPr="00412DDB" w:rsidTr="006F74E8">
        <w:tc>
          <w:tcPr>
            <w:tcW w:w="4497" w:type="dxa"/>
          </w:tcPr>
          <w:p w:rsidR="00E82577" w:rsidRPr="00412DDB" w:rsidRDefault="00E82577" w:rsidP="00F237F6">
            <w:pPr>
              <w:pStyle w:val="em-4"/>
              <w:ind w:firstLine="0"/>
            </w:pPr>
            <w:r w:rsidRPr="00412DDB">
              <w:t>дата совершения сделки:</w:t>
            </w:r>
          </w:p>
        </w:tc>
        <w:tc>
          <w:tcPr>
            <w:tcW w:w="5709" w:type="dxa"/>
          </w:tcPr>
          <w:p w:rsidR="00E82577" w:rsidRPr="00412DDB" w:rsidRDefault="00F74C4C" w:rsidP="00552E05">
            <w:pPr>
              <w:pStyle w:val="em-4"/>
              <w:ind w:firstLine="0"/>
            </w:pPr>
            <w:r w:rsidRPr="00412DDB">
              <w:rPr>
                <w:sz w:val="20"/>
                <w:szCs w:val="20"/>
              </w:rPr>
              <w:t>Сделок, цена которых составляет 5 и более процентов баланс</w:t>
            </w:r>
            <w:r w:rsidRPr="00412DDB">
              <w:rPr>
                <w:sz w:val="20"/>
                <w:szCs w:val="20"/>
              </w:rPr>
              <w:t>о</w:t>
            </w:r>
            <w:r w:rsidRPr="00412DDB">
              <w:rPr>
                <w:sz w:val="20"/>
                <w:szCs w:val="20"/>
              </w:rPr>
              <w:t>вой стоимости активов, определенной по данным бухгалте</w:t>
            </w:r>
            <w:r w:rsidRPr="00412DDB">
              <w:rPr>
                <w:sz w:val="20"/>
                <w:szCs w:val="20"/>
              </w:rPr>
              <w:t>р</w:t>
            </w:r>
            <w:r w:rsidRPr="00412DDB">
              <w:rPr>
                <w:sz w:val="20"/>
                <w:szCs w:val="20"/>
              </w:rPr>
              <w:t>ской отчетности кредитной организации на последнюю отче</w:t>
            </w:r>
            <w:r w:rsidRPr="00412DDB">
              <w:rPr>
                <w:sz w:val="20"/>
                <w:szCs w:val="20"/>
              </w:rPr>
              <w:t>т</w:t>
            </w:r>
            <w:r w:rsidRPr="00412DDB">
              <w:rPr>
                <w:sz w:val="20"/>
                <w:szCs w:val="20"/>
              </w:rPr>
              <w:t xml:space="preserve">ную дату перед совершением сделки, совершенной кредитной </w:t>
            </w:r>
            <w:r w:rsidRPr="00412DDB">
              <w:rPr>
                <w:sz w:val="20"/>
                <w:szCs w:val="20"/>
              </w:rPr>
              <w:lastRenderedPageBreak/>
              <w:t xml:space="preserve">организацией – эмитентом, за </w:t>
            </w:r>
            <w:r w:rsidR="00552E05">
              <w:rPr>
                <w:sz w:val="20"/>
                <w:szCs w:val="20"/>
              </w:rPr>
              <w:t>4</w:t>
            </w:r>
            <w:r w:rsidR="00B140EC">
              <w:rPr>
                <w:sz w:val="20"/>
                <w:szCs w:val="20"/>
              </w:rPr>
              <w:t>–</w:t>
            </w:r>
            <w:r w:rsidR="00552E05">
              <w:rPr>
                <w:sz w:val="20"/>
                <w:szCs w:val="20"/>
              </w:rPr>
              <w:t>ы</w:t>
            </w:r>
            <w:r w:rsidR="00CC3C39" w:rsidRPr="00412DDB">
              <w:rPr>
                <w:sz w:val="20"/>
                <w:szCs w:val="20"/>
              </w:rPr>
              <w:t>й</w:t>
            </w:r>
            <w:r w:rsidRPr="00412DDB">
              <w:rPr>
                <w:sz w:val="20"/>
                <w:szCs w:val="20"/>
              </w:rPr>
              <w:t xml:space="preserve"> квартал 201</w:t>
            </w:r>
            <w:r w:rsidR="00A116F9" w:rsidRPr="00412DDB">
              <w:rPr>
                <w:sz w:val="20"/>
                <w:szCs w:val="20"/>
              </w:rPr>
              <w:t>4</w:t>
            </w:r>
            <w:r w:rsidRPr="00412DDB">
              <w:rPr>
                <w:sz w:val="20"/>
                <w:szCs w:val="20"/>
              </w:rPr>
              <w:t>г. не соверш</w:t>
            </w:r>
            <w:r w:rsidRPr="00412DDB">
              <w:rPr>
                <w:sz w:val="20"/>
                <w:szCs w:val="20"/>
              </w:rPr>
              <w:t>а</w:t>
            </w:r>
            <w:r w:rsidRPr="00412DDB">
              <w:rPr>
                <w:sz w:val="20"/>
                <w:szCs w:val="20"/>
              </w:rPr>
              <w:t>лось</w:t>
            </w:r>
          </w:p>
        </w:tc>
      </w:tr>
      <w:tr w:rsidR="00E82577" w:rsidRPr="00412DDB" w:rsidTr="006F74E8">
        <w:tc>
          <w:tcPr>
            <w:tcW w:w="4497" w:type="dxa"/>
          </w:tcPr>
          <w:p w:rsidR="00E82577" w:rsidRPr="00412DDB" w:rsidRDefault="00E82577" w:rsidP="00F237F6">
            <w:pPr>
              <w:pStyle w:val="em-4"/>
              <w:ind w:firstLine="0"/>
            </w:pPr>
            <w:r w:rsidRPr="00412DDB">
              <w:lastRenderedPageBreak/>
              <w:t>предмет сделки и иные существенные усл</w:t>
            </w:r>
            <w:r w:rsidRPr="00412DDB">
              <w:t>о</w:t>
            </w:r>
            <w:r w:rsidRPr="00412DDB">
              <w:t>вия сделки:</w:t>
            </w:r>
          </w:p>
        </w:tc>
        <w:tc>
          <w:tcPr>
            <w:tcW w:w="5709" w:type="dxa"/>
          </w:tcPr>
          <w:p w:rsidR="00E82577" w:rsidRPr="00412DDB" w:rsidRDefault="00B140EC" w:rsidP="00F237F6">
            <w:pPr>
              <w:pStyle w:val="em-4"/>
              <w:ind w:firstLine="0"/>
            </w:pPr>
            <w:r>
              <w:t>–</w:t>
            </w:r>
          </w:p>
        </w:tc>
      </w:tr>
      <w:tr w:rsidR="00E82577" w:rsidRPr="00412DDB" w:rsidTr="006F74E8">
        <w:tc>
          <w:tcPr>
            <w:tcW w:w="4497" w:type="dxa"/>
          </w:tcPr>
          <w:p w:rsidR="00E82577" w:rsidRPr="00412DDB" w:rsidRDefault="00E82577" w:rsidP="00F237F6">
            <w:pPr>
              <w:pStyle w:val="em-4"/>
              <w:ind w:firstLine="0"/>
            </w:pPr>
            <w:r w:rsidRPr="00412DDB">
              <w:t>стороны сделки:</w:t>
            </w:r>
          </w:p>
        </w:tc>
        <w:tc>
          <w:tcPr>
            <w:tcW w:w="5709" w:type="dxa"/>
          </w:tcPr>
          <w:p w:rsidR="00E82577" w:rsidRPr="00412DDB" w:rsidRDefault="00B140EC" w:rsidP="00F237F6">
            <w:pPr>
              <w:pStyle w:val="em-4"/>
              <w:ind w:firstLine="0"/>
            </w:pPr>
            <w:r>
              <w:t>–</w:t>
            </w:r>
          </w:p>
        </w:tc>
      </w:tr>
      <w:tr w:rsidR="00E82577" w:rsidRPr="00412DDB" w:rsidTr="006F74E8">
        <w:tc>
          <w:tcPr>
            <w:tcW w:w="4497" w:type="dxa"/>
          </w:tcPr>
          <w:p w:rsidR="00E82577" w:rsidRPr="00412DDB" w:rsidRDefault="00E82577" w:rsidP="00F237F6">
            <w:pPr>
              <w:pStyle w:val="em-4"/>
              <w:ind w:firstLine="0"/>
            </w:pPr>
            <w:r w:rsidRPr="00412DDB">
              <w:t>полное и сокращенное фирменные наимен</w:t>
            </w:r>
            <w:r w:rsidRPr="00412DDB">
              <w:t>о</w:t>
            </w:r>
            <w:r w:rsidRPr="00412DDB">
              <w:t xml:space="preserve">вания (для некоммерческой организации </w:t>
            </w:r>
            <w:r w:rsidR="00B140EC">
              <w:t>–</w:t>
            </w:r>
            <w:r w:rsidRPr="00412DDB">
              <w:t xml:space="preserve"> наименование) юридического лица или ф</w:t>
            </w:r>
            <w:r w:rsidRPr="00412DDB">
              <w:t>а</w:t>
            </w:r>
            <w:r w:rsidRPr="00412DDB">
              <w:t>милия, имя, отчество физического лица, пр</w:t>
            </w:r>
            <w:r w:rsidRPr="00412DDB">
              <w:t>и</w:t>
            </w:r>
            <w:r w:rsidRPr="00412DDB">
              <w:t>знанного в соответствии с законодател</w:t>
            </w:r>
            <w:r w:rsidRPr="00412DDB">
              <w:t>ь</w:t>
            </w:r>
            <w:r w:rsidRPr="00412DDB">
              <w:t>ством Российской Федерации лицом, заинт</w:t>
            </w:r>
            <w:r w:rsidRPr="00412DDB">
              <w:t>е</w:t>
            </w:r>
            <w:r w:rsidRPr="00412DDB">
              <w:t>ресованным в совершении сделки:</w:t>
            </w:r>
          </w:p>
        </w:tc>
        <w:tc>
          <w:tcPr>
            <w:tcW w:w="5709" w:type="dxa"/>
          </w:tcPr>
          <w:p w:rsidR="00E82577" w:rsidRPr="00412DDB" w:rsidRDefault="00B140EC" w:rsidP="00F237F6">
            <w:pPr>
              <w:pStyle w:val="em-4"/>
              <w:ind w:firstLine="0"/>
            </w:pPr>
            <w:r>
              <w:t>–</w:t>
            </w:r>
          </w:p>
        </w:tc>
      </w:tr>
      <w:tr w:rsidR="00E82577" w:rsidRPr="00412DDB" w:rsidTr="006F74E8">
        <w:tc>
          <w:tcPr>
            <w:tcW w:w="4497" w:type="dxa"/>
          </w:tcPr>
          <w:p w:rsidR="00E82577" w:rsidRPr="00412DDB" w:rsidRDefault="00E82577" w:rsidP="00F237F6">
            <w:pPr>
              <w:pStyle w:val="em-4"/>
              <w:ind w:firstLine="0"/>
            </w:pPr>
            <w:r w:rsidRPr="00412DDB">
              <w:t>основание (основания), по которому лицо признано заинтересованным в совершении указанной сделки:</w:t>
            </w:r>
          </w:p>
        </w:tc>
        <w:tc>
          <w:tcPr>
            <w:tcW w:w="5709" w:type="dxa"/>
          </w:tcPr>
          <w:p w:rsidR="00E82577" w:rsidRPr="00412DDB" w:rsidRDefault="00B140EC" w:rsidP="00F237F6">
            <w:pPr>
              <w:pStyle w:val="em-4"/>
              <w:ind w:firstLine="0"/>
            </w:pPr>
            <w:r>
              <w:t>–</w:t>
            </w:r>
          </w:p>
        </w:tc>
      </w:tr>
      <w:tr w:rsidR="00E82577" w:rsidRPr="00412DDB" w:rsidTr="006F74E8">
        <w:tc>
          <w:tcPr>
            <w:tcW w:w="4497" w:type="dxa"/>
          </w:tcPr>
          <w:p w:rsidR="00E82577" w:rsidRPr="00412DDB" w:rsidRDefault="00E82577" w:rsidP="00F237F6">
            <w:pPr>
              <w:pStyle w:val="em-4"/>
              <w:ind w:firstLine="0"/>
            </w:pPr>
            <w:r w:rsidRPr="00412DDB">
              <w:t>размер сделки:</w:t>
            </w:r>
          </w:p>
        </w:tc>
        <w:tc>
          <w:tcPr>
            <w:tcW w:w="5709" w:type="dxa"/>
          </w:tcPr>
          <w:p w:rsidR="00E82577" w:rsidRPr="00412DDB" w:rsidRDefault="00B140EC" w:rsidP="00F237F6">
            <w:pPr>
              <w:pStyle w:val="em-4"/>
              <w:ind w:firstLine="0"/>
            </w:pPr>
            <w:r>
              <w:t>–</w:t>
            </w:r>
          </w:p>
          <w:p w:rsidR="00E9161E" w:rsidRPr="00412DDB" w:rsidRDefault="00E9161E" w:rsidP="00F237F6">
            <w:pPr>
              <w:pStyle w:val="em-4"/>
              <w:ind w:firstLine="0"/>
              <w:rPr>
                <w:vanish/>
                <w:sz w:val="16"/>
                <w:szCs w:val="16"/>
              </w:rPr>
            </w:pPr>
            <w:r w:rsidRPr="00412DDB">
              <w:rPr>
                <w:vanish/>
                <w:sz w:val="16"/>
                <w:szCs w:val="16"/>
              </w:rPr>
              <w:t xml:space="preserve">(указывается в денежном выражении и в процентах от балансовой стоимости активов кредитной организации </w:t>
            </w:r>
            <w:r w:rsidR="00B140EC">
              <w:rPr>
                <w:vanish/>
                <w:sz w:val="16"/>
                <w:szCs w:val="16"/>
              </w:rPr>
              <w:t>–</w:t>
            </w:r>
            <w:r w:rsidRPr="00412DDB">
              <w:rPr>
                <w:vanish/>
                <w:sz w:val="16"/>
                <w:szCs w:val="16"/>
              </w:rPr>
              <w:t xml:space="preserve"> эмитента на дату окончания последнего завершенного отчетного периода, предшествующего дате совершения сделки, а если сделка (группа взаимосвязанных сделок) является размещением путем подписки или реализацией обыкновенных акций </w:t>
            </w:r>
            <w:r w:rsidR="00B140EC">
              <w:rPr>
                <w:vanish/>
                <w:sz w:val="16"/>
                <w:szCs w:val="16"/>
              </w:rPr>
              <w:t>–</w:t>
            </w:r>
            <w:r w:rsidRPr="00412DDB">
              <w:rPr>
                <w:vanish/>
                <w:sz w:val="16"/>
                <w:szCs w:val="16"/>
              </w:rPr>
              <w:t xml:space="preserve"> в процентах от обыкновенных акций, размещенных до даты совершения сделки, и обыкновенных акций, в которые могут быть конвертированы размещенные до даты совершения сделки ценные бумаги, конвертируемые в акции)</w:t>
            </w:r>
          </w:p>
        </w:tc>
      </w:tr>
      <w:tr w:rsidR="00E82577" w:rsidRPr="00412DDB" w:rsidTr="006F74E8">
        <w:tc>
          <w:tcPr>
            <w:tcW w:w="4497" w:type="dxa"/>
          </w:tcPr>
          <w:p w:rsidR="00E82577" w:rsidRPr="00412DDB" w:rsidRDefault="00E9161E" w:rsidP="00F237F6">
            <w:pPr>
              <w:pStyle w:val="em-4"/>
              <w:ind w:firstLine="0"/>
            </w:pPr>
            <w:r w:rsidRPr="00412DDB">
              <w:t>срок исполнения обязательств по сделке, а также сведения об исполнении указанных обязательств:</w:t>
            </w:r>
          </w:p>
        </w:tc>
        <w:tc>
          <w:tcPr>
            <w:tcW w:w="5709" w:type="dxa"/>
          </w:tcPr>
          <w:p w:rsidR="00E82577" w:rsidRPr="00412DDB" w:rsidRDefault="00B140EC" w:rsidP="00F237F6">
            <w:pPr>
              <w:pStyle w:val="em-4"/>
              <w:ind w:firstLine="0"/>
            </w:pPr>
            <w:r>
              <w:t>–</w:t>
            </w:r>
          </w:p>
        </w:tc>
      </w:tr>
      <w:tr w:rsidR="00E82577" w:rsidRPr="00412DDB" w:rsidTr="006F74E8">
        <w:tc>
          <w:tcPr>
            <w:tcW w:w="4497" w:type="dxa"/>
          </w:tcPr>
          <w:p w:rsidR="00E82577" w:rsidRPr="00412DDB" w:rsidRDefault="00E9161E" w:rsidP="00F237F6">
            <w:pPr>
              <w:pStyle w:val="em-4"/>
              <w:ind w:firstLine="0"/>
            </w:pPr>
            <w:r w:rsidRPr="00412DDB">
              <w:t xml:space="preserve">орган управления кредитной организации </w:t>
            </w:r>
            <w:r w:rsidR="00B140EC">
              <w:t>–</w:t>
            </w:r>
            <w:r w:rsidRPr="00412DDB">
              <w:t xml:space="preserve"> эмитента, принявший решение об одобрении сделки:</w:t>
            </w:r>
          </w:p>
        </w:tc>
        <w:tc>
          <w:tcPr>
            <w:tcW w:w="5709" w:type="dxa"/>
          </w:tcPr>
          <w:p w:rsidR="00E82577" w:rsidRPr="00412DDB" w:rsidRDefault="00B140EC" w:rsidP="00F237F6">
            <w:pPr>
              <w:pStyle w:val="em-4"/>
              <w:ind w:firstLine="0"/>
            </w:pPr>
            <w:r>
              <w:t>–</w:t>
            </w:r>
          </w:p>
        </w:tc>
      </w:tr>
      <w:tr w:rsidR="00E82577" w:rsidRPr="00412DDB" w:rsidTr="006F74E8">
        <w:tc>
          <w:tcPr>
            <w:tcW w:w="4497" w:type="dxa"/>
          </w:tcPr>
          <w:p w:rsidR="00E82577" w:rsidRPr="00412DDB" w:rsidRDefault="00E9161E" w:rsidP="00F237F6">
            <w:pPr>
              <w:pStyle w:val="em-4"/>
              <w:ind w:firstLine="0"/>
            </w:pPr>
            <w:r w:rsidRPr="00412DDB">
              <w:t>дата принятия решения</w:t>
            </w:r>
          </w:p>
        </w:tc>
        <w:tc>
          <w:tcPr>
            <w:tcW w:w="5709" w:type="dxa"/>
          </w:tcPr>
          <w:p w:rsidR="00E82577" w:rsidRPr="00412DDB" w:rsidRDefault="00E9161E" w:rsidP="00F237F6">
            <w:pPr>
              <w:pStyle w:val="em-4"/>
              <w:ind w:firstLine="0"/>
            </w:pPr>
            <w:r w:rsidRPr="00412DDB">
              <w:t>«    » _____________ года</w:t>
            </w:r>
          </w:p>
        </w:tc>
      </w:tr>
      <w:tr w:rsidR="00E82577" w:rsidRPr="00412DDB" w:rsidTr="006F74E8">
        <w:tc>
          <w:tcPr>
            <w:tcW w:w="4497" w:type="dxa"/>
          </w:tcPr>
          <w:p w:rsidR="00E82577" w:rsidRPr="00412DDB" w:rsidRDefault="00E9161E" w:rsidP="00F237F6">
            <w:pPr>
              <w:pStyle w:val="em-4"/>
              <w:ind w:firstLine="0"/>
            </w:pPr>
            <w:r w:rsidRPr="00412DDB">
              <w:t>дата составления протокола</w:t>
            </w:r>
          </w:p>
        </w:tc>
        <w:tc>
          <w:tcPr>
            <w:tcW w:w="5709" w:type="dxa"/>
          </w:tcPr>
          <w:p w:rsidR="00E82577" w:rsidRPr="00412DDB" w:rsidRDefault="00E9161E" w:rsidP="00F237F6">
            <w:pPr>
              <w:pStyle w:val="em-4"/>
              <w:ind w:firstLine="0"/>
            </w:pPr>
            <w:r w:rsidRPr="00412DDB">
              <w:t>«    » _____________ года</w:t>
            </w:r>
          </w:p>
        </w:tc>
      </w:tr>
      <w:tr w:rsidR="00E82577" w:rsidRPr="00412DDB" w:rsidTr="006F74E8">
        <w:tc>
          <w:tcPr>
            <w:tcW w:w="4497" w:type="dxa"/>
          </w:tcPr>
          <w:p w:rsidR="00E82577" w:rsidRPr="00412DDB" w:rsidRDefault="00E9161E" w:rsidP="00F237F6">
            <w:pPr>
              <w:pStyle w:val="em-4"/>
              <w:ind w:firstLine="0"/>
            </w:pPr>
            <w:r w:rsidRPr="00412DDB">
              <w:t>номер протокола:</w:t>
            </w:r>
          </w:p>
        </w:tc>
        <w:tc>
          <w:tcPr>
            <w:tcW w:w="5709" w:type="dxa"/>
          </w:tcPr>
          <w:p w:rsidR="00E82577" w:rsidRPr="00412DDB" w:rsidRDefault="00B140EC" w:rsidP="00F237F6">
            <w:pPr>
              <w:pStyle w:val="em-4"/>
              <w:ind w:firstLine="0"/>
            </w:pPr>
            <w:r>
              <w:t>–</w:t>
            </w:r>
          </w:p>
        </w:tc>
      </w:tr>
      <w:tr w:rsidR="00E9161E" w:rsidRPr="00412DDB" w:rsidTr="006F74E8">
        <w:tc>
          <w:tcPr>
            <w:tcW w:w="10206" w:type="dxa"/>
            <w:gridSpan w:val="2"/>
          </w:tcPr>
          <w:p w:rsidR="00E9161E" w:rsidRPr="00412DDB" w:rsidRDefault="00E9161E" w:rsidP="00F237F6">
            <w:pPr>
              <w:pStyle w:val="em-4"/>
              <w:ind w:firstLine="0"/>
            </w:pPr>
            <w:r w:rsidRPr="00412DDB">
              <w:t>иные сведения о сделке:</w:t>
            </w:r>
            <w:r w:rsidR="00B140EC">
              <w:t>–</w:t>
            </w:r>
          </w:p>
        </w:tc>
      </w:tr>
    </w:tbl>
    <w:p w:rsidR="00E82577" w:rsidRPr="00412DDB" w:rsidRDefault="00E82577" w:rsidP="00E82577">
      <w:pPr>
        <w:pStyle w:val="em-4"/>
      </w:pPr>
    </w:p>
    <w:p w:rsidR="00B37CA9" w:rsidRPr="00412DDB" w:rsidRDefault="00B37CA9" w:rsidP="00E9161E">
      <w:pPr>
        <w:pStyle w:val="em-4"/>
      </w:pPr>
      <w:r w:rsidRPr="00412DDB">
        <w:t>Информация о каждой сделке (группе взаимосвязанных сделок), в совершении которой имелась з</w:t>
      </w:r>
      <w:r w:rsidRPr="00412DDB">
        <w:t>а</w:t>
      </w:r>
      <w:r w:rsidRPr="00412DDB">
        <w:t xml:space="preserve">интересованность и решение об одобрении которой советом директоров (наблюдательным советом) или общим собранием акционеров (участников) кредитной организации </w:t>
      </w:r>
      <w:r w:rsidR="00B140EC">
        <w:t>–</w:t>
      </w:r>
      <w:r w:rsidRPr="00412DDB">
        <w:t xml:space="preserve"> эмитента не принималось в случаях, когда такое одобрение является обязательным в соответствии с законодательством Российской Федерации:</w:t>
      </w:r>
    </w:p>
    <w:p w:rsidR="00E9161E" w:rsidRPr="00412DDB" w:rsidRDefault="00E9161E" w:rsidP="00E9161E">
      <w:pPr>
        <w:pStyle w:val="em-4"/>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97"/>
        <w:gridCol w:w="5709"/>
      </w:tblGrid>
      <w:tr w:rsidR="00E9161E" w:rsidRPr="00412DDB" w:rsidTr="006F74E8">
        <w:tc>
          <w:tcPr>
            <w:tcW w:w="4497" w:type="dxa"/>
          </w:tcPr>
          <w:p w:rsidR="00E9161E" w:rsidRPr="00412DDB" w:rsidRDefault="00E9161E" w:rsidP="00F237F6">
            <w:pPr>
              <w:pStyle w:val="em-4"/>
              <w:ind w:firstLine="0"/>
            </w:pPr>
            <w:r w:rsidRPr="00412DDB">
              <w:t>дата совершения сделки:</w:t>
            </w:r>
          </w:p>
        </w:tc>
        <w:tc>
          <w:tcPr>
            <w:tcW w:w="5709" w:type="dxa"/>
          </w:tcPr>
          <w:p w:rsidR="00E9161E" w:rsidRPr="00412DDB" w:rsidRDefault="00F74C4C" w:rsidP="00F237F6">
            <w:pPr>
              <w:pStyle w:val="em-4"/>
              <w:ind w:firstLine="0"/>
            </w:pPr>
            <w:r w:rsidRPr="00412DDB">
              <w:rPr>
                <w:sz w:val="20"/>
                <w:szCs w:val="20"/>
              </w:rPr>
              <w:t>Сделок (группе взаимосвязанных сделок), в совершении кот</w:t>
            </w:r>
            <w:r w:rsidRPr="00412DDB">
              <w:rPr>
                <w:sz w:val="20"/>
                <w:szCs w:val="20"/>
              </w:rPr>
              <w:t>о</w:t>
            </w:r>
            <w:r w:rsidRPr="00412DDB">
              <w:rPr>
                <w:sz w:val="20"/>
                <w:szCs w:val="20"/>
              </w:rPr>
              <w:t>рых имелась заинтересованность и решение об одобрении к</w:t>
            </w:r>
            <w:r w:rsidRPr="00412DDB">
              <w:rPr>
                <w:sz w:val="20"/>
                <w:szCs w:val="20"/>
              </w:rPr>
              <w:t>о</w:t>
            </w:r>
            <w:r w:rsidRPr="00412DDB">
              <w:rPr>
                <w:sz w:val="20"/>
                <w:szCs w:val="20"/>
              </w:rPr>
              <w:t>торых Советом директоров (наблюдательным советом) или общим собранием акционеров (участников) кредитной орган</w:t>
            </w:r>
            <w:r w:rsidRPr="00412DDB">
              <w:rPr>
                <w:sz w:val="20"/>
                <w:szCs w:val="20"/>
              </w:rPr>
              <w:t>и</w:t>
            </w:r>
            <w:r w:rsidRPr="00412DDB">
              <w:rPr>
                <w:sz w:val="20"/>
                <w:szCs w:val="20"/>
              </w:rPr>
              <w:t xml:space="preserve">зации </w:t>
            </w:r>
            <w:r w:rsidR="00B140EC">
              <w:rPr>
                <w:sz w:val="20"/>
                <w:szCs w:val="20"/>
              </w:rPr>
              <w:t>–</w:t>
            </w:r>
            <w:r w:rsidRPr="00412DDB">
              <w:rPr>
                <w:sz w:val="20"/>
                <w:szCs w:val="20"/>
              </w:rPr>
              <w:t xml:space="preserve"> эмитента не принималось в случаях, когда такое одо</w:t>
            </w:r>
            <w:r w:rsidRPr="00412DDB">
              <w:rPr>
                <w:sz w:val="20"/>
                <w:szCs w:val="20"/>
              </w:rPr>
              <w:t>б</w:t>
            </w:r>
            <w:r w:rsidRPr="00412DDB">
              <w:rPr>
                <w:sz w:val="20"/>
                <w:szCs w:val="20"/>
              </w:rPr>
              <w:t>рение является обязательным в соответствии с законодател</w:t>
            </w:r>
            <w:r w:rsidRPr="00412DDB">
              <w:rPr>
                <w:sz w:val="20"/>
                <w:szCs w:val="20"/>
              </w:rPr>
              <w:t>ь</w:t>
            </w:r>
            <w:r w:rsidRPr="00412DDB">
              <w:rPr>
                <w:sz w:val="20"/>
                <w:szCs w:val="20"/>
              </w:rPr>
              <w:t xml:space="preserve">ством Российской Федерации, </w:t>
            </w:r>
            <w:r w:rsidRPr="00412DDB">
              <w:rPr>
                <w:b/>
                <w:bCs/>
                <w:sz w:val="20"/>
                <w:szCs w:val="20"/>
              </w:rPr>
              <w:t xml:space="preserve"> не совершалось.</w:t>
            </w:r>
          </w:p>
        </w:tc>
      </w:tr>
      <w:tr w:rsidR="00E9161E" w:rsidRPr="00412DDB" w:rsidTr="006F74E8">
        <w:tc>
          <w:tcPr>
            <w:tcW w:w="4497" w:type="dxa"/>
          </w:tcPr>
          <w:p w:rsidR="00E9161E" w:rsidRPr="00412DDB" w:rsidRDefault="00E9161E" w:rsidP="00F237F6">
            <w:pPr>
              <w:pStyle w:val="em-4"/>
              <w:ind w:firstLine="0"/>
            </w:pPr>
            <w:r w:rsidRPr="00412DDB">
              <w:t>предмет сделки и иные существенные усл</w:t>
            </w:r>
            <w:r w:rsidRPr="00412DDB">
              <w:t>о</w:t>
            </w:r>
            <w:r w:rsidRPr="00412DDB">
              <w:t>вия сделки:</w:t>
            </w:r>
          </w:p>
        </w:tc>
        <w:tc>
          <w:tcPr>
            <w:tcW w:w="5709" w:type="dxa"/>
          </w:tcPr>
          <w:p w:rsidR="00E9161E" w:rsidRPr="00412DDB" w:rsidRDefault="00B140EC" w:rsidP="00F237F6">
            <w:pPr>
              <w:pStyle w:val="em-4"/>
              <w:ind w:firstLine="0"/>
            </w:pPr>
            <w:r>
              <w:t>–</w:t>
            </w:r>
          </w:p>
        </w:tc>
      </w:tr>
      <w:tr w:rsidR="00E9161E" w:rsidRPr="00412DDB" w:rsidTr="006F74E8">
        <w:tc>
          <w:tcPr>
            <w:tcW w:w="4497" w:type="dxa"/>
          </w:tcPr>
          <w:p w:rsidR="00E9161E" w:rsidRPr="00412DDB" w:rsidRDefault="00E9161E" w:rsidP="00F237F6">
            <w:pPr>
              <w:pStyle w:val="em-4"/>
              <w:ind w:firstLine="0"/>
            </w:pPr>
            <w:r w:rsidRPr="00412DDB">
              <w:t>полное и сокращенное фирменные наимен</w:t>
            </w:r>
            <w:r w:rsidRPr="00412DDB">
              <w:t>о</w:t>
            </w:r>
            <w:r w:rsidRPr="00412DDB">
              <w:t xml:space="preserve">вания (для некоммерческой организации </w:t>
            </w:r>
            <w:r w:rsidR="00B140EC">
              <w:t>–</w:t>
            </w:r>
            <w:r w:rsidRPr="00412DDB">
              <w:t xml:space="preserve"> наименование) юридического лица или ф</w:t>
            </w:r>
            <w:r w:rsidRPr="00412DDB">
              <w:t>а</w:t>
            </w:r>
            <w:r w:rsidRPr="00412DDB">
              <w:t>милия, имя, отчество физического лица, пр</w:t>
            </w:r>
            <w:r w:rsidRPr="00412DDB">
              <w:t>и</w:t>
            </w:r>
            <w:r w:rsidRPr="00412DDB">
              <w:t>знанного в соответствии с законодател</w:t>
            </w:r>
            <w:r w:rsidRPr="00412DDB">
              <w:t>ь</w:t>
            </w:r>
            <w:r w:rsidRPr="00412DDB">
              <w:t>ством Российской Федерации лицом, заинт</w:t>
            </w:r>
            <w:r w:rsidRPr="00412DDB">
              <w:t>е</w:t>
            </w:r>
            <w:r w:rsidRPr="00412DDB">
              <w:t>ресованным в совершении сделки:</w:t>
            </w:r>
          </w:p>
        </w:tc>
        <w:tc>
          <w:tcPr>
            <w:tcW w:w="5709" w:type="dxa"/>
          </w:tcPr>
          <w:p w:rsidR="00E9161E" w:rsidRPr="00412DDB" w:rsidRDefault="00B140EC" w:rsidP="00F237F6">
            <w:pPr>
              <w:pStyle w:val="em-4"/>
              <w:ind w:firstLine="0"/>
            </w:pPr>
            <w:r>
              <w:t>–</w:t>
            </w:r>
          </w:p>
        </w:tc>
      </w:tr>
      <w:tr w:rsidR="00E9161E" w:rsidRPr="00412DDB" w:rsidTr="006F74E8">
        <w:tc>
          <w:tcPr>
            <w:tcW w:w="4497" w:type="dxa"/>
          </w:tcPr>
          <w:p w:rsidR="00E9161E" w:rsidRPr="00412DDB" w:rsidRDefault="00E9161E" w:rsidP="00F237F6">
            <w:pPr>
              <w:pStyle w:val="em-4"/>
              <w:ind w:firstLine="0"/>
            </w:pPr>
            <w:r w:rsidRPr="00412DDB">
              <w:t>основание (основания), по которому лицо признано заинтересованным в совершении указанной сделки:</w:t>
            </w:r>
          </w:p>
        </w:tc>
        <w:tc>
          <w:tcPr>
            <w:tcW w:w="5709" w:type="dxa"/>
          </w:tcPr>
          <w:p w:rsidR="00E9161E" w:rsidRPr="00412DDB" w:rsidRDefault="00B140EC" w:rsidP="00F237F6">
            <w:pPr>
              <w:pStyle w:val="em-4"/>
              <w:ind w:firstLine="0"/>
            </w:pPr>
            <w:r>
              <w:t>–</w:t>
            </w:r>
          </w:p>
        </w:tc>
      </w:tr>
      <w:tr w:rsidR="00E9161E" w:rsidRPr="00412DDB" w:rsidTr="006F74E8">
        <w:tc>
          <w:tcPr>
            <w:tcW w:w="4497" w:type="dxa"/>
          </w:tcPr>
          <w:p w:rsidR="00E9161E" w:rsidRPr="00412DDB" w:rsidRDefault="00E9161E" w:rsidP="00F237F6">
            <w:pPr>
              <w:pStyle w:val="em-4"/>
              <w:ind w:firstLine="0"/>
            </w:pPr>
            <w:r w:rsidRPr="00412DDB">
              <w:t>размер сделки:</w:t>
            </w:r>
          </w:p>
        </w:tc>
        <w:tc>
          <w:tcPr>
            <w:tcW w:w="5709" w:type="dxa"/>
          </w:tcPr>
          <w:p w:rsidR="00E9161E" w:rsidRPr="00412DDB" w:rsidRDefault="00B140EC" w:rsidP="00F237F6">
            <w:pPr>
              <w:pStyle w:val="em-4"/>
              <w:ind w:firstLine="0"/>
            </w:pPr>
            <w:r>
              <w:t>–</w:t>
            </w:r>
          </w:p>
          <w:p w:rsidR="00E9161E" w:rsidRPr="00412DDB" w:rsidRDefault="00E9161E" w:rsidP="00F237F6">
            <w:pPr>
              <w:pStyle w:val="em-4"/>
              <w:ind w:firstLine="0"/>
              <w:rPr>
                <w:vanish/>
                <w:sz w:val="16"/>
                <w:szCs w:val="16"/>
              </w:rPr>
            </w:pPr>
            <w:r w:rsidRPr="00412DDB">
              <w:rPr>
                <w:vanish/>
                <w:sz w:val="16"/>
                <w:szCs w:val="16"/>
              </w:rPr>
              <w:t xml:space="preserve">(указывается в денежном выражении и в процентах от балансовой стоимости активов кредитной организации </w:t>
            </w:r>
            <w:r w:rsidR="00B140EC">
              <w:rPr>
                <w:vanish/>
                <w:sz w:val="16"/>
                <w:szCs w:val="16"/>
              </w:rPr>
              <w:t>–</w:t>
            </w:r>
            <w:r w:rsidRPr="00412DDB">
              <w:rPr>
                <w:vanish/>
                <w:sz w:val="16"/>
                <w:szCs w:val="16"/>
              </w:rPr>
              <w:t xml:space="preserve"> эмитента на дату окончания последнего завершенного отчетного периода, предшествующего дате совершения сделки, а если сделка (группа взаимосвязанных сделок) является размещением путем подписки или реализацией обыкновенных акций </w:t>
            </w:r>
            <w:r w:rsidR="00B140EC">
              <w:rPr>
                <w:vanish/>
                <w:sz w:val="16"/>
                <w:szCs w:val="16"/>
              </w:rPr>
              <w:t>–</w:t>
            </w:r>
            <w:r w:rsidRPr="00412DDB">
              <w:rPr>
                <w:vanish/>
                <w:sz w:val="16"/>
                <w:szCs w:val="16"/>
              </w:rPr>
              <w:t xml:space="preserve"> в процентах от обыкновенных акций, размещенных до даты совершения сделки, и обыкновенных акций, в которые могут быть конвертированы размещенные до даты совершения сделки ценные бумаги, конвертируемые в акции)</w:t>
            </w:r>
          </w:p>
        </w:tc>
      </w:tr>
      <w:tr w:rsidR="00E9161E" w:rsidRPr="00412DDB" w:rsidTr="006F74E8">
        <w:tc>
          <w:tcPr>
            <w:tcW w:w="4497" w:type="dxa"/>
          </w:tcPr>
          <w:p w:rsidR="00E9161E" w:rsidRPr="00412DDB" w:rsidRDefault="00E9161E" w:rsidP="00F237F6">
            <w:pPr>
              <w:pStyle w:val="em-4"/>
              <w:ind w:firstLine="0"/>
            </w:pPr>
            <w:r w:rsidRPr="00412DDB">
              <w:t>срок исполнения обязательств по сделке, а также сведения об исполнении указанных обязательств:</w:t>
            </w:r>
          </w:p>
        </w:tc>
        <w:tc>
          <w:tcPr>
            <w:tcW w:w="5709" w:type="dxa"/>
          </w:tcPr>
          <w:p w:rsidR="00E9161E" w:rsidRPr="00412DDB" w:rsidRDefault="00B140EC" w:rsidP="00F237F6">
            <w:pPr>
              <w:pStyle w:val="em-4"/>
              <w:ind w:firstLine="0"/>
            </w:pPr>
            <w:r>
              <w:t>–</w:t>
            </w:r>
          </w:p>
        </w:tc>
      </w:tr>
      <w:tr w:rsidR="00E9161E" w:rsidRPr="00412DDB" w:rsidTr="006F74E8">
        <w:tc>
          <w:tcPr>
            <w:tcW w:w="4497" w:type="dxa"/>
          </w:tcPr>
          <w:p w:rsidR="00E9161E" w:rsidRPr="00412DDB" w:rsidRDefault="00E9161E" w:rsidP="00F237F6">
            <w:pPr>
              <w:pStyle w:val="em-4"/>
              <w:ind w:firstLine="0"/>
            </w:pPr>
            <w:r w:rsidRPr="00412DDB">
              <w:t xml:space="preserve">орган управления кредитной организации </w:t>
            </w:r>
            <w:r w:rsidR="00B140EC">
              <w:t>–</w:t>
            </w:r>
            <w:r w:rsidRPr="00412DDB">
              <w:t xml:space="preserve"> эмитента, принявший решение об одобрении сделки:</w:t>
            </w:r>
          </w:p>
        </w:tc>
        <w:tc>
          <w:tcPr>
            <w:tcW w:w="5709" w:type="dxa"/>
          </w:tcPr>
          <w:p w:rsidR="00E9161E" w:rsidRPr="00412DDB" w:rsidRDefault="00B140EC" w:rsidP="00F237F6">
            <w:pPr>
              <w:pStyle w:val="em-4"/>
              <w:ind w:firstLine="0"/>
            </w:pPr>
            <w:r>
              <w:t>–</w:t>
            </w:r>
          </w:p>
        </w:tc>
      </w:tr>
      <w:tr w:rsidR="00E9161E" w:rsidRPr="00412DDB" w:rsidTr="006F74E8">
        <w:tc>
          <w:tcPr>
            <w:tcW w:w="10206" w:type="dxa"/>
            <w:gridSpan w:val="2"/>
          </w:tcPr>
          <w:p w:rsidR="00E9161E" w:rsidRPr="00412DDB" w:rsidRDefault="00E9161E" w:rsidP="00F237F6">
            <w:pPr>
              <w:pStyle w:val="em-4"/>
              <w:ind w:firstLine="0"/>
            </w:pPr>
            <w:r w:rsidRPr="00412DDB">
              <w:lastRenderedPageBreak/>
              <w:t>иные сведения о сделке:</w:t>
            </w:r>
            <w:r w:rsidR="00B140EC">
              <w:t>–</w:t>
            </w:r>
          </w:p>
        </w:tc>
      </w:tr>
    </w:tbl>
    <w:p w:rsidR="00E9161E" w:rsidRPr="00412DDB" w:rsidRDefault="00E9161E" w:rsidP="00E9161E">
      <w:pPr>
        <w:pStyle w:val="em-4"/>
      </w:pPr>
    </w:p>
    <w:p w:rsidR="00E63E78" w:rsidRDefault="00B37CA9" w:rsidP="00E9161E">
      <w:pPr>
        <w:pStyle w:val="em-1"/>
      </w:pPr>
      <w:bookmarkStart w:id="93" w:name="_Toc411501810"/>
      <w:r w:rsidRPr="00412DDB">
        <w:t>6.7. Сведения о размере дебиторской задолженности</w:t>
      </w:r>
      <w:bookmarkEnd w:id="93"/>
    </w:p>
    <w:p w:rsidR="00E63E78" w:rsidRDefault="00E63E78" w:rsidP="00E9161E">
      <w:pPr>
        <w:pStyle w:val="em-1"/>
      </w:pPr>
    </w:p>
    <w:p w:rsidR="00E63E78" w:rsidRPr="00D0709C" w:rsidRDefault="00E63E78" w:rsidP="00E63E78">
      <w:pPr>
        <w:pStyle w:val="em-"/>
        <w:rPr>
          <w:b w:val="0"/>
          <w:sz w:val="22"/>
        </w:rPr>
      </w:pPr>
      <w:bookmarkStart w:id="94" w:name="_Toc411501811"/>
      <w:r>
        <w:rPr>
          <w:b w:val="0"/>
          <w:sz w:val="22"/>
        </w:rPr>
        <w:t xml:space="preserve">Информация, содержащаяся в настоящем пункте, в ежеквартальном отчете за </w:t>
      </w:r>
      <w:r>
        <w:rPr>
          <w:b w:val="0"/>
          <w:sz w:val="22"/>
          <w:lang w:val="en-US"/>
        </w:rPr>
        <w:t>IV</w:t>
      </w:r>
      <w:r>
        <w:rPr>
          <w:b w:val="0"/>
          <w:sz w:val="22"/>
        </w:rPr>
        <w:t xml:space="preserve"> квартал не прив</w:t>
      </w:r>
      <w:r>
        <w:rPr>
          <w:b w:val="0"/>
          <w:sz w:val="22"/>
        </w:rPr>
        <w:t>о</w:t>
      </w:r>
      <w:r>
        <w:rPr>
          <w:b w:val="0"/>
          <w:sz w:val="22"/>
        </w:rPr>
        <w:t>дится.</w:t>
      </w:r>
      <w:bookmarkEnd w:id="94"/>
    </w:p>
    <w:p w:rsidR="00B37CA9" w:rsidRPr="00412DDB" w:rsidRDefault="00B37CA9" w:rsidP="00E9161E">
      <w:pPr>
        <w:pStyle w:val="em-1"/>
      </w:pPr>
      <w:r w:rsidRPr="00412DDB">
        <w:rPr>
          <w:rStyle w:val="af0"/>
          <w:b w:val="0"/>
          <w:bCs/>
          <w:vanish/>
        </w:rPr>
        <w:footnoteReference w:id="77"/>
      </w:r>
    </w:p>
    <w:p w:rsidR="00D0709C" w:rsidRDefault="00D0709C" w:rsidP="00961366">
      <w:pPr>
        <w:pStyle w:val="em-"/>
      </w:pPr>
    </w:p>
    <w:p w:rsidR="00E63E78" w:rsidRDefault="00E63E78" w:rsidP="00961366">
      <w:pPr>
        <w:pStyle w:val="em-"/>
      </w:pPr>
    </w:p>
    <w:p w:rsidR="00E63E78" w:rsidRDefault="00E63E78" w:rsidP="00961366">
      <w:pPr>
        <w:pStyle w:val="em-"/>
      </w:pPr>
    </w:p>
    <w:p w:rsidR="00D0709C" w:rsidRDefault="00D0709C" w:rsidP="00961366">
      <w:pPr>
        <w:pStyle w:val="em-"/>
      </w:pPr>
    </w:p>
    <w:p w:rsidR="00D0709C" w:rsidRDefault="00D0709C" w:rsidP="00961366">
      <w:pPr>
        <w:pStyle w:val="em-"/>
      </w:pPr>
    </w:p>
    <w:p w:rsidR="00D0709C" w:rsidRDefault="00D0709C" w:rsidP="00961366">
      <w:pPr>
        <w:pStyle w:val="em-"/>
      </w:pPr>
    </w:p>
    <w:p w:rsidR="00D0709C" w:rsidRDefault="00D0709C" w:rsidP="00961366">
      <w:pPr>
        <w:pStyle w:val="em-"/>
      </w:pPr>
    </w:p>
    <w:p w:rsidR="00D0709C" w:rsidRDefault="00D0709C" w:rsidP="00961366">
      <w:pPr>
        <w:pStyle w:val="em-"/>
      </w:pPr>
    </w:p>
    <w:p w:rsidR="00D0709C" w:rsidRDefault="00D0709C" w:rsidP="00961366">
      <w:pPr>
        <w:pStyle w:val="em-"/>
      </w:pPr>
    </w:p>
    <w:p w:rsidR="00D0709C" w:rsidRDefault="00D0709C" w:rsidP="00961366">
      <w:pPr>
        <w:pStyle w:val="em-"/>
      </w:pPr>
    </w:p>
    <w:p w:rsidR="00D0709C" w:rsidRDefault="00D0709C" w:rsidP="00961366">
      <w:pPr>
        <w:pStyle w:val="em-"/>
      </w:pPr>
    </w:p>
    <w:p w:rsidR="00D0709C" w:rsidRDefault="00D0709C" w:rsidP="00961366">
      <w:pPr>
        <w:pStyle w:val="em-"/>
      </w:pPr>
    </w:p>
    <w:p w:rsidR="00D0709C" w:rsidRDefault="00D0709C" w:rsidP="00961366">
      <w:pPr>
        <w:pStyle w:val="em-"/>
      </w:pPr>
    </w:p>
    <w:p w:rsidR="00D0709C" w:rsidRDefault="00D0709C" w:rsidP="00961366">
      <w:pPr>
        <w:pStyle w:val="em-"/>
      </w:pPr>
    </w:p>
    <w:p w:rsidR="00D0709C" w:rsidRDefault="00D0709C" w:rsidP="00961366">
      <w:pPr>
        <w:pStyle w:val="em-"/>
      </w:pPr>
    </w:p>
    <w:p w:rsidR="00D0709C" w:rsidRDefault="00D0709C" w:rsidP="00961366">
      <w:pPr>
        <w:pStyle w:val="em-"/>
      </w:pPr>
    </w:p>
    <w:p w:rsidR="00D0709C" w:rsidRDefault="00D0709C" w:rsidP="00961366">
      <w:pPr>
        <w:pStyle w:val="em-"/>
      </w:pPr>
    </w:p>
    <w:p w:rsidR="00D0709C" w:rsidRDefault="00D0709C" w:rsidP="00961366">
      <w:pPr>
        <w:pStyle w:val="em-"/>
      </w:pPr>
    </w:p>
    <w:p w:rsidR="00D0709C" w:rsidRDefault="00D0709C" w:rsidP="00961366">
      <w:pPr>
        <w:pStyle w:val="em-"/>
      </w:pPr>
    </w:p>
    <w:p w:rsidR="00D0709C" w:rsidRDefault="00D0709C" w:rsidP="00961366">
      <w:pPr>
        <w:pStyle w:val="em-"/>
      </w:pPr>
    </w:p>
    <w:p w:rsidR="00D0709C" w:rsidRDefault="00D0709C" w:rsidP="00961366">
      <w:pPr>
        <w:pStyle w:val="em-"/>
      </w:pPr>
    </w:p>
    <w:p w:rsidR="00D0709C" w:rsidRDefault="00D0709C" w:rsidP="00961366">
      <w:pPr>
        <w:pStyle w:val="em-"/>
      </w:pPr>
    </w:p>
    <w:p w:rsidR="00D0709C" w:rsidRDefault="00D0709C" w:rsidP="00961366">
      <w:pPr>
        <w:pStyle w:val="em-"/>
      </w:pPr>
    </w:p>
    <w:p w:rsidR="00D0709C" w:rsidRDefault="00D0709C" w:rsidP="00961366">
      <w:pPr>
        <w:pStyle w:val="em-"/>
      </w:pPr>
    </w:p>
    <w:p w:rsidR="00D0709C" w:rsidRDefault="00D0709C" w:rsidP="00961366">
      <w:pPr>
        <w:pStyle w:val="em-"/>
      </w:pPr>
    </w:p>
    <w:p w:rsidR="00D0709C" w:rsidRDefault="00D0709C" w:rsidP="00961366">
      <w:pPr>
        <w:pStyle w:val="em-"/>
      </w:pPr>
    </w:p>
    <w:p w:rsidR="00D0709C" w:rsidRDefault="00D0709C" w:rsidP="00961366">
      <w:pPr>
        <w:pStyle w:val="em-"/>
      </w:pPr>
    </w:p>
    <w:p w:rsidR="00D0709C" w:rsidRDefault="00D0709C" w:rsidP="00961366">
      <w:pPr>
        <w:pStyle w:val="em-"/>
      </w:pPr>
    </w:p>
    <w:p w:rsidR="00D0709C" w:rsidRDefault="00D0709C" w:rsidP="00961366">
      <w:pPr>
        <w:pStyle w:val="em-"/>
      </w:pPr>
    </w:p>
    <w:p w:rsidR="00D0709C" w:rsidRDefault="00D0709C" w:rsidP="00961366">
      <w:pPr>
        <w:pStyle w:val="em-"/>
      </w:pPr>
    </w:p>
    <w:p w:rsidR="00D0709C" w:rsidRDefault="00D0709C" w:rsidP="00961366">
      <w:pPr>
        <w:pStyle w:val="em-"/>
      </w:pPr>
    </w:p>
    <w:p w:rsidR="00D0709C" w:rsidRDefault="00D0709C" w:rsidP="00961366">
      <w:pPr>
        <w:pStyle w:val="em-"/>
      </w:pPr>
    </w:p>
    <w:p w:rsidR="00D0709C" w:rsidRDefault="00D0709C" w:rsidP="00961366">
      <w:pPr>
        <w:pStyle w:val="em-"/>
      </w:pPr>
    </w:p>
    <w:p w:rsidR="00D0709C" w:rsidRDefault="00D0709C" w:rsidP="00961366">
      <w:pPr>
        <w:pStyle w:val="em-"/>
      </w:pPr>
    </w:p>
    <w:p w:rsidR="00E63E78" w:rsidRDefault="00E63E78" w:rsidP="00961366">
      <w:pPr>
        <w:pStyle w:val="em-"/>
      </w:pPr>
    </w:p>
    <w:p w:rsidR="00E63E78" w:rsidRDefault="00E63E78" w:rsidP="00961366">
      <w:pPr>
        <w:pStyle w:val="em-"/>
      </w:pPr>
    </w:p>
    <w:p w:rsidR="00E63E78" w:rsidRDefault="00E63E78" w:rsidP="00961366">
      <w:pPr>
        <w:pStyle w:val="em-"/>
      </w:pPr>
    </w:p>
    <w:p w:rsidR="00E63E78" w:rsidRDefault="00E63E78" w:rsidP="00961366">
      <w:pPr>
        <w:pStyle w:val="em-"/>
      </w:pPr>
    </w:p>
    <w:p w:rsidR="00E63E78" w:rsidRDefault="00E63E78" w:rsidP="00961366">
      <w:pPr>
        <w:pStyle w:val="em-"/>
      </w:pPr>
    </w:p>
    <w:p w:rsidR="00E63E78" w:rsidRDefault="00E63E78" w:rsidP="00961366">
      <w:pPr>
        <w:pStyle w:val="em-"/>
      </w:pPr>
    </w:p>
    <w:p w:rsidR="00E63E78" w:rsidRDefault="00E63E78" w:rsidP="00961366">
      <w:pPr>
        <w:pStyle w:val="em-"/>
      </w:pPr>
    </w:p>
    <w:p w:rsidR="00E63E78" w:rsidRDefault="00E63E78" w:rsidP="00961366">
      <w:pPr>
        <w:pStyle w:val="em-"/>
      </w:pPr>
    </w:p>
    <w:p w:rsidR="00E63E78" w:rsidRDefault="00E63E78" w:rsidP="00961366">
      <w:pPr>
        <w:pStyle w:val="em-"/>
      </w:pPr>
    </w:p>
    <w:p w:rsidR="00E63E78" w:rsidRDefault="00E63E78" w:rsidP="00961366">
      <w:pPr>
        <w:pStyle w:val="em-"/>
      </w:pPr>
    </w:p>
    <w:p w:rsidR="00D0709C" w:rsidRDefault="00D0709C" w:rsidP="00961366">
      <w:pPr>
        <w:pStyle w:val="em-"/>
      </w:pPr>
    </w:p>
    <w:p w:rsidR="00D0709C" w:rsidRDefault="00D0709C" w:rsidP="00961366">
      <w:pPr>
        <w:pStyle w:val="em-"/>
      </w:pPr>
    </w:p>
    <w:p w:rsidR="00B37CA9" w:rsidRPr="00412DDB" w:rsidRDefault="00B37CA9" w:rsidP="00961366">
      <w:pPr>
        <w:pStyle w:val="em-"/>
      </w:pPr>
      <w:bookmarkStart w:id="95" w:name="_Toc411501812"/>
      <w:r w:rsidRPr="00412DDB">
        <w:lastRenderedPageBreak/>
        <w:t xml:space="preserve">VII. Бухгалтерская (финансовая) отчетность кредитной организации </w:t>
      </w:r>
      <w:r w:rsidR="00B140EC">
        <w:t>–</w:t>
      </w:r>
      <w:r w:rsidRPr="00412DDB">
        <w:t xml:space="preserve"> эмитента и иная финансовая информация</w:t>
      </w:r>
      <w:bookmarkEnd w:id="95"/>
    </w:p>
    <w:p w:rsidR="00B37CA9" w:rsidRPr="00412DDB" w:rsidRDefault="00B37CA9" w:rsidP="00B37CA9">
      <w:pPr>
        <w:ind w:firstLine="720"/>
        <w:rPr>
          <w:b/>
          <w:bCs/>
        </w:rPr>
      </w:pPr>
    </w:p>
    <w:p w:rsidR="00B37CA9" w:rsidRPr="00412DDB" w:rsidRDefault="00B37CA9" w:rsidP="00961366">
      <w:pPr>
        <w:pStyle w:val="em-1"/>
      </w:pPr>
      <w:bookmarkStart w:id="96" w:name="_Toc411501813"/>
      <w:r w:rsidRPr="00412DDB">
        <w:t xml:space="preserve">7.1. Годовая бухгалтерская (финансовая) отчетность кредитной организации </w:t>
      </w:r>
      <w:r w:rsidR="00B140EC">
        <w:t>–</w:t>
      </w:r>
      <w:r w:rsidRPr="00412DDB">
        <w:t xml:space="preserve"> эмитента</w:t>
      </w:r>
      <w:bookmarkEnd w:id="96"/>
    </w:p>
    <w:p w:rsidR="00B37CA9" w:rsidRPr="00412DDB" w:rsidRDefault="00B37CA9" w:rsidP="00961366">
      <w:pPr>
        <w:pStyle w:val="em-4"/>
      </w:pPr>
    </w:p>
    <w:p w:rsidR="00EC22F3" w:rsidRPr="00412DDB" w:rsidRDefault="00EC22F3" w:rsidP="00EC22F3">
      <w:pPr>
        <w:pStyle w:val="em-4"/>
      </w:pPr>
      <w:r w:rsidRPr="00412DDB">
        <w:t>Состав приложенной к ежеквартальному отчету годовой бухгалтерской (финансовой) отчетности кредитной организации – эмитента:</w:t>
      </w:r>
    </w:p>
    <w:p w:rsidR="00EC22F3" w:rsidRPr="00412DDB" w:rsidRDefault="00EC22F3" w:rsidP="00EC22F3">
      <w:pPr>
        <w:pStyle w:val="em-4"/>
      </w:pPr>
    </w:p>
    <w:p w:rsidR="00EC22F3" w:rsidRPr="00412DDB" w:rsidRDefault="00EC22F3" w:rsidP="00EC22F3">
      <w:pPr>
        <w:pStyle w:val="em-4"/>
      </w:pPr>
      <w:r w:rsidRPr="00412DDB">
        <w:t>а) Отчетность, составленная в соответствии с требованиями законодательства Российской Федер</w:t>
      </w:r>
      <w:r w:rsidRPr="00412DDB">
        <w:t>а</w:t>
      </w:r>
      <w:r w:rsidRPr="00412DDB">
        <w:t>ции</w:t>
      </w:r>
      <w:r w:rsidRPr="00412DDB">
        <w:rPr>
          <w:rStyle w:val="af0"/>
          <w:vanish/>
        </w:rPr>
        <w:footnoteReference w:id="78"/>
      </w:r>
      <w:r w:rsidRPr="00412DD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6"/>
        <w:gridCol w:w="5416"/>
        <w:gridCol w:w="4111"/>
      </w:tblGrid>
      <w:tr w:rsidR="00C41AC4" w:rsidRPr="00412DDB" w:rsidTr="0089465B">
        <w:tc>
          <w:tcPr>
            <w:tcW w:w="646" w:type="dxa"/>
          </w:tcPr>
          <w:p w:rsidR="00C41AC4" w:rsidRPr="00412DDB" w:rsidRDefault="00C41AC4" w:rsidP="00066DBF">
            <w:pPr>
              <w:pStyle w:val="af1"/>
              <w:ind w:firstLine="0"/>
              <w:rPr>
                <w:sz w:val="22"/>
                <w:szCs w:val="22"/>
              </w:rPr>
            </w:pPr>
            <w:r w:rsidRPr="00412DDB">
              <w:rPr>
                <w:sz w:val="22"/>
                <w:szCs w:val="22"/>
              </w:rPr>
              <w:t xml:space="preserve">№ </w:t>
            </w:r>
            <w:proofErr w:type="spellStart"/>
            <w:r w:rsidRPr="00412DDB">
              <w:rPr>
                <w:sz w:val="22"/>
                <w:szCs w:val="22"/>
              </w:rPr>
              <w:t>пп</w:t>
            </w:r>
            <w:proofErr w:type="spellEnd"/>
          </w:p>
        </w:tc>
        <w:tc>
          <w:tcPr>
            <w:tcW w:w="5416" w:type="dxa"/>
          </w:tcPr>
          <w:p w:rsidR="00C41AC4" w:rsidRPr="00412DDB" w:rsidRDefault="00C41AC4" w:rsidP="00066DBF">
            <w:pPr>
              <w:pStyle w:val="af1"/>
              <w:ind w:firstLine="0"/>
              <w:jc w:val="center"/>
              <w:rPr>
                <w:sz w:val="22"/>
                <w:szCs w:val="22"/>
              </w:rPr>
            </w:pPr>
            <w:r w:rsidRPr="00412DDB">
              <w:rPr>
                <w:sz w:val="22"/>
                <w:szCs w:val="22"/>
              </w:rPr>
              <w:t xml:space="preserve">Наименование формы отчетности, </w:t>
            </w:r>
            <w:r w:rsidRPr="00412DDB">
              <w:rPr>
                <w:sz w:val="22"/>
                <w:szCs w:val="22"/>
              </w:rPr>
              <w:br/>
              <w:t>иного документа</w:t>
            </w:r>
            <w:r w:rsidRPr="00412DDB">
              <w:rPr>
                <w:rStyle w:val="af0"/>
                <w:vanish/>
                <w:sz w:val="22"/>
                <w:szCs w:val="22"/>
              </w:rPr>
              <w:footnoteReference w:id="79"/>
            </w:r>
          </w:p>
        </w:tc>
        <w:tc>
          <w:tcPr>
            <w:tcW w:w="4111" w:type="dxa"/>
          </w:tcPr>
          <w:p w:rsidR="00C41AC4" w:rsidRPr="00412DDB" w:rsidRDefault="00C41AC4" w:rsidP="00066DBF">
            <w:pPr>
              <w:pStyle w:val="af1"/>
              <w:ind w:firstLine="0"/>
              <w:jc w:val="center"/>
              <w:rPr>
                <w:sz w:val="22"/>
                <w:szCs w:val="22"/>
              </w:rPr>
            </w:pPr>
            <w:r w:rsidRPr="00412DDB">
              <w:rPr>
                <w:sz w:val="22"/>
                <w:szCs w:val="22"/>
              </w:rPr>
              <w:t>Номер приложения к ежеквартальному отчету</w:t>
            </w:r>
          </w:p>
        </w:tc>
      </w:tr>
      <w:tr w:rsidR="00C41AC4" w:rsidRPr="00412DDB" w:rsidTr="0089465B">
        <w:tc>
          <w:tcPr>
            <w:tcW w:w="646" w:type="dxa"/>
          </w:tcPr>
          <w:p w:rsidR="00C41AC4" w:rsidRPr="00412DDB" w:rsidRDefault="00C41AC4" w:rsidP="00066DBF">
            <w:pPr>
              <w:pStyle w:val="af1"/>
              <w:ind w:firstLine="0"/>
              <w:jc w:val="center"/>
              <w:rPr>
                <w:sz w:val="22"/>
                <w:szCs w:val="22"/>
              </w:rPr>
            </w:pPr>
            <w:r w:rsidRPr="00412DDB">
              <w:rPr>
                <w:sz w:val="22"/>
                <w:szCs w:val="22"/>
              </w:rPr>
              <w:t>1</w:t>
            </w:r>
          </w:p>
        </w:tc>
        <w:tc>
          <w:tcPr>
            <w:tcW w:w="5416" w:type="dxa"/>
          </w:tcPr>
          <w:p w:rsidR="00C41AC4" w:rsidRPr="00412DDB" w:rsidRDefault="00C41AC4" w:rsidP="00066DBF">
            <w:pPr>
              <w:pStyle w:val="af1"/>
              <w:ind w:firstLine="0"/>
              <w:jc w:val="center"/>
              <w:rPr>
                <w:sz w:val="22"/>
                <w:szCs w:val="22"/>
              </w:rPr>
            </w:pPr>
            <w:r w:rsidRPr="00412DDB">
              <w:rPr>
                <w:sz w:val="22"/>
                <w:szCs w:val="22"/>
              </w:rPr>
              <w:t>2</w:t>
            </w:r>
          </w:p>
        </w:tc>
        <w:tc>
          <w:tcPr>
            <w:tcW w:w="4111" w:type="dxa"/>
          </w:tcPr>
          <w:p w:rsidR="00C41AC4" w:rsidRPr="00412DDB" w:rsidRDefault="00C41AC4" w:rsidP="00066DBF">
            <w:pPr>
              <w:pStyle w:val="af1"/>
              <w:ind w:firstLine="0"/>
              <w:jc w:val="center"/>
              <w:rPr>
                <w:sz w:val="22"/>
                <w:szCs w:val="22"/>
              </w:rPr>
            </w:pPr>
            <w:r w:rsidRPr="00412DDB">
              <w:rPr>
                <w:sz w:val="22"/>
                <w:szCs w:val="22"/>
              </w:rPr>
              <w:t>3</w:t>
            </w:r>
          </w:p>
        </w:tc>
      </w:tr>
      <w:tr w:rsidR="00C41AC4" w:rsidRPr="00412DDB" w:rsidTr="0089465B">
        <w:tc>
          <w:tcPr>
            <w:tcW w:w="646" w:type="dxa"/>
          </w:tcPr>
          <w:p w:rsidR="00C41AC4" w:rsidRPr="00412DDB" w:rsidRDefault="00C41AC4" w:rsidP="00066DBF">
            <w:pPr>
              <w:pStyle w:val="af1"/>
              <w:ind w:firstLine="0"/>
              <w:rPr>
                <w:sz w:val="22"/>
                <w:szCs w:val="22"/>
              </w:rPr>
            </w:pPr>
            <w:r w:rsidRPr="00412DDB">
              <w:rPr>
                <w:sz w:val="22"/>
                <w:szCs w:val="22"/>
              </w:rPr>
              <w:t>1</w:t>
            </w:r>
          </w:p>
        </w:tc>
        <w:tc>
          <w:tcPr>
            <w:tcW w:w="5416" w:type="dxa"/>
          </w:tcPr>
          <w:p w:rsidR="00C41AC4" w:rsidRPr="00412DDB" w:rsidRDefault="00F540AF" w:rsidP="008E536C">
            <w:pPr>
              <w:pStyle w:val="af1"/>
              <w:ind w:firstLine="0"/>
              <w:rPr>
                <w:sz w:val="22"/>
                <w:szCs w:val="22"/>
              </w:rPr>
            </w:pPr>
            <w:r>
              <w:rPr>
                <w:sz w:val="22"/>
                <w:szCs w:val="22"/>
              </w:rPr>
              <w:t xml:space="preserve">Годовая бухгалтерская отчетность </w:t>
            </w:r>
            <w:r w:rsidR="008E536C">
              <w:rPr>
                <w:sz w:val="22"/>
                <w:szCs w:val="22"/>
              </w:rPr>
              <w:t xml:space="preserve">будет представлена в составе ежеквартального отчета за </w:t>
            </w:r>
            <w:r w:rsidR="008E536C">
              <w:rPr>
                <w:sz w:val="22"/>
                <w:szCs w:val="22"/>
                <w:lang w:val="en-US"/>
              </w:rPr>
              <w:t>I</w:t>
            </w:r>
            <w:r w:rsidR="008E536C">
              <w:rPr>
                <w:sz w:val="22"/>
                <w:szCs w:val="22"/>
              </w:rPr>
              <w:t xml:space="preserve"> квартал 2015 года</w:t>
            </w:r>
          </w:p>
        </w:tc>
        <w:tc>
          <w:tcPr>
            <w:tcW w:w="4111" w:type="dxa"/>
          </w:tcPr>
          <w:p w:rsidR="00C41AC4" w:rsidRPr="00412DDB" w:rsidRDefault="00B140EC" w:rsidP="00066DBF">
            <w:pPr>
              <w:pStyle w:val="af1"/>
              <w:ind w:firstLine="0"/>
              <w:rPr>
                <w:sz w:val="22"/>
                <w:szCs w:val="22"/>
              </w:rPr>
            </w:pPr>
            <w:r>
              <w:rPr>
                <w:sz w:val="22"/>
                <w:szCs w:val="22"/>
              </w:rPr>
              <w:t>–</w:t>
            </w:r>
          </w:p>
        </w:tc>
      </w:tr>
    </w:tbl>
    <w:p w:rsidR="00C41AC4" w:rsidRPr="00412DDB" w:rsidRDefault="00C41AC4" w:rsidP="00C41AC4">
      <w:pPr>
        <w:pStyle w:val="af1"/>
        <w:rPr>
          <w:sz w:val="22"/>
          <w:szCs w:val="22"/>
        </w:rPr>
      </w:pPr>
    </w:p>
    <w:p w:rsidR="00EC22F3" w:rsidRPr="00412DDB" w:rsidRDefault="00EC22F3" w:rsidP="00EC22F3">
      <w:pPr>
        <w:pStyle w:val="af1"/>
        <w:rPr>
          <w:sz w:val="22"/>
          <w:szCs w:val="22"/>
        </w:rPr>
      </w:pPr>
    </w:p>
    <w:p w:rsidR="00EC22F3" w:rsidRPr="00412DDB" w:rsidRDefault="00EC22F3" w:rsidP="00EC22F3">
      <w:pPr>
        <w:pStyle w:val="em-4"/>
      </w:pPr>
      <w:r w:rsidRPr="00412DDB">
        <w:t>б) Отчетность, составленная в соответствии с международно</w:t>
      </w:r>
      <w:r w:rsidR="004E316B" w:rsidRPr="00412DDB">
        <w:t xml:space="preserve"> </w:t>
      </w:r>
      <w:r w:rsidRPr="00412DDB">
        <w:t>признанными правилами</w:t>
      </w:r>
      <w:r w:rsidRPr="00412DDB">
        <w:rPr>
          <w:rStyle w:val="af0"/>
          <w:vanish/>
        </w:rPr>
        <w:footnoteReference w:id="80"/>
      </w:r>
      <w:r w:rsidRPr="00412DDB">
        <w:t>:</w:t>
      </w:r>
    </w:p>
    <w:p w:rsidR="00C41AC4" w:rsidRPr="00412DDB" w:rsidRDefault="00C41AC4" w:rsidP="00C41AC4">
      <w:pPr>
        <w:pStyle w:val="em-4"/>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5"/>
        <w:gridCol w:w="5417"/>
        <w:gridCol w:w="4111"/>
      </w:tblGrid>
      <w:tr w:rsidR="00C41AC4" w:rsidRPr="00412DDB" w:rsidTr="0089465B">
        <w:tc>
          <w:tcPr>
            <w:tcW w:w="645" w:type="dxa"/>
          </w:tcPr>
          <w:p w:rsidR="00C41AC4" w:rsidRPr="00412DDB" w:rsidRDefault="00C41AC4" w:rsidP="00066DBF">
            <w:pPr>
              <w:pStyle w:val="af1"/>
              <w:ind w:firstLine="0"/>
              <w:rPr>
                <w:sz w:val="22"/>
                <w:szCs w:val="22"/>
              </w:rPr>
            </w:pPr>
            <w:r w:rsidRPr="00412DDB">
              <w:rPr>
                <w:sz w:val="22"/>
                <w:szCs w:val="22"/>
              </w:rPr>
              <w:t xml:space="preserve">№ </w:t>
            </w:r>
            <w:proofErr w:type="spellStart"/>
            <w:r w:rsidRPr="00412DDB">
              <w:rPr>
                <w:sz w:val="22"/>
                <w:szCs w:val="22"/>
              </w:rPr>
              <w:t>пп</w:t>
            </w:r>
            <w:proofErr w:type="spellEnd"/>
          </w:p>
        </w:tc>
        <w:tc>
          <w:tcPr>
            <w:tcW w:w="5417" w:type="dxa"/>
          </w:tcPr>
          <w:p w:rsidR="00C41AC4" w:rsidRPr="00412DDB" w:rsidRDefault="00C41AC4" w:rsidP="00066DBF">
            <w:pPr>
              <w:pStyle w:val="af1"/>
              <w:ind w:firstLine="0"/>
              <w:jc w:val="center"/>
              <w:rPr>
                <w:sz w:val="22"/>
                <w:szCs w:val="22"/>
              </w:rPr>
            </w:pPr>
            <w:r w:rsidRPr="00412DDB">
              <w:rPr>
                <w:sz w:val="22"/>
                <w:szCs w:val="22"/>
              </w:rPr>
              <w:t xml:space="preserve">Наименование формы отчетности, </w:t>
            </w:r>
          </w:p>
          <w:p w:rsidR="00C41AC4" w:rsidRPr="00412DDB" w:rsidRDefault="00C41AC4" w:rsidP="00066DBF">
            <w:pPr>
              <w:pStyle w:val="af1"/>
              <w:ind w:firstLine="0"/>
              <w:jc w:val="center"/>
              <w:rPr>
                <w:sz w:val="22"/>
                <w:szCs w:val="22"/>
              </w:rPr>
            </w:pPr>
            <w:r w:rsidRPr="00412DDB">
              <w:rPr>
                <w:sz w:val="22"/>
                <w:szCs w:val="22"/>
              </w:rPr>
              <w:t>иного документа</w:t>
            </w:r>
            <w:r w:rsidRPr="00412DDB">
              <w:rPr>
                <w:rStyle w:val="af0"/>
                <w:vanish/>
                <w:sz w:val="22"/>
                <w:szCs w:val="22"/>
              </w:rPr>
              <w:footnoteReference w:id="81"/>
            </w:r>
          </w:p>
        </w:tc>
        <w:tc>
          <w:tcPr>
            <w:tcW w:w="4111" w:type="dxa"/>
          </w:tcPr>
          <w:p w:rsidR="00C41AC4" w:rsidRPr="00412DDB" w:rsidRDefault="00C41AC4" w:rsidP="00066DBF">
            <w:pPr>
              <w:pStyle w:val="af1"/>
              <w:ind w:firstLine="0"/>
              <w:jc w:val="center"/>
              <w:rPr>
                <w:sz w:val="22"/>
                <w:szCs w:val="22"/>
              </w:rPr>
            </w:pPr>
            <w:r w:rsidRPr="00412DDB">
              <w:rPr>
                <w:sz w:val="22"/>
                <w:szCs w:val="22"/>
              </w:rPr>
              <w:t>Номер приложения к ежеквартальному отчету</w:t>
            </w:r>
          </w:p>
        </w:tc>
      </w:tr>
      <w:tr w:rsidR="00C41AC4" w:rsidRPr="00412DDB" w:rsidTr="0089465B">
        <w:tc>
          <w:tcPr>
            <w:tcW w:w="645" w:type="dxa"/>
          </w:tcPr>
          <w:p w:rsidR="00C41AC4" w:rsidRPr="00412DDB" w:rsidRDefault="00C41AC4" w:rsidP="00066DBF">
            <w:pPr>
              <w:pStyle w:val="af1"/>
              <w:ind w:firstLine="0"/>
              <w:jc w:val="center"/>
              <w:rPr>
                <w:sz w:val="22"/>
                <w:szCs w:val="22"/>
              </w:rPr>
            </w:pPr>
            <w:r w:rsidRPr="00412DDB">
              <w:rPr>
                <w:sz w:val="22"/>
                <w:szCs w:val="22"/>
              </w:rPr>
              <w:t>1</w:t>
            </w:r>
          </w:p>
        </w:tc>
        <w:tc>
          <w:tcPr>
            <w:tcW w:w="5417" w:type="dxa"/>
          </w:tcPr>
          <w:p w:rsidR="00C41AC4" w:rsidRPr="00412DDB" w:rsidRDefault="00C41AC4" w:rsidP="00066DBF">
            <w:pPr>
              <w:pStyle w:val="af1"/>
              <w:ind w:firstLine="0"/>
              <w:jc w:val="center"/>
              <w:rPr>
                <w:sz w:val="22"/>
                <w:szCs w:val="22"/>
              </w:rPr>
            </w:pPr>
            <w:r w:rsidRPr="00412DDB">
              <w:rPr>
                <w:sz w:val="22"/>
                <w:szCs w:val="22"/>
              </w:rPr>
              <w:t>2</w:t>
            </w:r>
          </w:p>
        </w:tc>
        <w:tc>
          <w:tcPr>
            <w:tcW w:w="4111" w:type="dxa"/>
          </w:tcPr>
          <w:p w:rsidR="00C41AC4" w:rsidRPr="00412DDB" w:rsidRDefault="00C41AC4" w:rsidP="00066DBF">
            <w:pPr>
              <w:pStyle w:val="af1"/>
              <w:ind w:firstLine="0"/>
              <w:jc w:val="center"/>
              <w:rPr>
                <w:sz w:val="22"/>
                <w:szCs w:val="22"/>
              </w:rPr>
            </w:pPr>
            <w:r w:rsidRPr="00412DDB">
              <w:rPr>
                <w:sz w:val="22"/>
                <w:szCs w:val="22"/>
              </w:rPr>
              <w:t>3</w:t>
            </w:r>
          </w:p>
        </w:tc>
      </w:tr>
      <w:tr w:rsidR="00C41AC4" w:rsidRPr="00412DDB" w:rsidTr="0089465B">
        <w:tc>
          <w:tcPr>
            <w:tcW w:w="645" w:type="dxa"/>
          </w:tcPr>
          <w:p w:rsidR="00C41AC4" w:rsidRPr="00412DDB" w:rsidRDefault="00C41AC4" w:rsidP="00066DBF">
            <w:pPr>
              <w:pStyle w:val="af1"/>
              <w:ind w:firstLine="0"/>
              <w:rPr>
                <w:sz w:val="22"/>
                <w:szCs w:val="22"/>
              </w:rPr>
            </w:pPr>
            <w:r w:rsidRPr="00412DDB">
              <w:rPr>
                <w:sz w:val="22"/>
                <w:szCs w:val="22"/>
              </w:rPr>
              <w:t>1</w:t>
            </w:r>
          </w:p>
        </w:tc>
        <w:tc>
          <w:tcPr>
            <w:tcW w:w="5417" w:type="dxa"/>
          </w:tcPr>
          <w:p w:rsidR="00C41AC4" w:rsidRPr="00412DDB" w:rsidRDefault="00F540AF" w:rsidP="008E536C">
            <w:pPr>
              <w:pStyle w:val="af1"/>
              <w:ind w:firstLine="0"/>
              <w:rPr>
                <w:sz w:val="22"/>
                <w:szCs w:val="22"/>
              </w:rPr>
            </w:pPr>
            <w:r>
              <w:rPr>
                <w:sz w:val="22"/>
                <w:szCs w:val="22"/>
              </w:rPr>
              <w:t xml:space="preserve">Годовая </w:t>
            </w:r>
            <w:r w:rsidR="008E536C">
              <w:rPr>
                <w:sz w:val="22"/>
                <w:szCs w:val="22"/>
              </w:rPr>
              <w:t>бухгалтерская отчетность, составленная в с</w:t>
            </w:r>
            <w:r w:rsidR="008E536C">
              <w:rPr>
                <w:sz w:val="22"/>
                <w:szCs w:val="22"/>
              </w:rPr>
              <w:t>о</w:t>
            </w:r>
            <w:r w:rsidR="008E536C">
              <w:rPr>
                <w:sz w:val="22"/>
                <w:szCs w:val="22"/>
              </w:rPr>
              <w:t xml:space="preserve">ответствии с международно признанными правилами, будет представлена в составе ежеквартального отчета за </w:t>
            </w:r>
            <w:r w:rsidR="008E536C">
              <w:rPr>
                <w:sz w:val="22"/>
                <w:szCs w:val="22"/>
                <w:lang w:val="en-US"/>
              </w:rPr>
              <w:t>I</w:t>
            </w:r>
            <w:r w:rsidR="008E536C">
              <w:rPr>
                <w:sz w:val="22"/>
                <w:szCs w:val="22"/>
              </w:rPr>
              <w:t xml:space="preserve"> квартал 2015 года </w:t>
            </w:r>
          </w:p>
        </w:tc>
        <w:tc>
          <w:tcPr>
            <w:tcW w:w="4111" w:type="dxa"/>
          </w:tcPr>
          <w:p w:rsidR="00C41AC4" w:rsidRPr="00412DDB" w:rsidRDefault="00B140EC" w:rsidP="00C53E25">
            <w:pPr>
              <w:pStyle w:val="af1"/>
              <w:ind w:firstLine="0"/>
              <w:rPr>
                <w:sz w:val="22"/>
                <w:szCs w:val="22"/>
              </w:rPr>
            </w:pPr>
            <w:r>
              <w:rPr>
                <w:sz w:val="22"/>
                <w:szCs w:val="22"/>
              </w:rPr>
              <w:t>–</w:t>
            </w:r>
          </w:p>
        </w:tc>
      </w:tr>
    </w:tbl>
    <w:p w:rsidR="00961366" w:rsidRPr="00412DDB" w:rsidRDefault="00961366" w:rsidP="00961366">
      <w:pPr>
        <w:pStyle w:val="em-4"/>
        <w:rPr>
          <w:lang w:val="en-US"/>
        </w:rPr>
      </w:pPr>
    </w:p>
    <w:p w:rsidR="00C41AC4" w:rsidRPr="00412DDB" w:rsidRDefault="00C41AC4" w:rsidP="00C41AC4">
      <w:pPr>
        <w:pStyle w:val="em-4"/>
        <w:rPr>
          <w:b/>
          <w:i/>
        </w:rPr>
      </w:pPr>
      <w:r w:rsidRPr="00412DDB">
        <w:rPr>
          <w:b/>
          <w:i/>
        </w:rPr>
        <w:t>Стандарты (международно признанные правила), в соответствии с которыми составлена бу</w:t>
      </w:r>
      <w:r w:rsidRPr="00412DDB">
        <w:rPr>
          <w:b/>
          <w:i/>
        </w:rPr>
        <w:t>х</w:t>
      </w:r>
      <w:r w:rsidRPr="00412DDB">
        <w:rPr>
          <w:b/>
          <w:i/>
        </w:rPr>
        <w:t>галтерская (финансовая) отчетность:</w:t>
      </w:r>
    </w:p>
    <w:p w:rsidR="00C41AC4" w:rsidRPr="00412DDB" w:rsidRDefault="00C41AC4" w:rsidP="00C41AC4">
      <w:pPr>
        <w:pStyle w:val="em-4"/>
      </w:pPr>
    </w:p>
    <w:tbl>
      <w:tblPr>
        <w:tblW w:w="0" w:type="auto"/>
        <w:tblLook w:val="01E0" w:firstRow="1" w:lastRow="1" w:firstColumn="1" w:lastColumn="1" w:noHBand="0" w:noVBand="0"/>
      </w:tblPr>
      <w:tblGrid>
        <w:gridCol w:w="9570"/>
      </w:tblGrid>
      <w:tr w:rsidR="00C41AC4" w:rsidRPr="00412DDB" w:rsidTr="00066DBF">
        <w:tc>
          <w:tcPr>
            <w:tcW w:w="9570" w:type="dxa"/>
          </w:tcPr>
          <w:p w:rsidR="00C41AC4" w:rsidRPr="00412DDB" w:rsidRDefault="00C41AC4" w:rsidP="00066DBF">
            <w:pPr>
              <w:pStyle w:val="em-4"/>
            </w:pPr>
            <w:r w:rsidRPr="00412DDB">
              <w:t>Международные стандарты финансовой отчетности (МСФО)</w:t>
            </w:r>
          </w:p>
        </w:tc>
      </w:tr>
    </w:tbl>
    <w:p w:rsidR="00C41AC4" w:rsidRPr="00412DDB" w:rsidRDefault="00C41AC4" w:rsidP="00961366">
      <w:pPr>
        <w:pStyle w:val="em-4"/>
      </w:pPr>
    </w:p>
    <w:p w:rsidR="00B37CA9" w:rsidRPr="00412DDB" w:rsidRDefault="00B37CA9" w:rsidP="00961366">
      <w:pPr>
        <w:pStyle w:val="em-1"/>
      </w:pPr>
      <w:bookmarkStart w:id="97" w:name="_Toc411501814"/>
      <w:r w:rsidRPr="00412DDB">
        <w:t xml:space="preserve">7.2. Квартальная бухгалтерская отчетность кредитной организации </w:t>
      </w:r>
      <w:r w:rsidR="00B140EC">
        <w:t>–</w:t>
      </w:r>
      <w:r w:rsidRPr="00412DDB">
        <w:t xml:space="preserve"> эмитента</w:t>
      </w:r>
      <w:bookmarkEnd w:id="97"/>
      <w:r w:rsidRPr="00412DDB">
        <w:t xml:space="preserve"> </w:t>
      </w:r>
    </w:p>
    <w:p w:rsidR="00B37CA9" w:rsidRPr="00412DDB" w:rsidRDefault="00B37CA9" w:rsidP="00961366">
      <w:pPr>
        <w:pStyle w:val="em-4"/>
      </w:pPr>
    </w:p>
    <w:p w:rsidR="0098335C" w:rsidRPr="00412DDB" w:rsidRDefault="00B37CA9" w:rsidP="0098335C">
      <w:pPr>
        <w:pStyle w:val="em-4"/>
      </w:pPr>
      <w:r w:rsidRPr="00412DDB">
        <w:t xml:space="preserve">Состав приложенной к </w:t>
      </w:r>
      <w:r w:rsidR="003C4D02" w:rsidRPr="00412DDB">
        <w:t>ежеквартальному отчету</w:t>
      </w:r>
      <w:r w:rsidRPr="00412DDB">
        <w:t xml:space="preserve"> квартальной бухгалтерской (финансовой) отчетности кредитной организации – эмитента:</w:t>
      </w:r>
    </w:p>
    <w:p w:rsidR="0098335C" w:rsidRPr="00412DDB" w:rsidRDefault="0098335C" w:rsidP="0098335C">
      <w:pPr>
        <w:pStyle w:val="em-4"/>
      </w:pPr>
    </w:p>
    <w:p w:rsidR="0098335C" w:rsidRPr="00412DDB" w:rsidRDefault="0098335C" w:rsidP="0098335C">
      <w:pPr>
        <w:pStyle w:val="em-4"/>
        <w:rPr>
          <w:sz w:val="24"/>
        </w:rPr>
      </w:pPr>
      <w:r w:rsidRPr="00412DDB">
        <w:rPr>
          <w:rFonts w:ascii="Courier New" w:hAnsi="Courier New" w:cs="Courier New"/>
          <w:sz w:val="14"/>
          <w:szCs w:val="14"/>
        </w:rPr>
        <w:t xml:space="preserve"> </w:t>
      </w:r>
      <w:r w:rsidRPr="00412DDB">
        <w:rPr>
          <w:sz w:val="24"/>
        </w:rPr>
        <w:t>а) Отчетность, составленная в соответствии с требованиями законодательства Российской Федерации</w:t>
      </w:r>
      <w:r w:rsidRPr="00412DDB">
        <w:rPr>
          <w:rStyle w:val="af0"/>
          <w:vanish/>
          <w:sz w:val="24"/>
        </w:rPr>
        <w:footnoteReference w:id="82"/>
      </w:r>
      <w:r w:rsidRPr="00412DDB">
        <w:rPr>
          <w:sz w:val="24"/>
        </w:rPr>
        <w:t>:</w:t>
      </w:r>
    </w:p>
    <w:p w:rsidR="00C41AC4" w:rsidRPr="00412DDB" w:rsidRDefault="00C41AC4" w:rsidP="00C41AC4">
      <w:pPr>
        <w:pStyle w:val="af1"/>
        <w:rPr>
          <w:sz w:val="22"/>
          <w:szCs w:val="22"/>
        </w:rPr>
      </w:pPr>
    </w:p>
    <w:p w:rsidR="00B37CA9" w:rsidRDefault="008E536C" w:rsidP="00B37CA9">
      <w:pPr>
        <w:pStyle w:val="af1"/>
        <w:rPr>
          <w:sz w:val="22"/>
          <w:szCs w:val="22"/>
        </w:rPr>
      </w:pPr>
      <w:r>
        <w:rPr>
          <w:sz w:val="22"/>
          <w:szCs w:val="22"/>
        </w:rPr>
        <w:t xml:space="preserve">Информация, содержащаяся в настоящем пункте, в ежеквартальном отчете за </w:t>
      </w:r>
      <w:r>
        <w:rPr>
          <w:sz w:val="22"/>
          <w:szCs w:val="22"/>
          <w:lang w:val="en-US"/>
        </w:rPr>
        <w:t>IV</w:t>
      </w:r>
      <w:r>
        <w:rPr>
          <w:sz w:val="22"/>
          <w:szCs w:val="22"/>
        </w:rPr>
        <w:t xml:space="preserve"> квартал не прив</w:t>
      </w:r>
      <w:r>
        <w:rPr>
          <w:sz w:val="22"/>
          <w:szCs w:val="22"/>
        </w:rPr>
        <w:t>о</w:t>
      </w:r>
      <w:r>
        <w:rPr>
          <w:sz w:val="22"/>
          <w:szCs w:val="22"/>
        </w:rPr>
        <w:t>дится.</w:t>
      </w:r>
    </w:p>
    <w:p w:rsidR="008E536C" w:rsidRPr="008E536C" w:rsidRDefault="008E536C" w:rsidP="00B37CA9">
      <w:pPr>
        <w:pStyle w:val="af1"/>
        <w:rPr>
          <w:sz w:val="22"/>
          <w:szCs w:val="22"/>
        </w:rPr>
      </w:pPr>
    </w:p>
    <w:p w:rsidR="00B37CA9" w:rsidRPr="00412DDB" w:rsidRDefault="00B37CA9" w:rsidP="00B37CA9">
      <w:pPr>
        <w:pStyle w:val="af1"/>
      </w:pPr>
      <w:r w:rsidRPr="00412DDB">
        <w:t>б) Квартальная б</w:t>
      </w:r>
      <w:r w:rsidR="00037BEF" w:rsidRPr="00412DDB">
        <w:t>ух</w:t>
      </w:r>
      <w:r w:rsidRPr="00412DDB">
        <w:t>галтерская (финансовая) отчетность, составленная в соответствии с ме</w:t>
      </w:r>
      <w:r w:rsidRPr="00412DDB">
        <w:t>ж</w:t>
      </w:r>
      <w:r w:rsidRPr="00412DDB">
        <w:t>дународно</w:t>
      </w:r>
      <w:r w:rsidR="004E316B" w:rsidRPr="00412DDB">
        <w:t xml:space="preserve"> </w:t>
      </w:r>
      <w:r w:rsidRPr="00412DDB">
        <w:t>признанными правилами, на русском языке:</w:t>
      </w:r>
    </w:p>
    <w:p w:rsidR="00B37CA9" w:rsidRPr="00412DDB" w:rsidRDefault="00B37CA9" w:rsidP="00B37CA9">
      <w:pPr>
        <w:pStyle w:val="af1"/>
      </w:pPr>
      <w:r w:rsidRPr="00412DDB">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5414"/>
        <w:gridCol w:w="4111"/>
      </w:tblGrid>
      <w:tr w:rsidR="00B37CA9" w:rsidRPr="00D0709C" w:rsidTr="0089465B">
        <w:tc>
          <w:tcPr>
            <w:tcW w:w="648" w:type="dxa"/>
          </w:tcPr>
          <w:p w:rsidR="00B37CA9" w:rsidRPr="00D0709C" w:rsidRDefault="00B37CA9" w:rsidP="00F237F6">
            <w:pPr>
              <w:pStyle w:val="af1"/>
              <w:ind w:firstLine="0"/>
              <w:rPr>
                <w:sz w:val="22"/>
              </w:rPr>
            </w:pPr>
            <w:r w:rsidRPr="00D0709C">
              <w:rPr>
                <w:sz w:val="22"/>
              </w:rPr>
              <w:t xml:space="preserve">№ </w:t>
            </w:r>
            <w:proofErr w:type="spellStart"/>
            <w:r w:rsidRPr="00D0709C">
              <w:rPr>
                <w:sz w:val="22"/>
              </w:rPr>
              <w:t>пп</w:t>
            </w:r>
            <w:proofErr w:type="spellEnd"/>
          </w:p>
        </w:tc>
        <w:tc>
          <w:tcPr>
            <w:tcW w:w="5414" w:type="dxa"/>
          </w:tcPr>
          <w:p w:rsidR="00B37CA9" w:rsidRPr="00D0709C" w:rsidRDefault="00B37CA9" w:rsidP="00F237F6">
            <w:pPr>
              <w:pStyle w:val="af1"/>
              <w:ind w:firstLine="0"/>
              <w:jc w:val="center"/>
              <w:rPr>
                <w:sz w:val="22"/>
              </w:rPr>
            </w:pPr>
            <w:r w:rsidRPr="00D0709C">
              <w:rPr>
                <w:sz w:val="22"/>
              </w:rPr>
              <w:t xml:space="preserve">Наименование формы отчетности, </w:t>
            </w:r>
            <w:r w:rsidR="00961366" w:rsidRPr="00D0709C">
              <w:rPr>
                <w:sz w:val="22"/>
              </w:rPr>
              <w:br/>
            </w:r>
            <w:r w:rsidRPr="00D0709C">
              <w:rPr>
                <w:sz w:val="22"/>
              </w:rPr>
              <w:t>иного документа</w:t>
            </w:r>
            <w:r w:rsidRPr="00D0709C">
              <w:rPr>
                <w:rStyle w:val="af0"/>
                <w:vanish/>
                <w:sz w:val="22"/>
              </w:rPr>
              <w:footnoteReference w:id="83"/>
            </w:r>
          </w:p>
        </w:tc>
        <w:tc>
          <w:tcPr>
            <w:tcW w:w="4111" w:type="dxa"/>
          </w:tcPr>
          <w:p w:rsidR="00B37CA9" w:rsidRPr="00D0709C" w:rsidRDefault="00B37CA9" w:rsidP="00F237F6">
            <w:pPr>
              <w:pStyle w:val="af1"/>
              <w:ind w:firstLine="0"/>
              <w:jc w:val="center"/>
              <w:rPr>
                <w:sz w:val="22"/>
              </w:rPr>
            </w:pPr>
            <w:r w:rsidRPr="00D0709C">
              <w:rPr>
                <w:sz w:val="22"/>
              </w:rPr>
              <w:t>Номер приложения к ежеквартальному отчету</w:t>
            </w:r>
          </w:p>
        </w:tc>
      </w:tr>
      <w:tr w:rsidR="00B37CA9" w:rsidRPr="00412DDB" w:rsidTr="0089465B">
        <w:tc>
          <w:tcPr>
            <w:tcW w:w="648" w:type="dxa"/>
          </w:tcPr>
          <w:p w:rsidR="00B37CA9" w:rsidRPr="00412DDB" w:rsidRDefault="00B37CA9" w:rsidP="00F237F6">
            <w:pPr>
              <w:pStyle w:val="af1"/>
              <w:ind w:firstLine="0"/>
              <w:jc w:val="center"/>
            </w:pPr>
            <w:r w:rsidRPr="00412DDB">
              <w:t>1</w:t>
            </w:r>
          </w:p>
        </w:tc>
        <w:tc>
          <w:tcPr>
            <w:tcW w:w="5414" w:type="dxa"/>
          </w:tcPr>
          <w:p w:rsidR="00B37CA9" w:rsidRPr="00412DDB" w:rsidRDefault="00B37CA9" w:rsidP="00F237F6">
            <w:pPr>
              <w:pStyle w:val="af1"/>
              <w:ind w:firstLine="0"/>
              <w:jc w:val="center"/>
            </w:pPr>
            <w:r w:rsidRPr="00412DDB">
              <w:t>2</w:t>
            </w:r>
          </w:p>
        </w:tc>
        <w:tc>
          <w:tcPr>
            <w:tcW w:w="4111" w:type="dxa"/>
          </w:tcPr>
          <w:p w:rsidR="00B37CA9" w:rsidRPr="00412DDB" w:rsidRDefault="00B37CA9" w:rsidP="00F237F6">
            <w:pPr>
              <w:pStyle w:val="af1"/>
              <w:ind w:firstLine="0"/>
              <w:jc w:val="center"/>
            </w:pPr>
            <w:r w:rsidRPr="00412DDB">
              <w:t>3</w:t>
            </w:r>
          </w:p>
        </w:tc>
      </w:tr>
      <w:tr w:rsidR="00B37CA9" w:rsidRPr="00412DDB" w:rsidTr="0089465B">
        <w:tc>
          <w:tcPr>
            <w:tcW w:w="648" w:type="dxa"/>
          </w:tcPr>
          <w:p w:rsidR="00B37CA9" w:rsidRPr="00412DDB" w:rsidRDefault="00B37CA9" w:rsidP="00F237F6">
            <w:pPr>
              <w:pStyle w:val="af1"/>
              <w:ind w:firstLine="0"/>
            </w:pPr>
          </w:p>
        </w:tc>
        <w:tc>
          <w:tcPr>
            <w:tcW w:w="5414" w:type="dxa"/>
          </w:tcPr>
          <w:p w:rsidR="00B37CA9" w:rsidRPr="00412DDB" w:rsidRDefault="00850472" w:rsidP="00091135">
            <w:pPr>
              <w:pStyle w:val="af1"/>
              <w:ind w:firstLine="0"/>
            </w:pPr>
            <w:r w:rsidRPr="00D0709C">
              <w:rPr>
                <w:sz w:val="22"/>
              </w:rPr>
              <w:t xml:space="preserve">Не </w:t>
            </w:r>
            <w:r w:rsidR="00091135" w:rsidRPr="00D0709C">
              <w:rPr>
                <w:sz w:val="22"/>
              </w:rPr>
              <w:t>составляется</w:t>
            </w:r>
          </w:p>
        </w:tc>
        <w:tc>
          <w:tcPr>
            <w:tcW w:w="4111" w:type="dxa"/>
          </w:tcPr>
          <w:p w:rsidR="00B37CA9" w:rsidRPr="00412DDB" w:rsidRDefault="00B140EC" w:rsidP="00037BEF">
            <w:pPr>
              <w:pStyle w:val="af1"/>
              <w:ind w:firstLine="0"/>
              <w:jc w:val="center"/>
            </w:pPr>
            <w:r>
              <w:t>–</w:t>
            </w:r>
          </w:p>
        </w:tc>
      </w:tr>
    </w:tbl>
    <w:p w:rsidR="00B37CA9" w:rsidRPr="00412DDB" w:rsidRDefault="00B37CA9" w:rsidP="00B37CA9">
      <w:pPr>
        <w:pStyle w:val="af1"/>
      </w:pPr>
    </w:p>
    <w:p w:rsidR="00961366" w:rsidRPr="00412DDB" w:rsidRDefault="00B37CA9" w:rsidP="00961366">
      <w:pPr>
        <w:pStyle w:val="em-4"/>
      </w:pPr>
      <w:r w:rsidRPr="00412DDB">
        <w:lastRenderedPageBreak/>
        <w:t>Стандарты (международно признанные правила), в соответствии с которыми составлена бухгалте</w:t>
      </w:r>
      <w:r w:rsidRPr="00412DDB">
        <w:t>р</w:t>
      </w:r>
      <w:r w:rsidRPr="00412DDB">
        <w:t xml:space="preserve">ская (финансовая) отчетность: </w:t>
      </w:r>
    </w:p>
    <w:p w:rsidR="00961366" w:rsidRPr="00412DDB" w:rsidRDefault="00961366" w:rsidP="00961366">
      <w:pPr>
        <w:pStyle w:val="em-4"/>
      </w:pPr>
    </w:p>
    <w:tbl>
      <w:tblPr>
        <w:tblW w:w="0" w:type="auto"/>
        <w:tblLook w:val="01E0" w:firstRow="1" w:lastRow="1" w:firstColumn="1" w:lastColumn="1" w:noHBand="0" w:noVBand="0"/>
      </w:tblPr>
      <w:tblGrid>
        <w:gridCol w:w="9570"/>
      </w:tblGrid>
      <w:tr w:rsidR="00961366" w:rsidRPr="00412DDB" w:rsidTr="00F237F6">
        <w:tc>
          <w:tcPr>
            <w:tcW w:w="9570" w:type="dxa"/>
          </w:tcPr>
          <w:p w:rsidR="00961366" w:rsidRPr="00412DDB" w:rsidRDefault="00091135" w:rsidP="00746BE4">
            <w:pPr>
              <w:pStyle w:val="em-4"/>
            </w:pPr>
            <w:r w:rsidRPr="00412DDB">
              <w:t>Не заполняется</w:t>
            </w:r>
          </w:p>
        </w:tc>
      </w:tr>
    </w:tbl>
    <w:p w:rsidR="00961366" w:rsidRPr="00412DDB" w:rsidRDefault="00961366" w:rsidP="00961366">
      <w:pPr>
        <w:pStyle w:val="em-4"/>
      </w:pPr>
    </w:p>
    <w:p w:rsidR="00B37CA9" w:rsidRPr="00412DDB" w:rsidRDefault="00B37CA9" w:rsidP="00961366">
      <w:pPr>
        <w:pStyle w:val="em-1"/>
      </w:pPr>
      <w:bookmarkStart w:id="98" w:name="_Toc411501815"/>
      <w:r w:rsidRPr="00412DDB">
        <w:t>7.3. Сводная бухгалтерская (консолидированная финансовая) отчетность кредитной организ</w:t>
      </w:r>
      <w:r w:rsidRPr="00412DDB">
        <w:t>а</w:t>
      </w:r>
      <w:r w:rsidRPr="00412DDB">
        <w:t xml:space="preserve">ции </w:t>
      </w:r>
      <w:r w:rsidR="00B140EC">
        <w:t>–</w:t>
      </w:r>
      <w:r w:rsidRPr="00412DDB">
        <w:t xml:space="preserve"> эмитента</w:t>
      </w:r>
      <w:bookmarkEnd w:id="98"/>
      <w:r w:rsidRPr="00412DDB">
        <w:rPr>
          <w:rStyle w:val="af0"/>
          <w:vanish/>
        </w:rPr>
        <w:footnoteReference w:id="84"/>
      </w:r>
    </w:p>
    <w:p w:rsidR="00961366" w:rsidRPr="00412DDB" w:rsidRDefault="00961366" w:rsidP="00961366">
      <w:pPr>
        <w:pStyle w:val="em-4"/>
      </w:pPr>
    </w:p>
    <w:p w:rsidR="00B37CA9" w:rsidRPr="00412DDB" w:rsidRDefault="00B37CA9" w:rsidP="00961366">
      <w:pPr>
        <w:pStyle w:val="em-4"/>
      </w:pPr>
      <w:r w:rsidRPr="00412DDB">
        <w:t xml:space="preserve">Состав приложенной к </w:t>
      </w:r>
      <w:r w:rsidR="003C4D02" w:rsidRPr="00412DDB">
        <w:t>ежеквартальному отчету</w:t>
      </w:r>
      <w:r w:rsidRPr="00412DDB">
        <w:t xml:space="preserve"> сводной бухгалтерской (консолидированной фина</w:t>
      </w:r>
      <w:r w:rsidRPr="00412DDB">
        <w:t>н</w:t>
      </w:r>
      <w:r w:rsidRPr="00412DDB">
        <w:t>совой) отчетности кредитной организации – эмитента:</w:t>
      </w:r>
    </w:p>
    <w:p w:rsidR="00B37CA9" w:rsidRPr="00412DDB" w:rsidRDefault="00B37CA9" w:rsidP="00961366">
      <w:pPr>
        <w:pStyle w:val="em-4"/>
      </w:pPr>
      <w:r w:rsidRPr="00412DDB">
        <w:t>Годовая сводная бухгалтерская (консолидированная финансовая) отчетность кредитной организации – эмитента за последний завершенный финансовый год, составленная в соответствии с требованиями зак</w:t>
      </w:r>
      <w:r w:rsidRPr="00412DDB">
        <w:t>о</w:t>
      </w:r>
      <w:r w:rsidRPr="00412DDB">
        <w:t>нодательства Российской Федерации</w:t>
      </w:r>
      <w:r w:rsidRPr="00412DDB">
        <w:rPr>
          <w:rStyle w:val="af0"/>
          <w:vanish/>
        </w:rPr>
        <w:footnoteReference w:id="85"/>
      </w:r>
      <w:r w:rsidRPr="00412DDB">
        <w:t>:</w:t>
      </w:r>
    </w:p>
    <w:p w:rsidR="00B37CA9" w:rsidRPr="00412DDB" w:rsidRDefault="00B37CA9" w:rsidP="00B37CA9">
      <w:pPr>
        <w:pStyle w:val="af1"/>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5414"/>
        <w:gridCol w:w="4111"/>
      </w:tblGrid>
      <w:tr w:rsidR="00B37CA9" w:rsidRPr="00412DDB" w:rsidTr="0089465B">
        <w:tc>
          <w:tcPr>
            <w:tcW w:w="648" w:type="dxa"/>
          </w:tcPr>
          <w:p w:rsidR="00B37CA9" w:rsidRPr="00412DDB" w:rsidRDefault="00B37CA9" w:rsidP="00F237F6">
            <w:pPr>
              <w:pStyle w:val="af1"/>
              <w:ind w:firstLine="0"/>
              <w:rPr>
                <w:sz w:val="22"/>
                <w:szCs w:val="22"/>
              </w:rPr>
            </w:pPr>
            <w:r w:rsidRPr="00412DDB">
              <w:rPr>
                <w:sz w:val="22"/>
                <w:szCs w:val="22"/>
              </w:rPr>
              <w:t xml:space="preserve">№ </w:t>
            </w:r>
            <w:proofErr w:type="spellStart"/>
            <w:r w:rsidRPr="00412DDB">
              <w:rPr>
                <w:sz w:val="22"/>
                <w:szCs w:val="22"/>
              </w:rPr>
              <w:t>пп</w:t>
            </w:r>
            <w:proofErr w:type="spellEnd"/>
          </w:p>
        </w:tc>
        <w:tc>
          <w:tcPr>
            <w:tcW w:w="5414" w:type="dxa"/>
          </w:tcPr>
          <w:p w:rsidR="00B37CA9" w:rsidRPr="00412DDB" w:rsidRDefault="00B37CA9" w:rsidP="00F237F6">
            <w:pPr>
              <w:pStyle w:val="af1"/>
              <w:ind w:firstLine="0"/>
              <w:jc w:val="center"/>
              <w:rPr>
                <w:sz w:val="22"/>
                <w:szCs w:val="22"/>
              </w:rPr>
            </w:pPr>
            <w:r w:rsidRPr="00412DDB">
              <w:rPr>
                <w:sz w:val="22"/>
                <w:szCs w:val="22"/>
              </w:rPr>
              <w:t xml:space="preserve">Наименование формы отчетности, </w:t>
            </w:r>
            <w:r w:rsidR="00961366" w:rsidRPr="00412DDB">
              <w:rPr>
                <w:sz w:val="22"/>
                <w:szCs w:val="22"/>
              </w:rPr>
              <w:br/>
            </w:r>
            <w:r w:rsidRPr="00412DDB">
              <w:rPr>
                <w:sz w:val="22"/>
                <w:szCs w:val="22"/>
              </w:rPr>
              <w:t>иного документа</w:t>
            </w:r>
            <w:r w:rsidRPr="00412DDB">
              <w:rPr>
                <w:rStyle w:val="af0"/>
                <w:vanish/>
                <w:sz w:val="22"/>
                <w:szCs w:val="22"/>
              </w:rPr>
              <w:footnoteReference w:id="86"/>
            </w:r>
          </w:p>
        </w:tc>
        <w:tc>
          <w:tcPr>
            <w:tcW w:w="4111" w:type="dxa"/>
          </w:tcPr>
          <w:p w:rsidR="00B37CA9" w:rsidRPr="00412DDB" w:rsidRDefault="00B37CA9" w:rsidP="00F237F6">
            <w:pPr>
              <w:pStyle w:val="af1"/>
              <w:ind w:firstLine="0"/>
              <w:jc w:val="center"/>
              <w:rPr>
                <w:sz w:val="22"/>
                <w:szCs w:val="22"/>
              </w:rPr>
            </w:pPr>
            <w:r w:rsidRPr="00412DDB">
              <w:rPr>
                <w:sz w:val="22"/>
                <w:szCs w:val="22"/>
              </w:rPr>
              <w:t>Номер приложения к ежеквартальному отчету</w:t>
            </w:r>
          </w:p>
        </w:tc>
      </w:tr>
      <w:tr w:rsidR="00B37CA9" w:rsidRPr="00412DDB" w:rsidTr="0089465B">
        <w:tc>
          <w:tcPr>
            <w:tcW w:w="648" w:type="dxa"/>
          </w:tcPr>
          <w:p w:rsidR="00B37CA9" w:rsidRPr="00412DDB" w:rsidRDefault="00B37CA9" w:rsidP="00F237F6">
            <w:pPr>
              <w:pStyle w:val="af1"/>
              <w:ind w:firstLine="0"/>
              <w:jc w:val="center"/>
              <w:rPr>
                <w:sz w:val="22"/>
                <w:szCs w:val="22"/>
              </w:rPr>
            </w:pPr>
            <w:r w:rsidRPr="00412DDB">
              <w:rPr>
                <w:sz w:val="22"/>
                <w:szCs w:val="22"/>
              </w:rPr>
              <w:t>1</w:t>
            </w:r>
          </w:p>
        </w:tc>
        <w:tc>
          <w:tcPr>
            <w:tcW w:w="5414" w:type="dxa"/>
          </w:tcPr>
          <w:p w:rsidR="00B37CA9" w:rsidRPr="00412DDB" w:rsidRDefault="00B37CA9" w:rsidP="00F237F6">
            <w:pPr>
              <w:pStyle w:val="af1"/>
              <w:ind w:firstLine="0"/>
              <w:jc w:val="center"/>
              <w:rPr>
                <w:sz w:val="22"/>
                <w:szCs w:val="22"/>
              </w:rPr>
            </w:pPr>
            <w:r w:rsidRPr="00412DDB">
              <w:rPr>
                <w:sz w:val="22"/>
                <w:szCs w:val="22"/>
              </w:rPr>
              <w:t>2</w:t>
            </w:r>
          </w:p>
        </w:tc>
        <w:tc>
          <w:tcPr>
            <w:tcW w:w="4111" w:type="dxa"/>
          </w:tcPr>
          <w:p w:rsidR="00B37CA9" w:rsidRPr="00412DDB" w:rsidRDefault="00B37CA9" w:rsidP="00F237F6">
            <w:pPr>
              <w:pStyle w:val="af1"/>
              <w:ind w:firstLine="0"/>
              <w:jc w:val="center"/>
              <w:rPr>
                <w:sz w:val="22"/>
                <w:szCs w:val="22"/>
              </w:rPr>
            </w:pPr>
            <w:r w:rsidRPr="00412DDB">
              <w:rPr>
                <w:sz w:val="22"/>
                <w:szCs w:val="22"/>
              </w:rPr>
              <w:t>3</w:t>
            </w:r>
          </w:p>
        </w:tc>
      </w:tr>
      <w:tr w:rsidR="00B37CA9" w:rsidRPr="00412DDB" w:rsidTr="0089465B">
        <w:tc>
          <w:tcPr>
            <w:tcW w:w="648" w:type="dxa"/>
          </w:tcPr>
          <w:p w:rsidR="00B37CA9" w:rsidRPr="00412DDB" w:rsidRDefault="00B37CA9" w:rsidP="00F237F6">
            <w:pPr>
              <w:pStyle w:val="af1"/>
              <w:ind w:firstLine="0"/>
              <w:rPr>
                <w:sz w:val="22"/>
                <w:szCs w:val="22"/>
              </w:rPr>
            </w:pPr>
          </w:p>
        </w:tc>
        <w:tc>
          <w:tcPr>
            <w:tcW w:w="5414" w:type="dxa"/>
          </w:tcPr>
          <w:p w:rsidR="00B37CA9" w:rsidRPr="008E536C" w:rsidRDefault="008E536C" w:rsidP="00F540AF">
            <w:pPr>
              <w:pStyle w:val="af1"/>
              <w:ind w:firstLine="0"/>
              <w:rPr>
                <w:sz w:val="20"/>
              </w:rPr>
            </w:pPr>
            <w:r>
              <w:rPr>
                <w:sz w:val="20"/>
              </w:rPr>
              <w:t xml:space="preserve">Сводная бухгалтерская отчетность кредитной организации </w:t>
            </w:r>
            <w:proofErr w:type="gramStart"/>
            <w:r>
              <w:rPr>
                <w:sz w:val="20"/>
              </w:rPr>
              <w:t>–э</w:t>
            </w:r>
            <w:proofErr w:type="gramEnd"/>
            <w:r>
              <w:rPr>
                <w:sz w:val="20"/>
              </w:rPr>
              <w:t>митента за 2014 год, составленная в соответствии с треб</w:t>
            </w:r>
            <w:r>
              <w:rPr>
                <w:sz w:val="20"/>
              </w:rPr>
              <w:t>о</w:t>
            </w:r>
            <w:r>
              <w:rPr>
                <w:sz w:val="20"/>
              </w:rPr>
              <w:t xml:space="preserve">ваниями, установленными законодательством Российской Федерации, будет представлена в Ежеквартальном отчете кредитной организации –эмитента ценных бумаг за </w:t>
            </w:r>
            <w:r>
              <w:rPr>
                <w:sz w:val="20"/>
                <w:lang w:val="en-US"/>
              </w:rPr>
              <w:t>I</w:t>
            </w:r>
            <w:r>
              <w:rPr>
                <w:sz w:val="20"/>
              </w:rPr>
              <w:t xml:space="preserve"> ква</w:t>
            </w:r>
            <w:r>
              <w:rPr>
                <w:sz w:val="20"/>
              </w:rPr>
              <w:t>р</w:t>
            </w:r>
            <w:r>
              <w:rPr>
                <w:sz w:val="20"/>
              </w:rPr>
              <w:t>тал 2015 года.</w:t>
            </w:r>
          </w:p>
        </w:tc>
        <w:tc>
          <w:tcPr>
            <w:tcW w:w="4111" w:type="dxa"/>
          </w:tcPr>
          <w:p w:rsidR="00B37CA9" w:rsidRPr="00412DDB" w:rsidRDefault="00B140EC" w:rsidP="00037BEF">
            <w:pPr>
              <w:pStyle w:val="af1"/>
              <w:ind w:firstLine="0"/>
              <w:jc w:val="center"/>
              <w:rPr>
                <w:sz w:val="22"/>
                <w:szCs w:val="22"/>
              </w:rPr>
            </w:pPr>
            <w:r>
              <w:rPr>
                <w:sz w:val="22"/>
                <w:szCs w:val="22"/>
              </w:rPr>
              <w:t>–</w:t>
            </w:r>
          </w:p>
        </w:tc>
      </w:tr>
    </w:tbl>
    <w:p w:rsidR="00B37CA9" w:rsidRPr="00412DDB" w:rsidRDefault="00B37CA9" w:rsidP="00B37CA9">
      <w:pPr>
        <w:pStyle w:val="af1"/>
        <w:rPr>
          <w:sz w:val="22"/>
          <w:szCs w:val="22"/>
        </w:rPr>
      </w:pPr>
    </w:p>
    <w:p w:rsidR="00B37CA9" w:rsidRPr="00412DDB" w:rsidRDefault="00B37CA9" w:rsidP="00961366">
      <w:pPr>
        <w:pStyle w:val="em-4"/>
        <w:rPr>
          <w:b/>
          <w:i/>
        </w:rPr>
      </w:pPr>
      <w:r w:rsidRPr="00412DDB">
        <w:rPr>
          <w:b/>
          <w:i/>
        </w:rPr>
        <w:t>Годовая консолидированная финансовая отчетность, составленная в соответствии с межд</w:t>
      </w:r>
      <w:r w:rsidRPr="00412DDB">
        <w:rPr>
          <w:b/>
          <w:i/>
        </w:rPr>
        <w:t>у</w:t>
      </w:r>
      <w:r w:rsidRPr="00412DDB">
        <w:rPr>
          <w:b/>
          <w:i/>
        </w:rPr>
        <w:t>народно признанными правилами:</w:t>
      </w:r>
    </w:p>
    <w:p w:rsidR="00B37CA9" w:rsidRPr="00412DDB" w:rsidRDefault="00B37CA9" w:rsidP="00B37CA9">
      <w:pPr>
        <w:pStyle w:val="af1"/>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5414"/>
        <w:gridCol w:w="4111"/>
      </w:tblGrid>
      <w:tr w:rsidR="00B37CA9" w:rsidRPr="00412DDB" w:rsidTr="0089465B">
        <w:tc>
          <w:tcPr>
            <w:tcW w:w="648" w:type="dxa"/>
          </w:tcPr>
          <w:p w:rsidR="00B37CA9" w:rsidRPr="00412DDB" w:rsidRDefault="00B37CA9" w:rsidP="00F237F6">
            <w:pPr>
              <w:pStyle w:val="af1"/>
              <w:ind w:firstLine="0"/>
              <w:rPr>
                <w:sz w:val="22"/>
                <w:szCs w:val="22"/>
              </w:rPr>
            </w:pPr>
            <w:r w:rsidRPr="00412DDB">
              <w:rPr>
                <w:sz w:val="22"/>
                <w:szCs w:val="22"/>
              </w:rPr>
              <w:t xml:space="preserve">№ </w:t>
            </w:r>
            <w:proofErr w:type="spellStart"/>
            <w:r w:rsidRPr="00412DDB">
              <w:rPr>
                <w:sz w:val="22"/>
                <w:szCs w:val="22"/>
              </w:rPr>
              <w:t>пп</w:t>
            </w:r>
            <w:proofErr w:type="spellEnd"/>
          </w:p>
        </w:tc>
        <w:tc>
          <w:tcPr>
            <w:tcW w:w="5414" w:type="dxa"/>
          </w:tcPr>
          <w:p w:rsidR="00B37CA9" w:rsidRPr="00412DDB" w:rsidRDefault="00B37CA9" w:rsidP="00F237F6">
            <w:pPr>
              <w:pStyle w:val="af1"/>
              <w:ind w:firstLine="0"/>
              <w:jc w:val="center"/>
              <w:rPr>
                <w:sz w:val="22"/>
                <w:szCs w:val="22"/>
              </w:rPr>
            </w:pPr>
            <w:r w:rsidRPr="00412DDB">
              <w:rPr>
                <w:sz w:val="22"/>
                <w:szCs w:val="22"/>
              </w:rPr>
              <w:t xml:space="preserve">Наименование формы отчетности, </w:t>
            </w:r>
            <w:r w:rsidR="00961366" w:rsidRPr="00412DDB">
              <w:rPr>
                <w:sz w:val="22"/>
                <w:szCs w:val="22"/>
              </w:rPr>
              <w:br/>
            </w:r>
            <w:r w:rsidRPr="00412DDB">
              <w:rPr>
                <w:sz w:val="22"/>
                <w:szCs w:val="22"/>
              </w:rPr>
              <w:t>иного документа</w:t>
            </w:r>
            <w:r w:rsidRPr="00412DDB">
              <w:rPr>
                <w:rStyle w:val="af0"/>
                <w:vanish/>
                <w:sz w:val="22"/>
                <w:szCs w:val="22"/>
              </w:rPr>
              <w:footnoteReference w:id="87"/>
            </w:r>
          </w:p>
        </w:tc>
        <w:tc>
          <w:tcPr>
            <w:tcW w:w="4111" w:type="dxa"/>
          </w:tcPr>
          <w:p w:rsidR="00B37CA9" w:rsidRPr="00412DDB" w:rsidRDefault="00B37CA9" w:rsidP="00F237F6">
            <w:pPr>
              <w:pStyle w:val="af1"/>
              <w:ind w:firstLine="0"/>
              <w:jc w:val="center"/>
              <w:rPr>
                <w:sz w:val="22"/>
                <w:szCs w:val="22"/>
              </w:rPr>
            </w:pPr>
            <w:r w:rsidRPr="00412DDB">
              <w:rPr>
                <w:sz w:val="22"/>
                <w:szCs w:val="22"/>
              </w:rPr>
              <w:t>Номер приложения к ежеквартальному отчету</w:t>
            </w:r>
          </w:p>
        </w:tc>
      </w:tr>
      <w:tr w:rsidR="00B37CA9" w:rsidRPr="00412DDB" w:rsidTr="0089465B">
        <w:tc>
          <w:tcPr>
            <w:tcW w:w="648" w:type="dxa"/>
          </w:tcPr>
          <w:p w:rsidR="00B37CA9" w:rsidRPr="00412DDB" w:rsidRDefault="00B37CA9" w:rsidP="00F237F6">
            <w:pPr>
              <w:pStyle w:val="af1"/>
              <w:ind w:firstLine="0"/>
              <w:jc w:val="center"/>
              <w:rPr>
                <w:sz w:val="22"/>
                <w:szCs w:val="22"/>
              </w:rPr>
            </w:pPr>
            <w:r w:rsidRPr="00412DDB">
              <w:rPr>
                <w:sz w:val="22"/>
                <w:szCs w:val="22"/>
              </w:rPr>
              <w:t>1</w:t>
            </w:r>
          </w:p>
        </w:tc>
        <w:tc>
          <w:tcPr>
            <w:tcW w:w="5414" w:type="dxa"/>
          </w:tcPr>
          <w:p w:rsidR="00B37CA9" w:rsidRPr="00412DDB" w:rsidRDefault="00B37CA9" w:rsidP="00F237F6">
            <w:pPr>
              <w:pStyle w:val="af1"/>
              <w:ind w:firstLine="0"/>
              <w:jc w:val="center"/>
              <w:rPr>
                <w:sz w:val="22"/>
                <w:szCs w:val="22"/>
              </w:rPr>
            </w:pPr>
            <w:r w:rsidRPr="00412DDB">
              <w:rPr>
                <w:sz w:val="22"/>
                <w:szCs w:val="22"/>
              </w:rPr>
              <w:t>2</w:t>
            </w:r>
          </w:p>
        </w:tc>
        <w:tc>
          <w:tcPr>
            <w:tcW w:w="4111" w:type="dxa"/>
          </w:tcPr>
          <w:p w:rsidR="00B37CA9" w:rsidRPr="00412DDB" w:rsidRDefault="00B37CA9" w:rsidP="00F237F6">
            <w:pPr>
              <w:pStyle w:val="af1"/>
              <w:ind w:firstLine="0"/>
              <w:jc w:val="center"/>
              <w:rPr>
                <w:sz w:val="22"/>
                <w:szCs w:val="22"/>
              </w:rPr>
            </w:pPr>
            <w:r w:rsidRPr="00412DDB">
              <w:rPr>
                <w:sz w:val="22"/>
                <w:szCs w:val="22"/>
              </w:rPr>
              <w:t>3</w:t>
            </w:r>
          </w:p>
        </w:tc>
      </w:tr>
      <w:tr w:rsidR="00F540AF" w:rsidRPr="00412DDB" w:rsidTr="0089465B">
        <w:tc>
          <w:tcPr>
            <w:tcW w:w="648" w:type="dxa"/>
          </w:tcPr>
          <w:p w:rsidR="00F540AF" w:rsidRPr="00412DDB" w:rsidRDefault="00F540AF" w:rsidP="00F237F6">
            <w:pPr>
              <w:pStyle w:val="af1"/>
              <w:ind w:firstLine="0"/>
              <w:jc w:val="center"/>
              <w:rPr>
                <w:sz w:val="22"/>
                <w:szCs w:val="22"/>
              </w:rPr>
            </w:pPr>
            <w:r>
              <w:rPr>
                <w:sz w:val="22"/>
                <w:szCs w:val="22"/>
              </w:rPr>
              <w:t>1</w:t>
            </w:r>
          </w:p>
        </w:tc>
        <w:tc>
          <w:tcPr>
            <w:tcW w:w="5414" w:type="dxa"/>
          </w:tcPr>
          <w:p w:rsidR="00F540AF" w:rsidRPr="00D0709C" w:rsidRDefault="00F540AF" w:rsidP="00552E05">
            <w:pPr>
              <w:pStyle w:val="af1"/>
              <w:ind w:firstLine="0"/>
              <w:jc w:val="left"/>
              <w:rPr>
                <w:sz w:val="22"/>
                <w:szCs w:val="22"/>
              </w:rPr>
            </w:pPr>
            <w:r>
              <w:rPr>
                <w:sz w:val="22"/>
                <w:szCs w:val="22"/>
              </w:rPr>
              <w:t xml:space="preserve">Годовая </w:t>
            </w:r>
            <w:r w:rsidR="00D0709C">
              <w:rPr>
                <w:sz w:val="22"/>
                <w:szCs w:val="22"/>
              </w:rPr>
              <w:t>консолидированная финансовая отчетность кредитной организации –</w:t>
            </w:r>
            <w:r w:rsidR="00E63E78">
              <w:rPr>
                <w:sz w:val="22"/>
                <w:szCs w:val="22"/>
              </w:rPr>
              <w:t xml:space="preserve"> </w:t>
            </w:r>
            <w:r w:rsidR="00D0709C">
              <w:rPr>
                <w:sz w:val="22"/>
                <w:szCs w:val="22"/>
              </w:rPr>
              <w:t>эмитента за 2014 год, с</w:t>
            </w:r>
            <w:r w:rsidR="00D0709C">
              <w:rPr>
                <w:sz w:val="22"/>
                <w:szCs w:val="22"/>
              </w:rPr>
              <w:t>о</w:t>
            </w:r>
            <w:r w:rsidR="00D0709C">
              <w:rPr>
                <w:sz w:val="22"/>
                <w:szCs w:val="22"/>
              </w:rPr>
              <w:t>ставленная в соответствии с Международными ста</w:t>
            </w:r>
            <w:r w:rsidR="00D0709C">
              <w:rPr>
                <w:sz w:val="22"/>
                <w:szCs w:val="22"/>
              </w:rPr>
              <w:t>н</w:t>
            </w:r>
            <w:r w:rsidR="00D0709C">
              <w:rPr>
                <w:sz w:val="22"/>
                <w:szCs w:val="22"/>
              </w:rPr>
              <w:t xml:space="preserve">дартами финансовой отчетности  </w:t>
            </w:r>
            <w:r w:rsidR="00D0709C" w:rsidRPr="00D0709C">
              <w:rPr>
                <w:sz w:val="22"/>
                <w:szCs w:val="22"/>
              </w:rPr>
              <w:t>(</w:t>
            </w:r>
            <w:r w:rsidR="00552E05">
              <w:rPr>
                <w:sz w:val="22"/>
                <w:szCs w:val="22"/>
              </w:rPr>
              <w:t>МСФО</w:t>
            </w:r>
            <w:r w:rsidR="00D0709C" w:rsidRPr="00D0709C">
              <w:rPr>
                <w:sz w:val="22"/>
                <w:szCs w:val="22"/>
              </w:rPr>
              <w:t xml:space="preserve">) </w:t>
            </w:r>
            <w:r w:rsidR="00D0709C">
              <w:rPr>
                <w:sz w:val="22"/>
                <w:szCs w:val="22"/>
              </w:rPr>
              <w:t>будет пре</w:t>
            </w:r>
            <w:r w:rsidR="00D0709C">
              <w:rPr>
                <w:sz w:val="22"/>
                <w:szCs w:val="22"/>
              </w:rPr>
              <w:t>д</w:t>
            </w:r>
            <w:r w:rsidR="00D0709C">
              <w:rPr>
                <w:sz w:val="22"/>
                <w:szCs w:val="22"/>
              </w:rPr>
              <w:t>ставлена в Ежеквартальном отчете кредитной орган</w:t>
            </w:r>
            <w:r w:rsidR="00D0709C">
              <w:rPr>
                <w:sz w:val="22"/>
                <w:szCs w:val="22"/>
              </w:rPr>
              <w:t>и</w:t>
            </w:r>
            <w:r w:rsidR="00D0709C">
              <w:rPr>
                <w:sz w:val="22"/>
                <w:szCs w:val="22"/>
              </w:rPr>
              <w:t xml:space="preserve">зации </w:t>
            </w:r>
            <w:proofErr w:type="gramStart"/>
            <w:r w:rsidR="00D0709C">
              <w:rPr>
                <w:sz w:val="22"/>
                <w:szCs w:val="22"/>
              </w:rPr>
              <w:t>–э</w:t>
            </w:r>
            <w:proofErr w:type="gramEnd"/>
            <w:r w:rsidR="00D0709C">
              <w:rPr>
                <w:sz w:val="22"/>
                <w:szCs w:val="22"/>
              </w:rPr>
              <w:t xml:space="preserve">митента ценных бумаг </w:t>
            </w:r>
            <w:r w:rsidR="00D0709C">
              <w:rPr>
                <w:sz w:val="20"/>
              </w:rPr>
              <w:t xml:space="preserve">за </w:t>
            </w:r>
            <w:r w:rsidR="00D0709C">
              <w:rPr>
                <w:sz w:val="20"/>
                <w:lang w:val="en-US"/>
              </w:rPr>
              <w:t>I</w:t>
            </w:r>
            <w:r w:rsidR="00D0709C">
              <w:rPr>
                <w:sz w:val="20"/>
              </w:rPr>
              <w:t xml:space="preserve"> квартал 2015 года.</w:t>
            </w:r>
          </w:p>
        </w:tc>
        <w:tc>
          <w:tcPr>
            <w:tcW w:w="4111" w:type="dxa"/>
          </w:tcPr>
          <w:p w:rsidR="00F540AF" w:rsidRPr="00412DDB" w:rsidRDefault="00B140EC" w:rsidP="00F237F6">
            <w:pPr>
              <w:pStyle w:val="af1"/>
              <w:ind w:firstLine="0"/>
              <w:jc w:val="center"/>
              <w:rPr>
                <w:sz w:val="22"/>
                <w:szCs w:val="22"/>
              </w:rPr>
            </w:pPr>
            <w:r>
              <w:rPr>
                <w:sz w:val="22"/>
                <w:szCs w:val="22"/>
              </w:rPr>
              <w:t>–</w:t>
            </w:r>
          </w:p>
        </w:tc>
      </w:tr>
    </w:tbl>
    <w:p w:rsidR="00B37CA9" w:rsidRPr="00412DDB" w:rsidRDefault="00B37CA9" w:rsidP="00B37CA9">
      <w:pPr>
        <w:pStyle w:val="af1"/>
        <w:rPr>
          <w:sz w:val="22"/>
          <w:szCs w:val="22"/>
        </w:rPr>
      </w:pPr>
    </w:p>
    <w:p w:rsidR="00961366" w:rsidRPr="00412DDB" w:rsidRDefault="00B37CA9" w:rsidP="00961366">
      <w:pPr>
        <w:pStyle w:val="em-4"/>
        <w:rPr>
          <w:b/>
          <w:i/>
        </w:rPr>
      </w:pPr>
      <w:r w:rsidRPr="00412DDB">
        <w:rPr>
          <w:b/>
          <w:i/>
        </w:rPr>
        <w:t>Стандарты (международно признанные правила), в соответствии с которыми составлена бу</w:t>
      </w:r>
      <w:r w:rsidRPr="00412DDB">
        <w:rPr>
          <w:b/>
          <w:i/>
        </w:rPr>
        <w:t>х</w:t>
      </w:r>
      <w:r w:rsidRPr="00412DDB">
        <w:rPr>
          <w:b/>
          <w:i/>
        </w:rPr>
        <w:t>галтерская (финансовая) отчетность:</w:t>
      </w:r>
    </w:p>
    <w:p w:rsidR="00961366" w:rsidRPr="00412DDB" w:rsidRDefault="00961366" w:rsidP="00961366">
      <w:pPr>
        <w:pStyle w:val="em-4"/>
      </w:pPr>
    </w:p>
    <w:tbl>
      <w:tblPr>
        <w:tblW w:w="0" w:type="auto"/>
        <w:tblLook w:val="01E0" w:firstRow="1" w:lastRow="1" w:firstColumn="1" w:lastColumn="1" w:noHBand="0" w:noVBand="0"/>
      </w:tblPr>
      <w:tblGrid>
        <w:gridCol w:w="9570"/>
      </w:tblGrid>
      <w:tr w:rsidR="00961366" w:rsidRPr="00412DDB" w:rsidTr="00F237F6">
        <w:tc>
          <w:tcPr>
            <w:tcW w:w="9570" w:type="dxa"/>
          </w:tcPr>
          <w:p w:rsidR="00961366" w:rsidRPr="00412DDB" w:rsidRDefault="00B74E5C" w:rsidP="00746BE4">
            <w:pPr>
              <w:pStyle w:val="em-4"/>
            </w:pPr>
            <w:r w:rsidRPr="00412DDB">
              <w:t>Международные стандарты финансовой отчетности (МСФО)</w:t>
            </w:r>
          </w:p>
        </w:tc>
      </w:tr>
    </w:tbl>
    <w:p w:rsidR="00961366" w:rsidRPr="00412DDB" w:rsidRDefault="00961366" w:rsidP="00961366">
      <w:pPr>
        <w:pStyle w:val="em-4"/>
      </w:pPr>
    </w:p>
    <w:p w:rsidR="00B37CA9" w:rsidRPr="00412DDB" w:rsidRDefault="00B37CA9" w:rsidP="00961366">
      <w:pPr>
        <w:pStyle w:val="em-4"/>
        <w:rPr>
          <w:b/>
          <w:i/>
        </w:rPr>
      </w:pPr>
      <w:r w:rsidRPr="00412DDB">
        <w:rPr>
          <w:b/>
          <w:i/>
        </w:rPr>
        <w:t>Промежуточная консолидированная финансовая отчетность, составленная в соответствии с международно признанными правилами</w:t>
      </w:r>
      <w:r w:rsidRPr="00412DDB">
        <w:rPr>
          <w:rStyle w:val="af0"/>
          <w:b/>
          <w:i/>
          <w:vanish/>
        </w:rPr>
        <w:footnoteReference w:id="88"/>
      </w:r>
      <w:r w:rsidRPr="00412DDB">
        <w:rPr>
          <w:b/>
          <w:i/>
        </w:rPr>
        <w:t>:</w:t>
      </w:r>
    </w:p>
    <w:p w:rsidR="00B37CA9" w:rsidRPr="00412DDB" w:rsidRDefault="00B37CA9" w:rsidP="00B37CA9">
      <w:pPr>
        <w:pStyle w:val="af1"/>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5414"/>
        <w:gridCol w:w="4111"/>
      </w:tblGrid>
      <w:tr w:rsidR="00B37CA9" w:rsidRPr="000C18E5" w:rsidTr="0089465B">
        <w:tc>
          <w:tcPr>
            <w:tcW w:w="648" w:type="dxa"/>
          </w:tcPr>
          <w:p w:rsidR="00B37CA9" w:rsidRPr="000C18E5" w:rsidRDefault="00B37CA9" w:rsidP="00F237F6">
            <w:pPr>
              <w:pStyle w:val="af1"/>
              <w:ind w:firstLine="0"/>
              <w:rPr>
                <w:sz w:val="22"/>
              </w:rPr>
            </w:pPr>
            <w:r w:rsidRPr="000C18E5">
              <w:rPr>
                <w:sz w:val="22"/>
              </w:rPr>
              <w:t xml:space="preserve">№ </w:t>
            </w:r>
            <w:proofErr w:type="spellStart"/>
            <w:r w:rsidRPr="000C18E5">
              <w:rPr>
                <w:sz w:val="22"/>
              </w:rPr>
              <w:t>пп</w:t>
            </w:r>
            <w:proofErr w:type="spellEnd"/>
          </w:p>
        </w:tc>
        <w:tc>
          <w:tcPr>
            <w:tcW w:w="5414" w:type="dxa"/>
          </w:tcPr>
          <w:p w:rsidR="00B37CA9" w:rsidRPr="000C18E5" w:rsidRDefault="00B37CA9" w:rsidP="00F237F6">
            <w:pPr>
              <w:pStyle w:val="af1"/>
              <w:ind w:firstLine="0"/>
              <w:jc w:val="center"/>
              <w:rPr>
                <w:sz w:val="22"/>
              </w:rPr>
            </w:pPr>
            <w:r w:rsidRPr="000C18E5">
              <w:rPr>
                <w:sz w:val="22"/>
              </w:rPr>
              <w:t xml:space="preserve">Наименование формы отчетности, </w:t>
            </w:r>
          </w:p>
          <w:p w:rsidR="00B37CA9" w:rsidRPr="000C18E5" w:rsidRDefault="00B37CA9" w:rsidP="00F237F6">
            <w:pPr>
              <w:pStyle w:val="af1"/>
              <w:ind w:firstLine="0"/>
              <w:jc w:val="center"/>
              <w:rPr>
                <w:sz w:val="22"/>
              </w:rPr>
            </w:pPr>
            <w:r w:rsidRPr="000C18E5">
              <w:rPr>
                <w:sz w:val="22"/>
              </w:rPr>
              <w:t>иного документа</w:t>
            </w:r>
            <w:r w:rsidRPr="000C18E5">
              <w:rPr>
                <w:rStyle w:val="af0"/>
                <w:vanish/>
                <w:sz w:val="22"/>
              </w:rPr>
              <w:footnoteReference w:id="89"/>
            </w:r>
          </w:p>
        </w:tc>
        <w:tc>
          <w:tcPr>
            <w:tcW w:w="4111" w:type="dxa"/>
          </w:tcPr>
          <w:p w:rsidR="00B37CA9" w:rsidRPr="000C18E5" w:rsidRDefault="00B37CA9" w:rsidP="00F237F6">
            <w:pPr>
              <w:pStyle w:val="af1"/>
              <w:ind w:firstLine="0"/>
              <w:jc w:val="center"/>
              <w:rPr>
                <w:sz w:val="22"/>
              </w:rPr>
            </w:pPr>
            <w:r w:rsidRPr="000C18E5">
              <w:rPr>
                <w:sz w:val="22"/>
              </w:rPr>
              <w:t>Номер приложения к ежеквартальному отчету</w:t>
            </w:r>
          </w:p>
        </w:tc>
      </w:tr>
      <w:tr w:rsidR="00B37CA9" w:rsidRPr="000C18E5" w:rsidTr="0089465B">
        <w:tc>
          <w:tcPr>
            <w:tcW w:w="648" w:type="dxa"/>
          </w:tcPr>
          <w:p w:rsidR="00B37CA9" w:rsidRPr="000C18E5" w:rsidRDefault="00B37CA9" w:rsidP="00F237F6">
            <w:pPr>
              <w:pStyle w:val="af1"/>
              <w:ind w:firstLine="0"/>
              <w:jc w:val="center"/>
              <w:rPr>
                <w:sz w:val="22"/>
              </w:rPr>
            </w:pPr>
            <w:r w:rsidRPr="000C18E5">
              <w:rPr>
                <w:sz w:val="22"/>
              </w:rPr>
              <w:t>1</w:t>
            </w:r>
          </w:p>
        </w:tc>
        <w:tc>
          <w:tcPr>
            <w:tcW w:w="5414" w:type="dxa"/>
          </w:tcPr>
          <w:p w:rsidR="00B37CA9" w:rsidRPr="000C18E5" w:rsidRDefault="00B37CA9" w:rsidP="00F237F6">
            <w:pPr>
              <w:pStyle w:val="af1"/>
              <w:ind w:firstLine="0"/>
              <w:jc w:val="center"/>
              <w:rPr>
                <w:sz w:val="22"/>
              </w:rPr>
            </w:pPr>
            <w:r w:rsidRPr="000C18E5">
              <w:rPr>
                <w:sz w:val="22"/>
              </w:rPr>
              <w:t>2</w:t>
            </w:r>
          </w:p>
        </w:tc>
        <w:tc>
          <w:tcPr>
            <w:tcW w:w="4111" w:type="dxa"/>
          </w:tcPr>
          <w:p w:rsidR="00B37CA9" w:rsidRPr="000C18E5" w:rsidRDefault="00B37CA9" w:rsidP="00F237F6">
            <w:pPr>
              <w:pStyle w:val="af1"/>
              <w:ind w:firstLine="0"/>
              <w:jc w:val="center"/>
              <w:rPr>
                <w:sz w:val="22"/>
              </w:rPr>
            </w:pPr>
            <w:r w:rsidRPr="000C18E5">
              <w:rPr>
                <w:sz w:val="22"/>
              </w:rPr>
              <w:t>3</w:t>
            </w:r>
          </w:p>
        </w:tc>
      </w:tr>
      <w:tr w:rsidR="00B37CA9" w:rsidRPr="000C18E5" w:rsidTr="0089465B">
        <w:tc>
          <w:tcPr>
            <w:tcW w:w="648" w:type="dxa"/>
          </w:tcPr>
          <w:p w:rsidR="00B37CA9" w:rsidRPr="000C18E5" w:rsidRDefault="00B37CA9" w:rsidP="00F237F6">
            <w:pPr>
              <w:pStyle w:val="af1"/>
              <w:ind w:firstLine="0"/>
              <w:rPr>
                <w:sz w:val="22"/>
              </w:rPr>
            </w:pPr>
          </w:p>
        </w:tc>
        <w:tc>
          <w:tcPr>
            <w:tcW w:w="5414" w:type="dxa"/>
          </w:tcPr>
          <w:p w:rsidR="00B37CA9" w:rsidRPr="000C18E5" w:rsidRDefault="00B74E5C" w:rsidP="00091135">
            <w:pPr>
              <w:pStyle w:val="af1"/>
              <w:ind w:firstLine="0"/>
              <w:rPr>
                <w:sz w:val="22"/>
              </w:rPr>
            </w:pPr>
            <w:r w:rsidRPr="000C18E5">
              <w:rPr>
                <w:sz w:val="22"/>
              </w:rPr>
              <w:t xml:space="preserve">Не </w:t>
            </w:r>
            <w:r w:rsidR="00091135" w:rsidRPr="000C18E5">
              <w:rPr>
                <w:sz w:val="22"/>
              </w:rPr>
              <w:t>составляется</w:t>
            </w:r>
          </w:p>
        </w:tc>
        <w:tc>
          <w:tcPr>
            <w:tcW w:w="4111" w:type="dxa"/>
          </w:tcPr>
          <w:p w:rsidR="00B37CA9" w:rsidRPr="000C18E5" w:rsidRDefault="00B140EC" w:rsidP="00F237F6">
            <w:pPr>
              <w:pStyle w:val="af1"/>
              <w:ind w:firstLine="0"/>
              <w:rPr>
                <w:sz w:val="22"/>
              </w:rPr>
            </w:pPr>
            <w:r w:rsidRPr="000C18E5">
              <w:rPr>
                <w:sz w:val="22"/>
              </w:rPr>
              <w:t>–</w:t>
            </w:r>
          </w:p>
        </w:tc>
      </w:tr>
    </w:tbl>
    <w:p w:rsidR="00961366" w:rsidRPr="00412DDB" w:rsidRDefault="00961366" w:rsidP="00961366">
      <w:pPr>
        <w:pStyle w:val="em-4"/>
      </w:pPr>
    </w:p>
    <w:p w:rsidR="00B37CA9" w:rsidRPr="00412DDB" w:rsidRDefault="00B37CA9" w:rsidP="00961366">
      <w:pPr>
        <w:pStyle w:val="em-1"/>
      </w:pPr>
      <w:bookmarkStart w:id="99" w:name="_Toc411501816"/>
      <w:r w:rsidRPr="00412DDB">
        <w:t xml:space="preserve">7.4. Сведения об учетной политике кредитной организации </w:t>
      </w:r>
      <w:r w:rsidR="00B140EC">
        <w:t>–</w:t>
      </w:r>
      <w:r w:rsidRPr="00412DDB">
        <w:t xml:space="preserve"> эмитента</w:t>
      </w:r>
      <w:bookmarkEnd w:id="99"/>
      <w:r w:rsidRPr="00412DDB">
        <w:rPr>
          <w:rStyle w:val="af0"/>
          <w:vanish/>
        </w:rPr>
        <w:footnoteReference w:id="90"/>
      </w:r>
    </w:p>
    <w:p w:rsidR="0089465B" w:rsidRDefault="0089465B" w:rsidP="00961366">
      <w:pPr>
        <w:pStyle w:val="em-4"/>
      </w:pPr>
    </w:p>
    <w:p w:rsidR="00B37CA9" w:rsidRPr="00412DDB" w:rsidRDefault="00B37CA9" w:rsidP="00961366">
      <w:pPr>
        <w:pStyle w:val="em-4"/>
      </w:pPr>
      <w:r w:rsidRPr="00412DDB">
        <w:lastRenderedPageBreak/>
        <w:t xml:space="preserve">Основные положения учетной политики кредитной организации </w:t>
      </w:r>
      <w:r w:rsidR="00B140EC">
        <w:t>–</w:t>
      </w:r>
      <w:r w:rsidRPr="00412DDB">
        <w:t xml:space="preserve"> эмитента, самостоятельно опред</w:t>
      </w:r>
      <w:r w:rsidRPr="00412DDB">
        <w:t>е</w:t>
      </w:r>
      <w:r w:rsidRPr="00412DDB">
        <w:t>ленной эмитентом в соответствии с законодательством Российской Федерации о бухгалтерском учете и утвержденной приказом или распоряжением лица, ответственного за организацию и состояние бухгалте</w:t>
      </w:r>
      <w:r w:rsidRPr="00412DDB">
        <w:t>р</w:t>
      </w:r>
      <w:r w:rsidRPr="00412DDB">
        <w:t>ского учета эмитента:</w:t>
      </w:r>
    </w:p>
    <w:p w:rsidR="00961366" w:rsidRPr="00412DDB" w:rsidRDefault="00961366" w:rsidP="00961366">
      <w:pPr>
        <w:pStyle w:val="em-4"/>
      </w:pPr>
    </w:p>
    <w:tbl>
      <w:tblPr>
        <w:tblW w:w="0" w:type="auto"/>
        <w:tblInd w:w="108" w:type="dxa"/>
        <w:tblLook w:val="01E0" w:firstRow="1" w:lastRow="1" w:firstColumn="1" w:lastColumn="1" w:noHBand="0" w:noVBand="0"/>
      </w:tblPr>
      <w:tblGrid>
        <w:gridCol w:w="10314"/>
      </w:tblGrid>
      <w:tr w:rsidR="00961366" w:rsidRPr="00412DDB" w:rsidTr="009C51BF">
        <w:tc>
          <w:tcPr>
            <w:tcW w:w="10314" w:type="dxa"/>
          </w:tcPr>
          <w:p w:rsidR="007F3425" w:rsidRPr="0089465B" w:rsidRDefault="007F3425" w:rsidP="0089465B">
            <w:pPr>
              <w:ind w:firstLine="567"/>
              <w:jc w:val="both"/>
              <w:rPr>
                <w:sz w:val="22"/>
                <w:szCs w:val="22"/>
              </w:rPr>
            </w:pPr>
            <w:proofErr w:type="gramStart"/>
            <w:r w:rsidRPr="0089465B">
              <w:rPr>
                <w:sz w:val="22"/>
                <w:szCs w:val="22"/>
              </w:rPr>
              <w:t>Учетная политика ОАО «МТС</w:t>
            </w:r>
            <w:r w:rsidR="00B140EC" w:rsidRPr="0089465B">
              <w:rPr>
                <w:sz w:val="22"/>
                <w:szCs w:val="22"/>
              </w:rPr>
              <w:t>–</w:t>
            </w:r>
            <w:r w:rsidRPr="0089465B">
              <w:rPr>
                <w:sz w:val="22"/>
                <w:szCs w:val="22"/>
              </w:rPr>
              <w:t>Банк» для целей бухгалтерского учета (рег.</w:t>
            </w:r>
            <w:r w:rsidRPr="0089465B">
              <w:rPr>
                <w:sz w:val="22"/>
                <w:szCs w:val="22"/>
              </w:rPr>
              <w:br/>
              <w:t xml:space="preserve"> № 04</w:t>
            </w:r>
            <w:r w:rsidR="00B140EC" w:rsidRPr="0089465B">
              <w:rPr>
                <w:sz w:val="22"/>
                <w:szCs w:val="22"/>
              </w:rPr>
              <w:t>–</w:t>
            </w:r>
            <w:r w:rsidRPr="0089465B">
              <w:rPr>
                <w:sz w:val="22"/>
                <w:szCs w:val="22"/>
              </w:rPr>
              <w:t>106/10</w:t>
            </w:r>
            <w:r w:rsidR="00B140EC" w:rsidRPr="0089465B">
              <w:rPr>
                <w:sz w:val="22"/>
                <w:szCs w:val="22"/>
              </w:rPr>
              <w:t>–</w:t>
            </w:r>
            <w:r w:rsidRPr="0089465B">
              <w:rPr>
                <w:sz w:val="22"/>
                <w:szCs w:val="22"/>
              </w:rPr>
              <w:t>(0) от 23 декабря 2010 г.) была введена в действие Приказом Председателя Правления № 07</w:t>
            </w:r>
            <w:r w:rsidR="00B140EC" w:rsidRPr="0089465B">
              <w:rPr>
                <w:sz w:val="22"/>
                <w:szCs w:val="22"/>
              </w:rPr>
              <w:t>–</w:t>
            </w:r>
            <w:r w:rsidRPr="0089465B">
              <w:rPr>
                <w:sz w:val="22"/>
                <w:szCs w:val="22"/>
              </w:rPr>
              <w:t>782/10</w:t>
            </w:r>
            <w:r w:rsidR="00B140EC" w:rsidRPr="0089465B">
              <w:rPr>
                <w:sz w:val="22"/>
                <w:szCs w:val="22"/>
              </w:rPr>
              <w:t>–</w:t>
            </w:r>
            <w:r w:rsidRPr="0089465B">
              <w:rPr>
                <w:sz w:val="22"/>
                <w:szCs w:val="22"/>
              </w:rPr>
              <w:t>(0) от 23 декабря 2010 г. и действует с учетом изменений, утвержденных Приказами Председ</w:t>
            </w:r>
            <w:r w:rsidRPr="0089465B">
              <w:rPr>
                <w:sz w:val="22"/>
                <w:szCs w:val="22"/>
              </w:rPr>
              <w:t>а</w:t>
            </w:r>
            <w:r w:rsidRPr="0089465B">
              <w:rPr>
                <w:sz w:val="22"/>
                <w:szCs w:val="22"/>
              </w:rPr>
              <w:t>теля Правления от 04.04.2011 года № 07</w:t>
            </w:r>
            <w:r w:rsidR="00B140EC" w:rsidRPr="0089465B">
              <w:rPr>
                <w:sz w:val="22"/>
                <w:szCs w:val="22"/>
              </w:rPr>
              <w:t>–</w:t>
            </w:r>
            <w:r w:rsidRPr="0089465B">
              <w:rPr>
                <w:sz w:val="22"/>
                <w:szCs w:val="22"/>
              </w:rPr>
              <w:t>221/11</w:t>
            </w:r>
            <w:r w:rsidR="00B140EC" w:rsidRPr="0089465B">
              <w:rPr>
                <w:sz w:val="22"/>
                <w:szCs w:val="22"/>
              </w:rPr>
              <w:t>–</w:t>
            </w:r>
            <w:r w:rsidRPr="0089465B">
              <w:rPr>
                <w:sz w:val="22"/>
                <w:szCs w:val="22"/>
              </w:rPr>
              <w:t>(0), от 13.07.2011 года № 07</w:t>
            </w:r>
            <w:r w:rsidR="00B140EC" w:rsidRPr="0089465B">
              <w:rPr>
                <w:sz w:val="22"/>
                <w:szCs w:val="22"/>
              </w:rPr>
              <w:t>–</w:t>
            </w:r>
            <w:r w:rsidRPr="0089465B">
              <w:rPr>
                <w:sz w:val="22"/>
                <w:szCs w:val="22"/>
              </w:rPr>
              <w:t>486/11</w:t>
            </w:r>
            <w:r w:rsidR="00B140EC" w:rsidRPr="0089465B">
              <w:rPr>
                <w:sz w:val="22"/>
                <w:szCs w:val="22"/>
              </w:rPr>
              <w:t>–</w:t>
            </w:r>
            <w:r w:rsidRPr="0089465B">
              <w:rPr>
                <w:sz w:val="22"/>
                <w:szCs w:val="22"/>
              </w:rPr>
              <w:t>(0), от 27.09.2011 года № 07</w:t>
            </w:r>
            <w:r w:rsidR="00B140EC" w:rsidRPr="0089465B">
              <w:rPr>
                <w:sz w:val="22"/>
                <w:szCs w:val="22"/>
              </w:rPr>
              <w:t>–</w:t>
            </w:r>
            <w:r w:rsidRPr="0089465B">
              <w:rPr>
                <w:sz w:val="22"/>
                <w:szCs w:val="22"/>
              </w:rPr>
              <w:t>718/11</w:t>
            </w:r>
            <w:r w:rsidR="00B140EC" w:rsidRPr="0089465B">
              <w:rPr>
                <w:sz w:val="22"/>
                <w:szCs w:val="22"/>
              </w:rPr>
              <w:t>–</w:t>
            </w:r>
            <w:r w:rsidRPr="0089465B">
              <w:rPr>
                <w:sz w:val="22"/>
                <w:szCs w:val="22"/>
              </w:rPr>
              <w:t>(0), от</w:t>
            </w:r>
            <w:proofErr w:type="gramEnd"/>
            <w:r w:rsidRPr="0089465B">
              <w:rPr>
                <w:sz w:val="22"/>
                <w:szCs w:val="22"/>
              </w:rPr>
              <w:t xml:space="preserve"> 28.12.2011 года № 07</w:t>
            </w:r>
            <w:r w:rsidR="00B140EC" w:rsidRPr="0089465B">
              <w:rPr>
                <w:sz w:val="22"/>
                <w:szCs w:val="22"/>
              </w:rPr>
              <w:t>–</w:t>
            </w:r>
            <w:r w:rsidRPr="0089465B">
              <w:rPr>
                <w:sz w:val="22"/>
                <w:szCs w:val="22"/>
              </w:rPr>
              <w:t>959/11</w:t>
            </w:r>
            <w:r w:rsidR="00B140EC" w:rsidRPr="0089465B">
              <w:rPr>
                <w:sz w:val="22"/>
                <w:szCs w:val="22"/>
              </w:rPr>
              <w:t>–</w:t>
            </w:r>
            <w:r w:rsidRPr="0089465B">
              <w:rPr>
                <w:sz w:val="22"/>
                <w:szCs w:val="22"/>
              </w:rPr>
              <w:t>(0), от 25.01.2012 года № 07</w:t>
            </w:r>
            <w:r w:rsidR="00B140EC" w:rsidRPr="0089465B">
              <w:rPr>
                <w:sz w:val="22"/>
                <w:szCs w:val="22"/>
              </w:rPr>
              <w:t>–</w:t>
            </w:r>
            <w:r w:rsidRPr="0089465B">
              <w:rPr>
                <w:sz w:val="22"/>
                <w:szCs w:val="22"/>
              </w:rPr>
              <w:t>24/12</w:t>
            </w:r>
            <w:r w:rsidR="00B140EC" w:rsidRPr="0089465B">
              <w:rPr>
                <w:sz w:val="22"/>
                <w:szCs w:val="22"/>
              </w:rPr>
              <w:t>–</w:t>
            </w:r>
            <w:r w:rsidRPr="0089465B">
              <w:rPr>
                <w:sz w:val="22"/>
                <w:szCs w:val="22"/>
              </w:rPr>
              <w:t>(0), от 23.05.2012 года № 07</w:t>
            </w:r>
            <w:r w:rsidR="00B140EC" w:rsidRPr="0089465B">
              <w:rPr>
                <w:sz w:val="22"/>
                <w:szCs w:val="22"/>
              </w:rPr>
              <w:t>–</w:t>
            </w:r>
            <w:r w:rsidRPr="0089465B">
              <w:rPr>
                <w:sz w:val="22"/>
                <w:szCs w:val="22"/>
              </w:rPr>
              <w:t>00284/12</w:t>
            </w:r>
            <w:r w:rsidR="00B140EC" w:rsidRPr="0089465B">
              <w:rPr>
                <w:sz w:val="22"/>
                <w:szCs w:val="22"/>
              </w:rPr>
              <w:t>–</w:t>
            </w:r>
            <w:r w:rsidRPr="0089465B">
              <w:rPr>
                <w:sz w:val="22"/>
                <w:szCs w:val="22"/>
              </w:rPr>
              <w:t>(0), от 28.12.2012 года № 07</w:t>
            </w:r>
            <w:r w:rsidR="00B140EC" w:rsidRPr="0089465B">
              <w:rPr>
                <w:sz w:val="22"/>
                <w:szCs w:val="22"/>
              </w:rPr>
              <w:t>–</w:t>
            </w:r>
            <w:r w:rsidRPr="0089465B">
              <w:rPr>
                <w:sz w:val="22"/>
                <w:szCs w:val="22"/>
              </w:rPr>
              <w:t>01201/12</w:t>
            </w:r>
            <w:r w:rsidR="00B140EC" w:rsidRPr="0089465B">
              <w:rPr>
                <w:sz w:val="22"/>
                <w:szCs w:val="22"/>
              </w:rPr>
              <w:t>–</w:t>
            </w:r>
            <w:r w:rsidRPr="0089465B">
              <w:rPr>
                <w:sz w:val="22"/>
                <w:szCs w:val="22"/>
              </w:rPr>
              <w:t>(0), от 17.07.2013 года № 07</w:t>
            </w:r>
            <w:r w:rsidR="00B140EC" w:rsidRPr="0089465B">
              <w:rPr>
                <w:sz w:val="22"/>
                <w:szCs w:val="22"/>
              </w:rPr>
              <w:t>–</w:t>
            </w:r>
            <w:r w:rsidRPr="0089465B">
              <w:rPr>
                <w:sz w:val="22"/>
                <w:szCs w:val="22"/>
              </w:rPr>
              <w:t>01</w:t>
            </w:r>
            <w:r w:rsidR="00B140EC" w:rsidRPr="0089465B">
              <w:rPr>
                <w:sz w:val="22"/>
                <w:szCs w:val="22"/>
              </w:rPr>
              <w:t>–</w:t>
            </w:r>
            <w:r w:rsidRPr="0089465B">
              <w:rPr>
                <w:sz w:val="22"/>
                <w:szCs w:val="22"/>
              </w:rPr>
              <w:t>00018/13</w:t>
            </w:r>
            <w:r w:rsidR="00B140EC" w:rsidRPr="0089465B">
              <w:rPr>
                <w:sz w:val="22"/>
                <w:szCs w:val="22"/>
              </w:rPr>
              <w:t>–</w:t>
            </w:r>
            <w:r w:rsidRPr="0089465B">
              <w:rPr>
                <w:sz w:val="22"/>
                <w:szCs w:val="22"/>
              </w:rPr>
              <w:t>(0), от 27.12.2013 года № 07</w:t>
            </w:r>
            <w:r w:rsidR="00B140EC" w:rsidRPr="0089465B">
              <w:rPr>
                <w:sz w:val="22"/>
                <w:szCs w:val="22"/>
              </w:rPr>
              <w:t>–</w:t>
            </w:r>
            <w:r w:rsidRPr="0089465B">
              <w:rPr>
                <w:sz w:val="22"/>
                <w:szCs w:val="22"/>
              </w:rPr>
              <w:t>01425/13</w:t>
            </w:r>
            <w:r w:rsidR="00B140EC" w:rsidRPr="0089465B">
              <w:rPr>
                <w:sz w:val="22"/>
                <w:szCs w:val="22"/>
              </w:rPr>
              <w:t>–</w:t>
            </w:r>
            <w:r w:rsidRPr="0089465B">
              <w:rPr>
                <w:sz w:val="22"/>
                <w:szCs w:val="22"/>
              </w:rPr>
              <w:t>(0), от 24.01.2014 года № 07</w:t>
            </w:r>
            <w:r w:rsidR="00B140EC" w:rsidRPr="0089465B">
              <w:rPr>
                <w:sz w:val="22"/>
                <w:szCs w:val="22"/>
              </w:rPr>
              <w:t>–</w:t>
            </w:r>
            <w:r w:rsidRPr="0089465B">
              <w:rPr>
                <w:sz w:val="22"/>
                <w:szCs w:val="22"/>
              </w:rPr>
              <w:t>000</w:t>
            </w:r>
            <w:r w:rsidR="00B83197">
              <w:rPr>
                <w:sz w:val="22"/>
                <w:szCs w:val="22"/>
              </w:rPr>
              <w:t>3</w:t>
            </w:r>
            <w:r w:rsidRPr="0089465B">
              <w:rPr>
                <w:sz w:val="22"/>
                <w:szCs w:val="22"/>
              </w:rPr>
              <w:t>7/14</w:t>
            </w:r>
            <w:r w:rsidR="00B140EC" w:rsidRPr="0089465B">
              <w:rPr>
                <w:sz w:val="22"/>
                <w:szCs w:val="22"/>
              </w:rPr>
              <w:t>–</w:t>
            </w:r>
            <w:r w:rsidRPr="0089465B">
              <w:rPr>
                <w:sz w:val="22"/>
                <w:szCs w:val="22"/>
              </w:rPr>
              <w:t>(0)</w:t>
            </w:r>
            <w:r w:rsidR="00BE7209">
              <w:rPr>
                <w:sz w:val="22"/>
                <w:szCs w:val="22"/>
              </w:rPr>
              <w:t>, от 31.03.2014 года № 07</w:t>
            </w:r>
            <w:r w:rsidR="00BE7209" w:rsidRPr="0089465B">
              <w:rPr>
                <w:sz w:val="22"/>
                <w:szCs w:val="22"/>
              </w:rPr>
              <w:t>–</w:t>
            </w:r>
            <w:r w:rsidR="00BE7209">
              <w:rPr>
                <w:sz w:val="22"/>
                <w:szCs w:val="22"/>
              </w:rPr>
              <w:t>00258/14</w:t>
            </w:r>
            <w:r w:rsidR="00BE7209" w:rsidRPr="0089465B">
              <w:rPr>
                <w:sz w:val="22"/>
                <w:szCs w:val="22"/>
              </w:rPr>
              <w:t>–</w:t>
            </w:r>
            <w:r w:rsidR="00BE7209">
              <w:rPr>
                <w:sz w:val="22"/>
                <w:szCs w:val="22"/>
              </w:rPr>
              <w:t xml:space="preserve">(0) </w:t>
            </w:r>
            <w:r w:rsidRPr="0089465B">
              <w:rPr>
                <w:sz w:val="22"/>
                <w:szCs w:val="22"/>
              </w:rPr>
              <w:t xml:space="preserve">. </w:t>
            </w:r>
          </w:p>
          <w:p w:rsidR="007F3425" w:rsidRPr="0089465B" w:rsidRDefault="007F3425" w:rsidP="0089465B">
            <w:pPr>
              <w:ind w:firstLine="567"/>
              <w:jc w:val="both"/>
              <w:rPr>
                <w:sz w:val="22"/>
                <w:szCs w:val="22"/>
              </w:rPr>
            </w:pPr>
            <w:r w:rsidRPr="0089465B">
              <w:rPr>
                <w:sz w:val="22"/>
                <w:szCs w:val="22"/>
              </w:rPr>
              <w:t>Учетная политика основана на положениях Гражданского кодекса Российской Федерации, Фед</w:t>
            </w:r>
            <w:r w:rsidRPr="0089465B">
              <w:rPr>
                <w:sz w:val="22"/>
                <w:szCs w:val="22"/>
              </w:rPr>
              <w:t>е</w:t>
            </w:r>
            <w:r w:rsidRPr="0089465B">
              <w:rPr>
                <w:sz w:val="22"/>
                <w:szCs w:val="22"/>
              </w:rPr>
              <w:t>ральных законах Российской Федерации «О Центральном Банке Российской Федерации (Банке России)», «О бухгалтерском учете», а также на иных законодательных актах Российской Федерации и нормативных актах Банка России и других регулирующих органов.</w:t>
            </w:r>
          </w:p>
          <w:p w:rsidR="00961366" w:rsidRDefault="00961366" w:rsidP="00DA4F82">
            <w:pPr>
              <w:ind w:firstLine="567"/>
              <w:jc w:val="both"/>
              <w:rPr>
                <w:sz w:val="20"/>
                <w:szCs w:val="20"/>
              </w:rPr>
            </w:pPr>
          </w:p>
          <w:p w:rsidR="00DA4F82" w:rsidRPr="00412DDB" w:rsidRDefault="00DA4F82" w:rsidP="00DA4F82">
            <w:pPr>
              <w:pStyle w:val="21"/>
              <w:ind w:firstLine="567"/>
              <w:jc w:val="both"/>
              <w:rPr>
                <w:rFonts w:cs="Arial"/>
                <w:iCs/>
                <w:spacing w:val="-2"/>
                <w:sz w:val="22"/>
                <w:szCs w:val="22"/>
              </w:rPr>
            </w:pPr>
            <w:r>
              <w:rPr>
                <w:rFonts w:cs="Arial"/>
                <w:sz w:val="22"/>
                <w:szCs w:val="22"/>
              </w:rPr>
              <w:t xml:space="preserve">Информация не приводится в связи с отсутствием изменений. </w:t>
            </w:r>
          </w:p>
          <w:p w:rsidR="00DA4F82" w:rsidRPr="00412DDB" w:rsidRDefault="00DA4F82" w:rsidP="00DA4F82">
            <w:pPr>
              <w:ind w:firstLine="567"/>
              <w:jc w:val="both"/>
              <w:rPr>
                <w:sz w:val="20"/>
                <w:szCs w:val="20"/>
              </w:rPr>
            </w:pPr>
          </w:p>
        </w:tc>
      </w:tr>
      <w:tr w:rsidR="00961366" w:rsidRPr="00412DDB" w:rsidTr="009C51BF">
        <w:tc>
          <w:tcPr>
            <w:tcW w:w="10314" w:type="dxa"/>
          </w:tcPr>
          <w:p w:rsidR="00961366" w:rsidRPr="00412DDB" w:rsidRDefault="00961366" w:rsidP="00961366">
            <w:pPr>
              <w:pStyle w:val="em-6"/>
            </w:pPr>
            <w:r w:rsidRPr="00412DDB">
              <w:t xml:space="preserve">(Указываются основанные положения учетной политики либо указывается номер приложения к </w:t>
            </w:r>
            <w:r w:rsidR="0087565E" w:rsidRPr="00412DDB">
              <w:t>ежеквартальному отчету</w:t>
            </w:r>
            <w:r w:rsidRPr="00412DDB">
              <w:t>, содержащего сведения об учетной политике кредитной организации – эмитента)</w:t>
            </w:r>
          </w:p>
        </w:tc>
      </w:tr>
    </w:tbl>
    <w:p w:rsidR="00B37CA9" w:rsidRPr="00412DDB" w:rsidRDefault="00B37CA9" w:rsidP="00D345A4">
      <w:pPr>
        <w:pStyle w:val="em-1"/>
      </w:pPr>
      <w:bookmarkStart w:id="100" w:name="_Toc411501817"/>
      <w:r w:rsidRPr="00412DDB">
        <w:t>7.5. Сведения об общей сумме экспорта, а также о доле, которую составляет экспорт в общем объеме продаж</w:t>
      </w:r>
      <w:bookmarkEnd w:id="100"/>
      <w:r w:rsidRPr="00412DDB">
        <w:rPr>
          <w:rStyle w:val="af0"/>
          <w:vanish/>
        </w:rPr>
        <w:footnoteReference w:id="91"/>
      </w:r>
    </w:p>
    <w:p w:rsidR="00D345A4" w:rsidRPr="00412DDB" w:rsidRDefault="00D345A4" w:rsidP="00D345A4">
      <w:pPr>
        <w:pStyle w:val="em-4"/>
      </w:pPr>
    </w:p>
    <w:tbl>
      <w:tblPr>
        <w:tblW w:w="0" w:type="auto"/>
        <w:tblLook w:val="01E0" w:firstRow="1" w:lastRow="1" w:firstColumn="1" w:lastColumn="1" w:noHBand="0" w:noVBand="0"/>
      </w:tblPr>
      <w:tblGrid>
        <w:gridCol w:w="10314"/>
      </w:tblGrid>
      <w:tr w:rsidR="00D345A4" w:rsidRPr="00412DDB" w:rsidTr="0089465B">
        <w:tc>
          <w:tcPr>
            <w:tcW w:w="10314" w:type="dxa"/>
          </w:tcPr>
          <w:p w:rsidR="00D345A4" w:rsidRPr="00412DDB" w:rsidRDefault="0089465B" w:rsidP="00746BE4">
            <w:pPr>
              <w:pStyle w:val="em-4"/>
            </w:pPr>
            <w:r>
              <w:t>К</w:t>
            </w:r>
            <w:r w:rsidR="00B74E5C" w:rsidRPr="00412DDB">
              <w:t xml:space="preserve">редитная организация </w:t>
            </w:r>
            <w:r w:rsidR="00B140EC">
              <w:t>–</w:t>
            </w:r>
            <w:r w:rsidR="00B74E5C" w:rsidRPr="00412DDB">
              <w:t xml:space="preserve"> эмитент не осуществляет экспорт продукции (товаров, работ, услуг)</w:t>
            </w:r>
            <w:r>
              <w:t>.</w:t>
            </w:r>
          </w:p>
        </w:tc>
      </w:tr>
      <w:tr w:rsidR="00D345A4" w:rsidRPr="00412DDB" w:rsidTr="0089465B">
        <w:tc>
          <w:tcPr>
            <w:tcW w:w="10314" w:type="dxa"/>
          </w:tcPr>
          <w:p w:rsidR="00D345A4" w:rsidRPr="00412DDB" w:rsidRDefault="00D345A4" w:rsidP="00D345A4">
            <w:pPr>
              <w:pStyle w:val="em-6"/>
            </w:pPr>
            <w:r w:rsidRPr="00412DDB">
              <w:t xml:space="preserve">(В случае если кредитная организация </w:t>
            </w:r>
            <w:r w:rsidR="00B140EC">
              <w:t>–</w:t>
            </w:r>
            <w:r w:rsidRPr="00412DDB">
              <w:t xml:space="preserve"> эмитент осуществляет продажу продукции и товаров и (или) выполняет работы, оказывает услуги за пределами Российской Федерации, указывается общая сумма доходов кредитной организации </w:t>
            </w:r>
            <w:r w:rsidR="00B140EC">
              <w:t>–</w:t>
            </w:r>
            <w:r w:rsidRPr="00412DDB">
              <w:t xml:space="preserve"> эмитента, полученных от экспорта продукции (товаров, работ, услуг), а также доля таких доходов в выручке от продаж за отчетный период.</w:t>
            </w:r>
          </w:p>
          <w:p w:rsidR="00D345A4" w:rsidRPr="00412DDB" w:rsidRDefault="00D345A4" w:rsidP="00D345A4">
            <w:pPr>
              <w:pStyle w:val="em-6"/>
            </w:pPr>
            <w:r w:rsidRPr="00412DDB">
              <w:t xml:space="preserve">В случае если кредитная организация </w:t>
            </w:r>
            <w:r w:rsidR="00B140EC">
              <w:t>–</w:t>
            </w:r>
            <w:r w:rsidRPr="00412DDB">
              <w:t xml:space="preserve"> эмитент не осуществляет экспорт продукции (товаров, работ, услуг), указывается на это обстоятельство.)</w:t>
            </w:r>
          </w:p>
        </w:tc>
      </w:tr>
    </w:tbl>
    <w:p w:rsidR="00D345A4" w:rsidRPr="00412DDB" w:rsidRDefault="00D345A4" w:rsidP="00D345A4">
      <w:pPr>
        <w:pStyle w:val="em-4"/>
      </w:pPr>
    </w:p>
    <w:p w:rsidR="00B37CA9" w:rsidRPr="00F540AF" w:rsidRDefault="00B37CA9" w:rsidP="00D345A4">
      <w:pPr>
        <w:pStyle w:val="em-1"/>
      </w:pPr>
      <w:bookmarkStart w:id="101" w:name="_Toc411501818"/>
      <w:r w:rsidRPr="00F540AF">
        <w:t>7.6. Сведения о существенных изменениях, произошедших в составе имущества кредитной о</w:t>
      </w:r>
      <w:r w:rsidRPr="00F540AF">
        <w:t>р</w:t>
      </w:r>
      <w:r w:rsidRPr="00F540AF">
        <w:t xml:space="preserve">ганизации </w:t>
      </w:r>
      <w:r w:rsidR="00B140EC">
        <w:t>–</w:t>
      </w:r>
      <w:r w:rsidRPr="00F540AF">
        <w:t xml:space="preserve"> эмитента после даты окончания последнего завершенного финансового года</w:t>
      </w:r>
      <w:bookmarkEnd w:id="101"/>
      <w:r w:rsidRPr="00F540AF">
        <w:rPr>
          <w:rStyle w:val="af0"/>
          <w:vanish/>
        </w:rPr>
        <w:footnoteReference w:id="92"/>
      </w:r>
    </w:p>
    <w:p w:rsidR="002D7413" w:rsidRPr="00412DDB" w:rsidRDefault="002D7413" w:rsidP="00D345A4">
      <w:pPr>
        <w:pStyle w:val="em-4"/>
        <w:rPr>
          <w:color w:val="000000"/>
          <w:sz w:val="20"/>
          <w:szCs w:val="20"/>
        </w:rPr>
      </w:pPr>
      <w:bookmarkStart w:id="102" w:name="_Toc288724684"/>
    </w:p>
    <w:p w:rsidR="00D345A4" w:rsidRPr="00412DDB" w:rsidRDefault="00203514" w:rsidP="00D345A4">
      <w:pPr>
        <w:pStyle w:val="em-4"/>
        <w:rPr>
          <w:color w:val="000000"/>
        </w:rPr>
      </w:pPr>
      <w:r w:rsidRPr="00412DDB">
        <w:rPr>
          <w:color w:val="000000"/>
        </w:rPr>
        <w:t>В течение 201</w:t>
      </w:r>
      <w:r w:rsidR="000C18E5">
        <w:rPr>
          <w:color w:val="000000"/>
        </w:rPr>
        <w:t>4</w:t>
      </w:r>
      <w:r w:rsidRPr="00412DDB">
        <w:rPr>
          <w:color w:val="000000"/>
        </w:rPr>
        <w:t xml:space="preserve"> </w:t>
      </w:r>
      <w:r w:rsidR="000C18E5">
        <w:rPr>
          <w:color w:val="000000"/>
        </w:rPr>
        <w:t xml:space="preserve">года </w:t>
      </w:r>
      <w:r w:rsidR="002D7413" w:rsidRPr="00412DDB">
        <w:rPr>
          <w:color w:val="000000"/>
        </w:rPr>
        <w:t>существенных изменений в составе имущества кредитной организации не пр</w:t>
      </w:r>
      <w:r w:rsidR="002D7413" w:rsidRPr="00412DDB">
        <w:rPr>
          <w:color w:val="000000"/>
        </w:rPr>
        <w:t>о</w:t>
      </w:r>
      <w:r w:rsidR="002D7413" w:rsidRPr="00412DDB">
        <w:rPr>
          <w:color w:val="000000"/>
        </w:rPr>
        <w:t>и</w:t>
      </w:r>
      <w:r w:rsidR="000C18E5">
        <w:rPr>
          <w:color w:val="000000"/>
        </w:rPr>
        <w:t>сходило</w:t>
      </w:r>
      <w:r w:rsidR="002D7413" w:rsidRPr="00412DDB">
        <w:rPr>
          <w:color w:val="000000"/>
        </w:rPr>
        <w:t>.</w:t>
      </w:r>
      <w:bookmarkEnd w:id="102"/>
    </w:p>
    <w:p w:rsidR="002D7413" w:rsidRPr="00412DDB" w:rsidRDefault="002D7413" w:rsidP="00D345A4">
      <w:pPr>
        <w:pStyle w:val="em-4"/>
      </w:pP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620"/>
        <w:gridCol w:w="1440"/>
        <w:gridCol w:w="1440"/>
        <w:gridCol w:w="1260"/>
        <w:gridCol w:w="1440"/>
        <w:gridCol w:w="2439"/>
      </w:tblGrid>
      <w:tr w:rsidR="00B37CA9" w:rsidRPr="00412DDB" w:rsidTr="0089465B">
        <w:tc>
          <w:tcPr>
            <w:tcW w:w="675" w:type="dxa"/>
            <w:vAlign w:val="center"/>
          </w:tcPr>
          <w:p w:rsidR="00B37CA9" w:rsidRPr="00412DDB" w:rsidRDefault="00B37CA9" w:rsidP="00F237F6">
            <w:pPr>
              <w:pStyle w:val="af1"/>
              <w:ind w:firstLine="0"/>
              <w:jc w:val="center"/>
            </w:pPr>
            <w:r w:rsidRPr="00412DDB">
              <w:t>№</w:t>
            </w:r>
          </w:p>
          <w:p w:rsidR="00B37CA9" w:rsidRPr="00412DDB" w:rsidRDefault="00B37CA9" w:rsidP="00F237F6">
            <w:pPr>
              <w:pStyle w:val="af1"/>
              <w:ind w:firstLine="0"/>
              <w:jc w:val="center"/>
            </w:pPr>
            <w:proofErr w:type="spellStart"/>
            <w:r w:rsidRPr="00412DDB">
              <w:t>пп</w:t>
            </w:r>
            <w:proofErr w:type="spellEnd"/>
          </w:p>
        </w:tc>
        <w:tc>
          <w:tcPr>
            <w:tcW w:w="1620" w:type="dxa"/>
            <w:vAlign w:val="center"/>
          </w:tcPr>
          <w:p w:rsidR="00B37CA9" w:rsidRPr="00412DDB" w:rsidRDefault="00B37CA9" w:rsidP="00F237F6">
            <w:pPr>
              <w:pStyle w:val="af1"/>
              <w:ind w:firstLine="0"/>
              <w:jc w:val="center"/>
              <w:rPr>
                <w:sz w:val="22"/>
                <w:szCs w:val="22"/>
              </w:rPr>
            </w:pPr>
            <w:r w:rsidRPr="00412DDB">
              <w:rPr>
                <w:sz w:val="22"/>
                <w:szCs w:val="22"/>
              </w:rPr>
              <w:t>Вид и краткое описание имущества (объекта н</w:t>
            </w:r>
            <w:r w:rsidRPr="00412DDB">
              <w:rPr>
                <w:sz w:val="22"/>
                <w:szCs w:val="22"/>
              </w:rPr>
              <w:t>е</w:t>
            </w:r>
            <w:r w:rsidRPr="00412DDB">
              <w:rPr>
                <w:sz w:val="22"/>
                <w:szCs w:val="22"/>
              </w:rPr>
              <w:t>движимого имущества)</w:t>
            </w:r>
          </w:p>
        </w:tc>
        <w:tc>
          <w:tcPr>
            <w:tcW w:w="1440" w:type="dxa"/>
            <w:vAlign w:val="center"/>
          </w:tcPr>
          <w:p w:rsidR="00B37CA9" w:rsidRPr="00412DDB" w:rsidRDefault="00B37CA9" w:rsidP="00F237F6">
            <w:pPr>
              <w:pStyle w:val="af1"/>
              <w:ind w:firstLine="0"/>
              <w:jc w:val="center"/>
              <w:rPr>
                <w:sz w:val="22"/>
                <w:szCs w:val="22"/>
              </w:rPr>
            </w:pPr>
            <w:r w:rsidRPr="00412DDB">
              <w:rPr>
                <w:sz w:val="22"/>
                <w:szCs w:val="22"/>
              </w:rPr>
              <w:t xml:space="preserve">Содержание изменения (выбытие из состава имущества кредитной организации </w:t>
            </w:r>
            <w:r w:rsidR="00B140EC">
              <w:rPr>
                <w:sz w:val="22"/>
                <w:szCs w:val="22"/>
              </w:rPr>
              <w:t>–</w:t>
            </w:r>
            <w:r w:rsidRPr="00412DDB">
              <w:rPr>
                <w:sz w:val="22"/>
                <w:szCs w:val="22"/>
              </w:rPr>
              <w:t xml:space="preserve"> эмитента; приобрет</w:t>
            </w:r>
            <w:r w:rsidRPr="00412DDB">
              <w:rPr>
                <w:sz w:val="22"/>
                <w:szCs w:val="22"/>
              </w:rPr>
              <w:t>е</w:t>
            </w:r>
            <w:r w:rsidRPr="00412DDB">
              <w:rPr>
                <w:sz w:val="22"/>
                <w:szCs w:val="22"/>
              </w:rPr>
              <w:t xml:space="preserve">ние в состав имущества кредитной организации </w:t>
            </w:r>
            <w:r w:rsidR="00B140EC">
              <w:rPr>
                <w:sz w:val="22"/>
                <w:szCs w:val="22"/>
              </w:rPr>
              <w:t>–</w:t>
            </w:r>
            <w:r w:rsidRPr="00412DDB">
              <w:rPr>
                <w:sz w:val="22"/>
                <w:szCs w:val="22"/>
              </w:rPr>
              <w:t xml:space="preserve"> эмитента)</w:t>
            </w:r>
          </w:p>
        </w:tc>
        <w:tc>
          <w:tcPr>
            <w:tcW w:w="1440" w:type="dxa"/>
            <w:vAlign w:val="center"/>
          </w:tcPr>
          <w:p w:rsidR="00B37CA9" w:rsidRPr="00412DDB" w:rsidRDefault="00B37CA9" w:rsidP="00F237F6">
            <w:pPr>
              <w:pStyle w:val="prilozhenie"/>
              <w:ind w:firstLine="0"/>
              <w:jc w:val="center"/>
              <w:rPr>
                <w:sz w:val="22"/>
                <w:szCs w:val="22"/>
              </w:rPr>
            </w:pPr>
            <w:r w:rsidRPr="00412DDB">
              <w:rPr>
                <w:sz w:val="22"/>
                <w:szCs w:val="22"/>
              </w:rPr>
              <w:t>Основание для выбытия из состава (приобрет</w:t>
            </w:r>
            <w:r w:rsidRPr="00412DDB">
              <w:rPr>
                <w:sz w:val="22"/>
                <w:szCs w:val="22"/>
              </w:rPr>
              <w:t>е</w:t>
            </w:r>
            <w:r w:rsidRPr="00412DDB">
              <w:rPr>
                <w:sz w:val="22"/>
                <w:szCs w:val="22"/>
              </w:rPr>
              <w:t>ния в с</w:t>
            </w:r>
            <w:r w:rsidRPr="00412DDB">
              <w:rPr>
                <w:sz w:val="22"/>
                <w:szCs w:val="22"/>
              </w:rPr>
              <w:t>о</w:t>
            </w:r>
            <w:r w:rsidRPr="00412DDB">
              <w:rPr>
                <w:sz w:val="22"/>
                <w:szCs w:val="22"/>
              </w:rPr>
              <w:t>став) им</w:t>
            </w:r>
            <w:r w:rsidRPr="00412DDB">
              <w:rPr>
                <w:sz w:val="22"/>
                <w:szCs w:val="22"/>
              </w:rPr>
              <w:t>у</w:t>
            </w:r>
            <w:r w:rsidRPr="00412DDB">
              <w:rPr>
                <w:sz w:val="22"/>
                <w:szCs w:val="22"/>
              </w:rPr>
              <w:t>щества кр</w:t>
            </w:r>
            <w:r w:rsidRPr="00412DDB">
              <w:rPr>
                <w:sz w:val="22"/>
                <w:szCs w:val="22"/>
              </w:rPr>
              <w:t>е</w:t>
            </w:r>
            <w:r w:rsidRPr="00412DDB">
              <w:rPr>
                <w:sz w:val="22"/>
                <w:szCs w:val="22"/>
              </w:rPr>
              <w:t>дитной о</w:t>
            </w:r>
            <w:r w:rsidRPr="00412DDB">
              <w:rPr>
                <w:sz w:val="22"/>
                <w:szCs w:val="22"/>
              </w:rPr>
              <w:t>р</w:t>
            </w:r>
            <w:r w:rsidRPr="00412DDB">
              <w:rPr>
                <w:sz w:val="22"/>
                <w:szCs w:val="22"/>
              </w:rPr>
              <w:t xml:space="preserve">ганизации </w:t>
            </w:r>
            <w:r w:rsidR="00B140EC">
              <w:rPr>
                <w:sz w:val="22"/>
                <w:szCs w:val="22"/>
              </w:rPr>
              <w:t>–</w:t>
            </w:r>
            <w:r w:rsidRPr="00412DDB">
              <w:rPr>
                <w:sz w:val="22"/>
                <w:szCs w:val="22"/>
              </w:rPr>
              <w:t xml:space="preserve"> эмитента</w:t>
            </w:r>
          </w:p>
        </w:tc>
        <w:tc>
          <w:tcPr>
            <w:tcW w:w="1260" w:type="dxa"/>
            <w:vAlign w:val="center"/>
          </w:tcPr>
          <w:p w:rsidR="00B37CA9" w:rsidRPr="00412DDB" w:rsidRDefault="00B37CA9" w:rsidP="00F237F6">
            <w:pPr>
              <w:pStyle w:val="af1"/>
              <w:ind w:firstLine="0"/>
              <w:jc w:val="center"/>
              <w:rPr>
                <w:sz w:val="22"/>
                <w:szCs w:val="22"/>
              </w:rPr>
            </w:pPr>
            <w:r w:rsidRPr="00412DDB">
              <w:rPr>
                <w:sz w:val="22"/>
                <w:szCs w:val="22"/>
              </w:rPr>
              <w:t>Дата пр</w:t>
            </w:r>
            <w:r w:rsidRPr="00412DDB">
              <w:rPr>
                <w:sz w:val="22"/>
                <w:szCs w:val="22"/>
              </w:rPr>
              <w:t>и</w:t>
            </w:r>
            <w:r w:rsidRPr="00412DDB">
              <w:rPr>
                <w:sz w:val="22"/>
                <w:szCs w:val="22"/>
              </w:rPr>
              <w:t>обретения или выб</w:t>
            </w:r>
            <w:r w:rsidRPr="00412DDB">
              <w:rPr>
                <w:sz w:val="22"/>
                <w:szCs w:val="22"/>
              </w:rPr>
              <w:t>ы</w:t>
            </w:r>
            <w:r w:rsidRPr="00412DDB">
              <w:rPr>
                <w:sz w:val="22"/>
                <w:szCs w:val="22"/>
              </w:rPr>
              <w:t>тия</w:t>
            </w:r>
          </w:p>
        </w:tc>
        <w:tc>
          <w:tcPr>
            <w:tcW w:w="1440" w:type="dxa"/>
            <w:vAlign w:val="center"/>
          </w:tcPr>
          <w:p w:rsidR="00B37CA9" w:rsidRPr="00412DDB" w:rsidRDefault="00B37CA9" w:rsidP="00F237F6">
            <w:pPr>
              <w:pStyle w:val="af1"/>
              <w:ind w:firstLine="0"/>
              <w:jc w:val="center"/>
              <w:rPr>
                <w:sz w:val="22"/>
                <w:szCs w:val="22"/>
              </w:rPr>
            </w:pPr>
            <w:r w:rsidRPr="00412DDB">
              <w:rPr>
                <w:sz w:val="22"/>
                <w:szCs w:val="22"/>
              </w:rPr>
              <w:t>Балансовая стоимость выбывшего имущества</w:t>
            </w:r>
          </w:p>
        </w:tc>
        <w:tc>
          <w:tcPr>
            <w:tcW w:w="2439" w:type="dxa"/>
            <w:vAlign w:val="center"/>
          </w:tcPr>
          <w:p w:rsidR="00B37CA9" w:rsidRPr="00412DDB" w:rsidRDefault="00B37CA9" w:rsidP="00F237F6">
            <w:pPr>
              <w:pStyle w:val="af1"/>
              <w:ind w:firstLine="0"/>
              <w:jc w:val="center"/>
              <w:rPr>
                <w:sz w:val="22"/>
                <w:szCs w:val="22"/>
              </w:rPr>
            </w:pPr>
            <w:r w:rsidRPr="00412DDB">
              <w:rPr>
                <w:sz w:val="22"/>
                <w:szCs w:val="22"/>
              </w:rPr>
              <w:t>Цена отчуждения (приобретения) им</w:t>
            </w:r>
            <w:r w:rsidRPr="00412DDB">
              <w:rPr>
                <w:sz w:val="22"/>
                <w:szCs w:val="22"/>
              </w:rPr>
              <w:t>у</w:t>
            </w:r>
            <w:r w:rsidRPr="00412DDB">
              <w:rPr>
                <w:sz w:val="22"/>
                <w:szCs w:val="22"/>
              </w:rPr>
              <w:t>щества</w:t>
            </w:r>
            <w:r w:rsidR="00D345A4" w:rsidRPr="00412DDB">
              <w:rPr>
                <w:sz w:val="22"/>
                <w:szCs w:val="22"/>
              </w:rPr>
              <w:t xml:space="preserve"> </w:t>
            </w:r>
            <w:r w:rsidR="00D345A4" w:rsidRPr="00412DDB">
              <w:rPr>
                <w:sz w:val="22"/>
                <w:szCs w:val="22"/>
              </w:rPr>
              <w:br/>
            </w:r>
            <w:r w:rsidRPr="00412DDB">
              <w:rPr>
                <w:sz w:val="22"/>
                <w:szCs w:val="22"/>
              </w:rPr>
              <w:t>в случае его возмез</w:t>
            </w:r>
            <w:r w:rsidRPr="00412DDB">
              <w:rPr>
                <w:sz w:val="22"/>
                <w:szCs w:val="22"/>
              </w:rPr>
              <w:t>д</w:t>
            </w:r>
            <w:r w:rsidRPr="00412DDB">
              <w:rPr>
                <w:sz w:val="22"/>
                <w:szCs w:val="22"/>
              </w:rPr>
              <w:t>ного отчуждения (пр</w:t>
            </w:r>
            <w:r w:rsidRPr="00412DDB">
              <w:rPr>
                <w:sz w:val="22"/>
                <w:szCs w:val="22"/>
              </w:rPr>
              <w:t>и</w:t>
            </w:r>
            <w:r w:rsidRPr="00412DDB">
              <w:rPr>
                <w:sz w:val="22"/>
                <w:szCs w:val="22"/>
              </w:rPr>
              <w:t>обретения)</w:t>
            </w:r>
          </w:p>
        </w:tc>
      </w:tr>
      <w:tr w:rsidR="00B37CA9" w:rsidRPr="0089465B" w:rsidTr="0089465B">
        <w:tc>
          <w:tcPr>
            <w:tcW w:w="675" w:type="dxa"/>
          </w:tcPr>
          <w:p w:rsidR="00B37CA9" w:rsidRPr="0089465B" w:rsidRDefault="00B37CA9" w:rsidP="00F237F6">
            <w:pPr>
              <w:pStyle w:val="af1"/>
              <w:ind w:firstLine="0"/>
              <w:jc w:val="center"/>
              <w:rPr>
                <w:sz w:val="22"/>
              </w:rPr>
            </w:pPr>
            <w:r w:rsidRPr="0089465B">
              <w:rPr>
                <w:sz w:val="22"/>
              </w:rPr>
              <w:t>1</w:t>
            </w:r>
          </w:p>
        </w:tc>
        <w:tc>
          <w:tcPr>
            <w:tcW w:w="1620" w:type="dxa"/>
          </w:tcPr>
          <w:p w:rsidR="00B37CA9" w:rsidRPr="0089465B" w:rsidRDefault="00B37CA9" w:rsidP="00F237F6">
            <w:pPr>
              <w:pStyle w:val="af1"/>
              <w:ind w:firstLine="0"/>
              <w:jc w:val="center"/>
              <w:rPr>
                <w:sz w:val="22"/>
              </w:rPr>
            </w:pPr>
            <w:r w:rsidRPr="0089465B">
              <w:rPr>
                <w:sz w:val="22"/>
              </w:rPr>
              <w:t>2</w:t>
            </w:r>
          </w:p>
        </w:tc>
        <w:tc>
          <w:tcPr>
            <w:tcW w:w="1440" w:type="dxa"/>
          </w:tcPr>
          <w:p w:rsidR="00B37CA9" w:rsidRPr="0089465B" w:rsidRDefault="00B37CA9" w:rsidP="00F237F6">
            <w:pPr>
              <w:pStyle w:val="af1"/>
              <w:ind w:firstLine="0"/>
              <w:jc w:val="center"/>
              <w:rPr>
                <w:sz w:val="22"/>
              </w:rPr>
            </w:pPr>
            <w:r w:rsidRPr="0089465B">
              <w:rPr>
                <w:sz w:val="22"/>
              </w:rPr>
              <w:t>3</w:t>
            </w:r>
          </w:p>
        </w:tc>
        <w:tc>
          <w:tcPr>
            <w:tcW w:w="1440" w:type="dxa"/>
          </w:tcPr>
          <w:p w:rsidR="00B37CA9" w:rsidRPr="0089465B" w:rsidRDefault="00B37CA9" w:rsidP="00F237F6">
            <w:pPr>
              <w:pStyle w:val="af1"/>
              <w:ind w:firstLine="0"/>
              <w:jc w:val="center"/>
              <w:rPr>
                <w:sz w:val="22"/>
              </w:rPr>
            </w:pPr>
            <w:r w:rsidRPr="0089465B">
              <w:rPr>
                <w:sz w:val="22"/>
              </w:rPr>
              <w:t>4</w:t>
            </w:r>
          </w:p>
        </w:tc>
        <w:tc>
          <w:tcPr>
            <w:tcW w:w="1260" w:type="dxa"/>
          </w:tcPr>
          <w:p w:rsidR="00B37CA9" w:rsidRPr="0089465B" w:rsidRDefault="00B37CA9" w:rsidP="00F237F6">
            <w:pPr>
              <w:pStyle w:val="af1"/>
              <w:ind w:firstLine="0"/>
              <w:jc w:val="center"/>
              <w:rPr>
                <w:sz w:val="22"/>
              </w:rPr>
            </w:pPr>
            <w:r w:rsidRPr="0089465B">
              <w:rPr>
                <w:sz w:val="22"/>
              </w:rPr>
              <w:t>5</w:t>
            </w:r>
          </w:p>
        </w:tc>
        <w:tc>
          <w:tcPr>
            <w:tcW w:w="1440" w:type="dxa"/>
          </w:tcPr>
          <w:p w:rsidR="00B37CA9" w:rsidRPr="0089465B" w:rsidRDefault="00B37CA9" w:rsidP="00F237F6">
            <w:pPr>
              <w:pStyle w:val="af1"/>
              <w:ind w:firstLine="0"/>
              <w:jc w:val="center"/>
              <w:rPr>
                <w:sz w:val="22"/>
              </w:rPr>
            </w:pPr>
            <w:r w:rsidRPr="0089465B">
              <w:rPr>
                <w:sz w:val="22"/>
              </w:rPr>
              <w:t>6</w:t>
            </w:r>
          </w:p>
        </w:tc>
        <w:tc>
          <w:tcPr>
            <w:tcW w:w="2439" w:type="dxa"/>
          </w:tcPr>
          <w:p w:rsidR="00B37CA9" w:rsidRPr="0089465B" w:rsidRDefault="00B37CA9" w:rsidP="00F237F6">
            <w:pPr>
              <w:pStyle w:val="af1"/>
              <w:ind w:firstLine="0"/>
              <w:jc w:val="center"/>
              <w:rPr>
                <w:sz w:val="22"/>
              </w:rPr>
            </w:pPr>
            <w:r w:rsidRPr="0089465B">
              <w:rPr>
                <w:sz w:val="22"/>
              </w:rPr>
              <w:t>7</w:t>
            </w:r>
          </w:p>
        </w:tc>
      </w:tr>
      <w:tr w:rsidR="00CE7871" w:rsidRPr="00412DDB" w:rsidTr="0089465B">
        <w:tc>
          <w:tcPr>
            <w:tcW w:w="675" w:type="dxa"/>
            <w:vAlign w:val="center"/>
          </w:tcPr>
          <w:p w:rsidR="00CE7871" w:rsidRPr="00412DDB" w:rsidRDefault="00B140EC" w:rsidP="00F237F6">
            <w:pPr>
              <w:pStyle w:val="af1"/>
              <w:ind w:firstLine="0"/>
              <w:jc w:val="center"/>
            </w:pPr>
            <w:r>
              <w:t>–</w:t>
            </w:r>
          </w:p>
        </w:tc>
        <w:tc>
          <w:tcPr>
            <w:tcW w:w="1620" w:type="dxa"/>
            <w:vAlign w:val="center"/>
          </w:tcPr>
          <w:p w:rsidR="00CE7871" w:rsidRPr="00412DDB" w:rsidRDefault="00B140EC" w:rsidP="00F237F6">
            <w:pPr>
              <w:pStyle w:val="af1"/>
              <w:ind w:firstLine="0"/>
              <w:jc w:val="center"/>
            </w:pPr>
            <w:r>
              <w:t>–</w:t>
            </w:r>
          </w:p>
        </w:tc>
        <w:tc>
          <w:tcPr>
            <w:tcW w:w="1440" w:type="dxa"/>
            <w:vAlign w:val="center"/>
          </w:tcPr>
          <w:p w:rsidR="00CE7871" w:rsidRPr="00412DDB" w:rsidRDefault="00B140EC" w:rsidP="00203514">
            <w:pPr>
              <w:pStyle w:val="af1"/>
              <w:ind w:firstLine="0"/>
              <w:jc w:val="center"/>
              <w:rPr>
                <w:sz w:val="18"/>
                <w:szCs w:val="18"/>
              </w:rPr>
            </w:pPr>
            <w:r>
              <w:rPr>
                <w:sz w:val="18"/>
                <w:szCs w:val="18"/>
              </w:rPr>
              <w:t>–</w:t>
            </w:r>
          </w:p>
        </w:tc>
        <w:tc>
          <w:tcPr>
            <w:tcW w:w="1440" w:type="dxa"/>
            <w:vAlign w:val="center"/>
          </w:tcPr>
          <w:p w:rsidR="00CE7871" w:rsidRPr="00412DDB" w:rsidRDefault="00B140EC" w:rsidP="00262348">
            <w:pPr>
              <w:pStyle w:val="af1"/>
              <w:ind w:firstLine="0"/>
              <w:jc w:val="center"/>
              <w:rPr>
                <w:sz w:val="18"/>
                <w:szCs w:val="18"/>
              </w:rPr>
            </w:pPr>
            <w:r>
              <w:rPr>
                <w:sz w:val="18"/>
                <w:szCs w:val="18"/>
              </w:rPr>
              <w:t>–</w:t>
            </w:r>
          </w:p>
        </w:tc>
        <w:tc>
          <w:tcPr>
            <w:tcW w:w="1260" w:type="dxa"/>
            <w:vAlign w:val="center"/>
          </w:tcPr>
          <w:p w:rsidR="00CE7871" w:rsidRPr="00412DDB" w:rsidRDefault="00B140EC" w:rsidP="00F237F6">
            <w:pPr>
              <w:pStyle w:val="af1"/>
              <w:ind w:firstLine="0"/>
              <w:jc w:val="center"/>
              <w:rPr>
                <w:sz w:val="18"/>
                <w:szCs w:val="18"/>
              </w:rPr>
            </w:pPr>
            <w:r>
              <w:rPr>
                <w:sz w:val="18"/>
                <w:szCs w:val="18"/>
              </w:rPr>
              <w:t>–</w:t>
            </w:r>
          </w:p>
        </w:tc>
        <w:tc>
          <w:tcPr>
            <w:tcW w:w="1440" w:type="dxa"/>
            <w:vAlign w:val="center"/>
          </w:tcPr>
          <w:p w:rsidR="00CE7871" w:rsidRPr="00412DDB" w:rsidRDefault="00B140EC" w:rsidP="00F237F6">
            <w:pPr>
              <w:pStyle w:val="af1"/>
              <w:ind w:firstLine="0"/>
              <w:jc w:val="center"/>
            </w:pPr>
            <w:r>
              <w:t>–</w:t>
            </w:r>
          </w:p>
        </w:tc>
        <w:tc>
          <w:tcPr>
            <w:tcW w:w="2439" w:type="dxa"/>
            <w:vAlign w:val="center"/>
          </w:tcPr>
          <w:p w:rsidR="00CE7871" w:rsidRPr="00412DDB" w:rsidRDefault="00B140EC" w:rsidP="002D7413">
            <w:pPr>
              <w:pStyle w:val="af1"/>
              <w:ind w:firstLine="0"/>
              <w:jc w:val="center"/>
            </w:pPr>
            <w:r>
              <w:t>–</w:t>
            </w:r>
          </w:p>
        </w:tc>
      </w:tr>
    </w:tbl>
    <w:p w:rsidR="00B37CA9" w:rsidRPr="00412DDB" w:rsidRDefault="00B37CA9" w:rsidP="00D345A4">
      <w:pPr>
        <w:pStyle w:val="em-4"/>
      </w:pPr>
    </w:p>
    <w:p w:rsidR="00B37CA9" w:rsidRPr="00412DDB" w:rsidRDefault="00B37CA9" w:rsidP="00D345A4">
      <w:pPr>
        <w:pStyle w:val="em-1"/>
      </w:pPr>
      <w:bookmarkStart w:id="103" w:name="_Toc411501819"/>
      <w:r w:rsidRPr="00412DDB">
        <w:t xml:space="preserve">7.7. Сведения об участии кредитной организации </w:t>
      </w:r>
      <w:r w:rsidR="00B140EC">
        <w:t>–</w:t>
      </w:r>
      <w:r w:rsidRPr="00412DDB">
        <w:t xml:space="preserve"> эмитента в судебных процессах в случае, е</w:t>
      </w:r>
      <w:r w:rsidRPr="00412DDB">
        <w:t>с</w:t>
      </w:r>
      <w:r w:rsidRPr="00412DDB">
        <w:t>ли такое участие может существенно отразиться на финансово</w:t>
      </w:r>
      <w:r w:rsidR="00B140EC">
        <w:t>–</w:t>
      </w:r>
      <w:r w:rsidRPr="00412DDB">
        <w:t>хозяйственной деятельности креди</w:t>
      </w:r>
      <w:r w:rsidRPr="00412DDB">
        <w:t>т</w:t>
      </w:r>
      <w:r w:rsidRPr="00412DDB">
        <w:t>ной организации – эмитента</w:t>
      </w:r>
      <w:bookmarkEnd w:id="103"/>
      <w:r w:rsidRPr="00412DDB">
        <w:t xml:space="preserve"> </w:t>
      </w:r>
    </w:p>
    <w:p w:rsidR="00B37CA9" w:rsidRPr="00412DDB" w:rsidRDefault="00B37CA9" w:rsidP="00D345A4">
      <w:pPr>
        <w:pStyle w:val="em-4"/>
      </w:pPr>
    </w:p>
    <w:p w:rsidR="00B37CA9" w:rsidRPr="00412DDB" w:rsidRDefault="00B37CA9" w:rsidP="00B37CA9">
      <w:pPr>
        <w:pStyle w:val="prilozhenie"/>
        <w:rPr>
          <w:sz w:val="22"/>
          <w:szCs w:val="22"/>
        </w:rPr>
      </w:pPr>
      <w:r w:rsidRPr="00412DDB">
        <w:rPr>
          <w:sz w:val="22"/>
          <w:szCs w:val="22"/>
        </w:rPr>
        <w:t xml:space="preserve">Сведения об участии кредитной организации </w:t>
      </w:r>
      <w:r w:rsidR="00B140EC">
        <w:rPr>
          <w:sz w:val="22"/>
          <w:szCs w:val="22"/>
        </w:rPr>
        <w:t>–</w:t>
      </w:r>
      <w:r w:rsidRPr="00412DDB">
        <w:rPr>
          <w:sz w:val="22"/>
          <w:szCs w:val="22"/>
        </w:rPr>
        <w:t xml:space="preserve"> эмитента в судебных процессах в качестве истца л</w:t>
      </w:r>
      <w:r w:rsidRPr="00412DDB">
        <w:rPr>
          <w:sz w:val="22"/>
          <w:szCs w:val="22"/>
        </w:rPr>
        <w:t>и</w:t>
      </w:r>
      <w:r w:rsidRPr="00412DDB">
        <w:rPr>
          <w:sz w:val="22"/>
          <w:szCs w:val="22"/>
        </w:rPr>
        <w:t>бо ответчика, которое может существенно отразиться на финансово</w:t>
      </w:r>
      <w:r w:rsidR="00B140EC">
        <w:rPr>
          <w:sz w:val="22"/>
          <w:szCs w:val="22"/>
        </w:rPr>
        <w:t>–</w:t>
      </w:r>
      <w:r w:rsidRPr="00412DDB">
        <w:rPr>
          <w:sz w:val="22"/>
          <w:szCs w:val="22"/>
        </w:rPr>
        <w:t>хозяйственной деятельности креди</w:t>
      </w:r>
      <w:r w:rsidRPr="00412DDB">
        <w:rPr>
          <w:sz w:val="22"/>
          <w:szCs w:val="22"/>
        </w:rPr>
        <w:t>т</w:t>
      </w:r>
      <w:r w:rsidRPr="00412DDB">
        <w:rPr>
          <w:sz w:val="22"/>
          <w:szCs w:val="22"/>
        </w:rPr>
        <w:t>ной организации – эмитента</w:t>
      </w:r>
      <w:r w:rsidRPr="00412DDB">
        <w:rPr>
          <w:rStyle w:val="af0"/>
          <w:vanish/>
          <w:sz w:val="22"/>
          <w:szCs w:val="22"/>
        </w:rPr>
        <w:footnoteReference w:id="93"/>
      </w:r>
      <w:r w:rsidRPr="00412DDB">
        <w:rPr>
          <w:sz w:val="22"/>
          <w:szCs w:val="22"/>
        </w:rPr>
        <w:t>:</w:t>
      </w:r>
    </w:p>
    <w:p w:rsidR="00B37CA9" w:rsidRPr="00412DDB" w:rsidRDefault="00B37CA9" w:rsidP="00B37CA9">
      <w:pPr>
        <w:pStyle w:val="prilozhenie"/>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8"/>
        <w:gridCol w:w="2463"/>
        <w:gridCol w:w="2464"/>
        <w:gridCol w:w="4199"/>
      </w:tblGrid>
      <w:tr w:rsidR="00B37CA9" w:rsidRPr="00412DDB" w:rsidTr="0089465B">
        <w:tc>
          <w:tcPr>
            <w:tcW w:w="1188" w:type="dxa"/>
            <w:vAlign w:val="center"/>
          </w:tcPr>
          <w:p w:rsidR="00B37CA9" w:rsidRPr="00412DDB" w:rsidRDefault="00B37CA9" w:rsidP="00F237F6">
            <w:pPr>
              <w:pStyle w:val="prilozhenie"/>
              <w:ind w:firstLine="0"/>
              <w:jc w:val="center"/>
              <w:rPr>
                <w:sz w:val="22"/>
                <w:szCs w:val="22"/>
              </w:rPr>
            </w:pPr>
            <w:r w:rsidRPr="00412DDB">
              <w:rPr>
                <w:sz w:val="22"/>
                <w:szCs w:val="22"/>
              </w:rPr>
              <w:t>Дата с</w:t>
            </w:r>
            <w:r w:rsidRPr="00412DDB">
              <w:rPr>
                <w:sz w:val="22"/>
                <w:szCs w:val="22"/>
              </w:rPr>
              <w:t>у</w:t>
            </w:r>
            <w:r w:rsidRPr="00412DDB">
              <w:rPr>
                <w:sz w:val="22"/>
                <w:szCs w:val="22"/>
              </w:rPr>
              <w:t>дебного решения</w:t>
            </w:r>
          </w:p>
        </w:tc>
        <w:tc>
          <w:tcPr>
            <w:tcW w:w="2463" w:type="dxa"/>
            <w:vAlign w:val="center"/>
          </w:tcPr>
          <w:p w:rsidR="00B37CA9" w:rsidRPr="00412DDB" w:rsidRDefault="00B37CA9" w:rsidP="00F237F6">
            <w:pPr>
              <w:pStyle w:val="prilozhenie"/>
              <w:ind w:firstLine="0"/>
              <w:jc w:val="center"/>
              <w:rPr>
                <w:sz w:val="22"/>
                <w:szCs w:val="22"/>
              </w:rPr>
            </w:pPr>
            <w:r w:rsidRPr="00412DDB">
              <w:rPr>
                <w:sz w:val="22"/>
                <w:szCs w:val="22"/>
              </w:rPr>
              <w:t>Предмет судебного разбирательства, ст</w:t>
            </w:r>
            <w:r w:rsidRPr="00412DDB">
              <w:rPr>
                <w:sz w:val="22"/>
                <w:szCs w:val="22"/>
              </w:rPr>
              <w:t>о</w:t>
            </w:r>
            <w:r w:rsidRPr="00412DDB">
              <w:rPr>
                <w:sz w:val="22"/>
                <w:szCs w:val="22"/>
              </w:rPr>
              <w:t>роны</w:t>
            </w:r>
          </w:p>
        </w:tc>
        <w:tc>
          <w:tcPr>
            <w:tcW w:w="2464" w:type="dxa"/>
            <w:vAlign w:val="center"/>
          </w:tcPr>
          <w:p w:rsidR="00B37CA9" w:rsidRPr="00412DDB" w:rsidRDefault="00B37CA9" w:rsidP="00F237F6">
            <w:pPr>
              <w:pStyle w:val="prilozhenie"/>
              <w:ind w:firstLine="0"/>
              <w:jc w:val="center"/>
              <w:rPr>
                <w:sz w:val="22"/>
                <w:szCs w:val="22"/>
              </w:rPr>
            </w:pPr>
            <w:r w:rsidRPr="00412DDB">
              <w:rPr>
                <w:sz w:val="22"/>
                <w:szCs w:val="22"/>
              </w:rPr>
              <w:t>Санкции, наложенные на ответчика судебным органом</w:t>
            </w:r>
          </w:p>
        </w:tc>
        <w:tc>
          <w:tcPr>
            <w:tcW w:w="4199" w:type="dxa"/>
            <w:vAlign w:val="center"/>
          </w:tcPr>
          <w:p w:rsidR="00B37CA9" w:rsidRPr="00412DDB" w:rsidRDefault="00B37CA9" w:rsidP="00F237F6">
            <w:pPr>
              <w:pStyle w:val="prilozhenie"/>
              <w:ind w:firstLine="0"/>
              <w:jc w:val="center"/>
              <w:rPr>
                <w:sz w:val="22"/>
                <w:szCs w:val="22"/>
              </w:rPr>
            </w:pPr>
            <w:r w:rsidRPr="00412DDB">
              <w:rPr>
                <w:sz w:val="22"/>
                <w:szCs w:val="22"/>
              </w:rPr>
              <w:t>Последствия участия в судебном проце</w:t>
            </w:r>
            <w:r w:rsidRPr="00412DDB">
              <w:rPr>
                <w:sz w:val="22"/>
                <w:szCs w:val="22"/>
              </w:rPr>
              <w:t>с</w:t>
            </w:r>
            <w:r w:rsidRPr="00412DDB">
              <w:rPr>
                <w:sz w:val="22"/>
                <w:szCs w:val="22"/>
              </w:rPr>
              <w:t>се для финансово – хозяйственной де</w:t>
            </w:r>
            <w:r w:rsidRPr="00412DDB">
              <w:rPr>
                <w:sz w:val="22"/>
                <w:szCs w:val="22"/>
              </w:rPr>
              <w:t>я</w:t>
            </w:r>
            <w:r w:rsidRPr="00412DDB">
              <w:rPr>
                <w:sz w:val="22"/>
                <w:szCs w:val="22"/>
              </w:rPr>
              <w:t>тельности кредитной организаци</w:t>
            </w:r>
            <w:proofErr w:type="gramStart"/>
            <w:r w:rsidRPr="00412DDB">
              <w:rPr>
                <w:sz w:val="22"/>
                <w:szCs w:val="22"/>
              </w:rPr>
              <w:t>и</w:t>
            </w:r>
            <w:r w:rsidR="00B140EC">
              <w:rPr>
                <w:sz w:val="22"/>
                <w:szCs w:val="22"/>
              </w:rPr>
              <w:t>–</w:t>
            </w:r>
            <w:proofErr w:type="gramEnd"/>
            <w:r w:rsidRPr="00412DDB">
              <w:rPr>
                <w:sz w:val="22"/>
                <w:szCs w:val="22"/>
              </w:rPr>
              <w:t xml:space="preserve"> эм</w:t>
            </w:r>
            <w:r w:rsidRPr="00412DDB">
              <w:rPr>
                <w:sz w:val="22"/>
                <w:szCs w:val="22"/>
              </w:rPr>
              <w:t>и</w:t>
            </w:r>
            <w:r w:rsidRPr="00412DDB">
              <w:rPr>
                <w:sz w:val="22"/>
                <w:szCs w:val="22"/>
              </w:rPr>
              <w:t>тента</w:t>
            </w:r>
          </w:p>
        </w:tc>
      </w:tr>
      <w:tr w:rsidR="00B37CA9" w:rsidRPr="00412DDB" w:rsidTr="0089465B">
        <w:tc>
          <w:tcPr>
            <w:tcW w:w="1188" w:type="dxa"/>
          </w:tcPr>
          <w:p w:rsidR="00B37CA9" w:rsidRPr="00412DDB" w:rsidRDefault="00B37CA9" w:rsidP="00F237F6">
            <w:pPr>
              <w:pStyle w:val="prilozhenie"/>
              <w:ind w:firstLine="0"/>
              <w:jc w:val="center"/>
              <w:rPr>
                <w:sz w:val="22"/>
                <w:szCs w:val="22"/>
              </w:rPr>
            </w:pPr>
            <w:r w:rsidRPr="00412DDB">
              <w:rPr>
                <w:sz w:val="22"/>
                <w:szCs w:val="22"/>
              </w:rPr>
              <w:t>1</w:t>
            </w:r>
          </w:p>
        </w:tc>
        <w:tc>
          <w:tcPr>
            <w:tcW w:w="2463" w:type="dxa"/>
          </w:tcPr>
          <w:p w:rsidR="00B37CA9" w:rsidRPr="00412DDB" w:rsidRDefault="00B37CA9" w:rsidP="00F237F6">
            <w:pPr>
              <w:pStyle w:val="prilozhenie"/>
              <w:ind w:firstLine="0"/>
              <w:jc w:val="center"/>
              <w:rPr>
                <w:sz w:val="22"/>
                <w:szCs w:val="22"/>
              </w:rPr>
            </w:pPr>
            <w:r w:rsidRPr="00412DDB">
              <w:rPr>
                <w:sz w:val="22"/>
                <w:szCs w:val="22"/>
              </w:rPr>
              <w:t>2</w:t>
            </w:r>
          </w:p>
        </w:tc>
        <w:tc>
          <w:tcPr>
            <w:tcW w:w="2464" w:type="dxa"/>
          </w:tcPr>
          <w:p w:rsidR="00B37CA9" w:rsidRPr="00412DDB" w:rsidRDefault="00B37CA9" w:rsidP="00F237F6">
            <w:pPr>
              <w:pStyle w:val="prilozhenie"/>
              <w:ind w:firstLine="0"/>
              <w:jc w:val="center"/>
              <w:rPr>
                <w:sz w:val="22"/>
                <w:szCs w:val="22"/>
              </w:rPr>
            </w:pPr>
            <w:r w:rsidRPr="00412DDB">
              <w:rPr>
                <w:sz w:val="22"/>
                <w:szCs w:val="22"/>
              </w:rPr>
              <w:t>3</w:t>
            </w:r>
          </w:p>
        </w:tc>
        <w:tc>
          <w:tcPr>
            <w:tcW w:w="4199" w:type="dxa"/>
          </w:tcPr>
          <w:p w:rsidR="00B37CA9" w:rsidRPr="00412DDB" w:rsidRDefault="00B37CA9" w:rsidP="00F237F6">
            <w:pPr>
              <w:pStyle w:val="prilozhenie"/>
              <w:ind w:firstLine="0"/>
              <w:jc w:val="center"/>
              <w:rPr>
                <w:sz w:val="22"/>
                <w:szCs w:val="22"/>
              </w:rPr>
            </w:pPr>
            <w:r w:rsidRPr="00412DDB">
              <w:rPr>
                <w:sz w:val="22"/>
                <w:szCs w:val="22"/>
              </w:rPr>
              <w:t>4</w:t>
            </w:r>
          </w:p>
        </w:tc>
      </w:tr>
      <w:tr w:rsidR="00B37CA9" w:rsidRPr="00412DDB" w:rsidTr="0089465B">
        <w:tc>
          <w:tcPr>
            <w:tcW w:w="1188" w:type="dxa"/>
          </w:tcPr>
          <w:p w:rsidR="00B37CA9" w:rsidRPr="00412DDB" w:rsidRDefault="00B140EC" w:rsidP="00037BEF">
            <w:pPr>
              <w:pStyle w:val="prilozhenie"/>
              <w:ind w:firstLine="0"/>
              <w:jc w:val="center"/>
              <w:rPr>
                <w:sz w:val="22"/>
                <w:szCs w:val="22"/>
              </w:rPr>
            </w:pPr>
            <w:r>
              <w:rPr>
                <w:sz w:val="22"/>
                <w:szCs w:val="22"/>
              </w:rPr>
              <w:t>–</w:t>
            </w:r>
          </w:p>
        </w:tc>
        <w:tc>
          <w:tcPr>
            <w:tcW w:w="2463" w:type="dxa"/>
          </w:tcPr>
          <w:p w:rsidR="00B37CA9" w:rsidRPr="00412DDB" w:rsidRDefault="00B140EC" w:rsidP="00037BEF">
            <w:pPr>
              <w:pStyle w:val="prilozhenie"/>
              <w:ind w:firstLine="0"/>
              <w:jc w:val="center"/>
              <w:rPr>
                <w:sz w:val="22"/>
                <w:szCs w:val="22"/>
              </w:rPr>
            </w:pPr>
            <w:r>
              <w:rPr>
                <w:sz w:val="22"/>
                <w:szCs w:val="22"/>
              </w:rPr>
              <w:t>–</w:t>
            </w:r>
          </w:p>
        </w:tc>
        <w:tc>
          <w:tcPr>
            <w:tcW w:w="2464" w:type="dxa"/>
          </w:tcPr>
          <w:p w:rsidR="00B37CA9" w:rsidRPr="00412DDB" w:rsidRDefault="00B140EC" w:rsidP="00037BEF">
            <w:pPr>
              <w:pStyle w:val="prilozhenie"/>
              <w:ind w:firstLine="0"/>
              <w:jc w:val="center"/>
              <w:rPr>
                <w:sz w:val="22"/>
                <w:szCs w:val="22"/>
              </w:rPr>
            </w:pPr>
            <w:r>
              <w:rPr>
                <w:sz w:val="22"/>
                <w:szCs w:val="22"/>
              </w:rPr>
              <w:t>–</w:t>
            </w:r>
          </w:p>
        </w:tc>
        <w:tc>
          <w:tcPr>
            <w:tcW w:w="4199" w:type="dxa"/>
          </w:tcPr>
          <w:p w:rsidR="00B37CA9" w:rsidRPr="00412DDB" w:rsidRDefault="006F44A2" w:rsidP="000C18E5">
            <w:pPr>
              <w:pStyle w:val="prilozhenie"/>
              <w:ind w:firstLine="0"/>
              <w:rPr>
                <w:sz w:val="22"/>
                <w:szCs w:val="22"/>
              </w:rPr>
            </w:pPr>
            <w:r w:rsidRPr="00412DDB">
              <w:rPr>
                <w:sz w:val="22"/>
                <w:szCs w:val="22"/>
              </w:rPr>
              <w:t>В течение 201</w:t>
            </w:r>
            <w:r w:rsidR="000C18E5">
              <w:rPr>
                <w:sz w:val="22"/>
                <w:szCs w:val="22"/>
              </w:rPr>
              <w:t>4</w:t>
            </w:r>
            <w:r w:rsidRPr="00412DDB">
              <w:rPr>
                <w:sz w:val="22"/>
                <w:szCs w:val="22"/>
              </w:rPr>
              <w:t xml:space="preserve"> года к кредитной орган</w:t>
            </w:r>
            <w:r w:rsidRPr="00412DDB">
              <w:rPr>
                <w:sz w:val="22"/>
                <w:szCs w:val="22"/>
              </w:rPr>
              <w:t>и</w:t>
            </w:r>
            <w:r w:rsidRPr="00412DDB">
              <w:rPr>
                <w:sz w:val="22"/>
                <w:szCs w:val="22"/>
              </w:rPr>
              <w:t>зации не предъявлено исков, которые м</w:t>
            </w:r>
            <w:r w:rsidRPr="00412DDB">
              <w:rPr>
                <w:sz w:val="22"/>
                <w:szCs w:val="22"/>
              </w:rPr>
              <w:t>о</w:t>
            </w:r>
            <w:r w:rsidRPr="00412DDB">
              <w:rPr>
                <w:sz w:val="22"/>
                <w:szCs w:val="22"/>
              </w:rPr>
              <w:t>гут существенно отразиться на ее фина</w:t>
            </w:r>
            <w:r w:rsidRPr="00412DDB">
              <w:rPr>
                <w:sz w:val="22"/>
                <w:szCs w:val="22"/>
              </w:rPr>
              <w:t>н</w:t>
            </w:r>
            <w:r w:rsidRPr="00412DDB">
              <w:rPr>
                <w:sz w:val="22"/>
                <w:szCs w:val="22"/>
              </w:rPr>
              <w:t>сово</w:t>
            </w:r>
            <w:r w:rsidR="00B140EC">
              <w:rPr>
                <w:sz w:val="22"/>
                <w:szCs w:val="22"/>
              </w:rPr>
              <w:t>–</w:t>
            </w:r>
            <w:r w:rsidRPr="00412DDB">
              <w:rPr>
                <w:sz w:val="22"/>
                <w:szCs w:val="22"/>
              </w:rPr>
              <w:t>хозяйственной деятельности.</w:t>
            </w:r>
          </w:p>
        </w:tc>
      </w:tr>
    </w:tbl>
    <w:p w:rsidR="00B37CA9" w:rsidRPr="00412DDB" w:rsidRDefault="00B37CA9" w:rsidP="00D345A4">
      <w:pPr>
        <w:pStyle w:val="em-4"/>
      </w:pPr>
    </w:p>
    <w:p w:rsidR="00D345A4" w:rsidRPr="00412DDB" w:rsidRDefault="00D345A4" w:rsidP="00D345A4">
      <w:pPr>
        <w:pStyle w:val="em-4"/>
      </w:pPr>
      <w:r w:rsidRPr="00412DDB">
        <w:br w:type="page"/>
      </w:r>
    </w:p>
    <w:p w:rsidR="00B37CA9" w:rsidRPr="00412DDB" w:rsidRDefault="00B37CA9" w:rsidP="00D345A4">
      <w:pPr>
        <w:pStyle w:val="em-"/>
      </w:pPr>
      <w:bookmarkStart w:id="104" w:name="_Toc411501820"/>
      <w:r w:rsidRPr="00412DDB">
        <w:rPr>
          <w:lang w:val="en-US"/>
        </w:rPr>
        <w:lastRenderedPageBreak/>
        <w:t>VIII</w:t>
      </w:r>
      <w:r w:rsidRPr="00412DDB">
        <w:t xml:space="preserve">. Дополнительные сведения о кредитной организации </w:t>
      </w:r>
      <w:r w:rsidR="00B140EC">
        <w:t>–</w:t>
      </w:r>
      <w:r w:rsidRPr="00412DDB">
        <w:t xml:space="preserve"> эмитенте и о размещенных ею эмиссионных ценных бумагах</w:t>
      </w:r>
      <w:bookmarkEnd w:id="104"/>
    </w:p>
    <w:p w:rsidR="00D345A4" w:rsidRPr="00412DDB" w:rsidRDefault="00D345A4" w:rsidP="00D345A4">
      <w:pPr>
        <w:pStyle w:val="em-1"/>
      </w:pPr>
    </w:p>
    <w:p w:rsidR="00443833" w:rsidRPr="00412DDB" w:rsidRDefault="00443833" w:rsidP="00443833">
      <w:pPr>
        <w:pStyle w:val="em-1"/>
      </w:pPr>
      <w:bookmarkStart w:id="105" w:name="_Toc364086365"/>
      <w:bookmarkStart w:id="106" w:name="_Toc411501821"/>
      <w:r w:rsidRPr="00412DDB">
        <w:t xml:space="preserve">8.1. Дополнительные сведения о кредитной организации </w:t>
      </w:r>
      <w:r w:rsidR="00B140EC">
        <w:t>–</w:t>
      </w:r>
      <w:r w:rsidRPr="00412DDB">
        <w:t xml:space="preserve"> эмитенте</w:t>
      </w:r>
      <w:bookmarkEnd w:id="105"/>
      <w:bookmarkEnd w:id="106"/>
    </w:p>
    <w:p w:rsidR="00443833" w:rsidRPr="00412DDB" w:rsidRDefault="00443833" w:rsidP="00443833">
      <w:pPr>
        <w:pStyle w:val="em-7"/>
      </w:pPr>
    </w:p>
    <w:p w:rsidR="00443833" w:rsidRPr="00412DDB" w:rsidRDefault="00443833" w:rsidP="00443833">
      <w:pPr>
        <w:pStyle w:val="em-7"/>
      </w:pPr>
      <w:bookmarkStart w:id="107" w:name="_Toc364086366"/>
      <w:bookmarkStart w:id="108" w:name="_Toc411501822"/>
      <w:r w:rsidRPr="00412DDB">
        <w:t>8.1.1. Сведения о размере, структуре уставного капитала кредитной организации – эмитента</w:t>
      </w:r>
      <w:bookmarkEnd w:id="107"/>
      <w:bookmarkEnd w:id="108"/>
    </w:p>
    <w:p w:rsidR="00443833" w:rsidRPr="00412DDB" w:rsidRDefault="00443833" w:rsidP="00443833">
      <w:pPr>
        <w:pStyle w:val="em-4"/>
      </w:pPr>
    </w:p>
    <w:p w:rsidR="00443833" w:rsidRPr="00412DDB" w:rsidRDefault="00443833" w:rsidP="00443833">
      <w:pPr>
        <w:pStyle w:val="em-4"/>
      </w:pPr>
      <w:r w:rsidRPr="00412DDB">
        <w:t>Кредитными организациями, действующими в форме обществ с ограниченной ответственностью, указывается:</w:t>
      </w:r>
    </w:p>
    <w:p w:rsidR="00443833" w:rsidRPr="00412DDB" w:rsidRDefault="00443833" w:rsidP="00443833">
      <w:pPr>
        <w:pStyle w:val="em-4"/>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8"/>
        <w:gridCol w:w="3600"/>
        <w:gridCol w:w="936"/>
      </w:tblGrid>
      <w:tr w:rsidR="00443833" w:rsidRPr="00412DDB" w:rsidTr="0089465B">
        <w:tc>
          <w:tcPr>
            <w:tcW w:w="5778" w:type="dxa"/>
          </w:tcPr>
          <w:p w:rsidR="00443833" w:rsidRPr="00412DDB" w:rsidRDefault="00443833" w:rsidP="00443833">
            <w:pPr>
              <w:pStyle w:val="em-4"/>
              <w:ind w:firstLine="0"/>
            </w:pPr>
            <w:r w:rsidRPr="00412DDB">
              <w:t xml:space="preserve">Размер уставного капитала кредитной организации </w:t>
            </w:r>
            <w:r w:rsidR="00B140EC">
              <w:t>–</w:t>
            </w:r>
            <w:r w:rsidRPr="00412DDB">
              <w:t xml:space="preserve"> эм</w:t>
            </w:r>
            <w:r w:rsidRPr="00412DDB">
              <w:t>и</w:t>
            </w:r>
            <w:r w:rsidRPr="00412DDB">
              <w:t>тента на дату окончания последнего отчетного квартала:</w:t>
            </w:r>
          </w:p>
        </w:tc>
        <w:tc>
          <w:tcPr>
            <w:tcW w:w="3600" w:type="dxa"/>
            <w:vAlign w:val="center"/>
          </w:tcPr>
          <w:p w:rsidR="00443833" w:rsidRPr="00412DDB" w:rsidRDefault="00B140EC" w:rsidP="00443833">
            <w:pPr>
              <w:pStyle w:val="em-4"/>
              <w:ind w:firstLine="0"/>
              <w:jc w:val="center"/>
            </w:pPr>
            <w:r>
              <w:rPr>
                <w:b/>
              </w:rPr>
              <w:t>–</w:t>
            </w:r>
          </w:p>
        </w:tc>
        <w:tc>
          <w:tcPr>
            <w:tcW w:w="936" w:type="dxa"/>
            <w:vAlign w:val="center"/>
          </w:tcPr>
          <w:p w:rsidR="00443833" w:rsidRPr="00412DDB" w:rsidRDefault="00443833" w:rsidP="00443833">
            <w:pPr>
              <w:pStyle w:val="em-4"/>
              <w:ind w:firstLine="0"/>
              <w:jc w:val="center"/>
            </w:pPr>
            <w:r w:rsidRPr="00412DDB">
              <w:t>руб.</w:t>
            </w:r>
          </w:p>
        </w:tc>
      </w:tr>
      <w:tr w:rsidR="00443833" w:rsidRPr="00412DDB" w:rsidTr="0089465B">
        <w:tc>
          <w:tcPr>
            <w:tcW w:w="5778" w:type="dxa"/>
          </w:tcPr>
          <w:p w:rsidR="00443833" w:rsidRPr="00412DDB" w:rsidRDefault="00443833" w:rsidP="00443833">
            <w:pPr>
              <w:pStyle w:val="em-4"/>
              <w:ind w:firstLine="0"/>
            </w:pPr>
            <w:r w:rsidRPr="00412DDB">
              <w:t>Размер долей участников:</w:t>
            </w:r>
          </w:p>
        </w:tc>
        <w:tc>
          <w:tcPr>
            <w:tcW w:w="4536" w:type="dxa"/>
            <w:gridSpan w:val="2"/>
            <w:vAlign w:val="center"/>
          </w:tcPr>
          <w:p w:rsidR="00443833" w:rsidRPr="00412DDB" w:rsidRDefault="00443833" w:rsidP="00443833">
            <w:pPr>
              <w:pStyle w:val="em-4"/>
              <w:ind w:firstLine="0"/>
              <w:jc w:val="center"/>
            </w:pPr>
          </w:p>
        </w:tc>
      </w:tr>
    </w:tbl>
    <w:p w:rsidR="00443833" w:rsidRPr="00412DDB" w:rsidRDefault="00443833" w:rsidP="00443833">
      <w:pPr>
        <w:pStyle w:val="em-4"/>
      </w:pPr>
    </w:p>
    <w:p w:rsidR="00443833" w:rsidRPr="00412DDB" w:rsidRDefault="00443833" w:rsidP="00443833">
      <w:pPr>
        <w:pStyle w:val="em-4"/>
      </w:pPr>
      <w:r w:rsidRPr="00412DDB">
        <w:t>Кредитными организациями, действующими в форме акционерных обществ, приводится следующая информация:</w:t>
      </w:r>
    </w:p>
    <w:p w:rsidR="00443833" w:rsidRPr="00412DDB" w:rsidRDefault="00443833" w:rsidP="00443833">
      <w:pPr>
        <w:pStyle w:val="em-4"/>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8"/>
        <w:gridCol w:w="3600"/>
        <w:gridCol w:w="936"/>
      </w:tblGrid>
      <w:tr w:rsidR="00443833" w:rsidRPr="00412DDB" w:rsidTr="0089465B">
        <w:tc>
          <w:tcPr>
            <w:tcW w:w="5778" w:type="dxa"/>
          </w:tcPr>
          <w:p w:rsidR="00443833" w:rsidRPr="00412DDB" w:rsidRDefault="00443833" w:rsidP="00443833">
            <w:pPr>
              <w:pStyle w:val="em-4"/>
              <w:ind w:firstLine="0"/>
            </w:pPr>
            <w:r w:rsidRPr="00412DDB">
              <w:t xml:space="preserve">Размер уставного капитала кредитной организации </w:t>
            </w:r>
            <w:r w:rsidR="00B140EC">
              <w:t>–</w:t>
            </w:r>
            <w:r w:rsidRPr="00412DDB">
              <w:t xml:space="preserve"> эм</w:t>
            </w:r>
            <w:r w:rsidRPr="00412DDB">
              <w:t>и</w:t>
            </w:r>
            <w:r w:rsidRPr="00412DDB">
              <w:t>тента на дату окончания последнего отчетного квартала:</w:t>
            </w:r>
          </w:p>
        </w:tc>
        <w:tc>
          <w:tcPr>
            <w:tcW w:w="3600" w:type="dxa"/>
            <w:vAlign w:val="center"/>
          </w:tcPr>
          <w:p w:rsidR="00443833" w:rsidRPr="00412DDB" w:rsidRDefault="00E63E78" w:rsidP="00443833">
            <w:pPr>
              <w:pStyle w:val="em-4"/>
              <w:ind w:firstLine="0"/>
              <w:jc w:val="center"/>
            </w:pPr>
            <w:r>
              <w:t>3 610 238 000</w:t>
            </w:r>
          </w:p>
        </w:tc>
        <w:tc>
          <w:tcPr>
            <w:tcW w:w="936" w:type="dxa"/>
            <w:vAlign w:val="center"/>
          </w:tcPr>
          <w:p w:rsidR="00443833" w:rsidRPr="00412DDB" w:rsidRDefault="00443833" w:rsidP="00443833">
            <w:pPr>
              <w:pStyle w:val="em-4"/>
              <w:ind w:firstLine="0"/>
              <w:jc w:val="center"/>
            </w:pPr>
            <w:r w:rsidRPr="00412DDB">
              <w:t>руб.</w:t>
            </w:r>
          </w:p>
        </w:tc>
      </w:tr>
    </w:tbl>
    <w:p w:rsidR="00443833" w:rsidRPr="00412DDB" w:rsidRDefault="00443833" w:rsidP="00443833">
      <w:pPr>
        <w:pStyle w:val="prilozhenie"/>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28"/>
        <w:gridCol w:w="2464"/>
        <w:gridCol w:w="2922"/>
      </w:tblGrid>
      <w:tr w:rsidR="00443833" w:rsidRPr="00412DDB" w:rsidTr="0089465B">
        <w:tc>
          <w:tcPr>
            <w:tcW w:w="4928" w:type="dxa"/>
            <w:vAlign w:val="center"/>
          </w:tcPr>
          <w:p w:rsidR="00443833" w:rsidRPr="00412DDB" w:rsidRDefault="00443833" w:rsidP="00443833">
            <w:pPr>
              <w:pStyle w:val="prilozhenie"/>
              <w:widowControl w:val="0"/>
              <w:autoSpaceDE w:val="0"/>
              <w:autoSpaceDN w:val="0"/>
              <w:adjustRightInd w:val="0"/>
              <w:ind w:firstLine="0"/>
              <w:jc w:val="center"/>
              <w:rPr>
                <w:sz w:val="22"/>
                <w:szCs w:val="22"/>
              </w:rPr>
            </w:pPr>
            <w:r w:rsidRPr="00412DDB">
              <w:rPr>
                <w:sz w:val="22"/>
                <w:szCs w:val="22"/>
              </w:rPr>
              <w:t>Акции, составляющие уставный капитал креди</w:t>
            </w:r>
            <w:r w:rsidRPr="00412DDB">
              <w:rPr>
                <w:sz w:val="22"/>
                <w:szCs w:val="22"/>
              </w:rPr>
              <w:t>т</w:t>
            </w:r>
            <w:r w:rsidRPr="00412DDB">
              <w:rPr>
                <w:sz w:val="22"/>
                <w:szCs w:val="22"/>
              </w:rPr>
              <w:t>ной организации</w:t>
            </w:r>
            <w:r w:rsidR="00B140EC">
              <w:rPr>
                <w:sz w:val="22"/>
                <w:szCs w:val="22"/>
              </w:rPr>
              <w:t>–</w:t>
            </w:r>
            <w:r w:rsidRPr="00412DDB">
              <w:rPr>
                <w:sz w:val="22"/>
                <w:szCs w:val="22"/>
              </w:rPr>
              <w:t xml:space="preserve">эмитента </w:t>
            </w:r>
          </w:p>
        </w:tc>
        <w:tc>
          <w:tcPr>
            <w:tcW w:w="2464" w:type="dxa"/>
            <w:vAlign w:val="center"/>
          </w:tcPr>
          <w:p w:rsidR="00443833" w:rsidRPr="00412DDB" w:rsidRDefault="00443833" w:rsidP="00443833">
            <w:pPr>
              <w:pStyle w:val="prilozhenie"/>
              <w:widowControl w:val="0"/>
              <w:autoSpaceDE w:val="0"/>
              <w:autoSpaceDN w:val="0"/>
              <w:adjustRightInd w:val="0"/>
              <w:ind w:firstLine="0"/>
              <w:jc w:val="center"/>
              <w:rPr>
                <w:sz w:val="22"/>
                <w:szCs w:val="22"/>
              </w:rPr>
            </w:pPr>
            <w:r w:rsidRPr="00412DDB">
              <w:rPr>
                <w:sz w:val="22"/>
                <w:szCs w:val="22"/>
              </w:rPr>
              <w:t>Общая номинальная стоимость, руб.</w:t>
            </w:r>
          </w:p>
        </w:tc>
        <w:tc>
          <w:tcPr>
            <w:tcW w:w="2922" w:type="dxa"/>
          </w:tcPr>
          <w:p w:rsidR="00443833" w:rsidRPr="00412DDB" w:rsidRDefault="00443833" w:rsidP="00443833">
            <w:pPr>
              <w:pStyle w:val="prilozhenie"/>
              <w:widowControl w:val="0"/>
              <w:autoSpaceDE w:val="0"/>
              <w:autoSpaceDN w:val="0"/>
              <w:adjustRightInd w:val="0"/>
              <w:ind w:firstLine="0"/>
              <w:jc w:val="center"/>
              <w:rPr>
                <w:sz w:val="22"/>
                <w:szCs w:val="22"/>
              </w:rPr>
            </w:pPr>
            <w:r w:rsidRPr="00412DDB">
              <w:rPr>
                <w:sz w:val="22"/>
                <w:szCs w:val="22"/>
              </w:rPr>
              <w:t>Доля акций  в уставном к</w:t>
            </w:r>
            <w:r w:rsidRPr="00412DDB">
              <w:rPr>
                <w:sz w:val="22"/>
                <w:szCs w:val="22"/>
              </w:rPr>
              <w:t>а</w:t>
            </w:r>
            <w:r w:rsidRPr="00412DDB">
              <w:rPr>
                <w:sz w:val="22"/>
                <w:szCs w:val="22"/>
              </w:rPr>
              <w:t>питале, %</w:t>
            </w:r>
          </w:p>
        </w:tc>
      </w:tr>
      <w:tr w:rsidR="00443833" w:rsidRPr="00412DDB" w:rsidTr="0089465B">
        <w:tc>
          <w:tcPr>
            <w:tcW w:w="4928" w:type="dxa"/>
          </w:tcPr>
          <w:p w:rsidR="00443833" w:rsidRPr="00412DDB" w:rsidRDefault="00443833" w:rsidP="00443833">
            <w:pPr>
              <w:pStyle w:val="prilozhenie"/>
              <w:widowControl w:val="0"/>
              <w:autoSpaceDE w:val="0"/>
              <w:autoSpaceDN w:val="0"/>
              <w:adjustRightInd w:val="0"/>
              <w:ind w:firstLine="0"/>
              <w:jc w:val="center"/>
              <w:rPr>
                <w:sz w:val="22"/>
                <w:szCs w:val="22"/>
              </w:rPr>
            </w:pPr>
            <w:r w:rsidRPr="00412DDB">
              <w:rPr>
                <w:sz w:val="22"/>
                <w:szCs w:val="22"/>
              </w:rPr>
              <w:t>1</w:t>
            </w:r>
          </w:p>
        </w:tc>
        <w:tc>
          <w:tcPr>
            <w:tcW w:w="2464" w:type="dxa"/>
          </w:tcPr>
          <w:p w:rsidR="00443833" w:rsidRPr="00412DDB" w:rsidRDefault="00443833" w:rsidP="00443833">
            <w:pPr>
              <w:pStyle w:val="prilozhenie"/>
              <w:widowControl w:val="0"/>
              <w:autoSpaceDE w:val="0"/>
              <w:autoSpaceDN w:val="0"/>
              <w:adjustRightInd w:val="0"/>
              <w:ind w:firstLine="0"/>
              <w:jc w:val="center"/>
              <w:rPr>
                <w:sz w:val="22"/>
                <w:szCs w:val="22"/>
              </w:rPr>
            </w:pPr>
            <w:r w:rsidRPr="00412DDB">
              <w:rPr>
                <w:sz w:val="22"/>
                <w:szCs w:val="22"/>
              </w:rPr>
              <w:t>2</w:t>
            </w:r>
          </w:p>
        </w:tc>
        <w:tc>
          <w:tcPr>
            <w:tcW w:w="2922" w:type="dxa"/>
          </w:tcPr>
          <w:p w:rsidR="00443833" w:rsidRPr="00412DDB" w:rsidRDefault="00443833" w:rsidP="00443833">
            <w:pPr>
              <w:pStyle w:val="prilozhenie"/>
              <w:widowControl w:val="0"/>
              <w:autoSpaceDE w:val="0"/>
              <w:autoSpaceDN w:val="0"/>
              <w:adjustRightInd w:val="0"/>
              <w:ind w:firstLine="0"/>
              <w:jc w:val="center"/>
              <w:rPr>
                <w:sz w:val="22"/>
                <w:szCs w:val="22"/>
              </w:rPr>
            </w:pPr>
            <w:r w:rsidRPr="00412DDB">
              <w:rPr>
                <w:sz w:val="22"/>
                <w:szCs w:val="22"/>
              </w:rPr>
              <w:t>3</w:t>
            </w:r>
          </w:p>
        </w:tc>
      </w:tr>
      <w:tr w:rsidR="00443833" w:rsidRPr="00412DDB" w:rsidTr="0089465B">
        <w:tc>
          <w:tcPr>
            <w:tcW w:w="4928" w:type="dxa"/>
          </w:tcPr>
          <w:p w:rsidR="00443833" w:rsidRPr="00412DDB" w:rsidRDefault="00443833" w:rsidP="00443833">
            <w:pPr>
              <w:pStyle w:val="prilozhenie"/>
              <w:widowControl w:val="0"/>
              <w:autoSpaceDE w:val="0"/>
              <w:autoSpaceDN w:val="0"/>
              <w:adjustRightInd w:val="0"/>
              <w:ind w:firstLine="0"/>
              <w:rPr>
                <w:sz w:val="22"/>
                <w:szCs w:val="22"/>
              </w:rPr>
            </w:pPr>
            <w:r w:rsidRPr="00412DDB">
              <w:rPr>
                <w:sz w:val="22"/>
                <w:szCs w:val="22"/>
              </w:rPr>
              <w:t>Обыкновенные акции</w:t>
            </w:r>
          </w:p>
        </w:tc>
        <w:tc>
          <w:tcPr>
            <w:tcW w:w="2464" w:type="dxa"/>
          </w:tcPr>
          <w:p w:rsidR="00443833" w:rsidRPr="00412DDB" w:rsidRDefault="00E63E78" w:rsidP="00E63E78">
            <w:pPr>
              <w:pStyle w:val="prilozhenie"/>
              <w:widowControl w:val="0"/>
              <w:autoSpaceDE w:val="0"/>
              <w:autoSpaceDN w:val="0"/>
              <w:adjustRightInd w:val="0"/>
              <w:ind w:firstLine="0"/>
              <w:jc w:val="center"/>
              <w:rPr>
                <w:sz w:val="22"/>
                <w:szCs w:val="22"/>
              </w:rPr>
            </w:pPr>
            <w:r>
              <w:rPr>
                <w:szCs w:val="22"/>
              </w:rPr>
              <w:t>3 609 738</w:t>
            </w:r>
            <w:r w:rsidR="00443833" w:rsidRPr="00412DDB">
              <w:rPr>
                <w:szCs w:val="22"/>
              </w:rPr>
              <w:t xml:space="preserve"> 000</w:t>
            </w:r>
          </w:p>
        </w:tc>
        <w:tc>
          <w:tcPr>
            <w:tcW w:w="2922" w:type="dxa"/>
          </w:tcPr>
          <w:p w:rsidR="00443833" w:rsidRPr="00412DDB" w:rsidRDefault="00443833" w:rsidP="00443833">
            <w:pPr>
              <w:pStyle w:val="prilozhenie"/>
              <w:widowControl w:val="0"/>
              <w:autoSpaceDE w:val="0"/>
              <w:autoSpaceDN w:val="0"/>
              <w:adjustRightInd w:val="0"/>
              <w:ind w:firstLine="0"/>
              <w:jc w:val="center"/>
              <w:rPr>
                <w:sz w:val="22"/>
                <w:szCs w:val="22"/>
              </w:rPr>
            </w:pPr>
            <w:r w:rsidRPr="00412DDB">
              <w:rPr>
                <w:sz w:val="22"/>
                <w:szCs w:val="22"/>
              </w:rPr>
              <w:t>99,97</w:t>
            </w:r>
          </w:p>
        </w:tc>
      </w:tr>
      <w:tr w:rsidR="00443833" w:rsidRPr="00412DDB" w:rsidTr="0089465B">
        <w:tc>
          <w:tcPr>
            <w:tcW w:w="4928" w:type="dxa"/>
          </w:tcPr>
          <w:p w:rsidR="00443833" w:rsidRPr="00412DDB" w:rsidRDefault="00443833" w:rsidP="00443833">
            <w:pPr>
              <w:pStyle w:val="prilozhenie"/>
              <w:widowControl w:val="0"/>
              <w:autoSpaceDE w:val="0"/>
              <w:autoSpaceDN w:val="0"/>
              <w:adjustRightInd w:val="0"/>
              <w:ind w:firstLine="0"/>
              <w:rPr>
                <w:sz w:val="22"/>
                <w:szCs w:val="22"/>
              </w:rPr>
            </w:pPr>
            <w:r w:rsidRPr="00412DDB">
              <w:rPr>
                <w:sz w:val="22"/>
                <w:szCs w:val="22"/>
              </w:rPr>
              <w:t>Привилегированные акции</w:t>
            </w:r>
          </w:p>
        </w:tc>
        <w:tc>
          <w:tcPr>
            <w:tcW w:w="2464" w:type="dxa"/>
          </w:tcPr>
          <w:p w:rsidR="00443833" w:rsidRPr="00412DDB" w:rsidRDefault="00443833" w:rsidP="00443833">
            <w:pPr>
              <w:pStyle w:val="prilozhenie"/>
              <w:widowControl w:val="0"/>
              <w:autoSpaceDE w:val="0"/>
              <w:autoSpaceDN w:val="0"/>
              <w:adjustRightInd w:val="0"/>
              <w:ind w:firstLine="0"/>
              <w:jc w:val="center"/>
              <w:rPr>
                <w:sz w:val="22"/>
                <w:szCs w:val="22"/>
              </w:rPr>
            </w:pPr>
            <w:r w:rsidRPr="00412DDB">
              <w:rPr>
                <w:sz w:val="22"/>
                <w:szCs w:val="22"/>
              </w:rPr>
              <w:t>500 000</w:t>
            </w:r>
          </w:p>
        </w:tc>
        <w:tc>
          <w:tcPr>
            <w:tcW w:w="2922" w:type="dxa"/>
          </w:tcPr>
          <w:p w:rsidR="00443833" w:rsidRPr="00412DDB" w:rsidRDefault="00443833" w:rsidP="00443833">
            <w:pPr>
              <w:pStyle w:val="prilozhenie"/>
              <w:widowControl w:val="0"/>
              <w:autoSpaceDE w:val="0"/>
              <w:autoSpaceDN w:val="0"/>
              <w:adjustRightInd w:val="0"/>
              <w:ind w:firstLine="0"/>
              <w:jc w:val="center"/>
              <w:rPr>
                <w:sz w:val="22"/>
                <w:szCs w:val="22"/>
              </w:rPr>
            </w:pPr>
            <w:r w:rsidRPr="00412DDB">
              <w:rPr>
                <w:sz w:val="22"/>
                <w:szCs w:val="22"/>
              </w:rPr>
              <w:t>0,03</w:t>
            </w:r>
          </w:p>
        </w:tc>
      </w:tr>
    </w:tbl>
    <w:p w:rsidR="00443833" w:rsidRPr="00412DDB" w:rsidRDefault="00443833" w:rsidP="00443833">
      <w:pPr>
        <w:pStyle w:val="prilozhenie"/>
        <w:rPr>
          <w:sz w:val="22"/>
          <w:szCs w:val="22"/>
        </w:rPr>
      </w:pPr>
    </w:p>
    <w:tbl>
      <w:tblPr>
        <w:tblW w:w="10314" w:type="dxa"/>
        <w:tblLook w:val="01E0" w:firstRow="1" w:lastRow="1" w:firstColumn="1" w:lastColumn="1" w:noHBand="0" w:noVBand="0"/>
      </w:tblPr>
      <w:tblGrid>
        <w:gridCol w:w="4786"/>
        <w:gridCol w:w="1701"/>
        <w:gridCol w:w="3827"/>
      </w:tblGrid>
      <w:tr w:rsidR="00443833" w:rsidRPr="00412DDB" w:rsidTr="00D8089D">
        <w:tc>
          <w:tcPr>
            <w:tcW w:w="4786" w:type="dxa"/>
          </w:tcPr>
          <w:p w:rsidR="00443833" w:rsidRPr="00412DDB" w:rsidRDefault="00443833" w:rsidP="0089465B">
            <w:pPr>
              <w:pStyle w:val="em-4"/>
            </w:pPr>
            <w:r w:rsidRPr="00412DDB">
              <w:t xml:space="preserve">Акции кредитной организации </w:t>
            </w:r>
            <w:r w:rsidR="00B140EC">
              <w:t>–</w:t>
            </w:r>
            <w:r w:rsidRPr="00412DDB">
              <w:t xml:space="preserve"> эмитента</w:t>
            </w:r>
          </w:p>
        </w:tc>
        <w:tc>
          <w:tcPr>
            <w:tcW w:w="1701" w:type="dxa"/>
          </w:tcPr>
          <w:p w:rsidR="00443833" w:rsidRPr="00412DDB" w:rsidRDefault="00443833" w:rsidP="00443833">
            <w:pPr>
              <w:pStyle w:val="em-4"/>
              <w:ind w:firstLine="0"/>
            </w:pPr>
            <w:r w:rsidRPr="00412DDB">
              <w:t>не обращаются</w:t>
            </w:r>
          </w:p>
        </w:tc>
        <w:tc>
          <w:tcPr>
            <w:tcW w:w="3827" w:type="dxa"/>
          </w:tcPr>
          <w:p w:rsidR="00443833" w:rsidRPr="00412DDB" w:rsidRDefault="00443833" w:rsidP="00443833">
            <w:pPr>
              <w:pStyle w:val="em-4"/>
              <w:ind w:firstLine="0"/>
            </w:pPr>
            <w:r w:rsidRPr="00412DDB">
              <w:t>за пределами</w:t>
            </w:r>
            <w:r w:rsidR="0089465B">
              <w:t xml:space="preserve"> </w:t>
            </w:r>
            <w:r w:rsidR="0089465B" w:rsidRPr="00412DDB">
              <w:t>Российской Федерации</w:t>
            </w:r>
          </w:p>
        </w:tc>
      </w:tr>
      <w:tr w:rsidR="00443833" w:rsidRPr="00412DDB" w:rsidTr="00D8089D">
        <w:tc>
          <w:tcPr>
            <w:tcW w:w="4786" w:type="dxa"/>
          </w:tcPr>
          <w:p w:rsidR="00443833" w:rsidRPr="00412DDB" w:rsidRDefault="00443833" w:rsidP="00443833">
            <w:pPr>
              <w:pStyle w:val="em-6"/>
            </w:pPr>
          </w:p>
        </w:tc>
        <w:tc>
          <w:tcPr>
            <w:tcW w:w="1701" w:type="dxa"/>
          </w:tcPr>
          <w:p w:rsidR="00443833" w:rsidRPr="00412DDB" w:rsidRDefault="00443833" w:rsidP="00D8089D">
            <w:pPr>
              <w:pStyle w:val="em-6"/>
            </w:pPr>
            <w:r w:rsidRPr="00412DDB">
              <w:t>(обр,не</w:t>
            </w:r>
            <w:r w:rsidR="00D8089D">
              <w:t xml:space="preserve"> </w:t>
            </w:r>
            <w:r w:rsidRPr="00412DDB">
              <w:t>обр</w:t>
            </w:r>
            <w:r w:rsidR="00D8089D">
              <w:t>.</w:t>
            </w:r>
            <w:r w:rsidRPr="00412DDB">
              <w:t>)</w:t>
            </w:r>
          </w:p>
        </w:tc>
        <w:tc>
          <w:tcPr>
            <w:tcW w:w="3827" w:type="dxa"/>
          </w:tcPr>
          <w:p w:rsidR="00443833" w:rsidRPr="00412DDB" w:rsidRDefault="00443833" w:rsidP="00443833">
            <w:pPr>
              <w:pStyle w:val="em-6"/>
            </w:pPr>
          </w:p>
        </w:tc>
      </w:tr>
      <w:tr w:rsidR="00443833" w:rsidRPr="00412DDB" w:rsidTr="00D8089D">
        <w:tc>
          <w:tcPr>
            <w:tcW w:w="10314" w:type="dxa"/>
            <w:gridSpan w:val="3"/>
          </w:tcPr>
          <w:p w:rsidR="00443833" w:rsidRPr="00412DDB" w:rsidRDefault="00443833" w:rsidP="00443833">
            <w:pPr>
              <w:pStyle w:val="em-4"/>
              <w:ind w:firstLine="0"/>
            </w:pPr>
            <w:proofErr w:type="gramStart"/>
            <w:r w:rsidRPr="00412DDB">
              <w:t>посредством обращения депозитарных ценных бумаг (ценных бумаг иностранного эмитента, удостовер</w:t>
            </w:r>
            <w:r w:rsidRPr="00412DDB">
              <w:t>я</w:t>
            </w:r>
            <w:r w:rsidRPr="00412DDB">
              <w:t>ющих права в отношении указанных акций российского эмитента.</w:t>
            </w:r>
            <w:proofErr w:type="gramEnd"/>
          </w:p>
        </w:tc>
      </w:tr>
    </w:tbl>
    <w:p w:rsidR="00443833" w:rsidRPr="00412DDB" w:rsidRDefault="00443833" w:rsidP="00443833">
      <w:pPr>
        <w:pStyle w:val="em-4"/>
      </w:pPr>
    </w:p>
    <w:p w:rsidR="00443833" w:rsidRPr="00412DDB" w:rsidRDefault="00443833" w:rsidP="00D8089D">
      <w:pPr>
        <w:pStyle w:val="em-4"/>
      </w:pPr>
      <w:r w:rsidRPr="00412DDB">
        <w:t>Категория (тип) акций, обращающихся за пределами Российской Федерации:</w:t>
      </w:r>
      <w:r w:rsidRPr="00412DDB">
        <w:rPr>
          <w:rStyle w:val="af0"/>
          <w:vanish/>
        </w:rPr>
        <w:t xml:space="preserve"> </w:t>
      </w:r>
      <w:r w:rsidRPr="00412DDB">
        <w:rPr>
          <w:rStyle w:val="af0"/>
          <w:vanish/>
        </w:rPr>
        <w:footnoteReference w:id="94"/>
      </w:r>
    </w:p>
    <w:p w:rsidR="00443833" w:rsidRPr="00412DDB" w:rsidRDefault="00443833" w:rsidP="00443833">
      <w:pPr>
        <w:pStyle w:val="em-4"/>
      </w:pPr>
    </w:p>
    <w:tbl>
      <w:tblPr>
        <w:tblW w:w="0" w:type="auto"/>
        <w:tblLook w:val="01E0" w:firstRow="1" w:lastRow="1" w:firstColumn="1" w:lastColumn="1" w:noHBand="0" w:noVBand="0"/>
      </w:tblPr>
      <w:tblGrid>
        <w:gridCol w:w="9570"/>
      </w:tblGrid>
      <w:tr w:rsidR="00443833" w:rsidRPr="00412DDB" w:rsidTr="00443833">
        <w:tc>
          <w:tcPr>
            <w:tcW w:w="9570" w:type="dxa"/>
          </w:tcPr>
          <w:p w:rsidR="00443833" w:rsidRPr="00412DDB" w:rsidRDefault="00443833" w:rsidP="00443833">
            <w:pPr>
              <w:pStyle w:val="em-4"/>
            </w:pPr>
            <w:r w:rsidRPr="00412DDB">
              <w:t>Информация не приводится</w:t>
            </w:r>
          </w:p>
        </w:tc>
      </w:tr>
    </w:tbl>
    <w:p w:rsidR="00443833" w:rsidRPr="00412DDB" w:rsidRDefault="00443833" w:rsidP="00443833">
      <w:pPr>
        <w:pStyle w:val="em-4"/>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560"/>
        <w:gridCol w:w="2788"/>
      </w:tblGrid>
      <w:tr w:rsidR="00443833" w:rsidRPr="00412DDB" w:rsidTr="00D8089D">
        <w:tc>
          <w:tcPr>
            <w:tcW w:w="7560" w:type="dxa"/>
          </w:tcPr>
          <w:p w:rsidR="00443833" w:rsidRPr="00412DDB" w:rsidRDefault="00443833" w:rsidP="00443833">
            <w:pPr>
              <w:pStyle w:val="em-4"/>
              <w:ind w:firstLine="0"/>
            </w:pPr>
            <w:r w:rsidRPr="00412DDB">
              <w:t>доля акций, обращающихся за пределами Российской Федерации, от общего количества акций соответствующей категории (типа):</w:t>
            </w:r>
          </w:p>
        </w:tc>
        <w:tc>
          <w:tcPr>
            <w:tcW w:w="2788" w:type="dxa"/>
            <w:vAlign w:val="center"/>
          </w:tcPr>
          <w:p w:rsidR="00443833" w:rsidRPr="00412DDB" w:rsidRDefault="00B140EC" w:rsidP="00443833">
            <w:pPr>
              <w:pStyle w:val="em-4"/>
              <w:ind w:firstLine="0"/>
              <w:jc w:val="center"/>
            </w:pPr>
            <w:r>
              <w:t>–</w:t>
            </w:r>
          </w:p>
        </w:tc>
      </w:tr>
    </w:tbl>
    <w:p w:rsidR="00443833" w:rsidRPr="00412DDB" w:rsidRDefault="00443833" w:rsidP="00443833">
      <w:pPr>
        <w:pStyle w:val="em-4"/>
      </w:pPr>
    </w:p>
    <w:p w:rsidR="00443833" w:rsidRPr="00412DDB" w:rsidRDefault="00443833" w:rsidP="00443833">
      <w:pPr>
        <w:pStyle w:val="em-4"/>
      </w:pPr>
      <w:r w:rsidRPr="00412DDB">
        <w:t xml:space="preserve">Сведения об иностранном эмитенте, депозитарные ценные бумаги которого удостоверяют права в отношении акций кредитной организации </w:t>
      </w:r>
      <w:r w:rsidR="00B140EC">
        <w:t>–</w:t>
      </w:r>
      <w:r w:rsidRPr="00412DDB">
        <w:t xml:space="preserve"> эмитента соответствующей категории (типа):</w:t>
      </w:r>
    </w:p>
    <w:p w:rsidR="00443833" w:rsidRPr="00412DDB" w:rsidRDefault="00443833" w:rsidP="00443833">
      <w:pPr>
        <w:pStyle w:val="em-4"/>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20"/>
        <w:gridCol w:w="6928"/>
      </w:tblGrid>
      <w:tr w:rsidR="00443833" w:rsidRPr="00412DDB" w:rsidTr="00D8089D">
        <w:tc>
          <w:tcPr>
            <w:tcW w:w="3420" w:type="dxa"/>
          </w:tcPr>
          <w:p w:rsidR="00443833" w:rsidRPr="00412DDB" w:rsidRDefault="00443833" w:rsidP="00443833">
            <w:pPr>
              <w:pStyle w:val="em-4"/>
              <w:ind w:firstLine="0"/>
            </w:pPr>
            <w:r w:rsidRPr="00412DDB">
              <w:t>наименование:</w:t>
            </w:r>
          </w:p>
        </w:tc>
        <w:tc>
          <w:tcPr>
            <w:tcW w:w="6928" w:type="dxa"/>
          </w:tcPr>
          <w:p w:rsidR="00443833" w:rsidRPr="00412DDB" w:rsidRDefault="00B140EC" w:rsidP="00443833">
            <w:pPr>
              <w:pStyle w:val="em-4"/>
              <w:ind w:firstLine="0"/>
            </w:pPr>
            <w:r>
              <w:t>–</w:t>
            </w:r>
          </w:p>
        </w:tc>
      </w:tr>
      <w:tr w:rsidR="00443833" w:rsidRPr="00412DDB" w:rsidTr="00D8089D">
        <w:tc>
          <w:tcPr>
            <w:tcW w:w="3420" w:type="dxa"/>
          </w:tcPr>
          <w:p w:rsidR="00443833" w:rsidRPr="00412DDB" w:rsidRDefault="00443833" w:rsidP="00443833">
            <w:pPr>
              <w:pStyle w:val="em-4"/>
              <w:ind w:firstLine="0"/>
            </w:pPr>
            <w:r w:rsidRPr="00412DDB">
              <w:t>место нахождения иностранного эмитента:</w:t>
            </w:r>
          </w:p>
        </w:tc>
        <w:tc>
          <w:tcPr>
            <w:tcW w:w="6928" w:type="dxa"/>
          </w:tcPr>
          <w:p w:rsidR="00443833" w:rsidRPr="00412DDB" w:rsidRDefault="00B140EC" w:rsidP="00443833">
            <w:pPr>
              <w:pStyle w:val="em-4"/>
              <w:ind w:firstLine="0"/>
            </w:pPr>
            <w:r>
              <w:t>–</w:t>
            </w:r>
          </w:p>
        </w:tc>
      </w:tr>
    </w:tbl>
    <w:p w:rsidR="00443833" w:rsidRPr="00412DDB" w:rsidRDefault="00443833" w:rsidP="00443833">
      <w:pPr>
        <w:pStyle w:val="em-4"/>
      </w:pPr>
    </w:p>
    <w:p w:rsidR="00443833" w:rsidRPr="00412DDB" w:rsidRDefault="00443833" w:rsidP="00443833">
      <w:pPr>
        <w:pStyle w:val="em-4"/>
      </w:pPr>
      <w:r w:rsidRPr="00412DDB">
        <w:t>Краткое описание программы (типа программы) депозитарных ценных бумаг иностранного эмитента, удостоверяющих права в отношении акций соответствующей категории (типа):</w:t>
      </w:r>
    </w:p>
    <w:p w:rsidR="00443833" w:rsidRPr="00412DDB" w:rsidRDefault="00443833" w:rsidP="00443833">
      <w:pPr>
        <w:pStyle w:val="em-4"/>
      </w:pPr>
    </w:p>
    <w:tbl>
      <w:tblPr>
        <w:tblW w:w="0" w:type="auto"/>
        <w:tblLook w:val="01E0" w:firstRow="1" w:lastRow="1" w:firstColumn="1" w:lastColumn="1" w:noHBand="0" w:noVBand="0"/>
      </w:tblPr>
      <w:tblGrid>
        <w:gridCol w:w="9570"/>
      </w:tblGrid>
      <w:tr w:rsidR="00443833" w:rsidRPr="00412DDB" w:rsidTr="00443833">
        <w:tc>
          <w:tcPr>
            <w:tcW w:w="9570" w:type="dxa"/>
          </w:tcPr>
          <w:p w:rsidR="00443833" w:rsidRPr="00412DDB" w:rsidRDefault="00443833" w:rsidP="00443833">
            <w:pPr>
              <w:pStyle w:val="em-4"/>
            </w:pPr>
            <w:r w:rsidRPr="00412DDB">
              <w:t>Информация не приводится</w:t>
            </w:r>
            <w:r w:rsidR="00D8089D">
              <w:t>.</w:t>
            </w:r>
          </w:p>
        </w:tc>
      </w:tr>
    </w:tbl>
    <w:p w:rsidR="00443833" w:rsidRPr="00412DDB" w:rsidRDefault="00443833" w:rsidP="00443833">
      <w:pPr>
        <w:pStyle w:val="em-4"/>
      </w:pPr>
    </w:p>
    <w:p w:rsidR="00443833" w:rsidRPr="00412DDB" w:rsidRDefault="00443833" w:rsidP="00443833">
      <w:pPr>
        <w:pStyle w:val="em-4"/>
      </w:pPr>
      <w:r w:rsidRPr="00412DDB">
        <w:t xml:space="preserve">Сведения о получении разрешения федерального органа исполнительной власти по рынку ценных бумаг на размещение и (или) организацию обращения акций кредитной организации </w:t>
      </w:r>
      <w:r w:rsidR="00B140EC">
        <w:t>–</w:t>
      </w:r>
      <w:r w:rsidRPr="00412DDB">
        <w:t xml:space="preserve"> эмитента соотве</w:t>
      </w:r>
      <w:r w:rsidRPr="00412DDB">
        <w:t>т</w:t>
      </w:r>
      <w:r w:rsidRPr="00412DDB">
        <w:t xml:space="preserve">ствующей категории (типа) за пределами Российской Федерации: </w:t>
      </w:r>
    </w:p>
    <w:p w:rsidR="00443833" w:rsidRPr="00412DDB" w:rsidRDefault="00443833" w:rsidP="00443833">
      <w:pPr>
        <w:pStyle w:val="em-4"/>
      </w:pPr>
    </w:p>
    <w:tbl>
      <w:tblPr>
        <w:tblW w:w="0" w:type="auto"/>
        <w:tblLook w:val="01E0" w:firstRow="1" w:lastRow="1" w:firstColumn="1" w:lastColumn="1" w:noHBand="0" w:noVBand="0"/>
      </w:tblPr>
      <w:tblGrid>
        <w:gridCol w:w="9570"/>
      </w:tblGrid>
      <w:tr w:rsidR="00443833" w:rsidRPr="00412DDB" w:rsidTr="00443833">
        <w:tc>
          <w:tcPr>
            <w:tcW w:w="9570" w:type="dxa"/>
          </w:tcPr>
          <w:p w:rsidR="00443833" w:rsidRPr="00412DDB" w:rsidRDefault="00443833" w:rsidP="00443833">
            <w:pPr>
              <w:pStyle w:val="em-4"/>
            </w:pPr>
            <w:r w:rsidRPr="00412DDB">
              <w:t>Информация не приводится</w:t>
            </w:r>
            <w:r w:rsidR="00D8089D">
              <w:t>.</w:t>
            </w:r>
          </w:p>
        </w:tc>
      </w:tr>
    </w:tbl>
    <w:p w:rsidR="00443833" w:rsidRPr="00412DDB" w:rsidRDefault="00443833" w:rsidP="00443833">
      <w:pPr>
        <w:pStyle w:val="em-4"/>
      </w:pPr>
    </w:p>
    <w:p w:rsidR="00443833" w:rsidRPr="00412DDB" w:rsidRDefault="00443833" w:rsidP="00443833">
      <w:pPr>
        <w:pStyle w:val="em-4"/>
      </w:pPr>
      <w:proofErr w:type="gramStart"/>
      <w:r w:rsidRPr="00412DDB">
        <w:lastRenderedPageBreak/>
        <w:t>наименование иностранного организатора торговли (организаторов торговли), через которого обр</w:t>
      </w:r>
      <w:r w:rsidRPr="00412DDB">
        <w:t>а</w:t>
      </w:r>
      <w:r w:rsidRPr="00412DDB">
        <w:t xml:space="preserve">щаются акции кредитной организации </w:t>
      </w:r>
      <w:r w:rsidR="00B140EC">
        <w:t>–</w:t>
      </w:r>
      <w:r w:rsidRPr="00412DDB">
        <w:t xml:space="preserve"> эмитента (депозитарные ценные бумаги, удостоверяющие права в отношении акций кредитной организации </w:t>
      </w:r>
      <w:r w:rsidR="00B140EC">
        <w:t>–</w:t>
      </w:r>
      <w:r w:rsidRPr="00412DDB">
        <w:t xml:space="preserve">  эмитента) (если такое обращение существует): </w:t>
      </w:r>
      <w:proofErr w:type="gramEnd"/>
    </w:p>
    <w:p w:rsidR="00443833" w:rsidRPr="00412DDB" w:rsidRDefault="00443833" w:rsidP="00443833">
      <w:pPr>
        <w:pStyle w:val="em-4"/>
      </w:pPr>
    </w:p>
    <w:tbl>
      <w:tblPr>
        <w:tblW w:w="0" w:type="auto"/>
        <w:tblLook w:val="01E0" w:firstRow="1" w:lastRow="1" w:firstColumn="1" w:lastColumn="1" w:noHBand="0" w:noVBand="0"/>
      </w:tblPr>
      <w:tblGrid>
        <w:gridCol w:w="9570"/>
      </w:tblGrid>
      <w:tr w:rsidR="00443833" w:rsidRPr="00412DDB" w:rsidTr="00443833">
        <w:tc>
          <w:tcPr>
            <w:tcW w:w="9570" w:type="dxa"/>
          </w:tcPr>
          <w:p w:rsidR="00443833" w:rsidRPr="00412DDB" w:rsidRDefault="00443833" w:rsidP="00443833">
            <w:pPr>
              <w:pStyle w:val="em-4"/>
            </w:pPr>
            <w:r w:rsidRPr="00412DDB">
              <w:t>Информация не приводится</w:t>
            </w:r>
            <w:r w:rsidR="00D8089D">
              <w:t>.</w:t>
            </w:r>
          </w:p>
        </w:tc>
      </w:tr>
    </w:tbl>
    <w:p w:rsidR="00443833" w:rsidRPr="00412DDB" w:rsidRDefault="00443833" w:rsidP="00443833">
      <w:pPr>
        <w:pStyle w:val="em-4"/>
      </w:pPr>
    </w:p>
    <w:p w:rsidR="00443833" w:rsidRPr="00412DDB" w:rsidRDefault="00443833" w:rsidP="00443833">
      <w:pPr>
        <w:pStyle w:val="em-4"/>
      </w:pPr>
      <w:r w:rsidRPr="00412DDB">
        <w:t xml:space="preserve">иные сведения об обращении акций кредитной организации </w:t>
      </w:r>
      <w:r w:rsidR="00B140EC">
        <w:t>–</w:t>
      </w:r>
      <w:r w:rsidRPr="00412DDB">
        <w:t xml:space="preserve"> эмитента за пределами Российской Ф</w:t>
      </w:r>
      <w:r w:rsidRPr="00412DDB">
        <w:t>е</w:t>
      </w:r>
      <w:r w:rsidRPr="00412DDB">
        <w:t xml:space="preserve">дерации, указываемые кредитной организацией </w:t>
      </w:r>
      <w:r w:rsidR="00B140EC">
        <w:t>–</w:t>
      </w:r>
      <w:r w:rsidRPr="00412DDB">
        <w:t xml:space="preserve"> эмитентом по собственному усмотрению:</w:t>
      </w:r>
    </w:p>
    <w:p w:rsidR="00443833" w:rsidRPr="00412DDB" w:rsidRDefault="00443833" w:rsidP="00443833">
      <w:pPr>
        <w:pStyle w:val="em-4"/>
      </w:pPr>
    </w:p>
    <w:tbl>
      <w:tblPr>
        <w:tblW w:w="0" w:type="auto"/>
        <w:tblLook w:val="01E0" w:firstRow="1" w:lastRow="1" w:firstColumn="1" w:lastColumn="1" w:noHBand="0" w:noVBand="0"/>
      </w:tblPr>
      <w:tblGrid>
        <w:gridCol w:w="9570"/>
      </w:tblGrid>
      <w:tr w:rsidR="00443833" w:rsidRPr="00412DDB" w:rsidTr="00443833">
        <w:tc>
          <w:tcPr>
            <w:tcW w:w="9570" w:type="dxa"/>
          </w:tcPr>
          <w:p w:rsidR="00443833" w:rsidRPr="00412DDB" w:rsidRDefault="00443833" w:rsidP="00443833">
            <w:pPr>
              <w:pStyle w:val="em-4"/>
            </w:pPr>
            <w:r w:rsidRPr="00412DDB">
              <w:t>Информация не приводится</w:t>
            </w:r>
            <w:r w:rsidR="00D8089D">
              <w:t>.</w:t>
            </w:r>
          </w:p>
        </w:tc>
      </w:tr>
    </w:tbl>
    <w:p w:rsidR="00443833" w:rsidRPr="00412DDB" w:rsidRDefault="00443833" w:rsidP="00443833">
      <w:pPr>
        <w:pStyle w:val="em-4"/>
      </w:pPr>
    </w:p>
    <w:p w:rsidR="00443833" w:rsidRPr="00412DDB" w:rsidRDefault="00443833" w:rsidP="00443833">
      <w:pPr>
        <w:pStyle w:val="em-7"/>
      </w:pPr>
      <w:bookmarkStart w:id="109" w:name="_Toc364086367"/>
      <w:bookmarkStart w:id="110" w:name="_Toc411501823"/>
      <w:r w:rsidRPr="00412DDB">
        <w:t xml:space="preserve">8.1.2. Сведения об изменении размера уставного капитала кредитной организации </w:t>
      </w:r>
      <w:r w:rsidR="00B140EC">
        <w:t>–</w:t>
      </w:r>
      <w:r w:rsidRPr="00412DDB">
        <w:t xml:space="preserve"> эмитента</w:t>
      </w:r>
      <w:bookmarkEnd w:id="109"/>
      <w:bookmarkEnd w:id="110"/>
    </w:p>
    <w:p w:rsidR="00443833" w:rsidRPr="00412DDB" w:rsidRDefault="00443833" w:rsidP="00443833">
      <w:pPr>
        <w:pStyle w:val="em-4"/>
      </w:pPr>
    </w:p>
    <w:p w:rsidR="00443833" w:rsidRPr="00412DDB" w:rsidRDefault="00443833" w:rsidP="00443833">
      <w:pPr>
        <w:pStyle w:val="em-4"/>
      </w:pPr>
      <w:r w:rsidRPr="00412DDB">
        <w:t xml:space="preserve">Сведения об изменениях размера уставного капитала кредитной организации </w:t>
      </w:r>
      <w:r w:rsidR="00B140EC">
        <w:t>–</w:t>
      </w:r>
      <w:r w:rsidRPr="00412DDB">
        <w:t xml:space="preserve"> эмитента, произ</w:t>
      </w:r>
      <w:r w:rsidRPr="00412DDB">
        <w:t>о</w:t>
      </w:r>
      <w:r w:rsidRPr="00412DDB">
        <w:t>шедших за последний завершенный финансовый год,  предшествующий дате окончания отчетного кварт</w:t>
      </w:r>
      <w:r w:rsidRPr="00412DDB">
        <w:t>а</w:t>
      </w:r>
      <w:r w:rsidRPr="00412DDB">
        <w:t xml:space="preserve">ла, а также за период </w:t>
      </w:r>
      <w:proofErr w:type="gramStart"/>
      <w:r w:rsidRPr="00412DDB">
        <w:t>с даты начала</w:t>
      </w:r>
      <w:proofErr w:type="gramEnd"/>
      <w:r w:rsidRPr="00412DDB">
        <w:t xml:space="preserve"> текущего года до даты окончания отчетного квартала: </w:t>
      </w:r>
    </w:p>
    <w:p w:rsidR="00443833" w:rsidRPr="00412DDB" w:rsidRDefault="00443833" w:rsidP="00443833">
      <w:pPr>
        <w:pStyle w:val="prilozhenie"/>
        <w:rPr>
          <w:sz w:val="22"/>
          <w:szCs w:val="22"/>
        </w:rPr>
      </w:pPr>
    </w:p>
    <w:tbl>
      <w:tblPr>
        <w:tblW w:w="10351" w:type="dxa"/>
        <w:tblInd w:w="105" w:type="dxa"/>
        <w:tblLayout w:type="fixed"/>
        <w:tblLook w:val="0000" w:firstRow="0" w:lastRow="0" w:firstColumn="0" w:lastColumn="0" w:noHBand="0" w:noVBand="0"/>
      </w:tblPr>
      <w:tblGrid>
        <w:gridCol w:w="1443"/>
        <w:gridCol w:w="900"/>
        <w:gridCol w:w="540"/>
        <w:gridCol w:w="900"/>
        <w:gridCol w:w="567"/>
        <w:gridCol w:w="1773"/>
        <w:gridCol w:w="1800"/>
        <w:gridCol w:w="2428"/>
      </w:tblGrid>
      <w:tr w:rsidR="00443833" w:rsidRPr="00412DDB" w:rsidTr="00D8089D">
        <w:trPr>
          <w:cantSplit/>
          <w:trHeight w:val="2070"/>
        </w:trPr>
        <w:tc>
          <w:tcPr>
            <w:tcW w:w="1443" w:type="dxa"/>
            <w:tcBorders>
              <w:top w:val="single" w:sz="4" w:space="0" w:color="auto"/>
              <w:left w:val="single" w:sz="4" w:space="0" w:color="auto"/>
              <w:bottom w:val="single" w:sz="4" w:space="0" w:color="000000"/>
              <w:right w:val="single" w:sz="4" w:space="0" w:color="auto"/>
            </w:tcBorders>
            <w:shd w:val="clear" w:color="auto" w:fill="auto"/>
            <w:vAlign w:val="center"/>
          </w:tcPr>
          <w:p w:rsidR="00443833" w:rsidRPr="00412DDB" w:rsidRDefault="00443833" w:rsidP="00443833">
            <w:pPr>
              <w:jc w:val="center"/>
              <w:rPr>
                <w:sz w:val="22"/>
                <w:szCs w:val="22"/>
              </w:rPr>
            </w:pPr>
            <w:r w:rsidRPr="00412DDB">
              <w:rPr>
                <w:sz w:val="22"/>
                <w:szCs w:val="22"/>
              </w:rPr>
              <w:t>Общая н</w:t>
            </w:r>
            <w:r w:rsidRPr="00412DDB">
              <w:rPr>
                <w:sz w:val="22"/>
                <w:szCs w:val="22"/>
              </w:rPr>
              <w:t>о</w:t>
            </w:r>
            <w:r w:rsidRPr="00412DDB">
              <w:rPr>
                <w:sz w:val="22"/>
                <w:szCs w:val="22"/>
              </w:rPr>
              <w:t>минальная стоимость долей</w:t>
            </w:r>
          </w:p>
        </w:tc>
        <w:tc>
          <w:tcPr>
            <w:tcW w:w="1440" w:type="dxa"/>
            <w:gridSpan w:val="2"/>
            <w:tcBorders>
              <w:top w:val="single" w:sz="4" w:space="0" w:color="auto"/>
              <w:left w:val="nil"/>
              <w:bottom w:val="single" w:sz="4" w:space="0" w:color="auto"/>
              <w:right w:val="single" w:sz="4" w:space="0" w:color="auto"/>
            </w:tcBorders>
            <w:vAlign w:val="center"/>
          </w:tcPr>
          <w:p w:rsidR="00443833" w:rsidRPr="00412DDB" w:rsidRDefault="00443833" w:rsidP="00443833">
            <w:pPr>
              <w:jc w:val="center"/>
              <w:rPr>
                <w:sz w:val="22"/>
                <w:szCs w:val="22"/>
              </w:rPr>
            </w:pPr>
            <w:r w:rsidRPr="00412DDB">
              <w:rPr>
                <w:sz w:val="22"/>
                <w:szCs w:val="22"/>
              </w:rPr>
              <w:t>Общая н</w:t>
            </w:r>
            <w:r w:rsidRPr="00412DDB">
              <w:rPr>
                <w:sz w:val="22"/>
                <w:szCs w:val="22"/>
              </w:rPr>
              <w:t>о</w:t>
            </w:r>
            <w:r w:rsidRPr="00412DDB">
              <w:rPr>
                <w:sz w:val="22"/>
                <w:szCs w:val="22"/>
              </w:rPr>
              <w:t>минальная стоимость обыкнове</w:t>
            </w:r>
            <w:r w:rsidRPr="00412DDB">
              <w:rPr>
                <w:sz w:val="22"/>
                <w:szCs w:val="22"/>
              </w:rPr>
              <w:t>н</w:t>
            </w:r>
            <w:r w:rsidRPr="00412DDB">
              <w:rPr>
                <w:sz w:val="22"/>
                <w:szCs w:val="22"/>
              </w:rPr>
              <w:t>ных акций</w:t>
            </w:r>
          </w:p>
        </w:tc>
        <w:tc>
          <w:tcPr>
            <w:tcW w:w="1467" w:type="dxa"/>
            <w:gridSpan w:val="2"/>
            <w:tcBorders>
              <w:top w:val="single" w:sz="4" w:space="0" w:color="auto"/>
              <w:left w:val="nil"/>
              <w:bottom w:val="single" w:sz="4" w:space="0" w:color="auto"/>
              <w:right w:val="single" w:sz="4" w:space="0" w:color="auto"/>
            </w:tcBorders>
            <w:vAlign w:val="center"/>
          </w:tcPr>
          <w:p w:rsidR="00443833" w:rsidRPr="00412DDB" w:rsidRDefault="00443833" w:rsidP="00443833">
            <w:pPr>
              <w:jc w:val="center"/>
              <w:rPr>
                <w:sz w:val="22"/>
                <w:szCs w:val="22"/>
              </w:rPr>
            </w:pPr>
            <w:r w:rsidRPr="00412DDB">
              <w:rPr>
                <w:sz w:val="22"/>
                <w:szCs w:val="22"/>
              </w:rPr>
              <w:t>Общая н</w:t>
            </w:r>
            <w:r w:rsidRPr="00412DDB">
              <w:rPr>
                <w:sz w:val="22"/>
                <w:szCs w:val="22"/>
              </w:rPr>
              <w:t>о</w:t>
            </w:r>
            <w:r w:rsidRPr="00412DDB">
              <w:rPr>
                <w:sz w:val="22"/>
                <w:szCs w:val="22"/>
              </w:rPr>
              <w:t>минальная стоимость</w:t>
            </w:r>
            <w:r w:rsidRPr="00412DDB">
              <w:rPr>
                <w:sz w:val="22"/>
                <w:szCs w:val="22"/>
              </w:rPr>
              <w:br/>
            </w:r>
            <w:proofErr w:type="gramStart"/>
            <w:r w:rsidRPr="00412DDB">
              <w:rPr>
                <w:sz w:val="22"/>
                <w:szCs w:val="22"/>
              </w:rPr>
              <w:t>привилег</w:t>
            </w:r>
            <w:r w:rsidRPr="00412DDB">
              <w:rPr>
                <w:sz w:val="22"/>
                <w:szCs w:val="22"/>
              </w:rPr>
              <w:t>и</w:t>
            </w:r>
            <w:r w:rsidRPr="00412DDB">
              <w:rPr>
                <w:sz w:val="22"/>
                <w:szCs w:val="22"/>
              </w:rPr>
              <w:t>рованных</w:t>
            </w:r>
            <w:proofErr w:type="gramEnd"/>
            <w:r w:rsidRPr="00412DDB">
              <w:rPr>
                <w:sz w:val="22"/>
                <w:szCs w:val="22"/>
              </w:rPr>
              <w:br/>
              <w:t>акции</w:t>
            </w:r>
          </w:p>
        </w:tc>
        <w:tc>
          <w:tcPr>
            <w:tcW w:w="1773" w:type="dxa"/>
            <w:vMerge w:val="restart"/>
            <w:tcBorders>
              <w:top w:val="single" w:sz="4" w:space="0" w:color="auto"/>
              <w:left w:val="single" w:sz="4" w:space="0" w:color="auto"/>
              <w:bottom w:val="single" w:sz="4" w:space="0" w:color="000000"/>
              <w:right w:val="single" w:sz="4" w:space="0" w:color="000000"/>
            </w:tcBorders>
            <w:vAlign w:val="center"/>
          </w:tcPr>
          <w:p w:rsidR="00443833" w:rsidRPr="00412DDB" w:rsidRDefault="00443833" w:rsidP="00443833">
            <w:pPr>
              <w:jc w:val="center"/>
              <w:rPr>
                <w:sz w:val="22"/>
                <w:szCs w:val="22"/>
              </w:rPr>
            </w:pPr>
            <w:r w:rsidRPr="00412DDB">
              <w:rPr>
                <w:sz w:val="22"/>
                <w:szCs w:val="22"/>
              </w:rPr>
              <w:t>Наименование органа управл</w:t>
            </w:r>
            <w:r w:rsidRPr="00412DDB">
              <w:rPr>
                <w:sz w:val="22"/>
                <w:szCs w:val="22"/>
              </w:rPr>
              <w:t>е</w:t>
            </w:r>
            <w:r w:rsidRPr="00412DDB">
              <w:rPr>
                <w:sz w:val="22"/>
                <w:szCs w:val="22"/>
              </w:rPr>
              <w:t>ния, принявш</w:t>
            </w:r>
            <w:r w:rsidRPr="00412DDB">
              <w:rPr>
                <w:sz w:val="22"/>
                <w:szCs w:val="22"/>
              </w:rPr>
              <w:t>е</w:t>
            </w:r>
            <w:r w:rsidRPr="00412DDB">
              <w:rPr>
                <w:sz w:val="22"/>
                <w:szCs w:val="22"/>
              </w:rPr>
              <w:t>го решение об изменении ра</w:t>
            </w:r>
            <w:r w:rsidRPr="00412DDB">
              <w:rPr>
                <w:sz w:val="22"/>
                <w:szCs w:val="22"/>
              </w:rPr>
              <w:t>з</w:t>
            </w:r>
            <w:r w:rsidRPr="00412DDB">
              <w:rPr>
                <w:sz w:val="22"/>
                <w:szCs w:val="22"/>
              </w:rPr>
              <w:t>мера уставного капитала</w:t>
            </w:r>
          </w:p>
        </w:tc>
        <w:tc>
          <w:tcPr>
            <w:tcW w:w="1800" w:type="dxa"/>
            <w:vMerge w:val="restart"/>
            <w:tcBorders>
              <w:top w:val="single" w:sz="4" w:space="0" w:color="auto"/>
              <w:left w:val="single" w:sz="4" w:space="0" w:color="auto"/>
              <w:bottom w:val="single" w:sz="4" w:space="0" w:color="000000"/>
              <w:right w:val="single" w:sz="4" w:space="0" w:color="auto"/>
            </w:tcBorders>
            <w:vAlign w:val="center"/>
          </w:tcPr>
          <w:p w:rsidR="00443833" w:rsidRPr="00412DDB" w:rsidRDefault="00443833" w:rsidP="00443833">
            <w:pPr>
              <w:jc w:val="center"/>
              <w:rPr>
                <w:sz w:val="22"/>
                <w:szCs w:val="22"/>
              </w:rPr>
            </w:pPr>
            <w:r w:rsidRPr="00412DDB">
              <w:rPr>
                <w:sz w:val="22"/>
                <w:szCs w:val="22"/>
              </w:rPr>
              <w:t>Дата составл</w:t>
            </w:r>
            <w:r w:rsidRPr="00412DDB">
              <w:rPr>
                <w:sz w:val="22"/>
                <w:szCs w:val="22"/>
              </w:rPr>
              <w:t>е</w:t>
            </w:r>
            <w:r w:rsidRPr="00412DDB">
              <w:rPr>
                <w:sz w:val="22"/>
                <w:szCs w:val="22"/>
              </w:rPr>
              <w:t xml:space="preserve">ния, </w:t>
            </w:r>
            <w:r w:rsidRPr="00412DDB">
              <w:rPr>
                <w:sz w:val="22"/>
                <w:szCs w:val="22"/>
              </w:rPr>
              <w:br/>
              <w:t>№ протокола органа управл</w:t>
            </w:r>
            <w:r w:rsidRPr="00412DDB">
              <w:rPr>
                <w:sz w:val="22"/>
                <w:szCs w:val="22"/>
              </w:rPr>
              <w:t>е</w:t>
            </w:r>
            <w:r w:rsidRPr="00412DDB">
              <w:rPr>
                <w:sz w:val="22"/>
                <w:szCs w:val="22"/>
              </w:rPr>
              <w:t>ния, принявшего решение об и</w:t>
            </w:r>
            <w:r w:rsidRPr="00412DDB">
              <w:rPr>
                <w:sz w:val="22"/>
                <w:szCs w:val="22"/>
              </w:rPr>
              <w:t>з</w:t>
            </w:r>
            <w:r w:rsidRPr="00412DDB">
              <w:rPr>
                <w:sz w:val="22"/>
                <w:szCs w:val="22"/>
              </w:rPr>
              <w:t>менении уста</w:t>
            </w:r>
            <w:r w:rsidRPr="00412DDB">
              <w:rPr>
                <w:sz w:val="22"/>
                <w:szCs w:val="22"/>
              </w:rPr>
              <w:t>в</w:t>
            </w:r>
            <w:r w:rsidRPr="00412DDB">
              <w:rPr>
                <w:sz w:val="22"/>
                <w:szCs w:val="22"/>
              </w:rPr>
              <w:t>ного капитала</w:t>
            </w:r>
          </w:p>
        </w:tc>
        <w:tc>
          <w:tcPr>
            <w:tcW w:w="2428" w:type="dxa"/>
            <w:vMerge w:val="restart"/>
            <w:tcBorders>
              <w:top w:val="single" w:sz="4" w:space="0" w:color="auto"/>
              <w:left w:val="single" w:sz="4" w:space="0" w:color="auto"/>
              <w:bottom w:val="single" w:sz="4" w:space="0" w:color="000000"/>
              <w:right w:val="single" w:sz="4" w:space="0" w:color="auto"/>
            </w:tcBorders>
            <w:vAlign w:val="center"/>
          </w:tcPr>
          <w:p w:rsidR="00443833" w:rsidRPr="00412DDB" w:rsidRDefault="00443833" w:rsidP="00443833">
            <w:pPr>
              <w:jc w:val="center"/>
              <w:rPr>
                <w:sz w:val="22"/>
                <w:szCs w:val="22"/>
              </w:rPr>
            </w:pPr>
            <w:r w:rsidRPr="00412DDB">
              <w:rPr>
                <w:sz w:val="22"/>
                <w:szCs w:val="22"/>
              </w:rPr>
              <w:t>Размер уставного к</w:t>
            </w:r>
            <w:r w:rsidRPr="00412DDB">
              <w:rPr>
                <w:sz w:val="22"/>
                <w:szCs w:val="22"/>
              </w:rPr>
              <w:t>а</w:t>
            </w:r>
            <w:r w:rsidRPr="00412DDB">
              <w:rPr>
                <w:sz w:val="22"/>
                <w:szCs w:val="22"/>
              </w:rPr>
              <w:t>питала по итогам его изменения, руб.</w:t>
            </w:r>
          </w:p>
        </w:tc>
      </w:tr>
      <w:tr w:rsidR="00443833" w:rsidRPr="00412DDB" w:rsidTr="00D8089D">
        <w:trPr>
          <w:cantSplit/>
          <w:trHeight w:val="360"/>
        </w:trPr>
        <w:tc>
          <w:tcPr>
            <w:tcW w:w="1443" w:type="dxa"/>
            <w:tcBorders>
              <w:top w:val="single" w:sz="4" w:space="0" w:color="auto"/>
              <w:left w:val="single" w:sz="4" w:space="0" w:color="auto"/>
              <w:bottom w:val="single" w:sz="4" w:space="0" w:color="000000"/>
              <w:right w:val="single" w:sz="4" w:space="0" w:color="auto"/>
            </w:tcBorders>
            <w:shd w:val="clear" w:color="auto" w:fill="auto"/>
            <w:vAlign w:val="center"/>
          </w:tcPr>
          <w:p w:rsidR="00443833" w:rsidRPr="00412DDB" w:rsidRDefault="009B22C6" w:rsidP="00443833">
            <w:pPr>
              <w:jc w:val="center"/>
              <w:rPr>
                <w:sz w:val="22"/>
                <w:szCs w:val="22"/>
              </w:rPr>
            </w:pPr>
            <w:r>
              <w:rPr>
                <w:sz w:val="22"/>
                <w:szCs w:val="22"/>
              </w:rPr>
              <w:t>Тыс. руб.</w:t>
            </w:r>
          </w:p>
        </w:tc>
        <w:tc>
          <w:tcPr>
            <w:tcW w:w="900" w:type="dxa"/>
            <w:tcBorders>
              <w:top w:val="nil"/>
              <w:left w:val="nil"/>
              <w:bottom w:val="single" w:sz="4" w:space="0" w:color="auto"/>
              <w:right w:val="single" w:sz="4" w:space="0" w:color="auto"/>
            </w:tcBorders>
            <w:vAlign w:val="center"/>
          </w:tcPr>
          <w:p w:rsidR="00443833" w:rsidRPr="00412DDB" w:rsidRDefault="009B22C6" w:rsidP="00443833">
            <w:pPr>
              <w:jc w:val="center"/>
              <w:rPr>
                <w:sz w:val="22"/>
                <w:szCs w:val="22"/>
              </w:rPr>
            </w:pPr>
            <w:r>
              <w:rPr>
                <w:sz w:val="22"/>
                <w:szCs w:val="22"/>
              </w:rPr>
              <w:t>Тыс. руб.</w:t>
            </w:r>
          </w:p>
        </w:tc>
        <w:tc>
          <w:tcPr>
            <w:tcW w:w="540" w:type="dxa"/>
            <w:tcBorders>
              <w:top w:val="nil"/>
              <w:left w:val="nil"/>
              <w:bottom w:val="single" w:sz="4" w:space="0" w:color="auto"/>
              <w:right w:val="single" w:sz="4" w:space="0" w:color="auto"/>
            </w:tcBorders>
            <w:vAlign w:val="center"/>
          </w:tcPr>
          <w:p w:rsidR="00443833" w:rsidRPr="00412DDB" w:rsidRDefault="00443833" w:rsidP="00443833">
            <w:pPr>
              <w:jc w:val="center"/>
              <w:rPr>
                <w:sz w:val="22"/>
                <w:szCs w:val="22"/>
              </w:rPr>
            </w:pPr>
            <w:r w:rsidRPr="00412DDB">
              <w:rPr>
                <w:sz w:val="22"/>
                <w:szCs w:val="22"/>
              </w:rPr>
              <w:t>%</w:t>
            </w:r>
          </w:p>
        </w:tc>
        <w:tc>
          <w:tcPr>
            <w:tcW w:w="900" w:type="dxa"/>
            <w:tcBorders>
              <w:top w:val="nil"/>
              <w:left w:val="nil"/>
              <w:bottom w:val="single" w:sz="4" w:space="0" w:color="auto"/>
              <w:right w:val="single" w:sz="4" w:space="0" w:color="auto"/>
            </w:tcBorders>
            <w:vAlign w:val="center"/>
          </w:tcPr>
          <w:p w:rsidR="00443833" w:rsidRPr="00412DDB" w:rsidRDefault="009B22C6" w:rsidP="00443833">
            <w:pPr>
              <w:jc w:val="center"/>
              <w:rPr>
                <w:sz w:val="22"/>
                <w:szCs w:val="22"/>
              </w:rPr>
            </w:pPr>
            <w:r>
              <w:rPr>
                <w:sz w:val="22"/>
                <w:szCs w:val="22"/>
              </w:rPr>
              <w:t>Тыс. руб.</w:t>
            </w:r>
          </w:p>
        </w:tc>
        <w:tc>
          <w:tcPr>
            <w:tcW w:w="567" w:type="dxa"/>
            <w:tcBorders>
              <w:top w:val="nil"/>
              <w:left w:val="nil"/>
              <w:bottom w:val="single" w:sz="4" w:space="0" w:color="auto"/>
              <w:right w:val="single" w:sz="4" w:space="0" w:color="auto"/>
            </w:tcBorders>
            <w:vAlign w:val="center"/>
          </w:tcPr>
          <w:p w:rsidR="00443833" w:rsidRPr="00412DDB" w:rsidRDefault="00443833" w:rsidP="00443833">
            <w:pPr>
              <w:jc w:val="center"/>
              <w:rPr>
                <w:sz w:val="22"/>
                <w:szCs w:val="22"/>
              </w:rPr>
            </w:pPr>
            <w:r w:rsidRPr="00412DDB">
              <w:rPr>
                <w:sz w:val="22"/>
                <w:szCs w:val="22"/>
              </w:rPr>
              <w:t>%</w:t>
            </w:r>
          </w:p>
        </w:tc>
        <w:tc>
          <w:tcPr>
            <w:tcW w:w="1773" w:type="dxa"/>
            <w:vMerge/>
            <w:tcBorders>
              <w:top w:val="nil"/>
              <w:left w:val="nil"/>
              <w:bottom w:val="single" w:sz="4" w:space="0" w:color="auto"/>
              <w:right w:val="single" w:sz="4" w:space="0" w:color="auto"/>
            </w:tcBorders>
            <w:vAlign w:val="center"/>
          </w:tcPr>
          <w:p w:rsidR="00443833" w:rsidRPr="00412DDB" w:rsidRDefault="00443833" w:rsidP="00443833">
            <w:pPr>
              <w:rPr>
                <w:sz w:val="22"/>
                <w:szCs w:val="22"/>
              </w:rPr>
            </w:pPr>
          </w:p>
        </w:tc>
        <w:tc>
          <w:tcPr>
            <w:tcW w:w="1800" w:type="dxa"/>
            <w:vMerge/>
            <w:tcBorders>
              <w:top w:val="single" w:sz="4" w:space="0" w:color="auto"/>
              <w:left w:val="single" w:sz="4" w:space="0" w:color="auto"/>
              <w:bottom w:val="single" w:sz="4" w:space="0" w:color="000000"/>
              <w:right w:val="single" w:sz="4" w:space="0" w:color="auto"/>
            </w:tcBorders>
            <w:vAlign w:val="center"/>
          </w:tcPr>
          <w:p w:rsidR="00443833" w:rsidRPr="00412DDB" w:rsidRDefault="00443833" w:rsidP="00443833">
            <w:pPr>
              <w:rPr>
                <w:sz w:val="22"/>
                <w:szCs w:val="22"/>
              </w:rPr>
            </w:pPr>
          </w:p>
        </w:tc>
        <w:tc>
          <w:tcPr>
            <w:tcW w:w="2428" w:type="dxa"/>
            <w:vMerge/>
            <w:tcBorders>
              <w:top w:val="single" w:sz="4" w:space="0" w:color="auto"/>
              <w:left w:val="single" w:sz="4" w:space="0" w:color="auto"/>
              <w:bottom w:val="single" w:sz="4" w:space="0" w:color="000000"/>
              <w:right w:val="single" w:sz="4" w:space="0" w:color="auto"/>
            </w:tcBorders>
            <w:vAlign w:val="center"/>
          </w:tcPr>
          <w:p w:rsidR="00443833" w:rsidRPr="00412DDB" w:rsidRDefault="00443833" w:rsidP="00443833">
            <w:pPr>
              <w:rPr>
                <w:sz w:val="22"/>
                <w:szCs w:val="22"/>
              </w:rPr>
            </w:pPr>
          </w:p>
        </w:tc>
      </w:tr>
      <w:tr w:rsidR="00443833" w:rsidRPr="00412DDB" w:rsidTr="00D8089D">
        <w:trPr>
          <w:trHeight w:val="300"/>
        </w:trPr>
        <w:tc>
          <w:tcPr>
            <w:tcW w:w="1443" w:type="dxa"/>
            <w:tcBorders>
              <w:top w:val="nil"/>
              <w:left w:val="single" w:sz="4" w:space="0" w:color="auto"/>
              <w:bottom w:val="single" w:sz="4" w:space="0" w:color="auto"/>
              <w:right w:val="single" w:sz="4" w:space="0" w:color="auto"/>
            </w:tcBorders>
            <w:vAlign w:val="center"/>
          </w:tcPr>
          <w:p w:rsidR="00443833" w:rsidRPr="00412DDB" w:rsidRDefault="00443833" w:rsidP="00443833">
            <w:pPr>
              <w:jc w:val="center"/>
              <w:rPr>
                <w:sz w:val="22"/>
                <w:szCs w:val="22"/>
              </w:rPr>
            </w:pPr>
            <w:r w:rsidRPr="00412DDB">
              <w:rPr>
                <w:sz w:val="22"/>
                <w:szCs w:val="22"/>
              </w:rPr>
              <w:t>1</w:t>
            </w:r>
          </w:p>
        </w:tc>
        <w:tc>
          <w:tcPr>
            <w:tcW w:w="900" w:type="dxa"/>
            <w:tcBorders>
              <w:top w:val="nil"/>
              <w:left w:val="nil"/>
              <w:bottom w:val="single" w:sz="4" w:space="0" w:color="auto"/>
              <w:right w:val="single" w:sz="4" w:space="0" w:color="auto"/>
            </w:tcBorders>
            <w:vAlign w:val="center"/>
          </w:tcPr>
          <w:p w:rsidR="00443833" w:rsidRPr="00412DDB" w:rsidRDefault="00443833" w:rsidP="00443833">
            <w:pPr>
              <w:jc w:val="center"/>
              <w:rPr>
                <w:sz w:val="22"/>
                <w:szCs w:val="22"/>
              </w:rPr>
            </w:pPr>
            <w:r w:rsidRPr="00412DDB">
              <w:rPr>
                <w:sz w:val="22"/>
                <w:szCs w:val="22"/>
              </w:rPr>
              <w:t>2</w:t>
            </w:r>
          </w:p>
        </w:tc>
        <w:tc>
          <w:tcPr>
            <w:tcW w:w="540" w:type="dxa"/>
            <w:tcBorders>
              <w:top w:val="nil"/>
              <w:left w:val="nil"/>
              <w:bottom w:val="single" w:sz="4" w:space="0" w:color="auto"/>
              <w:right w:val="single" w:sz="4" w:space="0" w:color="auto"/>
            </w:tcBorders>
            <w:vAlign w:val="center"/>
          </w:tcPr>
          <w:p w:rsidR="00443833" w:rsidRPr="00412DDB" w:rsidRDefault="00443833" w:rsidP="00443833">
            <w:pPr>
              <w:jc w:val="center"/>
              <w:rPr>
                <w:sz w:val="22"/>
                <w:szCs w:val="22"/>
              </w:rPr>
            </w:pPr>
            <w:r w:rsidRPr="00412DDB">
              <w:rPr>
                <w:sz w:val="22"/>
                <w:szCs w:val="22"/>
              </w:rPr>
              <w:t>3</w:t>
            </w:r>
          </w:p>
        </w:tc>
        <w:tc>
          <w:tcPr>
            <w:tcW w:w="900" w:type="dxa"/>
            <w:tcBorders>
              <w:top w:val="nil"/>
              <w:left w:val="nil"/>
              <w:bottom w:val="single" w:sz="4" w:space="0" w:color="auto"/>
              <w:right w:val="single" w:sz="4" w:space="0" w:color="auto"/>
            </w:tcBorders>
            <w:vAlign w:val="center"/>
          </w:tcPr>
          <w:p w:rsidR="00443833" w:rsidRPr="00412DDB" w:rsidRDefault="00443833" w:rsidP="00443833">
            <w:pPr>
              <w:jc w:val="center"/>
              <w:rPr>
                <w:sz w:val="22"/>
                <w:szCs w:val="22"/>
              </w:rPr>
            </w:pPr>
            <w:r w:rsidRPr="00412DDB">
              <w:rPr>
                <w:sz w:val="22"/>
                <w:szCs w:val="22"/>
              </w:rPr>
              <w:t>4</w:t>
            </w:r>
          </w:p>
        </w:tc>
        <w:tc>
          <w:tcPr>
            <w:tcW w:w="567" w:type="dxa"/>
            <w:tcBorders>
              <w:top w:val="nil"/>
              <w:left w:val="nil"/>
              <w:bottom w:val="single" w:sz="4" w:space="0" w:color="auto"/>
              <w:right w:val="single" w:sz="4" w:space="0" w:color="auto"/>
            </w:tcBorders>
            <w:vAlign w:val="center"/>
          </w:tcPr>
          <w:p w:rsidR="00443833" w:rsidRPr="00412DDB" w:rsidRDefault="00443833" w:rsidP="00443833">
            <w:pPr>
              <w:jc w:val="center"/>
              <w:rPr>
                <w:sz w:val="22"/>
                <w:szCs w:val="22"/>
              </w:rPr>
            </w:pPr>
            <w:r w:rsidRPr="00412DDB">
              <w:rPr>
                <w:sz w:val="22"/>
                <w:szCs w:val="22"/>
              </w:rPr>
              <w:t>5</w:t>
            </w:r>
          </w:p>
        </w:tc>
        <w:tc>
          <w:tcPr>
            <w:tcW w:w="1773" w:type="dxa"/>
            <w:tcBorders>
              <w:top w:val="single" w:sz="4" w:space="0" w:color="auto"/>
              <w:left w:val="nil"/>
              <w:bottom w:val="single" w:sz="4" w:space="0" w:color="auto"/>
              <w:right w:val="single" w:sz="4" w:space="0" w:color="auto"/>
            </w:tcBorders>
            <w:vAlign w:val="center"/>
          </w:tcPr>
          <w:p w:rsidR="00443833" w:rsidRPr="00412DDB" w:rsidRDefault="00443833" w:rsidP="00443833">
            <w:pPr>
              <w:jc w:val="center"/>
              <w:rPr>
                <w:sz w:val="22"/>
                <w:szCs w:val="22"/>
              </w:rPr>
            </w:pPr>
            <w:r w:rsidRPr="00412DDB">
              <w:rPr>
                <w:sz w:val="22"/>
                <w:szCs w:val="22"/>
              </w:rPr>
              <w:t>6</w:t>
            </w:r>
          </w:p>
        </w:tc>
        <w:tc>
          <w:tcPr>
            <w:tcW w:w="1800" w:type="dxa"/>
            <w:tcBorders>
              <w:top w:val="nil"/>
              <w:left w:val="nil"/>
              <w:bottom w:val="single" w:sz="4" w:space="0" w:color="auto"/>
              <w:right w:val="single" w:sz="4" w:space="0" w:color="auto"/>
            </w:tcBorders>
            <w:vAlign w:val="center"/>
          </w:tcPr>
          <w:p w:rsidR="00443833" w:rsidRPr="00412DDB" w:rsidRDefault="00443833" w:rsidP="00443833">
            <w:pPr>
              <w:jc w:val="center"/>
              <w:rPr>
                <w:sz w:val="22"/>
                <w:szCs w:val="22"/>
              </w:rPr>
            </w:pPr>
            <w:r w:rsidRPr="00412DDB">
              <w:rPr>
                <w:sz w:val="22"/>
                <w:szCs w:val="22"/>
              </w:rPr>
              <w:t>7</w:t>
            </w:r>
          </w:p>
        </w:tc>
        <w:tc>
          <w:tcPr>
            <w:tcW w:w="2428" w:type="dxa"/>
            <w:tcBorders>
              <w:top w:val="nil"/>
              <w:left w:val="nil"/>
              <w:bottom w:val="single" w:sz="4" w:space="0" w:color="auto"/>
              <w:right w:val="single" w:sz="4" w:space="0" w:color="auto"/>
            </w:tcBorders>
            <w:vAlign w:val="center"/>
          </w:tcPr>
          <w:p w:rsidR="00443833" w:rsidRPr="00412DDB" w:rsidRDefault="00443833" w:rsidP="00443833">
            <w:pPr>
              <w:jc w:val="center"/>
              <w:rPr>
                <w:sz w:val="22"/>
                <w:szCs w:val="22"/>
              </w:rPr>
            </w:pPr>
            <w:r w:rsidRPr="00412DDB">
              <w:rPr>
                <w:sz w:val="22"/>
                <w:szCs w:val="22"/>
              </w:rPr>
              <w:t>8</w:t>
            </w:r>
          </w:p>
        </w:tc>
      </w:tr>
      <w:tr w:rsidR="00443833" w:rsidRPr="00412DDB" w:rsidTr="00D8089D">
        <w:trPr>
          <w:trHeight w:val="543"/>
        </w:trPr>
        <w:tc>
          <w:tcPr>
            <w:tcW w:w="10351" w:type="dxa"/>
            <w:gridSpan w:val="8"/>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rPr>
                <w:sz w:val="22"/>
                <w:szCs w:val="22"/>
              </w:rPr>
            </w:pPr>
            <w:r w:rsidRPr="00412DDB">
              <w:rPr>
                <w:sz w:val="22"/>
                <w:szCs w:val="22"/>
              </w:rPr>
              <w:t xml:space="preserve">Размер и структура уставного капитала кредитной организации </w:t>
            </w:r>
            <w:r w:rsidR="00B140EC">
              <w:rPr>
                <w:sz w:val="22"/>
                <w:szCs w:val="22"/>
              </w:rPr>
              <w:t>–</w:t>
            </w:r>
            <w:r w:rsidRPr="00412DDB">
              <w:rPr>
                <w:sz w:val="22"/>
                <w:szCs w:val="22"/>
              </w:rPr>
              <w:t xml:space="preserve"> эмитента до изменения:</w:t>
            </w:r>
          </w:p>
        </w:tc>
      </w:tr>
      <w:tr w:rsidR="00443833" w:rsidRPr="00412DDB" w:rsidTr="00D8089D">
        <w:trPr>
          <w:trHeight w:val="315"/>
        </w:trPr>
        <w:tc>
          <w:tcPr>
            <w:tcW w:w="1443"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center"/>
              <w:rPr>
                <w:sz w:val="22"/>
                <w:szCs w:val="22"/>
              </w:rPr>
            </w:pPr>
            <w:r w:rsidRPr="00412DDB">
              <w:rPr>
                <w:sz w:val="16"/>
                <w:szCs w:val="16"/>
              </w:rPr>
              <w:t>1 354 216</w:t>
            </w:r>
          </w:p>
        </w:tc>
        <w:tc>
          <w:tcPr>
            <w:tcW w:w="900" w:type="dxa"/>
            <w:tcBorders>
              <w:top w:val="single" w:sz="4" w:space="0" w:color="auto"/>
              <w:left w:val="nil"/>
              <w:bottom w:val="single" w:sz="4" w:space="0" w:color="auto"/>
              <w:right w:val="single" w:sz="4" w:space="0" w:color="auto"/>
            </w:tcBorders>
            <w:vAlign w:val="center"/>
          </w:tcPr>
          <w:p w:rsidR="00443833" w:rsidRPr="00412DDB" w:rsidRDefault="00443833" w:rsidP="00443833">
            <w:pPr>
              <w:jc w:val="center"/>
              <w:rPr>
                <w:sz w:val="16"/>
                <w:szCs w:val="16"/>
              </w:rPr>
            </w:pPr>
            <w:r w:rsidRPr="00412DDB">
              <w:rPr>
                <w:sz w:val="16"/>
                <w:szCs w:val="16"/>
              </w:rPr>
              <w:t>1 353 716</w:t>
            </w:r>
          </w:p>
        </w:tc>
        <w:tc>
          <w:tcPr>
            <w:tcW w:w="540" w:type="dxa"/>
            <w:tcBorders>
              <w:top w:val="single" w:sz="4" w:space="0" w:color="auto"/>
              <w:left w:val="nil"/>
              <w:bottom w:val="single" w:sz="4" w:space="0" w:color="auto"/>
              <w:right w:val="single" w:sz="4" w:space="0" w:color="auto"/>
            </w:tcBorders>
            <w:vAlign w:val="center"/>
          </w:tcPr>
          <w:p w:rsidR="00443833" w:rsidRPr="00412DDB" w:rsidRDefault="00443833" w:rsidP="00443833">
            <w:pPr>
              <w:jc w:val="center"/>
              <w:rPr>
                <w:sz w:val="16"/>
                <w:szCs w:val="16"/>
              </w:rPr>
            </w:pPr>
            <w:r w:rsidRPr="00412DDB">
              <w:rPr>
                <w:sz w:val="16"/>
                <w:szCs w:val="16"/>
              </w:rPr>
              <w:t>99,96</w:t>
            </w:r>
          </w:p>
        </w:tc>
        <w:tc>
          <w:tcPr>
            <w:tcW w:w="900" w:type="dxa"/>
            <w:tcBorders>
              <w:top w:val="single" w:sz="4" w:space="0" w:color="auto"/>
              <w:left w:val="nil"/>
              <w:bottom w:val="single" w:sz="4" w:space="0" w:color="auto"/>
              <w:right w:val="single" w:sz="4" w:space="0" w:color="auto"/>
            </w:tcBorders>
            <w:vAlign w:val="center"/>
          </w:tcPr>
          <w:p w:rsidR="00443833" w:rsidRPr="00412DDB" w:rsidRDefault="00443833" w:rsidP="00443833">
            <w:pPr>
              <w:jc w:val="center"/>
              <w:rPr>
                <w:sz w:val="16"/>
                <w:szCs w:val="16"/>
              </w:rPr>
            </w:pPr>
            <w:r w:rsidRPr="00412DDB">
              <w:rPr>
                <w:sz w:val="16"/>
                <w:szCs w:val="16"/>
              </w:rPr>
              <w:t>500</w:t>
            </w:r>
          </w:p>
        </w:tc>
        <w:tc>
          <w:tcPr>
            <w:tcW w:w="567" w:type="dxa"/>
            <w:tcBorders>
              <w:top w:val="single" w:sz="4" w:space="0" w:color="auto"/>
              <w:left w:val="nil"/>
              <w:bottom w:val="single" w:sz="4" w:space="0" w:color="auto"/>
              <w:right w:val="single" w:sz="4" w:space="0" w:color="auto"/>
            </w:tcBorders>
            <w:vAlign w:val="center"/>
          </w:tcPr>
          <w:p w:rsidR="00443833" w:rsidRPr="00412DDB" w:rsidRDefault="00443833" w:rsidP="00443833">
            <w:pPr>
              <w:jc w:val="center"/>
              <w:rPr>
                <w:sz w:val="16"/>
                <w:szCs w:val="16"/>
              </w:rPr>
            </w:pPr>
            <w:r w:rsidRPr="00412DDB">
              <w:rPr>
                <w:sz w:val="16"/>
                <w:szCs w:val="16"/>
              </w:rPr>
              <w:t>0,04</w:t>
            </w:r>
          </w:p>
        </w:tc>
        <w:tc>
          <w:tcPr>
            <w:tcW w:w="1773" w:type="dxa"/>
            <w:tcBorders>
              <w:top w:val="single" w:sz="4" w:space="0" w:color="auto"/>
              <w:left w:val="nil"/>
              <w:bottom w:val="single" w:sz="4" w:space="0" w:color="auto"/>
              <w:right w:val="single" w:sz="4" w:space="0" w:color="auto"/>
            </w:tcBorders>
            <w:vAlign w:val="center"/>
          </w:tcPr>
          <w:p w:rsidR="00443833" w:rsidRPr="00412DDB" w:rsidRDefault="00443833" w:rsidP="00443833">
            <w:pPr>
              <w:jc w:val="center"/>
              <w:rPr>
                <w:sz w:val="22"/>
                <w:szCs w:val="22"/>
                <w:lang w:val="en-US"/>
              </w:rPr>
            </w:pPr>
            <w:r w:rsidRPr="00412DDB">
              <w:rPr>
                <w:sz w:val="22"/>
                <w:szCs w:val="22"/>
                <w:lang w:val="en-US"/>
              </w:rPr>
              <w:t>X</w:t>
            </w:r>
          </w:p>
        </w:tc>
        <w:tc>
          <w:tcPr>
            <w:tcW w:w="1800" w:type="dxa"/>
            <w:tcBorders>
              <w:top w:val="single" w:sz="4" w:space="0" w:color="auto"/>
              <w:left w:val="nil"/>
              <w:bottom w:val="single" w:sz="4" w:space="0" w:color="auto"/>
              <w:right w:val="single" w:sz="4" w:space="0" w:color="auto"/>
            </w:tcBorders>
            <w:vAlign w:val="center"/>
          </w:tcPr>
          <w:p w:rsidR="00443833" w:rsidRPr="00412DDB" w:rsidRDefault="00443833" w:rsidP="00443833">
            <w:pPr>
              <w:jc w:val="center"/>
              <w:rPr>
                <w:sz w:val="22"/>
                <w:szCs w:val="22"/>
                <w:lang w:val="en-US"/>
              </w:rPr>
            </w:pPr>
            <w:r w:rsidRPr="00412DDB">
              <w:rPr>
                <w:sz w:val="22"/>
                <w:szCs w:val="22"/>
                <w:lang w:val="en-US"/>
              </w:rPr>
              <w:t>X</w:t>
            </w:r>
          </w:p>
        </w:tc>
        <w:tc>
          <w:tcPr>
            <w:tcW w:w="2428" w:type="dxa"/>
            <w:tcBorders>
              <w:top w:val="single" w:sz="4" w:space="0" w:color="auto"/>
              <w:left w:val="nil"/>
              <w:bottom w:val="single" w:sz="4" w:space="0" w:color="auto"/>
              <w:right w:val="single" w:sz="4" w:space="0" w:color="auto"/>
            </w:tcBorders>
            <w:vAlign w:val="center"/>
          </w:tcPr>
          <w:p w:rsidR="00443833" w:rsidRPr="00412DDB" w:rsidRDefault="00443833" w:rsidP="00443833">
            <w:pPr>
              <w:jc w:val="center"/>
              <w:rPr>
                <w:sz w:val="22"/>
                <w:szCs w:val="22"/>
              </w:rPr>
            </w:pPr>
            <w:r w:rsidRPr="00412DDB">
              <w:rPr>
                <w:sz w:val="22"/>
                <w:szCs w:val="22"/>
              </w:rPr>
              <w:t>1 354 216</w:t>
            </w:r>
          </w:p>
        </w:tc>
      </w:tr>
      <w:tr w:rsidR="00443833" w:rsidRPr="00412DDB" w:rsidTr="00D8089D">
        <w:trPr>
          <w:trHeight w:val="315"/>
        </w:trPr>
        <w:tc>
          <w:tcPr>
            <w:tcW w:w="10351" w:type="dxa"/>
            <w:gridSpan w:val="8"/>
            <w:tcBorders>
              <w:top w:val="nil"/>
              <w:left w:val="single" w:sz="4" w:space="0" w:color="auto"/>
              <w:bottom w:val="single" w:sz="4" w:space="0" w:color="auto"/>
              <w:right w:val="single" w:sz="4" w:space="0" w:color="auto"/>
            </w:tcBorders>
            <w:vAlign w:val="center"/>
          </w:tcPr>
          <w:p w:rsidR="00443833" w:rsidRPr="00412DDB" w:rsidRDefault="00443833" w:rsidP="00443833">
            <w:pPr>
              <w:rPr>
                <w:sz w:val="22"/>
                <w:szCs w:val="22"/>
              </w:rPr>
            </w:pPr>
            <w:r w:rsidRPr="00412DDB">
              <w:rPr>
                <w:sz w:val="22"/>
                <w:szCs w:val="22"/>
              </w:rPr>
              <w:t xml:space="preserve">Дата изменения размера уставного капитала кредитной организации </w:t>
            </w:r>
            <w:r w:rsidR="00B140EC">
              <w:rPr>
                <w:sz w:val="22"/>
                <w:szCs w:val="22"/>
              </w:rPr>
              <w:t>–</w:t>
            </w:r>
            <w:r w:rsidRPr="00412DDB">
              <w:rPr>
                <w:sz w:val="22"/>
                <w:szCs w:val="22"/>
              </w:rPr>
              <w:t xml:space="preserve"> эмитента:</w:t>
            </w:r>
          </w:p>
          <w:p w:rsidR="00443833" w:rsidRPr="00412DDB" w:rsidRDefault="00443833" w:rsidP="00443833">
            <w:pPr>
              <w:rPr>
                <w:sz w:val="22"/>
                <w:szCs w:val="22"/>
              </w:rPr>
            </w:pPr>
            <w:r w:rsidRPr="00412DDB">
              <w:rPr>
                <w:sz w:val="22"/>
                <w:szCs w:val="22"/>
              </w:rPr>
              <w:t xml:space="preserve">« 10 » сентября 2012  года   </w:t>
            </w:r>
          </w:p>
        </w:tc>
      </w:tr>
      <w:tr w:rsidR="00443833" w:rsidRPr="00412DDB" w:rsidTr="00D8089D">
        <w:trPr>
          <w:trHeight w:val="315"/>
        </w:trPr>
        <w:tc>
          <w:tcPr>
            <w:tcW w:w="10351" w:type="dxa"/>
            <w:gridSpan w:val="8"/>
            <w:tcBorders>
              <w:top w:val="nil"/>
              <w:left w:val="single" w:sz="4" w:space="0" w:color="auto"/>
              <w:bottom w:val="single" w:sz="4" w:space="0" w:color="auto"/>
              <w:right w:val="single" w:sz="4" w:space="0" w:color="auto"/>
            </w:tcBorders>
            <w:vAlign w:val="center"/>
          </w:tcPr>
          <w:p w:rsidR="00443833" w:rsidRPr="00412DDB" w:rsidRDefault="00443833" w:rsidP="00443833">
            <w:pPr>
              <w:rPr>
                <w:sz w:val="22"/>
                <w:szCs w:val="22"/>
              </w:rPr>
            </w:pPr>
            <w:r w:rsidRPr="00412DDB">
              <w:rPr>
                <w:sz w:val="22"/>
                <w:szCs w:val="22"/>
              </w:rPr>
              <w:t xml:space="preserve">Размер и структура уставного капитала кредитной организации </w:t>
            </w:r>
            <w:r w:rsidR="00B140EC">
              <w:rPr>
                <w:sz w:val="22"/>
                <w:szCs w:val="22"/>
              </w:rPr>
              <w:t>–</w:t>
            </w:r>
            <w:r w:rsidRPr="00412DDB">
              <w:rPr>
                <w:sz w:val="22"/>
                <w:szCs w:val="22"/>
              </w:rPr>
              <w:t xml:space="preserve"> эмитента после соответствующих изм</w:t>
            </w:r>
            <w:r w:rsidRPr="00412DDB">
              <w:rPr>
                <w:sz w:val="22"/>
                <w:szCs w:val="22"/>
              </w:rPr>
              <w:t>е</w:t>
            </w:r>
            <w:r w:rsidRPr="00412DDB">
              <w:rPr>
                <w:sz w:val="22"/>
                <w:szCs w:val="22"/>
              </w:rPr>
              <w:t>нений:</w:t>
            </w:r>
          </w:p>
        </w:tc>
      </w:tr>
      <w:tr w:rsidR="00443833" w:rsidRPr="00412DDB" w:rsidTr="00D8089D">
        <w:trPr>
          <w:trHeight w:val="315"/>
        </w:trPr>
        <w:tc>
          <w:tcPr>
            <w:tcW w:w="1443" w:type="dxa"/>
            <w:tcBorders>
              <w:top w:val="nil"/>
              <w:left w:val="single" w:sz="4" w:space="0" w:color="auto"/>
              <w:bottom w:val="single" w:sz="4" w:space="0" w:color="auto"/>
              <w:right w:val="single" w:sz="4" w:space="0" w:color="auto"/>
            </w:tcBorders>
            <w:vAlign w:val="center"/>
          </w:tcPr>
          <w:p w:rsidR="00443833" w:rsidRPr="00412DDB" w:rsidRDefault="00443833" w:rsidP="00443833">
            <w:pPr>
              <w:jc w:val="center"/>
              <w:rPr>
                <w:sz w:val="22"/>
                <w:szCs w:val="22"/>
              </w:rPr>
            </w:pPr>
            <w:r w:rsidRPr="00412DDB">
              <w:rPr>
                <w:sz w:val="16"/>
                <w:szCs w:val="22"/>
              </w:rPr>
              <w:t>1 420 829</w:t>
            </w:r>
          </w:p>
        </w:tc>
        <w:tc>
          <w:tcPr>
            <w:tcW w:w="900" w:type="dxa"/>
            <w:tcBorders>
              <w:top w:val="nil"/>
              <w:left w:val="nil"/>
              <w:bottom w:val="single" w:sz="4" w:space="0" w:color="auto"/>
              <w:right w:val="single" w:sz="4" w:space="0" w:color="auto"/>
            </w:tcBorders>
            <w:vAlign w:val="center"/>
          </w:tcPr>
          <w:p w:rsidR="00443833" w:rsidRPr="00412DDB" w:rsidRDefault="00443833" w:rsidP="00443833">
            <w:pPr>
              <w:jc w:val="center"/>
              <w:rPr>
                <w:sz w:val="22"/>
                <w:szCs w:val="22"/>
              </w:rPr>
            </w:pPr>
            <w:r w:rsidRPr="00412DDB">
              <w:rPr>
                <w:sz w:val="16"/>
                <w:szCs w:val="22"/>
              </w:rPr>
              <w:t>1 420 329</w:t>
            </w:r>
          </w:p>
        </w:tc>
        <w:tc>
          <w:tcPr>
            <w:tcW w:w="540" w:type="dxa"/>
            <w:tcBorders>
              <w:top w:val="nil"/>
              <w:left w:val="nil"/>
              <w:bottom w:val="single" w:sz="4" w:space="0" w:color="auto"/>
              <w:right w:val="single" w:sz="4" w:space="0" w:color="auto"/>
            </w:tcBorders>
            <w:vAlign w:val="center"/>
          </w:tcPr>
          <w:p w:rsidR="00443833" w:rsidRPr="00412DDB" w:rsidRDefault="00443833" w:rsidP="00443833">
            <w:pPr>
              <w:jc w:val="center"/>
              <w:rPr>
                <w:sz w:val="16"/>
                <w:szCs w:val="22"/>
              </w:rPr>
            </w:pPr>
            <w:r w:rsidRPr="00412DDB">
              <w:rPr>
                <w:sz w:val="16"/>
                <w:szCs w:val="22"/>
              </w:rPr>
              <w:t>99,96</w:t>
            </w:r>
          </w:p>
        </w:tc>
        <w:tc>
          <w:tcPr>
            <w:tcW w:w="900" w:type="dxa"/>
            <w:tcBorders>
              <w:top w:val="nil"/>
              <w:left w:val="nil"/>
              <w:bottom w:val="single" w:sz="4" w:space="0" w:color="auto"/>
              <w:right w:val="single" w:sz="4" w:space="0" w:color="auto"/>
            </w:tcBorders>
            <w:vAlign w:val="center"/>
          </w:tcPr>
          <w:p w:rsidR="00443833" w:rsidRPr="00412DDB" w:rsidRDefault="00443833" w:rsidP="00443833">
            <w:pPr>
              <w:jc w:val="center"/>
              <w:rPr>
                <w:sz w:val="16"/>
                <w:szCs w:val="22"/>
              </w:rPr>
            </w:pPr>
            <w:r w:rsidRPr="00412DDB">
              <w:rPr>
                <w:sz w:val="16"/>
                <w:szCs w:val="22"/>
              </w:rPr>
              <w:t>500</w:t>
            </w:r>
          </w:p>
        </w:tc>
        <w:tc>
          <w:tcPr>
            <w:tcW w:w="567" w:type="dxa"/>
            <w:tcBorders>
              <w:top w:val="nil"/>
              <w:left w:val="nil"/>
              <w:bottom w:val="single" w:sz="4" w:space="0" w:color="auto"/>
              <w:right w:val="single" w:sz="4" w:space="0" w:color="auto"/>
            </w:tcBorders>
            <w:vAlign w:val="center"/>
          </w:tcPr>
          <w:p w:rsidR="00443833" w:rsidRPr="00412DDB" w:rsidRDefault="00443833" w:rsidP="00443833">
            <w:pPr>
              <w:jc w:val="center"/>
              <w:rPr>
                <w:sz w:val="16"/>
                <w:szCs w:val="22"/>
              </w:rPr>
            </w:pPr>
            <w:r w:rsidRPr="00412DDB">
              <w:rPr>
                <w:sz w:val="16"/>
                <w:szCs w:val="22"/>
              </w:rPr>
              <w:t>0,04</w:t>
            </w:r>
          </w:p>
        </w:tc>
        <w:tc>
          <w:tcPr>
            <w:tcW w:w="1773" w:type="dxa"/>
            <w:tcBorders>
              <w:top w:val="single" w:sz="4" w:space="0" w:color="auto"/>
              <w:left w:val="nil"/>
              <w:bottom w:val="single" w:sz="4" w:space="0" w:color="auto"/>
              <w:right w:val="single" w:sz="4" w:space="0" w:color="auto"/>
            </w:tcBorders>
            <w:vAlign w:val="center"/>
          </w:tcPr>
          <w:p w:rsidR="00443833" w:rsidRPr="00412DDB" w:rsidRDefault="00443833" w:rsidP="00443833">
            <w:pPr>
              <w:jc w:val="center"/>
              <w:rPr>
                <w:sz w:val="22"/>
                <w:szCs w:val="22"/>
                <w:lang w:val="en-US"/>
              </w:rPr>
            </w:pPr>
            <w:r w:rsidRPr="00412DDB">
              <w:rPr>
                <w:sz w:val="22"/>
                <w:szCs w:val="22"/>
                <w:lang w:val="en-US"/>
              </w:rPr>
              <w:t>X</w:t>
            </w:r>
          </w:p>
        </w:tc>
        <w:tc>
          <w:tcPr>
            <w:tcW w:w="1800" w:type="dxa"/>
            <w:tcBorders>
              <w:top w:val="nil"/>
              <w:left w:val="nil"/>
              <w:bottom w:val="single" w:sz="4" w:space="0" w:color="auto"/>
              <w:right w:val="single" w:sz="4" w:space="0" w:color="auto"/>
            </w:tcBorders>
            <w:vAlign w:val="center"/>
          </w:tcPr>
          <w:p w:rsidR="00443833" w:rsidRPr="00412DDB" w:rsidRDefault="00443833" w:rsidP="00443833">
            <w:pPr>
              <w:jc w:val="center"/>
              <w:rPr>
                <w:sz w:val="22"/>
                <w:szCs w:val="22"/>
                <w:lang w:val="en-US"/>
              </w:rPr>
            </w:pPr>
            <w:r w:rsidRPr="00412DDB">
              <w:rPr>
                <w:sz w:val="22"/>
                <w:szCs w:val="22"/>
                <w:lang w:val="en-US"/>
              </w:rPr>
              <w:t>X</w:t>
            </w:r>
          </w:p>
        </w:tc>
        <w:tc>
          <w:tcPr>
            <w:tcW w:w="2428" w:type="dxa"/>
            <w:tcBorders>
              <w:top w:val="nil"/>
              <w:left w:val="nil"/>
              <w:bottom w:val="single" w:sz="4" w:space="0" w:color="auto"/>
              <w:right w:val="single" w:sz="4" w:space="0" w:color="auto"/>
            </w:tcBorders>
            <w:vAlign w:val="center"/>
          </w:tcPr>
          <w:p w:rsidR="00443833" w:rsidRPr="00412DDB" w:rsidRDefault="00443833" w:rsidP="00443833">
            <w:pPr>
              <w:jc w:val="center"/>
              <w:rPr>
                <w:sz w:val="22"/>
                <w:szCs w:val="22"/>
              </w:rPr>
            </w:pPr>
            <w:r w:rsidRPr="00412DDB">
              <w:rPr>
                <w:sz w:val="22"/>
                <w:szCs w:val="22"/>
              </w:rPr>
              <w:t>1 420 829</w:t>
            </w:r>
          </w:p>
        </w:tc>
      </w:tr>
      <w:tr w:rsidR="00443833" w:rsidRPr="00412DDB" w:rsidTr="00D8089D">
        <w:trPr>
          <w:trHeight w:val="315"/>
        </w:trPr>
        <w:tc>
          <w:tcPr>
            <w:tcW w:w="10351" w:type="dxa"/>
            <w:gridSpan w:val="8"/>
            <w:tcBorders>
              <w:top w:val="nil"/>
              <w:left w:val="single" w:sz="4" w:space="0" w:color="auto"/>
              <w:bottom w:val="single" w:sz="4" w:space="0" w:color="auto"/>
              <w:right w:val="single" w:sz="4" w:space="0" w:color="auto"/>
            </w:tcBorders>
            <w:vAlign w:val="center"/>
          </w:tcPr>
          <w:p w:rsidR="00443833" w:rsidRPr="00412DDB" w:rsidRDefault="00443833" w:rsidP="00443833">
            <w:pPr>
              <w:rPr>
                <w:sz w:val="22"/>
                <w:szCs w:val="22"/>
              </w:rPr>
            </w:pPr>
            <w:r w:rsidRPr="00412DDB">
              <w:rPr>
                <w:sz w:val="22"/>
                <w:szCs w:val="22"/>
              </w:rPr>
              <w:t xml:space="preserve">Дата изменения размера уставного капитала кредитной организации </w:t>
            </w:r>
            <w:r w:rsidR="00B140EC">
              <w:rPr>
                <w:sz w:val="22"/>
                <w:szCs w:val="22"/>
              </w:rPr>
              <w:t>–</w:t>
            </w:r>
            <w:r w:rsidRPr="00412DDB">
              <w:rPr>
                <w:sz w:val="22"/>
                <w:szCs w:val="22"/>
              </w:rPr>
              <w:t xml:space="preserve"> эмитента:</w:t>
            </w:r>
          </w:p>
          <w:p w:rsidR="00443833" w:rsidRPr="00412DDB" w:rsidRDefault="00443833" w:rsidP="00443833">
            <w:pPr>
              <w:rPr>
                <w:sz w:val="22"/>
                <w:szCs w:val="22"/>
              </w:rPr>
            </w:pPr>
            <w:r w:rsidRPr="00412DDB">
              <w:rPr>
                <w:sz w:val="22"/>
                <w:szCs w:val="22"/>
              </w:rPr>
              <w:t xml:space="preserve">« </w:t>
            </w:r>
            <w:r w:rsidRPr="00412DDB">
              <w:rPr>
                <w:sz w:val="22"/>
                <w:szCs w:val="22"/>
                <w:lang w:val="en-US"/>
              </w:rPr>
              <w:t>22</w:t>
            </w:r>
            <w:r w:rsidRPr="00412DDB">
              <w:rPr>
                <w:sz w:val="22"/>
                <w:szCs w:val="22"/>
              </w:rPr>
              <w:t xml:space="preserve"> » апреля 2013  года   </w:t>
            </w:r>
          </w:p>
        </w:tc>
      </w:tr>
      <w:tr w:rsidR="00443833" w:rsidRPr="00412DDB" w:rsidTr="00D8089D">
        <w:trPr>
          <w:trHeight w:val="315"/>
        </w:trPr>
        <w:tc>
          <w:tcPr>
            <w:tcW w:w="10351" w:type="dxa"/>
            <w:gridSpan w:val="8"/>
            <w:tcBorders>
              <w:top w:val="nil"/>
              <w:left w:val="single" w:sz="4" w:space="0" w:color="auto"/>
              <w:bottom w:val="single" w:sz="4" w:space="0" w:color="auto"/>
              <w:right w:val="single" w:sz="4" w:space="0" w:color="auto"/>
            </w:tcBorders>
            <w:vAlign w:val="center"/>
          </w:tcPr>
          <w:p w:rsidR="00443833" w:rsidRPr="00412DDB" w:rsidRDefault="00443833" w:rsidP="00443833">
            <w:pPr>
              <w:rPr>
                <w:sz w:val="22"/>
                <w:szCs w:val="22"/>
              </w:rPr>
            </w:pPr>
            <w:r w:rsidRPr="00412DDB">
              <w:rPr>
                <w:sz w:val="22"/>
                <w:szCs w:val="22"/>
              </w:rPr>
              <w:t xml:space="preserve">Размер и структура уставного капитала кредитной организации </w:t>
            </w:r>
            <w:r w:rsidR="00B140EC">
              <w:rPr>
                <w:sz w:val="22"/>
                <w:szCs w:val="22"/>
              </w:rPr>
              <w:t>–</w:t>
            </w:r>
            <w:r w:rsidRPr="00412DDB">
              <w:rPr>
                <w:sz w:val="22"/>
                <w:szCs w:val="22"/>
              </w:rPr>
              <w:t xml:space="preserve"> эмитента после соответствующих изм</w:t>
            </w:r>
            <w:r w:rsidRPr="00412DDB">
              <w:rPr>
                <w:sz w:val="22"/>
                <w:szCs w:val="22"/>
              </w:rPr>
              <w:t>е</w:t>
            </w:r>
            <w:r w:rsidRPr="00412DDB">
              <w:rPr>
                <w:sz w:val="22"/>
                <w:szCs w:val="22"/>
              </w:rPr>
              <w:t>нений:</w:t>
            </w:r>
          </w:p>
        </w:tc>
      </w:tr>
      <w:tr w:rsidR="00443833" w:rsidRPr="00412DDB" w:rsidTr="00D8089D">
        <w:trPr>
          <w:trHeight w:val="315"/>
        </w:trPr>
        <w:tc>
          <w:tcPr>
            <w:tcW w:w="1443" w:type="dxa"/>
            <w:tcBorders>
              <w:top w:val="nil"/>
              <w:left w:val="single" w:sz="4" w:space="0" w:color="auto"/>
              <w:bottom w:val="single" w:sz="4" w:space="0" w:color="auto"/>
              <w:right w:val="single" w:sz="4" w:space="0" w:color="auto"/>
            </w:tcBorders>
            <w:vAlign w:val="center"/>
          </w:tcPr>
          <w:p w:rsidR="00443833" w:rsidRPr="00412DDB" w:rsidRDefault="00443833" w:rsidP="00443833">
            <w:pPr>
              <w:jc w:val="center"/>
              <w:rPr>
                <w:sz w:val="22"/>
                <w:szCs w:val="22"/>
              </w:rPr>
            </w:pPr>
            <w:r w:rsidRPr="00412DDB">
              <w:rPr>
                <w:sz w:val="16"/>
                <w:szCs w:val="22"/>
              </w:rPr>
              <w:t>1 896 829</w:t>
            </w:r>
          </w:p>
        </w:tc>
        <w:tc>
          <w:tcPr>
            <w:tcW w:w="900" w:type="dxa"/>
            <w:tcBorders>
              <w:top w:val="nil"/>
              <w:left w:val="nil"/>
              <w:bottom w:val="single" w:sz="4" w:space="0" w:color="auto"/>
              <w:right w:val="single" w:sz="4" w:space="0" w:color="auto"/>
            </w:tcBorders>
            <w:vAlign w:val="center"/>
          </w:tcPr>
          <w:p w:rsidR="00443833" w:rsidRPr="00412DDB" w:rsidRDefault="00443833" w:rsidP="00443833">
            <w:pPr>
              <w:jc w:val="center"/>
              <w:rPr>
                <w:sz w:val="22"/>
                <w:szCs w:val="22"/>
              </w:rPr>
            </w:pPr>
            <w:r w:rsidRPr="00412DDB">
              <w:rPr>
                <w:sz w:val="16"/>
                <w:szCs w:val="22"/>
              </w:rPr>
              <w:t>1 896 329</w:t>
            </w:r>
          </w:p>
        </w:tc>
        <w:tc>
          <w:tcPr>
            <w:tcW w:w="540" w:type="dxa"/>
            <w:tcBorders>
              <w:top w:val="nil"/>
              <w:left w:val="nil"/>
              <w:bottom w:val="single" w:sz="4" w:space="0" w:color="auto"/>
              <w:right w:val="single" w:sz="4" w:space="0" w:color="auto"/>
            </w:tcBorders>
            <w:vAlign w:val="center"/>
          </w:tcPr>
          <w:p w:rsidR="00443833" w:rsidRPr="00412DDB" w:rsidRDefault="00443833" w:rsidP="00443833">
            <w:pPr>
              <w:jc w:val="center"/>
              <w:rPr>
                <w:sz w:val="16"/>
                <w:szCs w:val="22"/>
              </w:rPr>
            </w:pPr>
            <w:r w:rsidRPr="00412DDB">
              <w:rPr>
                <w:sz w:val="16"/>
                <w:szCs w:val="22"/>
              </w:rPr>
              <w:t>99,97</w:t>
            </w:r>
          </w:p>
        </w:tc>
        <w:tc>
          <w:tcPr>
            <w:tcW w:w="900" w:type="dxa"/>
            <w:tcBorders>
              <w:top w:val="nil"/>
              <w:left w:val="nil"/>
              <w:bottom w:val="single" w:sz="4" w:space="0" w:color="auto"/>
              <w:right w:val="single" w:sz="4" w:space="0" w:color="auto"/>
            </w:tcBorders>
            <w:vAlign w:val="center"/>
          </w:tcPr>
          <w:p w:rsidR="00443833" w:rsidRPr="00412DDB" w:rsidRDefault="00443833" w:rsidP="00443833">
            <w:pPr>
              <w:jc w:val="center"/>
              <w:rPr>
                <w:sz w:val="16"/>
                <w:szCs w:val="22"/>
              </w:rPr>
            </w:pPr>
            <w:r w:rsidRPr="00412DDB">
              <w:rPr>
                <w:sz w:val="16"/>
                <w:szCs w:val="22"/>
              </w:rPr>
              <w:t>500</w:t>
            </w:r>
          </w:p>
        </w:tc>
        <w:tc>
          <w:tcPr>
            <w:tcW w:w="567" w:type="dxa"/>
            <w:tcBorders>
              <w:top w:val="nil"/>
              <w:left w:val="nil"/>
              <w:bottom w:val="single" w:sz="4" w:space="0" w:color="auto"/>
              <w:right w:val="single" w:sz="4" w:space="0" w:color="auto"/>
            </w:tcBorders>
            <w:vAlign w:val="center"/>
          </w:tcPr>
          <w:p w:rsidR="00443833" w:rsidRPr="00412DDB" w:rsidRDefault="00443833" w:rsidP="00443833">
            <w:pPr>
              <w:jc w:val="center"/>
              <w:rPr>
                <w:sz w:val="16"/>
                <w:szCs w:val="22"/>
              </w:rPr>
            </w:pPr>
            <w:r w:rsidRPr="00412DDB">
              <w:rPr>
                <w:sz w:val="16"/>
                <w:szCs w:val="22"/>
              </w:rPr>
              <w:t>0,03</w:t>
            </w:r>
          </w:p>
        </w:tc>
        <w:tc>
          <w:tcPr>
            <w:tcW w:w="1773" w:type="dxa"/>
            <w:tcBorders>
              <w:top w:val="single" w:sz="4" w:space="0" w:color="auto"/>
              <w:left w:val="nil"/>
              <w:bottom w:val="single" w:sz="4" w:space="0" w:color="auto"/>
              <w:right w:val="single" w:sz="4" w:space="0" w:color="auto"/>
            </w:tcBorders>
            <w:vAlign w:val="center"/>
          </w:tcPr>
          <w:p w:rsidR="00443833" w:rsidRPr="00412DDB" w:rsidRDefault="00443833" w:rsidP="00443833">
            <w:pPr>
              <w:jc w:val="center"/>
              <w:rPr>
                <w:sz w:val="22"/>
                <w:szCs w:val="22"/>
                <w:lang w:val="en-US"/>
              </w:rPr>
            </w:pPr>
            <w:r w:rsidRPr="00412DDB">
              <w:rPr>
                <w:sz w:val="22"/>
                <w:szCs w:val="22"/>
                <w:lang w:val="en-US"/>
              </w:rPr>
              <w:t>X</w:t>
            </w:r>
          </w:p>
        </w:tc>
        <w:tc>
          <w:tcPr>
            <w:tcW w:w="1800" w:type="dxa"/>
            <w:tcBorders>
              <w:top w:val="nil"/>
              <w:left w:val="nil"/>
              <w:bottom w:val="single" w:sz="4" w:space="0" w:color="auto"/>
              <w:right w:val="single" w:sz="4" w:space="0" w:color="auto"/>
            </w:tcBorders>
            <w:vAlign w:val="center"/>
          </w:tcPr>
          <w:p w:rsidR="00443833" w:rsidRPr="00412DDB" w:rsidRDefault="00443833" w:rsidP="00443833">
            <w:pPr>
              <w:jc w:val="center"/>
              <w:rPr>
                <w:sz w:val="22"/>
                <w:szCs w:val="22"/>
                <w:lang w:val="en-US"/>
              </w:rPr>
            </w:pPr>
            <w:r w:rsidRPr="00412DDB">
              <w:rPr>
                <w:sz w:val="22"/>
                <w:szCs w:val="22"/>
                <w:lang w:val="en-US"/>
              </w:rPr>
              <w:t>X</w:t>
            </w:r>
          </w:p>
        </w:tc>
        <w:tc>
          <w:tcPr>
            <w:tcW w:w="2428" w:type="dxa"/>
            <w:tcBorders>
              <w:top w:val="nil"/>
              <w:left w:val="nil"/>
              <w:bottom w:val="single" w:sz="4" w:space="0" w:color="auto"/>
              <w:right w:val="single" w:sz="4" w:space="0" w:color="auto"/>
            </w:tcBorders>
            <w:vAlign w:val="center"/>
          </w:tcPr>
          <w:p w:rsidR="00443833" w:rsidRPr="00412DDB" w:rsidRDefault="00443833" w:rsidP="00443833">
            <w:pPr>
              <w:jc w:val="center"/>
              <w:rPr>
                <w:sz w:val="22"/>
                <w:szCs w:val="22"/>
              </w:rPr>
            </w:pPr>
            <w:r w:rsidRPr="00412DDB">
              <w:rPr>
                <w:sz w:val="22"/>
                <w:szCs w:val="22"/>
              </w:rPr>
              <w:t>1 896 829</w:t>
            </w:r>
          </w:p>
        </w:tc>
      </w:tr>
      <w:tr w:rsidR="00483317" w:rsidRPr="00412DDB" w:rsidTr="002C765C">
        <w:trPr>
          <w:trHeight w:val="315"/>
        </w:trPr>
        <w:tc>
          <w:tcPr>
            <w:tcW w:w="10351" w:type="dxa"/>
            <w:gridSpan w:val="8"/>
            <w:tcBorders>
              <w:top w:val="nil"/>
              <w:left w:val="single" w:sz="4" w:space="0" w:color="auto"/>
              <w:bottom w:val="single" w:sz="4" w:space="0" w:color="auto"/>
              <w:right w:val="single" w:sz="4" w:space="0" w:color="auto"/>
            </w:tcBorders>
            <w:vAlign w:val="center"/>
          </w:tcPr>
          <w:p w:rsidR="00483317" w:rsidRPr="00412DDB" w:rsidRDefault="00483317" w:rsidP="002C765C">
            <w:pPr>
              <w:rPr>
                <w:sz w:val="22"/>
                <w:szCs w:val="22"/>
              </w:rPr>
            </w:pPr>
            <w:r w:rsidRPr="00412DDB">
              <w:rPr>
                <w:sz w:val="22"/>
                <w:szCs w:val="22"/>
              </w:rPr>
              <w:t xml:space="preserve">Дата изменения размера уставного капитала кредитной организации </w:t>
            </w:r>
            <w:r>
              <w:rPr>
                <w:sz w:val="22"/>
                <w:szCs w:val="22"/>
              </w:rPr>
              <w:t>–</w:t>
            </w:r>
            <w:r w:rsidRPr="00412DDB">
              <w:rPr>
                <w:sz w:val="22"/>
                <w:szCs w:val="22"/>
              </w:rPr>
              <w:t xml:space="preserve"> эмитента:</w:t>
            </w:r>
          </w:p>
          <w:p w:rsidR="00483317" w:rsidRPr="00412DDB" w:rsidRDefault="00483317" w:rsidP="00483317">
            <w:pPr>
              <w:rPr>
                <w:sz w:val="22"/>
                <w:szCs w:val="22"/>
              </w:rPr>
            </w:pPr>
            <w:r w:rsidRPr="00412DDB">
              <w:rPr>
                <w:sz w:val="22"/>
                <w:szCs w:val="22"/>
              </w:rPr>
              <w:t xml:space="preserve">« </w:t>
            </w:r>
            <w:r>
              <w:rPr>
                <w:sz w:val="22"/>
                <w:szCs w:val="22"/>
              </w:rPr>
              <w:t>19</w:t>
            </w:r>
            <w:r w:rsidRPr="00412DDB">
              <w:rPr>
                <w:sz w:val="22"/>
                <w:szCs w:val="22"/>
              </w:rPr>
              <w:t xml:space="preserve"> » </w:t>
            </w:r>
            <w:r>
              <w:rPr>
                <w:sz w:val="22"/>
                <w:szCs w:val="22"/>
              </w:rPr>
              <w:t>декабря</w:t>
            </w:r>
            <w:r w:rsidRPr="00412DDB">
              <w:rPr>
                <w:sz w:val="22"/>
                <w:szCs w:val="22"/>
              </w:rPr>
              <w:t xml:space="preserve"> 201</w:t>
            </w:r>
            <w:r>
              <w:rPr>
                <w:sz w:val="22"/>
                <w:szCs w:val="22"/>
              </w:rPr>
              <w:t>4</w:t>
            </w:r>
            <w:r w:rsidRPr="00412DDB">
              <w:rPr>
                <w:sz w:val="22"/>
                <w:szCs w:val="22"/>
              </w:rPr>
              <w:t xml:space="preserve">  года   </w:t>
            </w:r>
          </w:p>
        </w:tc>
      </w:tr>
      <w:tr w:rsidR="00483317" w:rsidRPr="00412DDB" w:rsidTr="002C765C">
        <w:trPr>
          <w:trHeight w:val="315"/>
        </w:trPr>
        <w:tc>
          <w:tcPr>
            <w:tcW w:w="10351" w:type="dxa"/>
            <w:gridSpan w:val="8"/>
            <w:tcBorders>
              <w:top w:val="nil"/>
              <w:left w:val="single" w:sz="4" w:space="0" w:color="auto"/>
              <w:bottom w:val="single" w:sz="4" w:space="0" w:color="auto"/>
              <w:right w:val="single" w:sz="4" w:space="0" w:color="auto"/>
            </w:tcBorders>
            <w:vAlign w:val="center"/>
          </w:tcPr>
          <w:p w:rsidR="00483317" w:rsidRPr="00412DDB" w:rsidRDefault="00483317" w:rsidP="002C765C">
            <w:pPr>
              <w:rPr>
                <w:sz w:val="22"/>
                <w:szCs w:val="22"/>
              </w:rPr>
            </w:pPr>
            <w:r w:rsidRPr="00412DDB">
              <w:rPr>
                <w:sz w:val="22"/>
                <w:szCs w:val="22"/>
              </w:rPr>
              <w:t xml:space="preserve">Размер и структура уставного капитала кредитной организации </w:t>
            </w:r>
            <w:r>
              <w:rPr>
                <w:sz w:val="22"/>
                <w:szCs w:val="22"/>
              </w:rPr>
              <w:t>–</w:t>
            </w:r>
            <w:r w:rsidRPr="00412DDB">
              <w:rPr>
                <w:sz w:val="22"/>
                <w:szCs w:val="22"/>
              </w:rPr>
              <w:t xml:space="preserve"> эмитента после соответствующих изм</w:t>
            </w:r>
            <w:r w:rsidRPr="00412DDB">
              <w:rPr>
                <w:sz w:val="22"/>
                <w:szCs w:val="22"/>
              </w:rPr>
              <w:t>е</w:t>
            </w:r>
            <w:r w:rsidRPr="00412DDB">
              <w:rPr>
                <w:sz w:val="22"/>
                <w:szCs w:val="22"/>
              </w:rPr>
              <w:t>нений:</w:t>
            </w:r>
          </w:p>
        </w:tc>
      </w:tr>
      <w:tr w:rsidR="00483317" w:rsidRPr="00412DDB" w:rsidTr="002C765C">
        <w:trPr>
          <w:trHeight w:val="315"/>
        </w:trPr>
        <w:tc>
          <w:tcPr>
            <w:tcW w:w="1443" w:type="dxa"/>
            <w:tcBorders>
              <w:top w:val="nil"/>
              <w:left w:val="single" w:sz="4" w:space="0" w:color="auto"/>
              <w:bottom w:val="single" w:sz="4" w:space="0" w:color="auto"/>
              <w:right w:val="single" w:sz="4" w:space="0" w:color="auto"/>
            </w:tcBorders>
            <w:vAlign w:val="center"/>
          </w:tcPr>
          <w:p w:rsidR="00483317" w:rsidRPr="00412DDB" w:rsidRDefault="00483317" w:rsidP="002C765C">
            <w:pPr>
              <w:jc w:val="center"/>
              <w:rPr>
                <w:sz w:val="22"/>
                <w:szCs w:val="22"/>
              </w:rPr>
            </w:pPr>
            <w:r>
              <w:rPr>
                <w:sz w:val="16"/>
                <w:szCs w:val="22"/>
              </w:rPr>
              <w:t>3 610 238</w:t>
            </w:r>
          </w:p>
        </w:tc>
        <w:tc>
          <w:tcPr>
            <w:tcW w:w="900" w:type="dxa"/>
            <w:tcBorders>
              <w:top w:val="nil"/>
              <w:left w:val="nil"/>
              <w:bottom w:val="single" w:sz="4" w:space="0" w:color="auto"/>
              <w:right w:val="single" w:sz="4" w:space="0" w:color="auto"/>
            </w:tcBorders>
            <w:vAlign w:val="center"/>
          </w:tcPr>
          <w:p w:rsidR="00483317" w:rsidRPr="00412DDB" w:rsidRDefault="00483317" w:rsidP="002C765C">
            <w:pPr>
              <w:jc w:val="center"/>
              <w:rPr>
                <w:sz w:val="22"/>
                <w:szCs w:val="22"/>
              </w:rPr>
            </w:pPr>
            <w:r w:rsidRPr="00483317">
              <w:rPr>
                <w:sz w:val="16"/>
                <w:szCs w:val="22"/>
              </w:rPr>
              <w:t>3 609 738</w:t>
            </w:r>
          </w:p>
        </w:tc>
        <w:tc>
          <w:tcPr>
            <w:tcW w:w="540" w:type="dxa"/>
            <w:tcBorders>
              <w:top w:val="nil"/>
              <w:left w:val="nil"/>
              <w:bottom w:val="single" w:sz="4" w:space="0" w:color="auto"/>
              <w:right w:val="single" w:sz="4" w:space="0" w:color="auto"/>
            </w:tcBorders>
            <w:vAlign w:val="center"/>
          </w:tcPr>
          <w:p w:rsidR="00483317" w:rsidRPr="00412DDB" w:rsidRDefault="00483317" w:rsidP="002C765C">
            <w:pPr>
              <w:jc w:val="center"/>
              <w:rPr>
                <w:sz w:val="16"/>
                <w:szCs w:val="22"/>
              </w:rPr>
            </w:pPr>
            <w:r w:rsidRPr="00412DDB">
              <w:rPr>
                <w:sz w:val="16"/>
                <w:szCs w:val="22"/>
              </w:rPr>
              <w:t>99,97</w:t>
            </w:r>
          </w:p>
        </w:tc>
        <w:tc>
          <w:tcPr>
            <w:tcW w:w="900" w:type="dxa"/>
            <w:tcBorders>
              <w:top w:val="nil"/>
              <w:left w:val="nil"/>
              <w:bottom w:val="single" w:sz="4" w:space="0" w:color="auto"/>
              <w:right w:val="single" w:sz="4" w:space="0" w:color="auto"/>
            </w:tcBorders>
            <w:vAlign w:val="center"/>
          </w:tcPr>
          <w:p w:rsidR="00483317" w:rsidRPr="00412DDB" w:rsidRDefault="00483317" w:rsidP="002C765C">
            <w:pPr>
              <w:jc w:val="center"/>
              <w:rPr>
                <w:sz w:val="16"/>
                <w:szCs w:val="22"/>
              </w:rPr>
            </w:pPr>
            <w:r w:rsidRPr="00412DDB">
              <w:rPr>
                <w:sz w:val="16"/>
                <w:szCs w:val="22"/>
              </w:rPr>
              <w:t>500</w:t>
            </w:r>
          </w:p>
        </w:tc>
        <w:tc>
          <w:tcPr>
            <w:tcW w:w="567" w:type="dxa"/>
            <w:tcBorders>
              <w:top w:val="nil"/>
              <w:left w:val="nil"/>
              <w:bottom w:val="single" w:sz="4" w:space="0" w:color="auto"/>
              <w:right w:val="single" w:sz="4" w:space="0" w:color="auto"/>
            </w:tcBorders>
            <w:vAlign w:val="center"/>
          </w:tcPr>
          <w:p w:rsidR="00483317" w:rsidRPr="00412DDB" w:rsidRDefault="00483317" w:rsidP="002C765C">
            <w:pPr>
              <w:jc w:val="center"/>
              <w:rPr>
                <w:sz w:val="16"/>
                <w:szCs w:val="22"/>
              </w:rPr>
            </w:pPr>
            <w:r w:rsidRPr="00412DDB">
              <w:rPr>
                <w:sz w:val="16"/>
                <w:szCs w:val="22"/>
              </w:rPr>
              <w:t>0,03</w:t>
            </w:r>
          </w:p>
        </w:tc>
        <w:tc>
          <w:tcPr>
            <w:tcW w:w="1773" w:type="dxa"/>
            <w:tcBorders>
              <w:top w:val="single" w:sz="4" w:space="0" w:color="auto"/>
              <w:left w:val="nil"/>
              <w:bottom w:val="single" w:sz="4" w:space="0" w:color="auto"/>
              <w:right w:val="single" w:sz="4" w:space="0" w:color="auto"/>
            </w:tcBorders>
            <w:vAlign w:val="center"/>
          </w:tcPr>
          <w:p w:rsidR="00483317" w:rsidRPr="00412DDB" w:rsidRDefault="00483317" w:rsidP="002C765C">
            <w:pPr>
              <w:jc w:val="center"/>
              <w:rPr>
                <w:sz w:val="22"/>
                <w:szCs w:val="22"/>
                <w:lang w:val="en-US"/>
              </w:rPr>
            </w:pPr>
            <w:r w:rsidRPr="00412DDB">
              <w:rPr>
                <w:sz w:val="22"/>
                <w:szCs w:val="22"/>
                <w:lang w:val="en-US"/>
              </w:rPr>
              <w:t>X</w:t>
            </w:r>
          </w:p>
        </w:tc>
        <w:tc>
          <w:tcPr>
            <w:tcW w:w="1800" w:type="dxa"/>
            <w:tcBorders>
              <w:top w:val="nil"/>
              <w:left w:val="nil"/>
              <w:bottom w:val="single" w:sz="4" w:space="0" w:color="auto"/>
              <w:right w:val="single" w:sz="4" w:space="0" w:color="auto"/>
            </w:tcBorders>
            <w:vAlign w:val="center"/>
          </w:tcPr>
          <w:p w:rsidR="00483317" w:rsidRPr="00412DDB" w:rsidRDefault="00483317" w:rsidP="002C765C">
            <w:pPr>
              <w:jc w:val="center"/>
              <w:rPr>
                <w:sz w:val="22"/>
                <w:szCs w:val="22"/>
                <w:lang w:val="en-US"/>
              </w:rPr>
            </w:pPr>
            <w:r w:rsidRPr="00412DDB">
              <w:rPr>
                <w:sz w:val="22"/>
                <w:szCs w:val="22"/>
                <w:lang w:val="en-US"/>
              </w:rPr>
              <w:t>X</w:t>
            </w:r>
          </w:p>
        </w:tc>
        <w:tc>
          <w:tcPr>
            <w:tcW w:w="2428" w:type="dxa"/>
            <w:tcBorders>
              <w:top w:val="nil"/>
              <w:left w:val="nil"/>
              <w:bottom w:val="single" w:sz="4" w:space="0" w:color="auto"/>
              <w:right w:val="single" w:sz="4" w:space="0" w:color="auto"/>
            </w:tcBorders>
            <w:vAlign w:val="center"/>
          </w:tcPr>
          <w:p w:rsidR="00483317" w:rsidRPr="00412DDB" w:rsidRDefault="00483317" w:rsidP="002C765C">
            <w:pPr>
              <w:jc w:val="center"/>
              <w:rPr>
                <w:sz w:val="22"/>
                <w:szCs w:val="22"/>
              </w:rPr>
            </w:pPr>
            <w:r>
              <w:rPr>
                <w:sz w:val="22"/>
                <w:szCs w:val="22"/>
              </w:rPr>
              <w:t>3 610 238</w:t>
            </w:r>
          </w:p>
        </w:tc>
      </w:tr>
    </w:tbl>
    <w:p w:rsidR="00443833" w:rsidRPr="00412DDB" w:rsidRDefault="00443833" w:rsidP="00443833">
      <w:pPr>
        <w:pStyle w:val="em-4"/>
      </w:pPr>
    </w:p>
    <w:p w:rsidR="00443833" w:rsidRPr="00412DDB" w:rsidRDefault="00443833" w:rsidP="00443833">
      <w:pPr>
        <w:pStyle w:val="em-7"/>
      </w:pPr>
      <w:bookmarkStart w:id="111" w:name="_Toc364086368"/>
      <w:bookmarkStart w:id="112" w:name="_Toc411501824"/>
      <w:r w:rsidRPr="00412DDB">
        <w:t>8.1.3. Сведения о порядке созыва и проведения собрания (заседания) высшего органа управл</w:t>
      </w:r>
      <w:r w:rsidRPr="00412DDB">
        <w:t>е</w:t>
      </w:r>
      <w:r w:rsidRPr="00412DDB">
        <w:t xml:space="preserve">ния кредитной организации </w:t>
      </w:r>
      <w:r w:rsidR="00B140EC">
        <w:t>–</w:t>
      </w:r>
      <w:r w:rsidRPr="00412DDB">
        <w:t xml:space="preserve"> эмитента</w:t>
      </w:r>
      <w:bookmarkEnd w:id="111"/>
      <w:bookmarkEnd w:id="112"/>
    </w:p>
    <w:p w:rsidR="00443833" w:rsidRPr="00412DDB" w:rsidRDefault="00443833" w:rsidP="00443833">
      <w:pPr>
        <w:pStyle w:val="em-4"/>
      </w:pPr>
    </w:p>
    <w:p w:rsidR="00443833" w:rsidRPr="00412DDB" w:rsidRDefault="00443833" w:rsidP="00443833">
      <w:pPr>
        <w:pStyle w:val="em-4"/>
        <w:rPr>
          <w:i/>
        </w:rPr>
      </w:pPr>
      <w:r w:rsidRPr="00412DDB">
        <w:rPr>
          <w:b/>
          <w:i/>
        </w:rPr>
        <w:t>Наименование высшего органа управления кредитной организации</w:t>
      </w:r>
      <w:r w:rsidRPr="00412DDB">
        <w:rPr>
          <w:i/>
        </w:rPr>
        <w:t xml:space="preserve"> </w:t>
      </w:r>
      <w:r w:rsidR="00B140EC">
        <w:rPr>
          <w:i/>
        </w:rPr>
        <w:t>–</w:t>
      </w:r>
      <w:r w:rsidRPr="00412DDB">
        <w:rPr>
          <w:i/>
        </w:rPr>
        <w:t xml:space="preserve"> </w:t>
      </w:r>
      <w:r w:rsidRPr="00412DDB">
        <w:rPr>
          <w:b/>
          <w:i/>
        </w:rPr>
        <w:t>эмитента</w:t>
      </w:r>
      <w:r w:rsidRPr="00412DDB">
        <w:rPr>
          <w:i/>
        </w:rPr>
        <w:t xml:space="preserve">: </w:t>
      </w:r>
    </w:p>
    <w:p w:rsidR="00443833" w:rsidRPr="00412DDB" w:rsidRDefault="00443833" w:rsidP="00443833">
      <w:pPr>
        <w:pStyle w:val="em-4"/>
      </w:pPr>
    </w:p>
    <w:tbl>
      <w:tblPr>
        <w:tblW w:w="10456" w:type="dxa"/>
        <w:tblLook w:val="01E0" w:firstRow="1" w:lastRow="1" w:firstColumn="1" w:lastColumn="1" w:noHBand="0" w:noVBand="0"/>
      </w:tblPr>
      <w:tblGrid>
        <w:gridCol w:w="10456"/>
      </w:tblGrid>
      <w:tr w:rsidR="00443833" w:rsidRPr="00412DDB" w:rsidTr="00D8089D">
        <w:tc>
          <w:tcPr>
            <w:tcW w:w="10456" w:type="dxa"/>
          </w:tcPr>
          <w:p w:rsidR="00443833" w:rsidRPr="00412DDB" w:rsidRDefault="00443833" w:rsidP="00443833">
            <w:pPr>
              <w:pStyle w:val="em-4"/>
            </w:pPr>
            <w:r w:rsidRPr="00D8089D">
              <w:rPr>
                <w:szCs w:val="20"/>
              </w:rPr>
              <w:t>Высшим органом управления Банка является Общее собрание акционеров.</w:t>
            </w:r>
            <w:r w:rsidRPr="00D8089D">
              <w:rPr>
                <w:szCs w:val="20"/>
              </w:rPr>
              <w:tab/>
            </w:r>
          </w:p>
        </w:tc>
      </w:tr>
    </w:tbl>
    <w:p w:rsidR="00443833" w:rsidRPr="00412DDB" w:rsidRDefault="00443833" w:rsidP="00443833">
      <w:pPr>
        <w:pStyle w:val="em-4"/>
      </w:pPr>
    </w:p>
    <w:p w:rsidR="00443833" w:rsidRPr="00412DDB" w:rsidRDefault="00443833" w:rsidP="00443833">
      <w:pPr>
        <w:pStyle w:val="em-4"/>
        <w:rPr>
          <w:b/>
          <w:i/>
        </w:rPr>
      </w:pPr>
      <w:r w:rsidRPr="00412DDB">
        <w:rPr>
          <w:b/>
          <w:i/>
        </w:rPr>
        <w:t>Порядок уведомления акционеров (участников) о проведении собрания (заседания) высшего орг</w:t>
      </w:r>
      <w:r w:rsidRPr="00412DDB">
        <w:rPr>
          <w:b/>
          <w:i/>
        </w:rPr>
        <w:t>а</w:t>
      </w:r>
      <w:r w:rsidRPr="00412DDB">
        <w:rPr>
          <w:b/>
          <w:i/>
        </w:rPr>
        <w:t xml:space="preserve">на управления кредитной организации </w:t>
      </w:r>
      <w:r w:rsidR="00B140EC">
        <w:rPr>
          <w:b/>
          <w:i/>
        </w:rPr>
        <w:t>–</w:t>
      </w:r>
      <w:r w:rsidRPr="00412DDB">
        <w:rPr>
          <w:b/>
          <w:i/>
        </w:rPr>
        <w:t xml:space="preserve"> эмитента</w:t>
      </w:r>
    </w:p>
    <w:p w:rsidR="00443833" w:rsidRPr="00412DDB" w:rsidRDefault="00443833" w:rsidP="00443833">
      <w:pPr>
        <w:pStyle w:val="em-4"/>
      </w:pPr>
    </w:p>
    <w:tbl>
      <w:tblPr>
        <w:tblW w:w="0" w:type="auto"/>
        <w:tblLook w:val="01E0" w:firstRow="1" w:lastRow="1" w:firstColumn="1" w:lastColumn="1" w:noHBand="0" w:noVBand="0"/>
      </w:tblPr>
      <w:tblGrid>
        <w:gridCol w:w="10314"/>
      </w:tblGrid>
      <w:tr w:rsidR="00443833" w:rsidRPr="00412DDB" w:rsidTr="00D8089D">
        <w:tc>
          <w:tcPr>
            <w:tcW w:w="10314" w:type="dxa"/>
          </w:tcPr>
          <w:p w:rsidR="00443833" w:rsidRPr="00D8089D" w:rsidRDefault="00443833" w:rsidP="00443833">
            <w:pPr>
              <w:ind w:firstLine="539"/>
              <w:jc w:val="both"/>
              <w:rPr>
                <w:sz w:val="22"/>
                <w:szCs w:val="20"/>
              </w:rPr>
            </w:pPr>
            <w:r w:rsidRPr="00D8089D">
              <w:rPr>
                <w:sz w:val="22"/>
                <w:szCs w:val="20"/>
              </w:rPr>
              <w:lastRenderedPageBreak/>
              <w:t>Банк обязан в сроки, предусмотренные Федеральным законом «Об акционерных обществах», и</w:t>
            </w:r>
            <w:r w:rsidRPr="00D8089D">
              <w:rPr>
                <w:sz w:val="22"/>
                <w:szCs w:val="20"/>
              </w:rPr>
              <w:t>н</w:t>
            </w:r>
            <w:r w:rsidRPr="00D8089D">
              <w:rPr>
                <w:sz w:val="22"/>
                <w:szCs w:val="20"/>
              </w:rPr>
              <w:t>формировать лиц, включенных в список лиц, имеющих право на участие в Общем собрании акционеров Банка, о проведении Общего собрания акционеров Банка. Форма, дата, место и время проведения Общего собрания акционеров Банка определяется Советом директоров Банка.</w:t>
            </w:r>
          </w:p>
          <w:p w:rsidR="00443833" w:rsidRPr="00D8089D" w:rsidRDefault="00443833" w:rsidP="00443833">
            <w:pPr>
              <w:pStyle w:val="em-4"/>
              <w:rPr>
                <w:szCs w:val="20"/>
              </w:rPr>
            </w:pPr>
            <w:r w:rsidRPr="00D8089D">
              <w:rPr>
                <w:szCs w:val="20"/>
              </w:rPr>
              <w:t>В сообщении о проведении Общего собрания акционеров Банка должны содержаться сведения, установленные нормативно</w:t>
            </w:r>
            <w:r w:rsidR="00B140EC" w:rsidRPr="00D8089D">
              <w:rPr>
                <w:szCs w:val="20"/>
              </w:rPr>
              <w:t>–</w:t>
            </w:r>
            <w:r w:rsidRPr="00D8089D">
              <w:rPr>
                <w:szCs w:val="20"/>
              </w:rPr>
              <w:t>правовыми актами Российской Федерации.</w:t>
            </w:r>
          </w:p>
          <w:p w:rsidR="00443833" w:rsidRPr="00412DDB" w:rsidRDefault="00443833" w:rsidP="00443833">
            <w:pPr>
              <w:ind w:firstLine="539"/>
              <w:jc w:val="both"/>
              <w:rPr>
                <w:sz w:val="20"/>
                <w:szCs w:val="20"/>
              </w:rPr>
            </w:pPr>
            <w:r w:rsidRPr="00D8089D">
              <w:rPr>
                <w:sz w:val="22"/>
                <w:szCs w:val="20"/>
              </w:rPr>
              <w:t>Годовое общее собрание акционеров Банка проводится не ранее, чем через два месяца и не позднее, чем через шесть месяцев после окончания финансового года. Сообщение о проведении Общего собрания акционеров Банка должно быть сделано не позднее, чем за 30 (тридцать) дней до даты его проведения</w:t>
            </w:r>
            <w:proofErr w:type="gramStart"/>
            <w:r w:rsidRPr="00D8089D">
              <w:rPr>
                <w:sz w:val="22"/>
                <w:szCs w:val="20"/>
              </w:rPr>
              <w:t xml:space="preserve"> ,</w:t>
            </w:r>
            <w:proofErr w:type="gramEnd"/>
            <w:r w:rsidRPr="00D8089D">
              <w:rPr>
                <w:sz w:val="22"/>
                <w:szCs w:val="20"/>
              </w:rPr>
              <w:t xml:space="preserve"> а сообщение о проведении Общего собрания акционеров, повестка дня которого содержит вопрос о реорг</w:t>
            </w:r>
            <w:r w:rsidRPr="00D8089D">
              <w:rPr>
                <w:sz w:val="22"/>
                <w:szCs w:val="20"/>
              </w:rPr>
              <w:t>а</w:t>
            </w:r>
            <w:r w:rsidRPr="00D8089D">
              <w:rPr>
                <w:sz w:val="22"/>
                <w:szCs w:val="20"/>
              </w:rPr>
              <w:t xml:space="preserve">низации Банка, </w:t>
            </w:r>
            <w:r w:rsidR="00B140EC" w:rsidRPr="00D8089D">
              <w:rPr>
                <w:sz w:val="22"/>
                <w:szCs w:val="20"/>
              </w:rPr>
              <w:t>–</w:t>
            </w:r>
            <w:r w:rsidRPr="00D8089D">
              <w:rPr>
                <w:sz w:val="22"/>
                <w:szCs w:val="20"/>
              </w:rPr>
              <w:t xml:space="preserve"> не позднее, чем за 40 (сорок) дней до даты его проведения. В случае если предлагаемая повестка дня внеочередного общего собрания акционеров содержит вопрос об избрании членов Совета директоров Банка и (или) о досрочном прекращении полномочий этого органа, сообщение о проведении Общего собрания акционеров должно быть сделано не </w:t>
            </w:r>
            <w:proofErr w:type="gramStart"/>
            <w:r w:rsidRPr="00D8089D">
              <w:rPr>
                <w:sz w:val="22"/>
                <w:szCs w:val="20"/>
              </w:rPr>
              <w:t>позднее</w:t>
            </w:r>
            <w:proofErr w:type="gramEnd"/>
            <w:r w:rsidRPr="00D8089D">
              <w:rPr>
                <w:sz w:val="22"/>
                <w:szCs w:val="20"/>
              </w:rPr>
              <w:t xml:space="preserve"> чем за 70 дней до дня его проведения.</w:t>
            </w:r>
          </w:p>
          <w:p w:rsidR="00443833" w:rsidRPr="00412DDB" w:rsidRDefault="00443833" w:rsidP="00443833">
            <w:pPr>
              <w:pStyle w:val="em-4"/>
            </w:pPr>
          </w:p>
        </w:tc>
      </w:tr>
    </w:tbl>
    <w:p w:rsidR="00443833" w:rsidRPr="00412DDB" w:rsidRDefault="00443833" w:rsidP="00443833">
      <w:pPr>
        <w:pStyle w:val="em-4"/>
      </w:pPr>
    </w:p>
    <w:p w:rsidR="00443833" w:rsidRPr="00412DDB" w:rsidRDefault="00443833" w:rsidP="00443833">
      <w:pPr>
        <w:pStyle w:val="em-4"/>
        <w:rPr>
          <w:b/>
          <w:i/>
        </w:rPr>
      </w:pPr>
      <w:proofErr w:type="gramStart"/>
      <w:r w:rsidRPr="00412DDB">
        <w:rPr>
          <w:b/>
          <w:i/>
        </w:rPr>
        <w:t>Лица (органы), которые вправе созывать (требовать проведения) внеочередного собрания (зас</w:t>
      </w:r>
      <w:r w:rsidRPr="00412DDB">
        <w:rPr>
          <w:b/>
          <w:i/>
        </w:rPr>
        <w:t>е</w:t>
      </w:r>
      <w:r w:rsidRPr="00412DDB">
        <w:rPr>
          <w:b/>
          <w:i/>
        </w:rPr>
        <w:t xml:space="preserve">дания) высшего органа управления кредитной организации </w:t>
      </w:r>
      <w:r w:rsidR="00B140EC">
        <w:rPr>
          <w:b/>
          <w:i/>
        </w:rPr>
        <w:t>–</w:t>
      </w:r>
      <w:r w:rsidRPr="00412DDB">
        <w:rPr>
          <w:b/>
          <w:i/>
        </w:rPr>
        <w:t xml:space="preserve"> эмитента, а также порядок направления (предъявления) таких требований</w:t>
      </w:r>
      <w:proofErr w:type="gramEnd"/>
    </w:p>
    <w:p w:rsidR="00443833" w:rsidRPr="00412DDB" w:rsidRDefault="00443833" w:rsidP="00443833">
      <w:pPr>
        <w:pStyle w:val="em-4"/>
      </w:pPr>
    </w:p>
    <w:tbl>
      <w:tblPr>
        <w:tblW w:w="0" w:type="auto"/>
        <w:tblLook w:val="01E0" w:firstRow="1" w:lastRow="1" w:firstColumn="1" w:lastColumn="1" w:noHBand="0" w:noVBand="0"/>
      </w:tblPr>
      <w:tblGrid>
        <w:gridCol w:w="10314"/>
      </w:tblGrid>
      <w:tr w:rsidR="00443833" w:rsidRPr="00412DDB" w:rsidTr="00D8089D">
        <w:tc>
          <w:tcPr>
            <w:tcW w:w="10314" w:type="dxa"/>
          </w:tcPr>
          <w:p w:rsidR="00443833" w:rsidRPr="00D8089D" w:rsidRDefault="00443833" w:rsidP="00443833">
            <w:pPr>
              <w:ind w:firstLine="539"/>
              <w:jc w:val="both"/>
              <w:rPr>
                <w:sz w:val="22"/>
                <w:szCs w:val="20"/>
              </w:rPr>
            </w:pPr>
            <w:r w:rsidRPr="00D8089D">
              <w:rPr>
                <w:sz w:val="22"/>
                <w:szCs w:val="20"/>
              </w:rPr>
              <w:t>Внеочередное Общее собрание акционеров Банка проводится по решению Совета директоров Банка на основании его собственной инициативы, требования Ревизионной комиссии Банка, аудитора, а также акционеров (а), являющихся владельцами не менее чем 10 (десять) процентов голосующих акций Банка на дату предъявления требования. Созыв такого Общего собрания акционеров по требованию Ревизионной комиссии, аудитора Банка или акционеров (а), являющихся владельцем не менее</w:t>
            </w:r>
            <w:proofErr w:type="gramStart"/>
            <w:r w:rsidRPr="00D8089D">
              <w:rPr>
                <w:sz w:val="22"/>
                <w:szCs w:val="20"/>
              </w:rPr>
              <w:t>,</w:t>
            </w:r>
            <w:proofErr w:type="gramEnd"/>
            <w:r w:rsidRPr="00D8089D">
              <w:rPr>
                <w:sz w:val="22"/>
                <w:szCs w:val="20"/>
              </w:rPr>
              <w:t xml:space="preserve"> чем 10 (десять) проце</w:t>
            </w:r>
            <w:r w:rsidRPr="00D8089D">
              <w:rPr>
                <w:sz w:val="22"/>
                <w:szCs w:val="20"/>
              </w:rPr>
              <w:t>н</w:t>
            </w:r>
            <w:r w:rsidRPr="00D8089D">
              <w:rPr>
                <w:sz w:val="22"/>
                <w:szCs w:val="20"/>
              </w:rPr>
              <w:t>тов голосующих акций Банка, осуществляется Советом директоров Банка.</w:t>
            </w:r>
          </w:p>
          <w:p w:rsidR="00443833" w:rsidRPr="00D8089D" w:rsidRDefault="00443833" w:rsidP="00443833">
            <w:pPr>
              <w:ind w:firstLine="539"/>
              <w:jc w:val="both"/>
              <w:rPr>
                <w:sz w:val="22"/>
                <w:szCs w:val="20"/>
              </w:rPr>
            </w:pPr>
            <w:r w:rsidRPr="00D8089D">
              <w:rPr>
                <w:sz w:val="22"/>
                <w:szCs w:val="20"/>
              </w:rPr>
              <w:t>Требования  должны быть внесены в письменной форме и содержать формулировки вопросов, по</w:t>
            </w:r>
            <w:r w:rsidRPr="00D8089D">
              <w:rPr>
                <w:sz w:val="22"/>
                <w:szCs w:val="20"/>
              </w:rPr>
              <w:t>д</w:t>
            </w:r>
            <w:r w:rsidRPr="00D8089D">
              <w:rPr>
                <w:sz w:val="22"/>
                <w:szCs w:val="20"/>
              </w:rPr>
              <w:t>лежащих включению в повестку дня. Требование может содержать формулировки решений по каждому из предложенных вопросов, а также форму проведения собрания.</w:t>
            </w:r>
          </w:p>
          <w:p w:rsidR="00443833" w:rsidRPr="00412DDB" w:rsidRDefault="00443833" w:rsidP="00443833">
            <w:pPr>
              <w:pStyle w:val="em-4"/>
            </w:pPr>
          </w:p>
        </w:tc>
      </w:tr>
    </w:tbl>
    <w:p w:rsidR="00443833" w:rsidRPr="00412DDB" w:rsidRDefault="00443833" w:rsidP="00443833">
      <w:pPr>
        <w:pStyle w:val="em-4"/>
        <w:rPr>
          <w:b/>
          <w:i/>
        </w:rPr>
      </w:pPr>
      <w:r w:rsidRPr="00412DDB">
        <w:rPr>
          <w:b/>
          <w:i/>
        </w:rPr>
        <w:t>Порядок определения даты проведения собрания (заседания) высшего органа управления креди</w:t>
      </w:r>
      <w:r w:rsidRPr="00412DDB">
        <w:rPr>
          <w:b/>
          <w:i/>
        </w:rPr>
        <w:t>т</w:t>
      </w:r>
      <w:r w:rsidRPr="00412DDB">
        <w:rPr>
          <w:b/>
          <w:i/>
        </w:rPr>
        <w:t>ной организации – эмитента</w:t>
      </w:r>
    </w:p>
    <w:p w:rsidR="00443833" w:rsidRPr="00412DDB" w:rsidRDefault="00443833" w:rsidP="00443833">
      <w:pPr>
        <w:pStyle w:val="em-4"/>
      </w:pPr>
    </w:p>
    <w:tbl>
      <w:tblPr>
        <w:tblW w:w="0" w:type="auto"/>
        <w:tblLook w:val="01E0" w:firstRow="1" w:lastRow="1" w:firstColumn="1" w:lastColumn="1" w:noHBand="0" w:noVBand="0"/>
      </w:tblPr>
      <w:tblGrid>
        <w:gridCol w:w="10173"/>
      </w:tblGrid>
      <w:tr w:rsidR="00443833" w:rsidRPr="00412DDB" w:rsidTr="00D8089D">
        <w:tc>
          <w:tcPr>
            <w:tcW w:w="10173" w:type="dxa"/>
          </w:tcPr>
          <w:p w:rsidR="00443833" w:rsidRPr="00412DDB" w:rsidRDefault="00443833" w:rsidP="00443833">
            <w:pPr>
              <w:pStyle w:val="em-4"/>
            </w:pPr>
            <w:r w:rsidRPr="00D8089D">
              <w:rPr>
                <w:szCs w:val="20"/>
              </w:rPr>
              <w:t>Годовое общее собрание акционеров Банка проводится не ранее, чем через два месяца и не поз</w:t>
            </w:r>
            <w:r w:rsidRPr="00D8089D">
              <w:rPr>
                <w:szCs w:val="20"/>
              </w:rPr>
              <w:t>д</w:t>
            </w:r>
            <w:r w:rsidRPr="00D8089D">
              <w:rPr>
                <w:szCs w:val="20"/>
              </w:rPr>
              <w:t>нее, чем через шесть месяцев после окончания финансового года</w:t>
            </w:r>
          </w:p>
        </w:tc>
      </w:tr>
    </w:tbl>
    <w:p w:rsidR="00443833" w:rsidRPr="00412DDB" w:rsidRDefault="00443833" w:rsidP="00443833">
      <w:pPr>
        <w:pStyle w:val="em-4"/>
      </w:pPr>
    </w:p>
    <w:p w:rsidR="00443833" w:rsidRPr="00412DDB" w:rsidRDefault="00443833" w:rsidP="00443833">
      <w:pPr>
        <w:pStyle w:val="em-4"/>
        <w:rPr>
          <w:b/>
          <w:i/>
        </w:rPr>
      </w:pPr>
      <w:r w:rsidRPr="00412DDB">
        <w:rPr>
          <w:b/>
          <w:i/>
        </w:rPr>
        <w:t>Лица, которые вправе вносить предложения в повестку дня собрания (заседания) высшего органа управления кредитной организации – эмитента, а также порядок внесения таких предложений</w:t>
      </w:r>
    </w:p>
    <w:p w:rsidR="00443833" w:rsidRPr="00412DDB" w:rsidRDefault="00443833" w:rsidP="00443833">
      <w:pPr>
        <w:pStyle w:val="em-4"/>
      </w:pPr>
    </w:p>
    <w:tbl>
      <w:tblPr>
        <w:tblW w:w="0" w:type="auto"/>
        <w:tblLook w:val="01E0" w:firstRow="1" w:lastRow="1" w:firstColumn="1" w:lastColumn="1" w:noHBand="0" w:noVBand="0"/>
      </w:tblPr>
      <w:tblGrid>
        <w:gridCol w:w="10314"/>
      </w:tblGrid>
      <w:tr w:rsidR="00443833" w:rsidRPr="00412DDB" w:rsidTr="00D8089D">
        <w:tc>
          <w:tcPr>
            <w:tcW w:w="10314" w:type="dxa"/>
          </w:tcPr>
          <w:p w:rsidR="00443833" w:rsidRPr="00D8089D" w:rsidRDefault="00443833" w:rsidP="00443833">
            <w:pPr>
              <w:ind w:firstLine="539"/>
              <w:jc w:val="both"/>
              <w:rPr>
                <w:sz w:val="22"/>
                <w:szCs w:val="20"/>
              </w:rPr>
            </w:pPr>
            <w:proofErr w:type="gramStart"/>
            <w:r w:rsidRPr="00D8089D">
              <w:rPr>
                <w:sz w:val="22"/>
                <w:szCs w:val="20"/>
              </w:rPr>
              <w:t>Акционеры (акционер), являющиеся в совокупности владельцами не менее чем 2 (два) процентов голосующих акций Банка, в срок не позднее чем через 100 (сто) дней после окончания финансового года, вправе внести вопросы в повестку дня годового Общего собрания акционеров Банка  и выдвинуть канд</w:t>
            </w:r>
            <w:r w:rsidRPr="00D8089D">
              <w:rPr>
                <w:sz w:val="22"/>
                <w:szCs w:val="20"/>
              </w:rPr>
              <w:t>и</w:t>
            </w:r>
            <w:r w:rsidRPr="00D8089D">
              <w:rPr>
                <w:sz w:val="22"/>
                <w:szCs w:val="20"/>
              </w:rPr>
              <w:t>датов в Совет директоров Банка, Ревизионную комиссию и Счетную комиссию Банка, число которых не может превышать количественный состав соответствующего</w:t>
            </w:r>
            <w:proofErr w:type="gramEnd"/>
            <w:r w:rsidRPr="00D8089D">
              <w:rPr>
                <w:sz w:val="22"/>
                <w:szCs w:val="20"/>
              </w:rPr>
              <w:t xml:space="preserve"> органа. </w:t>
            </w:r>
          </w:p>
          <w:p w:rsidR="00443833" w:rsidRPr="00D8089D" w:rsidRDefault="00443833" w:rsidP="00443833">
            <w:pPr>
              <w:ind w:firstLine="539"/>
              <w:jc w:val="both"/>
              <w:rPr>
                <w:sz w:val="22"/>
                <w:szCs w:val="20"/>
              </w:rPr>
            </w:pPr>
            <w:r w:rsidRPr="00D8089D">
              <w:rPr>
                <w:sz w:val="22"/>
                <w:szCs w:val="20"/>
              </w:rPr>
              <w:t>Совет директоров Банка в срок, предусмотренный законодательством Российской Федерации, об</w:t>
            </w:r>
            <w:r w:rsidRPr="00D8089D">
              <w:rPr>
                <w:sz w:val="22"/>
                <w:szCs w:val="20"/>
              </w:rPr>
              <w:t>я</w:t>
            </w:r>
            <w:r w:rsidRPr="00D8089D">
              <w:rPr>
                <w:sz w:val="22"/>
                <w:szCs w:val="20"/>
              </w:rPr>
              <w:t>зан рассмотреть поступившие предложения и принять решение о включении их в повестку дня собрания или об отказе во включении.</w:t>
            </w:r>
          </w:p>
          <w:p w:rsidR="00443833" w:rsidRPr="00D8089D" w:rsidRDefault="00443833" w:rsidP="00443833">
            <w:pPr>
              <w:ind w:firstLine="539"/>
              <w:jc w:val="both"/>
              <w:rPr>
                <w:sz w:val="22"/>
                <w:szCs w:val="20"/>
              </w:rPr>
            </w:pPr>
            <w:proofErr w:type="gramStart"/>
            <w:r w:rsidRPr="00D8089D">
              <w:rPr>
                <w:sz w:val="22"/>
                <w:szCs w:val="20"/>
              </w:rPr>
              <w:t>В случае принятия Советом директоров Банка решения об отказе во включении предложенного в</w:t>
            </w:r>
            <w:r w:rsidRPr="00D8089D">
              <w:rPr>
                <w:sz w:val="22"/>
                <w:szCs w:val="20"/>
              </w:rPr>
              <w:t>о</w:t>
            </w:r>
            <w:r w:rsidRPr="00D8089D">
              <w:rPr>
                <w:sz w:val="22"/>
                <w:szCs w:val="20"/>
              </w:rPr>
              <w:t>проса в повестку дня Общего собрания акционеров или кандидата в список кандидатур для голосования по выборам в соответствующий орган Банка либо в случае уклонения Совета директоров Банка от прин</w:t>
            </w:r>
            <w:r w:rsidRPr="00D8089D">
              <w:rPr>
                <w:sz w:val="22"/>
                <w:szCs w:val="20"/>
              </w:rPr>
              <w:t>я</w:t>
            </w:r>
            <w:r w:rsidRPr="00D8089D">
              <w:rPr>
                <w:sz w:val="22"/>
                <w:szCs w:val="20"/>
              </w:rPr>
              <w:t>тия такого решения акционер вправе обратиться в суд с требованием о понуждении Банка включить пре</w:t>
            </w:r>
            <w:r w:rsidRPr="00D8089D">
              <w:rPr>
                <w:sz w:val="22"/>
                <w:szCs w:val="20"/>
              </w:rPr>
              <w:t>д</w:t>
            </w:r>
            <w:r w:rsidRPr="00D8089D">
              <w:rPr>
                <w:sz w:val="22"/>
                <w:szCs w:val="20"/>
              </w:rPr>
              <w:t>ложенный вопрос в повестку дня Общего</w:t>
            </w:r>
            <w:proofErr w:type="gramEnd"/>
            <w:r w:rsidRPr="00D8089D">
              <w:rPr>
                <w:sz w:val="22"/>
                <w:szCs w:val="20"/>
              </w:rPr>
              <w:t xml:space="preserve"> собрания акционеров или кандидата в список кандидатур для голосования по выборам в соответствующий орган Банка. Акционер может участвовать в голосовании как лично, так и через своего представителя.</w:t>
            </w:r>
          </w:p>
          <w:p w:rsidR="00443833" w:rsidRPr="00412DDB" w:rsidRDefault="00443833" w:rsidP="00443833">
            <w:pPr>
              <w:pStyle w:val="em-4"/>
            </w:pPr>
          </w:p>
        </w:tc>
      </w:tr>
    </w:tbl>
    <w:p w:rsidR="00443833" w:rsidRPr="00412DDB" w:rsidRDefault="00443833" w:rsidP="00443833">
      <w:pPr>
        <w:pStyle w:val="em-4"/>
        <w:rPr>
          <w:b/>
          <w:i/>
        </w:rPr>
      </w:pPr>
      <w:r w:rsidRPr="00412DDB">
        <w:rPr>
          <w:b/>
          <w:i/>
        </w:rPr>
        <w:t xml:space="preserve">Лица, которые вправе ознакомиться с информацией (материалами), предоставляемыми для подготовки и проведения собрания (заседания) высшего органа управления кредитной организации </w:t>
      </w:r>
      <w:r w:rsidR="00B140EC">
        <w:rPr>
          <w:b/>
          <w:i/>
        </w:rPr>
        <w:t>–</w:t>
      </w:r>
      <w:r w:rsidRPr="00412DDB">
        <w:rPr>
          <w:b/>
          <w:i/>
        </w:rPr>
        <w:t xml:space="preserve"> эмитента, а также порядок ознакомления с такой информацией (материалами)</w:t>
      </w:r>
    </w:p>
    <w:p w:rsidR="00443833" w:rsidRPr="00412DDB" w:rsidRDefault="00443833" w:rsidP="00443833">
      <w:pPr>
        <w:pStyle w:val="em-4"/>
      </w:pPr>
    </w:p>
    <w:tbl>
      <w:tblPr>
        <w:tblW w:w="0" w:type="auto"/>
        <w:tblLook w:val="01E0" w:firstRow="1" w:lastRow="1" w:firstColumn="1" w:lastColumn="1" w:noHBand="0" w:noVBand="0"/>
      </w:tblPr>
      <w:tblGrid>
        <w:gridCol w:w="10314"/>
      </w:tblGrid>
      <w:tr w:rsidR="00443833" w:rsidRPr="00412DDB" w:rsidTr="00D8089D">
        <w:tc>
          <w:tcPr>
            <w:tcW w:w="10314" w:type="dxa"/>
          </w:tcPr>
          <w:p w:rsidR="00443833" w:rsidRPr="00D8089D" w:rsidRDefault="00443833" w:rsidP="00443833">
            <w:pPr>
              <w:ind w:firstLine="539"/>
              <w:jc w:val="both"/>
              <w:rPr>
                <w:sz w:val="22"/>
                <w:szCs w:val="20"/>
              </w:rPr>
            </w:pPr>
            <w:r w:rsidRPr="00D8089D">
              <w:rPr>
                <w:sz w:val="22"/>
                <w:szCs w:val="20"/>
              </w:rPr>
              <w:t>Список лиц, имеющих право на участие в Общем собрании акционеров Банка, составляется на осн</w:t>
            </w:r>
            <w:r w:rsidRPr="00D8089D">
              <w:rPr>
                <w:sz w:val="22"/>
                <w:szCs w:val="20"/>
              </w:rPr>
              <w:t>о</w:t>
            </w:r>
            <w:r w:rsidRPr="00D8089D">
              <w:rPr>
                <w:sz w:val="22"/>
                <w:szCs w:val="20"/>
              </w:rPr>
              <w:lastRenderedPageBreak/>
              <w:t>вании данных реестра акционеров Банка. Акционеры Банка имеют право беспрепятственного доступа к информации (материалам), подлежащей обязательному предоставлению акционеру в связи с реализацией им права на участие в Общем собрании акционеров, при подготовке к его проведению.</w:t>
            </w:r>
          </w:p>
          <w:p w:rsidR="00443833" w:rsidRPr="00412DDB" w:rsidRDefault="00443833" w:rsidP="00443833">
            <w:pPr>
              <w:pStyle w:val="em-4"/>
            </w:pPr>
          </w:p>
        </w:tc>
      </w:tr>
    </w:tbl>
    <w:p w:rsidR="00443833" w:rsidRPr="00412DDB" w:rsidRDefault="00443833" w:rsidP="00443833">
      <w:pPr>
        <w:pStyle w:val="em-4"/>
      </w:pPr>
    </w:p>
    <w:p w:rsidR="00443833" w:rsidRPr="00412DDB" w:rsidRDefault="00443833" w:rsidP="00443833">
      <w:pPr>
        <w:pStyle w:val="em-4"/>
        <w:rPr>
          <w:b/>
          <w:i/>
        </w:rPr>
      </w:pPr>
      <w:r w:rsidRPr="00412DDB">
        <w:rPr>
          <w:b/>
          <w:i/>
        </w:rPr>
        <w:t xml:space="preserve">Порядок оглашения (доведения до сведения акционеров (участников) кредитной организации – эмитента) решений, принятых высшим органом управления кредитной организации </w:t>
      </w:r>
      <w:r w:rsidR="00B140EC">
        <w:rPr>
          <w:b/>
          <w:i/>
        </w:rPr>
        <w:t>–</w:t>
      </w:r>
      <w:r w:rsidRPr="00412DDB">
        <w:rPr>
          <w:b/>
          <w:i/>
        </w:rPr>
        <w:t xml:space="preserve"> эмитента, а также итогов голосования</w:t>
      </w:r>
    </w:p>
    <w:p w:rsidR="00443833" w:rsidRPr="00412DDB" w:rsidRDefault="00443833" w:rsidP="00443833">
      <w:pPr>
        <w:pStyle w:val="em-4"/>
      </w:pPr>
    </w:p>
    <w:tbl>
      <w:tblPr>
        <w:tblW w:w="0" w:type="auto"/>
        <w:tblLook w:val="01E0" w:firstRow="1" w:lastRow="1" w:firstColumn="1" w:lastColumn="1" w:noHBand="0" w:noVBand="0"/>
      </w:tblPr>
      <w:tblGrid>
        <w:gridCol w:w="10314"/>
      </w:tblGrid>
      <w:tr w:rsidR="00443833" w:rsidRPr="00412DDB" w:rsidTr="00D8089D">
        <w:tc>
          <w:tcPr>
            <w:tcW w:w="10314" w:type="dxa"/>
          </w:tcPr>
          <w:p w:rsidR="00443833" w:rsidRPr="00D8089D" w:rsidRDefault="00443833" w:rsidP="00443833">
            <w:pPr>
              <w:ind w:firstLine="539"/>
              <w:jc w:val="both"/>
              <w:rPr>
                <w:sz w:val="22"/>
                <w:szCs w:val="20"/>
              </w:rPr>
            </w:pPr>
            <w:proofErr w:type="gramStart"/>
            <w:r w:rsidRPr="00D8089D">
              <w:rPr>
                <w:sz w:val="22"/>
                <w:szCs w:val="20"/>
              </w:rPr>
              <w:t>Решения, принятые на Общем собрании акционеров Банка, а также итоги голосования оглашаются на Общем собрании акционеров Банка, в ходе которого проводилось голосование, или доводятся не поз</w:t>
            </w:r>
            <w:r w:rsidRPr="00D8089D">
              <w:rPr>
                <w:sz w:val="22"/>
                <w:szCs w:val="20"/>
              </w:rPr>
              <w:t>д</w:t>
            </w:r>
            <w:r w:rsidRPr="00D8089D">
              <w:rPr>
                <w:sz w:val="22"/>
                <w:szCs w:val="20"/>
              </w:rPr>
              <w:t>нее 10 (десять) дней после составления протокола об итогах голосования в форме отчета об итогах гол</w:t>
            </w:r>
            <w:r w:rsidRPr="00D8089D">
              <w:rPr>
                <w:sz w:val="22"/>
                <w:szCs w:val="20"/>
              </w:rPr>
              <w:t>о</w:t>
            </w:r>
            <w:r w:rsidRPr="00D8089D">
              <w:rPr>
                <w:sz w:val="22"/>
                <w:szCs w:val="20"/>
              </w:rPr>
              <w:t>сования до сведения лиц, включенных в список лиц, имеющих право на участие в Общем собрании акц</w:t>
            </w:r>
            <w:r w:rsidRPr="00D8089D">
              <w:rPr>
                <w:sz w:val="22"/>
                <w:szCs w:val="20"/>
              </w:rPr>
              <w:t>и</w:t>
            </w:r>
            <w:r w:rsidRPr="00D8089D">
              <w:rPr>
                <w:sz w:val="22"/>
                <w:szCs w:val="20"/>
              </w:rPr>
              <w:t>онеров Банка, в порядке, предусмотренном</w:t>
            </w:r>
            <w:proofErr w:type="gramEnd"/>
            <w:r w:rsidRPr="00D8089D">
              <w:rPr>
                <w:sz w:val="22"/>
                <w:szCs w:val="20"/>
              </w:rPr>
              <w:t xml:space="preserve"> для сообщения о проведении Общего собрания акционеров Банка.</w:t>
            </w:r>
          </w:p>
          <w:p w:rsidR="00443833" w:rsidRPr="00412DDB" w:rsidRDefault="00443833" w:rsidP="00443833">
            <w:pPr>
              <w:pStyle w:val="em-4"/>
            </w:pPr>
          </w:p>
        </w:tc>
      </w:tr>
    </w:tbl>
    <w:p w:rsidR="00443833" w:rsidRPr="00412DDB" w:rsidRDefault="00443833" w:rsidP="00443833">
      <w:pPr>
        <w:pStyle w:val="em-7"/>
      </w:pPr>
      <w:bookmarkStart w:id="113" w:name="_Toc364086369"/>
      <w:bookmarkStart w:id="114" w:name="_Toc411501825"/>
      <w:r w:rsidRPr="00412DDB">
        <w:t xml:space="preserve">8.1.4. Сведения о коммерческих организациях, в которых кредитная организации </w:t>
      </w:r>
      <w:r w:rsidR="00B140EC">
        <w:t>–</w:t>
      </w:r>
      <w:r w:rsidRPr="00412DDB">
        <w:t xml:space="preserve"> эмитент владеет не менее чем 5 процентами уставного (складочного) капитала (паевого фонда) либо не менее чем 5 процентами обыкновенных акций</w:t>
      </w:r>
      <w:bookmarkEnd w:id="113"/>
      <w:bookmarkEnd w:id="114"/>
    </w:p>
    <w:p w:rsidR="00443833" w:rsidRPr="00412DDB" w:rsidRDefault="00443833" w:rsidP="00443833">
      <w:pPr>
        <w:pStyle w:val="em-4"/>
      </w:pPr>
    </w:p>
    <w:p w:rsidR="00443833" w:rsidRPr="00412DDB" w:rsidRDefault="00443833" w:rsidP="00443833">
      <w:pPr>
        <w:pStyle w:val="em-4"/>
      </w:pPr>
      <w:r w:rsidRPr="00412DDB">
        <w:t xml:space="preserve">Список коммерческих организаций, в которых кредитная организация </w:t>
      </w:r>
      <w:r w:rsidR="00B140EC">
        <w:t>–</w:t>
      </w:r>
      <w:r w:rsidRPr="00412DDB">
        <w:t xml:space="preserve"> эмитент на дату утверждения ежеквартального отчета владеет не менее чем 5 процентами уставного капитала либо не менее чем 5 пр</w:t>
      </w:r>
      <w:r w:rsidRPr="00412DDB">
        <w:t>о</w:t>
      </w:r>
      <w:r w:rsidRPr="00412DDB">
        <w:t>центами обыкновенных акций</w:t>
      </w:r>
      <w:r w:rsidRPr="00412DDB">
        <w:rPr>
          <w:rStyle w:val="af0"/>
          <w:vanish/>
        </w:rPr>
        <w:footnoteReference w:id="95"/>
      </w:r>
      <w:r w:rsidRPr="00412DDB">
        <w:t>:</w:t>
      </w:r>
    </w:p>
    <w:p w:rsidR="00443833" w:rsidRPr="00412DDB" w:rsidRDefault="00443833" w:rsidP="00443833">
      <w:pPr>
        <w:pStyle w:val="em-4"/>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2703"/>
        <w:gridCol w:w="2826"/>
      </w:tblGrid>
      <w:tr w:rsidR="00443833" w:rsidRPr="00465FA9" w:rsidTr="00D8089D">
        <w:tc>
          <w:tcPr>
            <w:tcW w:w="4317" w:type="dxa"/>
          </w:tcPr>
          <w:p w:rsidR="00443833" w:rsidRPr="00412DDB" w:rsidRDefault="00443833" w:rsidP="00443833">
            <w:pPr>
              <w:pStyle w:val="em-4"/>
              <w:ind w:firstLine="0"/>
            </w:pPr>
            <w:r w:rsidRPr="00412DDB">
              <w:t>Полное фирменное наименование:</w:t>
            </w:r>
          </w:p>
        </w:tc>
        <w:tc>
          <w:tcPr>
            <w:tcW w:w="5529" w:type="dxa"/>
            <w:gridSpan w:val="2"/>
            <w:vAlign w:val="center"/>
          </w:tcPr>
          <w:p w:rsidR="00443833" w:rsidRPr="00412DDB" w:rsidRDefault="00443833" w:rsidP="00443833">
            <w:pPr>
              <w:jc w:val="center"/>
              <w:rPr>
                <w:b/>
                <w:bCs/>
                <w:sz w:val="20"/>
                <w:szCs w:val="20"/>
                <w:lang w:val="en-US"/>
              </w:rPr>
            </w:pPr>
            <w:r w:rsidRPr="00412DDB">
              <w:rPr>
                <w:b/>
                <w:bCs/>
                <w:sz w:val="20"/>
                <w:szCs w:val="20"/>
                <w:lang w:val="en-US"/>
              </w:rPr>
              <w:t>East</w:t>
            </w:r>
            <w:r w:rsidR="00B140EC">
              <w:rPr>
                <w:b/>
                <w:bCs/>
                <w:sz w:val="20"/>
                <w:szCs w:val="20"/>
                <w:lang w:val="en-US"/>
              </w:rPr>
              <w:t>–</w:t>
            </w:r>
            <w:r w:rsidRPr="00412DDB">
              <w:rPr>
                <w:b/>
                <w:bCs/>
                <w:sz w:val="20"/>
                <w:szCs w:val="20"/>
                <w:lang w:val="en-US"/>
              </w:rPr>
              <w:t>West United Bank S.A., Luxembourg </w:t>
            </w:r>
          </w:p>
        </w:tc>
      </w:tr>
      <w:tr w:rsidR="00443833" w:rsidRPr="00465FA9" w:rsidTr="00D8089D">
        <w:tc>
          <w:tcPr>
            <w:tcW w:w="4317" w:type="dxa"/>
          </w:tcPr>
          <w:p w:rsidR="00443833" w:rsidRPr="00412DDB" w:rsidRDefault="00443833" w:rsidP="00443833">
            <w:pPr>
              <w:pStyle w:val="em-4"/>
              <w:ind w:firstLine="0"/>
            </w:pPr>
            <w:r w:rsidRPr="00412DDB">
              <w:t>Сокращенное фирменное наименование:</w:t>
            </w:r>
          </w:p>
        </w:tc>
        <w:tc>
          <w:tcPr>
            <w:tcW w:w="5529" w:type="dxa"/>
            <w:gridSpan w:val="2"/>
            <w:vAlign w:val="center"/>
          </w:tcPr>
          <w:p w:rsidR="00443833" w:rsidRPr="00412DDB" w:rsidRDefault="00443833" w:rsidP="00443833">
            <w:pPr>
              <w:jc w:val="center"/>
              <w:rPr>
                <w:sz w:val="20"/>
                <w:szCs w:val="20"/>
                <w:lang w:val="en-US"/>
              </w:rPr>
            </w:pPr>
            <w:r w:rsidRPr="00412DDB">
              <w:rPr>
                <w:sz w:val="20"/>
                <w:szCs w:val="20"/>
                <w:lang w:val="en-US"/>
              </w:rPr>
              <w:t>East</w:t>
            </w:r>
            <w:r w:rsidR="00B140EC">
              <w:rPr>
                <w:sz w:val="20"/>
                <w:szCs w:val="20"/>
                <w:lang w:val="en-US"/>
              </w:rPr>
              <w:t>–</w:t>
            </w:r>
            <w:r w:rsidRPr="00412DDB">
              <w:rPr>
                <w:sz w:val="20"/>
                <w:szCs w:val="20"/>
                <w:lang w:val="en-US"/>
              </w:rPr>
              <w:t>West United Bank S.A., Luxembourg </w:t>
            </w:r>
          </w:p>
        </w:tc>
      </w:tr>
      <w:tr w:rsidR="00443833" w:rsidRPr="00412DDB" w:rsidTr="00D8089D">
        <w:tc>
          <w:tcPr>
            <w:tcW w:w="4317" w:type="dxa"/>
          </w:tcPr>
          <w:p w:rsidR="00443833" w:rsidRPr="00412DDB" w:rsidRDefault="00443833" w:rsidP="00443833">
            <w:pPr>
              <w:pStyle w:val="em-4"/>
              <w:ind w:firstLine="0"/>
            </w:pPr>
            <w:r w:rsidRPr="00412DDB">
              <w:t>ИНН (если применимо):</w:t>
            </w:r>
          </w:p>
        </w:tc>
        <w:tc>
          <w:tcPr>
            <w:tcW w:w="5529" w:type="dxa"/>
            <w:gridSpan w:val="2"/>
            <w:vAlign w:val="center"/>
          </w:tcPr>
          <w:p w:rsidR="00443833" w:rsidRPr="00412DDB" w:rsidRDefault="00443833" w:rsidP="00443833">
            <w:pPr>
              <w:jc w:val="center"/>
              <w:rPr>
                <w:sz w:val="20"/>
                <w:szCs w:val="20"/>
              </w:rPr>
            </w:pPr>
            <w:r w:rsidRPr="00412DDB">
              <w:rPr>
                <w:sz w:val="20"/>
                <w:szCs w:val="20"/>
              </w:rPr>
              <w:t>Не применимо</w:t>
            </w:r>
          </w:p>
        </w:tc>
      </w:tr>
      <w:tr w:rsidR="00443833" w:rsidRPr="00412DDB" w:rsidTr="00D8089D">
        <w:tc>
          <w:tcPr>
            <w:tcW w:w="4317" w:type="dxa"/>
          </w:tcPr>
          <w:p w:rsidR="00443833" w:rsidRPr="00412DDB" w:rsidRDefault="00443833" w:rsidP="00443833">
            <w:pPr>
              <w:pStyle w:val="em-4"/>
              <w:ind w:firstLine="0"/>
            </w:pPr>
            <w:r w:rsidRPr="00412DDB">
              <w:t>ОГРН: (если применимо):</w:t>
            </w:r>
          </w:p>
        </w:tc>
        <w:tc>
          <w:tcPr>
            <w:tcW w:w="5529" w:type="dxa"/>
            <w:gridSpan w:val="2"/>
            <w:vAlign w:val="center"/>
          </w:tcPr>
          <w:p w:rsidR="00443833" w:rsidRPr="00412DDB" w:rsidRDefault="00443833" w:rsidP="00443833">
            <w:pPr>
              <w:pStyle w:val="em-4"/>
              <w:ind w:firstLine="0"/>
              <w:jc w:val="center"/>
            </w:pPr>
            <w:r w:rsidRPr="00412DDB">
              <w:t>Не применимо</w:t>
            </w:r>
          </w:p>
        </w:tc>
      </w:tr>
      <w:tr w:rsidR="00443833" w:rsidRPr="00412DDB" w:rsidTr="00D8089D">
        <w:tc>
          <w:tcPr>
            <w:tcW w:w="4317" w:type="dxa"/>
          </w:tcPr>
          <w:p w:rsidR="00443833" w:rsidRPr="00412DDB" w:rsidRDefault="00443833" w:rsidP="00443833">
            <w:pPr>
              <w:pStyle w:val="em-4"/>
              <w:ind w:firstLine="0"/>
            </w:pPr>
            <w:r w:rsidRPr="00412DDB">
              <w:t>Место нахождения:</w:t>
            </w:r>
          </w:p>
        </w:tc>
        <w:tc>
          <w:tcPr>
            <w:tcW w:w="5529" w:type="dxa"/>
            <w:gridSpan w:val="2"/>
            <w:vAlign w:val="center"/>
          </w:tcPr>
          <w:p w:rsidR="00443833" w:rsidRPr="00412DDB" w:rsidRDefault="00443833" w:rsidP="00443833">
            <w:pPr>
              <w:pStyle w:val="em-4"/>
              <w:ind w:firstLine="0"/>
              <w:jc w:val="center"/>
            </w:pPr>
            <w:r w:rsidRPr="00412DDB">
              <w:rPr>
                <w:sz w:val="20"/>
                <w:szCs w:val="20"/>
              </w:rPr>
              <w:t xml:space="preserve">10, </w:t>
            </w:r>
            <w:proofErr w:type="spellStart"/>
            <w:r w:rsidRPr="00412DDB">
              <w:rPr>
                <w:sz w:val="20"/>
                <w:szCs w:val="20"/>
              </w:rPr>
              <w:t>Boulevard</w:t>
            </w:r>
            <w:proofErr w:type="spellEnd"/>
            <w:r w:rsidRPr="00412DDB">
              <w:rPr>
                <w:sz w:val="20"/>
                <w:szCs w:val="20"/>
              </w:rPr>
              <w:t xml:space="preserve"> </w:t>
            </w:r>
            <w:proofErr w:type="spellStart"/>
            <w:r w:rsidRPr="00412DDB">
              <w:rPr>
                <w:sz w:val="20"/>
                <w:szCs w:val="20"/>
              </w:rPr>
              <w:t>Josef</w:t>
            </w:r>
            <w:proofErr w:type="spellEnd"/>
            <w:r w:rsidRPr="00412DDB">
              <w:rPr>
                <w:sz w:val="20"/>
                <w:szCs w:val="20"/>
              </w:rPr>
              <w:t xml:space="preserve"> II, </w:t>
            </w:r>
            <w:proofErr w:type="spellStart"/>
            <w:r w:rsidRPr="00412DDB">
              <w:rPr>
                <w:sz w:val="20"/>
                <w:szCs w:val="20"/>
              </w:rPr>
              <w:t>Luxembourg</w:t>
            </w:r>
            <w:proofErr w:type="spellEnd"/>
            <w:r w:rsidRPr="00412DDB">
              <w:rPr>
                <w:sz w:val="20"/>
                <w:szCs w:val="20"/>
              </w:rPr>
              <w:t> </w:t>
            </w:r>
          </w:p>
        </w:tc>
      </w:tr>
      <w:tr w:rsidR="00443833" w:rsidRPr="00412DDB" w:rsidTr="00D8089D">
        <w:tc>
          <w:tcPr>
            <w:tcW w:w="7020" w:type="dxa"/>
            <w:gridSpan w:val="2"/>
          </w:tcPr>
          <w:p w:rsidR="00443833" w:rsidRPr="00412DDB" w:rsidRDefault="00443833" w:rsidP="00443833">
            <w:pPr>
              <w:pStyle w:val="em-4"/>
              <w:ind w:firstLine="0"/>
            </w:pPr>
            <w:r w:rsidRPr="00412DDB">
              <w:t xml:space="preserve">Размер доли участия кредитной организации </w:t>
            </w:r>
            <w:r w:rsidR="00B140EC">
              <w:t>–</w:t>
            </w:r>
            <w:r w:rsidRPr="00412DDB">
              <w:t xml:space="preserve"> эмитента в уставном к</w:t>
            </w:r>
            <w:r w:rsidRPr="00412DDB">
              <w:t>а</w:t>
            </w:r>
            <w:r w:rsidRPr="00412DDB">
              <w:t>питале коммерческой организации:</w:t>
            </w:r>
          </w:p>
        </w:tc>
        <w:tc>
          <w:tcPr>
            <w:tcW w:w="2826" w:type="dxa"/>
            <w:vAlign w:val="center"/>
          </w:tcPr>
          <w:p w:rsidR="00443833" w:rsidRPr="00412DDB" w:rsidRDefault="00443833" w:rsidP="00443833">
            <w:pPr>
              <w:pStyle w:val="em-4"/>
              <w:ind w:firstLine="0"/>
              <w:jc w:val="center"/>
            </w:pPr>
            <w:r w:rsidRPr="00412DDB">
              <w:t>66%</w:t>
            </w:r>
          </w:p>
        </w:tc>
      </w:tr>
      <w:tr w:rsidR="00443833" w:rsidRPr="00412DDB" w:rsidTr="00D8089D">
        <w:tc>
          <w:tcPr>
            <w:tcW w:w="7020" w:type="dxa"/>
            <w:gridSpan w:val="2"/>
          </w:tcPr>
          <w:p w:rsidR="00443833" w:rsidRPr="00412DDB" w:rsidRDefault="00443833" w:rsidP="00443833">
            <w:pPr>
              <w:pStyle w:val="em-4"/>
              <w:ind w:firstLine="0"/>
            </w:pPr>
            <w:r w:rsidRPr="00412DDB">
              <w:t>Доля обыкновенных акций коммерческой организации, принадлеж</w:t>
            </w:r>
            <w:r w:rsidRPr="00412DDB">
              <w:t>а</w:t>
            </w:r>
            <w:r w:rsidRPr="00412DDB">
              <w:t>щих кредитной организации – эмитенту:</w:t>
            </w:r>
          </w:p>
        </w:tc>
        <w:tc>
          <w:tcPr>
            <w:tcW w:w="2826" w:type="dxa"/>
            <w:vAlign w:val="center"/>
          </w:tcPr>
          <w:p w:rsidR="00443833" w:rsidRPr="00412DDB" w:rsidRDefault="00443833" w:rsidP="00443833">
            <w:pPr>
              <w:pStyle w:val="em-4"/>
              <w:ind w:firstLine="0"/>
              <w:jc w:val="center"/>
            </w:pPr>
            <w:r w:rsidRPr="00412DDB">
              <w:t>66%</w:t>
            </w:r>
          </w:p>
        </w:tc>
      </w:tr>
    </w:tbl>
    <w:p w:rsidR="00443833" w:rsidRPr="00412DDB" w:rsidRDefault="00443833" w:rsidP="00443833">
      <w:pPr>
        <w:pStyle w:val="em-4"/>
      </w:pPr>
    </w:p>
    <w:tbl>
      <w:tblPr>
        <w:tblW w:w="10314" w:type="dxa"/>
        <w:tblLook w:val="01E0" w:firstRow="1" w:lastRow="1" w:firstColumn="1" w:lastColumn="1" w:noHBand="0" w:noVBand="0"/>
      </w:tblPr>
      <w:tblGrid>
        <w:gridCol w:w="10314"/>
      </w:tblGrid>
      <w:tr w:rsidR="00443833" w:rsidRPr="00412DDB" w:rsidTr="00D8089D">
        <w:tc>
          <w:tcPr>
            <w:tcW w:w="10314" w:type="dxa"/>
          </w:tcPr>
          <w:p w:rsidR="00443833" w:rsidRPr="00412DDB" w:rsidRDefault="00443833" w:rsidP="00443833">
            <w:pPr>
              <w:pStyle w:val="em-4"/>
            </w:pPr>
            <w:r w:rsidRPr="00412DDB">
              <w:t>Размер доли участия коммерческой организации в уставном капитале кредитной организации – эм</w:t>
            </w:r>
            <w:r w:rsidRPr="00412DDB">
              <w:t>и</w:t>
            </w:r>
            <w:r w:rsidRPr="00412DDB">
              <w:t>тента:</w:t>
            </w:r>
            <w:r w:rsidR="00D8089D">
              <w:t xml:space="preserve">  </w:t>
            </w:r>
            <w:r w:rsidRPr="00412DDB">
              <w:t>0%</w:t>
            </w:r>
            <w:r w:rsidR="00D8089D">
              <w:t>.</w:t>
            </w:r>
          </w:p>
        </w:tc>
      </w:tr>
      <w:tr w:rsidR="00443833" w:rsidRPr="00412DDB" w:rsidTr="00D8089D">
        <w:tc>
          <w:tcPr>
            <w:tcW w:w="10314" w:type="dxa"/>
          </w:tcPr>
          <w:p w:rsidR="00443833" w:rsidRPr="00412DDB" w:rsidRDefault="00443833" w:rsidP="00443833">
            <w:pPr>
              <w:pStyle w:val="em-4"/>
            </w:pPr>
            <w:r w:rsidRPr="00412DDB">
              <w:t xml:space="preserve">Доля обыкновенных акций кредитной организации </w:t>
            </w:r>
            <w:r w:rsidR="00B140EC">
              <w:t>–</w:t>
            </w:r>
            <w:r w:rsidRPr="00412DDB">
              <w:t xml:space="preserve"> эмитента, принадлежащих коммерческой орг</w:t>
            </w:r>
            <w:r w:rsidRPr="00412DDB">
              <w:t>а</w:t>
            </w:r>
            <w:r w:rsidRPr="00412DDB">
              <w:t>низации:</w:t>
            </w:r>
            <w:r w:rsidR="00D8089D">
              <w:t xml:space="preserve"> </w:t>
            </w:r>
            <w:r w:rsidRPr="00412DDB">
              <w:t>0%</w:t>
            </w:r>
            <w:r w:rsidR="00D8089D">
              <w:t>.</w:t>
            </w:r>
          </w:p>
        </w:tc>
      </w:tr>
    </w:tbl>
    <w:p w:rsidR="00443833" w:rsidRPr="00412DDB" w:rsidRDefault="00443833" w:rsidP="00443833">
      <w:pPr>
        <w:pStyle w:val="em-4"/>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2703"/>
        <w:gridCol w:w="2826"/>
      </w:tblGrid>
      <w:tr w:rsidR="00443833" w:rsidRPr="00412DDB" w:rsidTr="00D8089D">
        <w:tc>
          <w:tcPr>
            <w:tcW w:w="4317" w:type="dxa"/>
          </w:tcPr>
          <w:p w:rsidR="00443833" w:rsidRPr="00412DDB" w:rsidRDefault="00443833" w:rsidP="00443833">
            <w:pPr>
              <w:pStyle w:val="em-4"/>
              <w:ind w:firstLine="0"/>
            </w:pPr>
            <w:r w:rsidRPr="00412DDB">
              <w:t>Полное фирменное наименование:</w:t>
            </w:r>
          </w:p>
        </w:tc>
        <w:tc>
          <w:tcPr>
            <w:tcW w:w="5529" w:type="dxa"/>
            <w:gridSpan w:val="2"/>
            <w:vAlign w:val="center"/>
          </w:tcPr>
          <w:p w:rsidR="00443833" w:rsidRPr="00412DDB" w:rsidRDefault="00443833" w:rsidP="00443833">
            <w:pPr>
              <w:jc w:val="center"/>
              <w:rPr>
                <w:sz w:val="20"/>
                <w:szCs w:val="20"/>
              </w:rPr>
            </w:pPr>
            <w:r w:rsidRPr="00412DDB">
              <w:rPr>
                <w:b/>
                <w:bCs/>
                <w:sz w:val="20"/>
                <w:szCs w:val="20"/>
              </w:rPr>
              <w:t>Общество с ограниченной ответственностью «МБРР</w:t>
            </w:r>
            <w:r w:rsidR="00B140EC">
              <w:rPr>
                <w:b/>
                <w:bCs/>
                <w:sz w:val="20"/>
                <w:szCs w:val="20"/>
              </w:rPr>
              <w:t>–</w:t>
            </w:r>
            <w:r w:rsidRPr="00412DDB">
              <w:rPr>
                <w:b/>
                <w:bCs/>
                <w:sz w:val="20"/>
                <w:szCs w:val="20"/>
              </w:rPr>
              <w:t>Капитал»</w:t>
            </w:r>
          </w:p>
        </w:tc>
      </w:tr>
      <w:tr w:rsidR="00443833" w:rsidRPr="00412DDB" w:rsidTr="00D8089D">
        <w:tc>
          <w:tcPr>
            <w:tcW w:w="4317" w:type="dxa"/>
          </w:tcPr>
          <w:p w:rsidR="00443833" w:rsidRPr="00412DDB" w:rsidRDefault="00443833" w:rsidP="00443833">
            <w:pPr>
              <w:pStyle w:val="em-4"/>
              <w:ind w:firstLine="0"/>
            </w:pPr>
            <w:r w:rsidRPr="00412DDB">
              <w:t>Сокращенное фирменное наименование:</w:t>
            </w:r>
          </w:p>
        </w:tc>
        <w:tc>
          <w:tcPr>
            <w:tcW w:w="5529" w:type="dxa"/>
            <w:gridSpan w:val="2"/>
            <w:vAlign w:val="center"/>
          </w:tcPr>
          <w:p w:rsidR="00443833" w:rsidRPr="00412DDB" w:rsidRDefault="00443833" w:rsidP="00443833">
            <w:pPr>
              <w:jc w:val="center"/>
              <w:rPr>
                <w:sz w:val="20"/>
                <w:szCs w:val="20"/>
              </w:rPr>
            </w:pPr>
            <w:r w:rsidRPr="00412DDB">
              <w:rPr>
                <w:sz w:val="20"/>
                <w:szCs w:val="20"/>
              </w:rPr>
              <w:t>ООО «МБРР</w:t>
            </w:r>
            <w:r w:rsidR="00B140EC">
              <w:rPr>
                <w:sz w:val="20"/>
                <w:szCs w:val="20"/>
              </w:rPr>
              <w:t>–</w:t>
            </w:r>
            <w:r w:rsidRPr="00412DDB">
              <w:rPr>
                <w:sz w:val="20"/>
                <w:szCs w:val="20"/>
              </w:rPr>
              <w:t>Капитал»</w:t>
            </w:r>
          </w:p>
        </w:tc>
      </w:tr>
      <w:tr w:rsidR="00443833" w:rsidRPr="00412DDB" w:rsidTr="00D8089D">
        <w:tc>
          <w:tcPr>
            <w:tcW w:w="4317" w:type="dxa"/>
          </w:tcPr>
          <w:p w:rsidR="00443833" w:rsidRPr="00412DDB" w:rsidRDefault="00443833" w:rsidP="00443833">
            <w:pPr>
              <w:pStyle w:val="em-4"/>
              <w:ind w:firstLine="0"/>
            </w:pPr>
            <w:r w:rsidRPr="00412DDB">
              <w:t>ИНН (если применимо):</w:t>
            </w:r>
          </w:p>
        </w:tc>
        <w:tc>
          <w:tcPr>
            <w:tcW w:w="5529" w:type="dxa"/>
            <w:gridSpan w:val="2"/>
          </w:tcPr>
          <w:p w:rsidR="00443833" w:rsidRPr="00412DDB" w:rsidRDefault="00443833" w:rsidP="00443833">
            <w:pPr>
              <w:pStyle w:val="em-4"/>
              <w:ind w:firstLine="0"/>
              <w:jc w:val="center"/>
            </w:pPr>
            <w:r w:rsidRPr="00412DDB">
              <w:t>7719278865</w:t>
            </w:r>
          </w:p>
        </w:tc>
      </w:tr>
      <w:tr w:rsidR="00443833" w:rsidRPr="00412DDB" w:rsidTr="00D8089D">
        <w:tc>
          <w:tcPr>
            <w:tcW w:w="4317" w:type="dxa"/>
          </w:tcPr>
          <w:p w:rsidR="00443833" w:rsidRPr="00412DDB" w:rsidRDefault="00443833" w:rsidP="00443833">
            <w:pPr>
              <w:pStyle w:val="em-4"/>
              <w:ind w:firstLine="0"/>
            </w:pPr>
            <w:r w:rsidRPr="00412DDB">
              <w:t>ОГРН: (если применимо):</w:t>
            </w:r>
          </w:p>
        </w:tc>
        <w:tc>
          <w:tcPr>
            <w:tcW w:w="5529" w:type="dxa"/>
            <w:gridSpan w:val="2"/>
          </w:tcPr>
          <w:p w:rsidR="00443833" w:rsidRPr="00412DDB" w:rsidRDefault="00443833" w:rsidP="00443833">
            <w:pPr>
              <w:pStyle w:val="em-4"/>
              <w:ind w:firstLine="0"/>
              <w:jc w:val="center"/>
            </w:pPr>
            <w:r w:rsidRPr="00412DDB">
              <w:t>1037719042184</w:t>
            </w:r>
          </w:p>
        </w:tc>
      </w:tr>
      <w:tr w:rsidR="00443833" w:rsidRPr="00412DDB" w:rsidTr="00D8089D">
        <w:tc>
          <w:tcPr>
            <w:tcW w:w="4317" w:type="dxa"/>
          </w:tcPr>
          <w:p w:rsidR="00443833" w:rsidRPr="00412DDB" w:rsidRDefault="00443833" w:rsidP="00443833">
            <w:pPr>
              <w:pStyle w:val="em-4"/>
              <w:ind w:firstLine="0"/>
            </w:pPr>
            <w:r w:rsidRPr="00412DDB">
              <w:t>Место нахождения:</w:t>
            </w:r>
          </w:p>
        </w:tc>
        <w:tc>
          <w:tcPr>
            <w:tcW w:w="5529" w:type="dxa"/>
            <w:gridSpan w:val="2"/>
            <w:vAlign w:val="center"/>
          </w:tcPr>
          <w:p w:rsidR="00443833" w:rsidRPr="00412DDB" w:rsidRDefault="00443833" w:rsidP="00443833">
            <w:pPr>
              <w:pStyle w:val="em-4"/>
              <w:ind w:firstLine="0"/>
              <w:jc w:val="center"/>
            </w:pPr>
            <w:r w:rsidRPr="00412DDB">
              <w:rPr>
                <w:sz w:val="20"/>
                <w:szCs w:val="20"/>
              </w:rPr>
              <w:t xml:space="preserve">105318, </w:t>
            </w:r>
            <w:proofErr w:type="spellStart"/>
            <w:r w:rsidRPr="00412DDB">
              <w:rPr>
                <w:sz w:val="20"/>
                <w:szCs w:val="20"/>
              </w:rPr>
              <w:t>г</w:t>
            </w:r>
            <w:proofErr w:type="gramStart"/>
            <w:r w:rsidRPr="00412DDB">
              <w:rPr>
                <w:sz w:val="20"/>
                <w:szCs w:val="20"/>
              </w:rPr>
              <w:t>.М</w:t>
            </w:r>
            <w:proofErr w:type="gramEnd"/>
            <w:r w:rsidRPr="00412DDB">
              <w:rPr>
                <w:sz w:val="20"/>
                <w:szCs w:val="20"/>
              </w:rPr>
              <w:t>осква</w:t>
            </w:r>
            <w:proofErr w:type="spellEnd"/>
            <w:r w:rsidRPr="00412DDB">
              <w:rPr>
                <w:sz w:val="20"/>
                <w:szCs w:val="20"/>
              </w:rPr>
              <w:t>, Щербаковская ул., д.3, офис 1108</w:t>
            </w:r>
          </w:p>
        </w:tc>
      </w:tr>
      <w:tr w:rsidR="00443833" w:rsidRPr="00412DDB" w:rsidTr="00D8089D">
        <w:tc>
          <w:tcPr>
            <w:tcW w:w="7020" w:type="dxa"/>
            <w:gridSpan w:val="2"/>
          </w:tcPr>
          <w:p w:rsidR="00443833" w:rsidRPr="00412DDB" w:rsidRDefault="00443833" w:rsidP="00443833">
            <w:pPr>
              <w:pStyle w:val="em-4"/>
              <w:ind w:firstLine="0"/>
            </w:pPr>
            <w:r w:rsidRPr="00412DDB">
              <w:t xml:space="preserve">Размер доли участия кредитной организации </w:t>
            </w:r>
            <w:r w:rsidR="00B140EC">
              <w:t>–</w:t>
            </w:r>
            <w:r w:rsidRPr="00412DDB">
              <w:t xml:space="preserve"> эмитента в уставном к</w:t>
            </w:r>
            <w:r w:rsidRPr="00412DDB">
              <w:t>а</w:t>
            </w:r>
            <w:r w:rsidRPr="00412DDB">
              <w:t>питале коммерческой организации:</w:t>
            </w:r>
          </w:p>
        </w:tc>
        <w:tc>
          <w:tcPr>
            <w:tcW w:w="2826" w:type="dxa"/>
            <w:vAlign w:val="center"/>
          </w:tcPr>
          <w:p w:rsidR="00443833" w:rsidRPr="00412DDB" w:rsidRDefault="00443833" w:rsidP="00443833">
            <w:pPr>
              <w:pStyle w:val="em-4"/>
              <w:ind w:firstLine="0"/>
              <w:jc w:val="center"/>
            </w:pPr>
            <w:r w:rsidRPr="00412DDB">
              <w:t>100%</w:t>
            </w:r>
          </w:p>
        </w:tc>
      </w:tr>
      <w:tr w:rsidR="00443833" w:rsidRPr="00412DDB" w:rsidTr="00D8089D">
        <w:tc>
          <w:tcPr>
            <w:tcW w:w="7020" w:type="dxa"/>
            <w:gridSpan w:val="2"/>
          </w:tcPr>
          <w:p w:rsidR="00443833" w:rsidRPr="00412DDB" w:rsidRDefault="00443833" w:rsidP="00443833">
            <w:pPr>
              <w:pStyle w:val="em-4"/>
              <w:ind w:firstLine="0"/>
            </w:pPr>
            <w:r w:rsidRPr="00412DDB">
              <w:t>Доля обыкновенных акций коммерческой организации, принадлеж</w:t>
            </w:r>
            <w:r w:rsidRPr="00412DDB">
              <w:t>а</w:t>
            </w:r>
            <w:r w:rsidRPr="00412DDB">
              <w:t>щих кредитной организации – эмитенту:</w:t>
            </w:r>
          </w:p>
        </w:tc>
        <w:tc>
          <w:tcPr>
            <w:tcW w:w="2826" w:type="dxa"/>
            <w:vAlign w:val="center"/>
          </w:tcPr>
          <w:p w:rsidR="00443833" w:rsidRPr="00412DDB" w:rsidRDefault="00B140EC" w:rsidP="00443833">
            <w:pPr>
              <w:pStyle w:val="em-4"/>
              <w:ind w:firstLine="0"/>
              <w:jc w:val="center"/>
            </w:pPr>
            <w:r>
              <w:t>–</w:t>
            </w:r>
          </w:p>
        </w:tc>
      </w:tr>
    </w:tbl>
    <w:p w:rsidR="00443833" w:rsidRPr="00412DDB" w:rsidRDefault="00443833" w:rsidP="00443833">
      <w:pPr>
        <w:pStyle w:val="em-4"/>
      </w:pPr>
    </w:p>
    <w:tbl>
      <w:tblPr>
        <w:tblW w:w="0" w:type="auto"/>
        <w:tblLook w:val="01E0" w:firstRow="1" w:lastRow="1" w:firstColumn="1" w:lastColumn="1" w:noHBand="0" w:noVBand="0"/>
      </w:tblPr>
      <w:tblGrid>
        <w:gridCol w:w="10314"/>
      </w:tblGrid>
      <w:tr w:rsidR="00443833" w:rsidRPr="00412DDB" w:rsidTr="00D8089D">
        <w:tc>
          <w:tcPr>
            <w:tcW w:w="10314" w:type="dxa"/>
          </w:tcPr>
          <w:p w:rsidR="00443833" w:rsidRPr="00412DDB" w:rsidRDefault="00443833" w:rsidP="00443833">
            <w:pPr>
              <w:pStyle w:val="em-4"/>
            </w:pPr>
            <w:r w:rsidRPr="00412DDB">
              <w:t>Размер доли участия коммерческой организации в уставном капитале кредитной организации – эм</w:t>
            </w:r>
            <w:r w:rsidRPr="00412DDB">
              <w:t>и</w:t>
            </w:r>
            <w:r w:rsidRPr="00412DDB">
              <w:t>тента:</w:t>
            </w:r>
            <w:r w:rsidR="00D8089D">
              <w:t xml:space="preserve"> </w:t>
            </w:r>
            <w:r w:rsidRPr="00412DDB">
              <w:t>0%</w:t>
            </w:r>
            <w:r w:rsidR="00D8089D">
              <w:t>.</w:t>
            </w:r>
          </w:p>
        </w:tc>
      </w:tr>
      <w:tr w:rsidR="00443833" w:rsidRPr="00412DDB" w:rsidTr="00D8089D">
        <w:tc>
          <w:tcPr>
            <w:tcW w:w="10314" w:type="dxa"/>
          </w:tcPr>
          <w:p w:rsidR="00443833" w:rsidRPr="00412DDB" w:rsidRDefault="00443833" w:rsidP="00443833">
            <w:pPr>
              <w:pStyle w:val="em-4"/>
            </w:pPr>
            <w:r w:rsidRPr="00412DDB">
              <w:t xml:space="preserve">Доля обыкновенных акций кредитной организации </w:t>
            </w:r>
            <w:r w:rsidR="00B140EC">
              <w:t>–</w:t>
            </w:r>
            <w:r w:rsidRPr="00412DDB">
              <w:t xml:space="preserve"> эмитента, принадлежащих коммерческой орг</w:t>
            </w:r>
            <w:r w:rsidRPr="00412DDB">
              <w:t>а</w:t>
            </w:r>
            <w:r w:rsidRPr="00412DDB">
              <w:t>низации:</w:t>
            </w:r>
            <w:r w:rsidR="00D8089D">
              <w:t xml:space="preserve"> </w:t>
            </w:r>
            <w:r w:rsidRPr="00412DDB">
              <w:t>0%</w:t>
            </w:r>
            <w:r w:rsidR="00D8089D">
              <w:t>.</w:t>
            </w:r>
          </w:p>
        </w:tc>
      </w:tr>
    </w:tbl>
    <w:p w:rsidR="00443833" w:rsidRPr="00412DDB" w:rsidRDefault="00443833" w:rsidP="00443833">
      <w:pPr>
        <w:pStyle w:val="em-4"/>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2703"/>
        <w:gridCol w:w="2826"/>
      </w:tblGrid>
      <w:tr w:rsidR="00443833" w:rsidRPr="00412DDB" w:rsidTr="00D8089D">
        <w:tc>
          <w:tcPr>
            <w:tcW w:w="4317" w:type="dxa"/>
          </w:tcPr>
          <w:p w:rsidR="00443833" w:rsidRPr="00412DDB" w:rsidRDefault="00443833" w:rsidP="00443833">
            <w:pPr>
              <w:pStyle w:val="em-4"/>
              <w:ind w:firstLine="0"/>
            </w:pPr>
            <w:r w:rsidRPr="00412DDB">
              <w:t>Полное фирменное наименование:</w:t>
            </w:r>
          </w:p>
        </w:tc>
        <w:tc>
          <w:tcPr>
            <w:tcW w:w="5529" w:type="dxa"/>
            <w:gridSpan w:val="2"/>
            <w:vAlign w:val="center"/>
          </w:tcPr>
          <w:p w:rsidR="00443833" w:rsidRPr="00412DDB" w:rsidRDefault="00443833" w:rsidP="00443833">
            <w:pPr>
              <w:jc w:val="center"/>
              <w:rPr>
                <w:sz w:val="20"/>
                <w:szCs w:val="20"/>
              </w:rPr>
            </w:pPr>
            <w:r w:rsidRPr="00412DDB">
              <w:rPr>
                <w:b/>
                <w:bCs/>
                <w:sz w:val="20"/>
                <w:szCs w:val="20"/>
              </w:rPr>
              <w:t>Общество с ограниченной ответственностью «МБРР</w:t>
            </w:r>
            <w:r w:rsidR="00B140EC">
              <w:rPr>
                <w:b/>
                <w:bCs/>
                <w:sz w:val="20"/>
                <w:szCs w:val="20"/>
              </w:rPr>
              <w:t>–</w:t>
            </w:r>
            <w:proofErr w:type="spellStart"/>
            <w:r w:rsidRPr="00412DDB">
              <w:rPr>
                <w:b/>
                <w:bCs/>
                <w:sz w:val="20"/>
                <w:szCs w:val="20"/>
              </w:rPr>
              <w:t>Финанс</w:t>
            </w:r>
            <w:proofErr w:type="spellEnd"/>
            <w:r w:rsidRPr="00412DDB">
              <w:rPr>
                <w:b/>
                <w:bCs/>
                <w:sz w:val="20"/>
                <w:szCs w:val="20"/>
              </w:rPr>
              <w:t>»</w:t>
            </w:r>
          </w:p>
        </w:tc>
      </w:tr>
      <w:tr w:rsidR="00443833" w:rsidRPr="00412DDB" w:rsidTr="00D8089D">
        <w:tc>
          <w:tcPr>
            <w:tcW w:w="4317" w:type="dxa"/>
          </w:tcPr>
          <w:p w:rsidR="00443833" w:rsidRPr="00412DDB" w:rsidRDefault="00443833" w:rsidP="00443833">
            <w:pPr>
              <w:pStyle w:val="em-4"/>
              <w:ind w:firstLine="0"/>
            </w:pPr>
            <w:r w:rsidRPr="00412DDB">
              <w:t>Сокращенное фирменное наименование:</w:t>
            </w:r>
          </w:p>
        </w:tc>
        <w:tc>
          <w:tcPr>
            <w:tcW w:w="5529" w:type="dxa"/>
            <w:gridSpan w:val="2"/>
            <w:vAlign w:val="center"/>
          </w:tcPr>
          <w:p w:rsidR="00443833" w:rsidRPr="00412DDB" w:rsidRDefault="00443833" w:rsidP="00443833">
            <w:pPr>
              <w:jc w:val="center"/>
              <w:rPr>
                <w:sz w:val="20"/>
                <w:szCs w:val="20"/>
              </w:rPr>
            </w:pPr>
            <w:r w:rsidRPr="00412DDB">
              <w:rPr>
                <w:sz w:val="20"/>
                <w:szCs w:val="20"/>
              </w:rPr>
              <w:t>ООО «МБРР</w:t>
            </w:r>
            <w:r w:rsidR="00B140EC">
              <w:rPr>
                <w:sz w:val="20"/>
                <w:szCs w:val="20"/>
              </w:rPr>
              <w:t>–</w:t>
            </w:r>
            <w:proofErr w:type="spellStart"/>
            <w:r w:rsidRPr="00412DDB">
              <w:rPr>
                <w:sz w:val="20"/>
                <w:szCs w:val="20"/>
              </w:rPr>
              <w:t>Финанс</w:t>
            </w:r>
            <w:proofErr w:type="spellEnd"/>
            <w:r w:rsidRPr="00412DDB">
              <w:rPr>
                <w:sz w:val="20"/>
                <w:szCs w:val="20"/>
              </w:rPr>
              <w:t>»</w:t>
            </w:r>
          </w:p>
        </w:tc>
      </w:tr>
      <w:tr w:rsidR="00443833" w:rsidRPr="00412DDB" w:rsidTr="00D8089D">
        <w:tc>
          <w:tcPr>
            <w:tcW w:w="4317" w:type="dxa"/>
          </w:tcPr>
          <w:p w:rsidR="00443833" w:rsidRPr="00412DDB" w:rsidRDefault="00443833" w:rsidP="00443833">
            <w:pPr>
              <w:pStyle w:val="em-4"/>
              <w:ind w:firstLine="0"/>
            </w:pPr>
            <w:r w:rsidRPr="00412DDB">
              <w:lastRenderedPageBreak/>
              <w:t>ИНН (если применимо):</w:t>
            </w:r>
          </w:p>
        </w:tc>
        <w:tc>
          <w:tcPr>
            <w:tcW w:w="5529" w:type="dxa"/>
            <w:gridSpan w:val="2"/>
          </w:tcPr>
          <w:p w:rsidR="00443833" w:rsidRPr="00412DDB" w:rsidRDefault="00443833" w:rsidP="00443833">
            <w:pPr>
              <w:pStyle w:val="em-4"/>
              <w:ind w:firstLine="0"/>
              <w:jc w:val="center"/>
            </w:pPr>
            <w:r w:rsidRPr="00412DDB">
              <w:t>7704581266</w:t>
            </w:r>
          </w:p>
        </w:tc>
      </w:tr>
      <w:tr w:rsidR="00443833" w:rsidRPr="00412DDB" w:rsidTr="00D8089D">
        <w:tc>
          <w:tcPr>
            <w:tcW w:w="4317" w:type="dxa"/>
          </w:tcPr>
          <w:p w:rsidR="00443833" w:rsidRPr="00412DDB" w:rsidRDefault="00443833" w:rsidP="00443833">
            <w:pPr>
              <w:pStyle w:val="em-4"/>
              <w:ind w:firstLine="0"/>
            </w:pPr>
            <w:r w:rsidRPr="00412DDB">
              <w:t>ОГРН: (если применимо):</w:t>
            </w:r>
          </w:p>
        </w:tc>
        <w:tc>
          <w:tcPr>
            <w:tcW w:w="5529" w:type="dxa"/>
            <w:gridSpan w:val="2"/>
          </w:tcPr>
          <w:p w:rsidR="00443833" w:rsidRPr="00412DDB" w:rsidRDefault="00443833" w:rsidP="00443833">
            <w:pPr>
              <w:pStyle w:val="em-4"/>
              <w:ind w:firstLine="0"/>
              <w:jc w:val="center"/>
            </w:pPr>
            <w:r w:rsidRPr="00412DDB">
              <w:t>1057749409552</w:t>
            </w:r>
          </w:p>
        </w:tc>
      </w:tr>
      <w:tr w:rsidR="00443833" w:rsidRPr="00412DDB" w:rsidTr="00D8089D">
        <w:tc>
          <w:tcPr>
            <w:tcW w:w="4317" w:type="dxa"/>
          </w:tcPr>
          <w:p w:rsidR="00443833" w:rsidRPr="00412DDB" w:rsidRDefault="00443833" w:rsidP="00443833">
            <w:pPr>
              <w:pStyle w:val="em-4"/>
              <w:ind w:firstLine="0"/>
            </w:pPr>
            <w:r w:rsidRPr="00412DDB">
              <w:t>Место нахождения:</w:t>
            </w:r>
          </w:p>
        </w:tc>
        <w:tc>
          <w:tcPr>
            <w:tcW w:w="5529" w:type="dxa"/>
            <w:gridSpan w:val="2"/>
            <w:vAlign w:val="center"/>
          </w:tcPr>
          <w:p w:rsidR="00443833" w:rsidRPr="00412DDB" w:rsidRDefault="00443833" w:rsidP="00443833">
            <w:pPr>
              <w:pStyle w:val="em-4"/>
              <w:ind w:firstLine="0"/>
              <w:jc w:val="center"/>
              <w:rPr>
                <w:sz w:val="18"/>
                <w:szCs w:val="18"/>
              </w:rPr>
            </w:pPr>
            <w:r w:rsidRPr="00412DDB">
              <w:rPr>
                <w:sz w:val="18"/>
                <w:szCs w:val="18"/>
              </w:rPr>
              <w:t xml:space="preserve">109125, </w:t>
            </w:r>
            <w:proofErr w:type="spellStart"/>
            <w:r w:rsidRPr="00412DDB">
              <w:rPr>
                <w:sz w:val="18"/>
                <w:szCs w:val="18"/>
              </w:rPr>
              <w:t>г</w:t>
            </w:r>
            <w:proofErr w:type="gramStart"/>
            <w:r w:rsidRPr="00412DDB">
              <w:rPr>
                <w:sz w:val="18"/>
                <w:szCs w:val="18"/>
              </w:rPr>
              <w:t>.М</w:t>
            </w:r>
            <w:proofErr w:type="gramEnd"/>
            <w:r w:rsidRPr="00412DDB">
              <w:rPr>
                <w:sz w:val="18"/>
                <w:szCs w:val="18"/>
              </w:rPr>
              <w:t>осква</w:t>
            </w:r>
            <w:proofErr w:type="spellEnd"/>
            <w:r w:rsidRPr="00412DDB">
              <w:rPr>
                <w:sz w:val="18"/>
                <w:szCs w:val="18"/>
              </w:rPr>
              <w:t>, Волгоградский проспект, д. 93, корп. 2</w:t>
            </w:r>
          </w:p>
        </w:tc>
      </w:tr>
      <w:tr w:rsidR="00443833" w:rsidRPr="00412DDB" w:rsidTr="00D8089D">
        <w:tc>
          <w:tcPr>
            <w:tcW w:w="7020" w:type="dxa"/>
            <w:gridSpan w:val="2"/>
          </w:tcPr>
          <w:p w:rsidR="00443833" w:rsidRPr="00412DDB" w:rsidRDefault="00443833" w:rsidP="00443833">
            <w:pPr>
              <w:pStyle w:val="em-4"/>
              <w:ind w:firstLine="0"/>
            </w:pPr>
            <w:r w:rsidRPr="00412DDB">
              <w:t xml:space="preserve">Размер доли участия кредитной организации </w:t>
            </w:r>
            <w:r w:rsidR="00B140EC">
              <w:t>–</w:t>
            </w:r>
            <w:r w:rsidRPr="00412DDB">
              <w:t xml:space="preserve"> эмитента в уставном к</w:t>
            </w:r>
            <w:r w:rsidRPr="00412DDB">
              <w:t>а</w:t>
            </w:r>
            <w:r w:rsidRPr="00412DDB">
              <w:t>питале коммерческой организации:</w:t>
            </w:r>
          </w:p>
        </w:tc>
        <w:tc>
          <w:tcPr>
            <w:tcW w:w="2826" w:type="dxa"/>
            <w:vAlign w:val="center"/>
          </w:tcPr>
          <w:p w:rsidR="00443833" w:rsidRPr="00412DDB" w:rsidRDefault="00443833" w:rsidP="00443833">
            <w:pPr>
              <w:pStyle w:val="em-4"/>
              <w:ind w:firstLine="0"/>
              <w:jc w:val="center"/>
            </w:pPr>
            <w:r w:rsidRPr="00412DDB">
              <w:t>50%</w:t>
            </w:r>
          </w:p>
        </w:tc>
      </w:tr>
      <w:tr w:rsidR="00443833" w:rsidRPr="00412DDB" w:rsidTr="00D8089D">
        <w:tc>
          <w:tcPr>
            <w:tcW w:w="7020" w:type="dxa"/>
            <w:gridSpan w:val="2"/>
          </w:tcPr>
          <w:p w:rsidR="00443833" w:rsidRPr="00412DDB" w:rsidRDefault="00443833" w:rsidP="00443833">
            <w:pPr>
              <w:pStyle w:val="em-4"/>
              <w:ind w:firstLine="0"/>
            </w:pPr>
            <w:r w:rsidRPr="00412DDB">
              <w:t>Доля обыкновенных акций коммерческой организации, принадлеж</w:t>
            </w:r>
            <w:r w:rsidRPr="00412DDB">
              <w:t>а</w:t>
            </w:r>
            <w:r w:rsidRPr="00412DDB">
              <w:t>щих кредитной организации – эмитенту:</w:t>
            </w:r>
          </w:p>
        </w:tc>
        <w:tc>
          <w:tcPr>
            <w:tcW w:w="2826" w:type="dxa"/>
            <w:vAlign w:val="center"/>
          </w:tcPr>
          <w:p w:rsidR="00443833" w:rsidRPr="00412DDB" w:rsidRDefault="00B140EC" w:rsidP="00443833">
            <w:pPr>
              <w:pStyle w:val="em-4"/>
              <w:ind w:firstLine="0"/>
              <w:jc w:val="center"/>
            </w:pPr>
            <w:r>
              <w:t>–</w:t>
            </w:r>
          </w:p>
        </w:tc>
      </w:tr>
    </w:tbl>
    <w:p w:rsidR="00443833" w:rsidRPr="00412DDB" w:rsidRDefault="00443833" w:rsidP="00443833">
      <w:pPr>
        <w:pStyle w:val="em-4"/>
      </w:pPr>
    </w:p>
    <w:tbl>
      <w:tblPr>
        <w:tblW w:w="0" w:type="auto"/>
        <w:tblLook w:val="01E0" w:firstRow="1" w:lastRow="1" w:firstColumn="1" w:lastColumn="1" w:noHBand="0" w:noVBand="0"/>
      </w:tblPr>
      <w:tblGrid>
        <w:gridCol w:w="10314"/>
      </w:tblGrid>
      <w:tr w:rsidR="00443833" w:rsidRPr="00412DDB" w:rsidTr="00D8089D">
        <w:tc>
          <w:tcPr>
            <w:tcW w:w="10314" w:type="dxa"/>
          </w:tcPr>
          <w:p w:rsidR="00443833" w:rsidRPr="00412DDB" w:rsidRDefault="00443833" w:rsidP="00443833">
            <w:pPr>
              <w:pStyle w:val="em-4"/>
            </w:pPr>
            <w:r w:rsidRPr="00412DDB">
              <w:t>Размер доли участия коммерческой организации в уставном капитале кредитной организации – эм</w:t>
            </w:r>
            <w:r w:rsidRPr="00412DDB">
              <w:t>и</w:t>
            </w:r>
            <w:r w:rsidRPr="00412DDB">
              <w:t>тента:</w:t>
            </w:r>
            <w:r w:rsidR="00D8089D">
              <w:t xml:space="preserve"> </w:t>
            </w:r>
            <w:r w:rsidRPr="00412DDB">
              <w:t>0%</w:t>
            </w:r>
            <w:r w:rsidR="00D8089D">
              <w:t>.</w:t>
            </w:r>
          </w:p>
        </w:tc>
      </w:tr>
      <w:tr w:rsidR="00443833" w:rsidRPr="00412DDB" w:rsidTr="00D8089D">
        <w:trPr>
          <w:trHeight w:val="405"/>
        </w:trPr>
        <w:tc>
          <w:tcPr>
            <w:tcW w:w="10314" w:type="dxa"/>
          </w:tcPr>
          <w:p w:rsidR="00443833" w:rsidRPr="00412DDB" w:rsidRDefault="00443833" w:rsidP="00443833">
            <w:pPr>
              <w:pStyle w:val="em-4"/>
            </w:pPr>
            <w:r w:rsidRPr="00412DDB">
              <w:t xml:space="preserve">Доля обыкновенных акций кредитной организации </w:t>
            </w:r>
            <w:r w:rsidR="00B140EC">
              <w:t>–</w:t>
            </w:r>
            <w:r w:rsidRPr="00412DDB">
              <w:t xml:space="preserve"> эмитента, принадлежащих коммерческой орг</w:t>
            </w:r>
            <w:r w:rsidRPr="00412DDB">
              <w:t>а</w:t>
            </w:r>
            <w:r w:rsidRPr="00412DDB">
              <w:t>низации:</w:t>
            </w:r>
            <w:r w:rsidR="00D8089D">
              <w:t xml:space="preserve"> </w:t>
            </w:r>
            <w:r w:rsidRPr="00412DDB">
              <w:t>0%</w:t>
            </w:r>
            <w:r w:rsidR="00D8089D">
              <w:t>.</w:t>
            </w:r>
          </w:p>
        </w:tc>
      </w:tr>
    </w:tbl>
    <w:p w:rsidR="00443833" w:rsidRPr="00412DDB" w:rsidRDefault="00443833" w:rsidP="00443833">
      <w:pPr>
        <w:pStyle w:val="em-4"/>
      </w:pPr>
    </w:p>
    <w:p w:rsidR="00443833" w:rsidRPr="00412DDB" w:rsidRDefault="00443833" w:rsidP="00443833">
      <w:pPr>
        <w:pStyle w:val="em-7"/>
      </w:pPr>
      <w:bookmarkStart w:id="115" w:name="_Toc364086370"/>
      <w:bookmarkStart w:id="116" w:name="_Toc411501826"/>
      <w:r w:rsidRPr="00412DDB">
        <w:t xml:space="preserve">8.1.5. Сведения о существенных сделках, совершенных  кредитной организацией </w:t>
      </w:r>
      <w:r w:rsidR="00B140EC">
        <w:t>–</w:t>
      </w:r>
      <w:r w:rsidRPr="00412DDB">
        <w:t xml:space="preserve"> эмитентом</w:t>
      </w:r>
      <w:bookmarkEnd w:id="115"/>
      <w:bookmarkEnd w:id="116"/>
    </w:p>
    <w:p w:rsidR="00443833" w:rsidRPr="00412DDB" w:rsidRDefault="00443833" w:rsidP="00443833">
      <w:pPr>
        <w:pStyle w:val="em-4"/>
      </w:pPr>
    </w:p>
    <w:p w:rsidR="00443833" w:rsidRPr="00412DDB" w:rsidRDefault="00443833" w:rsidP="00443833">
      <w:pPr>
        <w:pStyle w:val="em-4"/>
        <w:rPr>
          <w:b/>
          <w:i/>
        </w:rPr>
      </w:pPr>
      <w:r w:rsidRPr="00412DDB">
        <w:rPr>
          <w:b/>
          <w:i/>
        </w:rPr>
        <w:t xml:space="preserve">Сведения о существенных сделках (группах взаимосвязанных сделок), размер обязательств по которым составляет 10 и более процентов балансовой стоимости активов кредитной организации </w:t>
      </w:r>
      <w:r w:rsidR="00B140EC">
        <w:rPr>
          <w:b/>
          <w:i/>
        </w:rPr>
        <w:t>–</w:t>
      </w:r>
      <w:r w:rsidRPr="00412DDB">
        <w:rPr>
          <w:b/>
          <w:i/>
        </w:rPr>
        <w:t xml:space="preserve"> эмитента по данным ее бухгалтерской отчетности за последний завершенный отчетный период, предшествующий совершению сделки, совершенной кредитной организацией </w:t>
      </w:r>
      <w:r w:rsidR="00B140EC">
        <w:rPr>
          <w:b/>
          <w:i/>
        </w:rPr>
        <w:t>–</w:t>
      </w:r>
      <w:r w:rsidRPr="00412DDB">
        <w:rPr>
          <w:b/>
          <w:i/>
        </w:rPr>
        <w:t xml:space="preserve"> эмитентом за после</w:t>
      </w:r>
      <w:r w:rsidRPr="00412DDB">
        <w:rPr>
          <w:b/>
          <w:i/>
        </w:rPr>
        <w:t>д</w:t>
      </w:r>
      <w:r w:rsidRPr="00412DDB">
        <w:rPr>
          <w:b/>
          <w:i/>
        </w:rPr>
        <w:t>ний отчетный квартал, предшествующий дате совершения сделки (существенной сделке)</w:t>
      </w:r>
      <w:r w:rsidRPr="00412DDB">
        <w:rPr>
          <w:rStyle w:val="af0"/>
          <w:b/>
          <w:i/>
          <w:vanish/>
        </w:rPr>
        <w:footnoteReference w:id="96"/>
      </w:r>
      <w:r w:rsidRPr="00412DDB">
        <w:rPr>
          <w:b/>
          <w:i/>
        </w:rPr>
        <w:t>:</w:t>
      </w:r>
    </w:p>
    <w:p w:rsidR="00443833" w:rsidRPr="00412DDB" w:rsidRDefault="00443833" w:rsidP="00443833">
      <w:pPr>
        <w:pStyle w:val="em-4"/>
        <w:rPr>
          <w:b/>
          <w:i/>
        </w:rPr>
      </w:pPr>
    </w:p>
    <w:p w:rsidR="00443833" w:rsidRPr="00412DDB" w:rsidRDefault="00443833" w:rsidP="00443833">
      <w:pPr>
        <w:pStyle w:val="em-4"/>
      </w:pPr>
      <w:r w:rsidRPr="00412DDB">
        <w:t xml:space="preserve">вид и предмет сделки: </w:t>
      </w:r>
    </w:p>
    <w:tbl>
      <w:tblPr>
        <w:tblW w:w="0" w:type="auto"/>
        <w:tblLook w:val="01E0" w:firstRow="1" w:lastRow="1" w:firstColumn="1" w:lastColumn="1" w:noHBand="0" w:noVBand="0"/>
      </w:tblPr>
      <w:tblGrid>
        <w:gridCol w:w="10314"/>
      </w:tblGrid>
      <w:tr w:rsidR="00443833" w:rsidRPr="00412DDB" w:rsidTr="00D8089D">
        <w:tc>
          <w:tcPr>
            <w:tcW w:w="10314" w:type="dxa"/>
          </w:tcPr>
          <w:p w:rsidR="00443833" w:rsidRPr="00412DDB" w:rsidRDefault="00443833" w:rsidP="00A01580">
            <w:pPr>
              <w:pStyle w:val="em-4"/>
            </w:pPr>
            <w:r w:rsidRPr="00D8089D">
              <w:rPr>
                <w:szCs w:val="20"/>
              </w:rPr>
              <w:t>Существенных сделок, размер обязательств по которым составляет 10 и более процентов баланс</w:t>
            </w:r>
            <w:r w:rsidRPr="00D8089D">
              <w:rPr>
                <w:szCs w:val="20"/>
              </w:rPr>
              <w:t>о</w:t>
            </w:r>
            <w:r w:rsidRPr="00D8089D">
              <w:rPr>
                <w:szCs w:val="20"/>
              </w:rPr>
              <w:t>вой стоимости активов кредитной организации по данным бухгалтерской отчетности за последний отче</w:t>
            </w:r>
            <w:r w:rsidRPr="00D8089D">
              <w:rPr>
                <w:szCs w:val="20"/>
              </w:rPr>
              <w:t>т</w:t>
            </w:r>
            <w:r w:rsidRPr="00D8089D">
              <w:rPr>
                <w:szCs w:val="20"/>
              </w:rPr>
              <w:t xml:space="preserve">ный квартал, предшествующий дате совершения сделки, в течение </w:t>
            </w:r>
            <w:r w:rsidR="00A01580">
              <w:rPr>
                <w:szCs w:val="20"/>
              </w:rPr>
              <w:t>4</w:t>
            </w:r>
            <w:r w:rsidR="00B140EC" w:rsidRPr="00D8089D">
              <w:rPr>
                <w:szCs w:val="20"/>
              </w:rPr>
              <w:t>–</w:t>
            </w:r>
            <w:proofErr w:type="spellStart"/>
            <w:r w:rsidRPr="00D8089D">
              <w:rPr>
                <w:szCs w:val="20"/>
              </w:rPr>
              <w:t>го</w:t>
            </w:r>
            <w:proofErr w:type="spellEnd"/>
            <w:r w:rsidRPr="00D8089D">
              <w:rPr>
                <w:szCs w:val="20"/>
              </w:rPr>
              <w:t xml:space="preserve"> квартала 201</w:t>
            </w:r>
            <w:r w:rsidR="00D8089D">
              <w:rPr>
                <w:szCs w:val="20"/>
              </w:rPr>
              <w:t>4</w:t>
            </w:r>
            <w:r w:rsidRPr="00D8089D">
              <w:rPr>
                <w:szCs w:val="20"/>
              </w:rPr>
              <w:t xml:space="preserve"> г. не совершалось</w:t>
            </w:r>
            <w:r w:rsidR="00D8089D">
              <w:rPr>
                <w:szCs w:val="20"/>
              </w:rPr>
              <w:t>.</w:t>
            </w:r>
          </w:p>
        </w:tc>
      </w:tr>
    </w:tbl>
    <w:p w:rsidR="00443833" w:rsidRPr="00412DDB" w:rsidRDefault="00443833" w:rsidP="00443833">
      <w:pPr>
        <w:pStyle w:val="em-4"/>
      </w:pPr>
    </w:p>
    <w:p w:rsidR="00443833" w:rsidRPr="00412DDB" w:rsidRDefault="00443833" w:rsidP="00443833">
      <w:pPr>
        <w:pStyle w:val="em-4"/>
        <w:rPr>
          <w:b/>
          <w:i/>
        </w:rPr>
      </w:pPr>
      <w:r w:rsidRPr="00412DDB">
        <w:rPr>
          <w:b/>
          <w:i/>
        </w:rPr>
        <w:t>содержание сделки, в том числе гражданские права и обязанности, на установление, изменение или прекращение которых направлена совершенная сделка:</w:t>
      </w:r>
    </w:p>
    <w:tbl>
      <w:tblPr>
        <w:tblW w:w="0" w:type="auto"/>
        <w:tblLook w:val="01E0" w:firstRow="1" w:lastRow="1" w:firstColumn="1" w:lastColumn="1" w:noHBand="0" w:noVBand="0"/>
      </w:tblPr>
      <w:tblGrid>
        <w:gridCol w:w="9570"/>
      </w:tblGrid>
      <w:tr w:rsidR="00443833" w:rsidRPr="00412DDB" w:rsidTr="00443833">
        <w:tc>
          <w:tcPr>
            <w:tcW w:w="9570" w:type="dxa"/>
          </w:tcPr>
          <w:p w:rsidR="00443833" w:rsidRPr="00412DDB" w:rsidRDefault="00443833" w:rsidP="00443833">
            <w:pPr>
              <w:pStyle w:val="em-4"/>
            </w:pPr>
            <w:r w:rsidRPr="00412DDB">
              <w:t>Не заполняется</w:t>
            </w:r>
            <w:r w:rsidR="00D8089D">
              <w:t>.</w:t>
            </w:r>
          </w:p>
        </w:tc>
      </w:tr>
    </w:tbl>
    <w:p w:rsidR="00443833" w:rsidRPr="00412DDB" w:rsidRDefault="00443833" w:rsidP="00443833">
      <w:pPr>
        <w:pStyle w:val="em-4"/>
      </w:pPr>
    </w:p>
    <w:p w:rsidR="00443833" w:rsidRPr="00412DDB" w:rsidRDefault="00443833" w:rsidP="00443833">
      <w:pPr>
        <w:pStyle w:val="em-4"/>
      </w:pPr>
      <w:r w:rsidRPr="00412DDB">
        <w:t xml:space="preserve">срок исполнения обязательств по сделке, стороны и выгодоприобретатели по сделке, размер сделки в денежном выражении и в процентах от стоимости активов кредитной организации – эмитента </w:t>
      </w:r>
    </w:p>
    <w:tbl>
      <w:tblPr>
        <w:tblW w:w="0" w:type="auto"/>
        <w:tblLook w:val="01E0" w:firstRow="1" w:lastRow="1" w:firstColumn="1" w:lastColumn="1" w:noHBand="0" w:noVBand="0"/>
      </w:tblPr>
      <w:tblGrid>
        <w:gridCol w:w="9570"/>
      </w:tblGrid>
      <w:tr w:rsidR="00443833" w:rsidRPr="00412DDB" w:rsidTr="00443833">
        <w:tc>
          <w:tcPr>
            <w:tcW w:w="9570" w:type="dxa"/>
          </w:tcPr>
          <w:p w:rsidR="00443833" w:rsidRPr="00412DDB" w:rsidRDefault="00443833" w:rsidP="00443833">
            <w:pPr>
              <w:pStyle w:val="em-4"/>
            </w:pPr>
            <w:r w:rsidRPr="00412DDB">
              <w:t>Не заполняется</w:t>
            </w:r>
            <w:r w:rsidR="00D8089D">
              <w:t>.</w:t>
            </w:r>
          </w:p>
        </w:tc>
      </w:tr>
    </w:tbl>
    <w:p w:rsidR="00443833" w:rsidRPr="00412DDB" w:rsidRDefault="00443833" w:rsidP="00443833">
      <w:pPr>
        <w:pStyle w:val="em-4"/>
      </w:pPr>
    </w:p>
    <w:p w:rsidR="00443833" w:rsidRPr="00412DDB" w:rsidRDefault="00443833" w:rsidP="00443833">
      <w:pPr>
        <w:pStyle w:val="em-4"/>
      </w:pPr>
      <w:r w:rsidRPr="00412DDB">
        <w:t>дата совершения сделки (заключение договора): «    » ______________         года;</w:t>
      </w:r>
    </w:p>
    <w:p w:rsidR="00443833" w:rsidRPr="00412DDB" w:rsidRDefault="00443833" w:rsidP="00443833">
      <w:pPr>
        <w:pStyle w:val="em-4"/>
      </w:pPr>
    </w:p>
    <w:p w:rsidR="00443833" w:rsidRPr="00412DDB" w:rsidRDefault="00443833" w:rsidP="00443833">
      <w:pPr>
        <w:pStyle w:val="em-4"/>
      </w:pPr>
      <w:r w:rsidRPr="00412DDB">
        <w:t xml:space="preserve">сведения об одобрении сделки в случае, когда такая сделка является крупной сделкой или сделкой, в совершении которой имелась заинтересованность кредитной организации – эмитента: </w:t>
      </w:r>
    </w:p>
    <w:tbl>
      <w:tblPr>
        <w:tblW w:w="0" w:type="auto"/>
        <w:tblLook w:val="01E0" w:firstRow="1" w:lastRow="1" w:firstColumn="1" w:lastColumn="1" w:noHBand="0" w:noVBand="0"/>
      </w:tblPr>
      <w:tblGrid>
        <w:gridCol w:w="9570"/>
      </w:tblGrid>
      <w:tr w:rsidR="00443833" w:rsidRPr="00412DDB" w:rsidTr="00443833">
        <w:tc>
          <w:tcPr>
            <w:tcW w:w="9570" w:type="dxa"/>
          </w:tcPr>
          <w:p w:rsidR="00443833" w:rsidRPr="00412DDB" w:rsidRDefault="00443833" w:rsidP="00443833">
            <w:pPr>
              <w:pStyle w:val="em-4"/>
            </w:pPr>
            <w:r w:rsidRPr="00412DDB">
              <w:t>Не заполняется</w:t>
            </w:r>
            <w:r w:rsidR="00D8089D">
              <w:t>.</w:t>
            </w:r>
          </w:p>
        </w:tc>
      </w:tr>
    </w:tbl>
    <w:p w:rsidR="00443833" w:rsidRPr="00412DDB" w:rsidRDefault="00443833" w:rsidP="00443833">
      <w:pPr>
        <w:pStyle w:val="em-4"/>
      </w:pPr>
    </w:p>
    <w:p w:rsidR="00443833" w:rsidRPr="00412DDB" w:rsidRDefault="00443833" w:rsidP="00443833">
      <w:pPr>
        <w:pStyle w:val="em-4"/>
      </w:pPr>
      <w:r w:rsidRPr="00412DDB">
        <w:t>категория сделки:</w:t>
      </w:r>
    </w:p>
    <w:tbl>
      <w:tblPr>
        <w:tblW w:w="0" w:type="auto"/>
        <w:tblLook w:val="01E0" w:firstRow="1" w:lastRow="1" w:firstColumn="1" w:lastColumn="1" w:noHBand="0" w:noVBand="0"/>
      </w:tblPr>
      <w:tblGrid>
        <w:gridCol w:w="9570"/>
      </w:tblGrid>
      <w:tr w:rsidR="00443833" w:rsidRPr="00412DDB" w:rsidTr="00443833">
        <w:tc>
          <w:tcPr>
            <w:tcW w:w="9570" w:type="dxa"/>
          </w:tcPr>
          <w:p w:rsidR="00443833" w:rsidRPr="00412DDB" w:rsidRDefault="00443833" w:rsidP="00443833">
            <w:pPr>
              <w:pStyle w:val="em-4"/>
            </w:pPr>
            <w:r w:rsidRPr="00412DDB">
              <w:t>Не заполняется</w:t>
            </w:r>
            <w:r w:rsidR="00D8089D">
              <w:t>.</w:t>
            </w:r>
          </w:p>
        </w:tc>
      </w:tr>
      <w:tr w:rsidR="00443833" w:rsidRPr="00412DDB" w:rsidTr="00443833">
        <w:tc>
          <w:tcPr>
            <w:tcW w:w="9570" w:type="dxa"/>
          </w:tcPr>
          <w:p w:rsidR="00443833" w:rsidRPr="00412DDB" w:rsidRDefault="00443833" w:rsidP="00443833">
            <w:pPr>
              <w:pStyle w:val="em-6"/>
            </w:pPr>
            <w:r w:rsidRPr="00412DDB">
              <w:t>(крупная сделка; сделка, в совершении которой имелась заинтересованность кредитной организации – эмитента; крупная сделка, которая одновременно является сделкой в совершении которой имелась заинтересованность кредитной организации – эмитента)</w:t>
            </w:r>
          </w:p>
        </w:tc>
      </w:tr>
    </w:tbl>
    <w:p w:rsidR="00443833" w:rsidRPr="00412DDB" w:rsidRDefault="00443833" w:rsidP="00443833">
      <w:pPr>
        <w:pStyle w:val="em-4"/>
      </w:pPr>
      <w:r w:rsidRPr="00412DDB">
        <w:t xml:space="preserve">орган управления кредитной организации – эмитента, принявший решение об одобрении сделки: </w:t>
      </w:r>
    </w:p>
    <w:tbl>
      <w:tblPr>
        <w:tblW w:w="0" w:type="auto"/>
        <w:tblLook w:val="01E0" w:firstRow="1" w:lastRow="1" w:firstColumn="1" w:lastColumn="1" w:noHBand="0" w:noVBand="0"/>
      </w:tblPr>
      <w:tblGrid>
        <w:gridCol w:w="9570"/>
      </w:tblGrid>
      <w:tr w:rsidR="00443833" w:rsidRPr="00412DDB" w:rsidTr="00443833">
        <w:tc>
          <w:tcPr>
            <w:tcW w:w="9570" w:type="dxa"/>
          </w:tcPr>
          <w:p w:rsidR="00443833" w:rsidRPr="00412DDB" w:rsidRDefault="00443833" w:rsidP="00443833">
            <w:pPr>
              <w:pStyle w:val="em-4"/>
            </w:pPr>
            <w:r w:rsidRPr="00412DDB">
              <w:t>Не заполняется</w:t>
            </w:r>
            <w:r w:rsidR="00D8089D">
              <w:t>.</w:t>
            </w:r>
          </w:p>
        </w:tc>
      </w:tr>
    </w:tbl>
    <w:p w:rsidR="00443833" w:rsidRPr="00412DDB" w:rsidRDefault="00443833" w:rsidP="00443833">
      <w:pPr>
        <w:pStyle w:val="em-4"/>
      </w:pPr>
    </w:p>
    <w:p w:rsidR="00443833" w:rsidRPr="00412DDB" w:rsidRDefault="00443833" w:rsidP="00443833">
      <w:pPr>
        <w:pStyle w:val="em-4"/>
      </w:pPr>
      <w:r w:rsidRPr="00412DDB">
        <w:t>дата принятия решения об одобрении сделки</w:t>
      </w:r>
      <w:proofErr w:type="gramStart"/>
      <w:r w:rsidRPr="00412DDB">
        <w:t xml:space="preserve">: «   </w:t>
      </w:r>
      <w:r w:rsidR="00B140EC">
        <w:t>–</w:t>
      </w:r>
      <w:r w:rsidRPr="00412DDB">
        <w:t xml:space="preserve">      »__</w:t>
      </w:r>
      <w:r w:rsidR="00B140EC">
        <w:t>–</w:t>
      </w:r>
      <w:r w:rsidRPr="00412DDB">
        <w:t xml:space="preserve">_________    </w:t>
      </w:r>
      <w:r w:rsidR="00B140EC">
        <w:t>–</w:t>
      </w:r>
      <w:r w:rsidRPr="00412DDB">
        <w:t xml:space="preserve">   </w:t>
      </w:r>
      <w:proofErr w:type="gramEnd"/>
      <w:r w:rsidRPr="00412DDB">
        <w:t>года;</w:t>
      </w:r>
    </w:p>
    <w:p w:rsidR="00443833" w:rsidRPr="00412DDB" w:rsidRDefault="00443833" w:rsidP="00443833">
      <w:pPr>
        <w:pStyle w:val="em-4"/>
      </w:pPr>
      <w:r w:rsidRPr="00412DDB">
        <w:t>дата составления</w:t>
      </w:r>
      <w:proofErr w:type="gramStart"/>
      <w:r w:rsidRPr="00412DDB">
        <w:t xml:space="preserve"> ___</w:t>
      </w:r>
      <w:r w:rsidR="00B140EC">
        <w:t>–</w:t>
      </w:r>
      <w:r w:rsidRPr="00412DDB">
        <w:t>______№____</w:t>
      </w:r>
      <w:r w:rsidR="00B140EC">
        <w:t>–</w:t>
      </w:r>
      <w:r w:rsidRPr="00412DDB">
        <w:t xml:space="preserve">______ </w:t>
      </w:r>
      <w:proofErr w:type="gramEnd"/>
      <w:r w:rsidRPr="00412DDB">
        <w:t>протокола собрания (заседания) уполномоченного орг</w:t>
      </w:r>
      <w:r w:rsidRPr="00412DDB">
        <w:t>а</w:t>
      </w:r>
      <w:r w:rsidRPr="00412DDB">
        <w:t>на управления кредитной организации – эмитента, на котором приято решение об одобрении сделки.</w:t>
      </w:r>
    </w:p>
    <w:p w:rsidR="00443833" w:rsidRPr="00412DDB" w:rsidRDefault="00443833" w:rsidP="00443833">
      <w:pPr>
        <w:pStyle w:val="em-4"/>
      </w:pPr>
    </w:p>
    <w:p w:rsidR="00443833" w:rsidRPr="00D8089D" w:rsidRDefault="00443833" w:rsidP="00443833">
      <w:pPr>
        <w:pStyle w:val="em-7"/>
      </w:pPr>
      <w:bookmarkStart w:id="117" w:name="_Toc364086371"/>
      <w:bookmarkStart w:id="118" w:name="_Toc411501827"/>
      <w:r w:rsidRPr="00D8089D">
        <w:t xml:space="preserve">8.1.6. Сведения о кредитных рейтингах кредитной организации </w:t>
      </w:r>
      <w:r w:rsidR="00B140EC" w:rsidRPr="00D8089D">
        <w:t>–</w:t>
      </w:r>
      <w:r w:rsidRPr="00D8089D">
        <w:t xml:space="preserve"> эмитента</w:t>
      </w:r>
      <w:bookmarkEnd w:id="117"/>
      <w:bookmarkEnd w:id="118"/>
    </w:p>
    <w:p w:rsidR="00443833" w:rsidRPr="00412DDB" w:rsidRDefault="00443833" w:rsidP="00443833">
      <w:pPr>
        <w:pStyle w:val="em-4"/>
      </w:pPr>
    </w:p>
    <w:p w:rsidR="00443833" w:rsidRPr="00412DDB" w:rsidRDefault="00443833" w:rsidP="00443833">
      <w:pPr>
        <w:pStyle w:val="em-4"/>
      </w:pPr>
      <w:proofErr w:type="gramStart"/>
      <w:r w:rsidRPr="00412DDB">
        <w:t xml:space="preserve">Сведения о присвоении кредитной организации </w:t>
      </w:r>
      <w:r w:rsidR="00B140EC">
        <w:t>–</w:t>
      </w:r>
      <w:r w:rsidRPr="00412DDB">
        <w:t xml:space="preserve"> эмитенту и (или) ценным бумагам кредитной орг</w:t>
      </w:r>
      <w:r w:rsidRPr="00412DDB">
        <w:t>а</w:t>
      </w:r>
      <w:r w:rsidRPr="00412DDB">
        <w:t xml:space="preserve">низации </w:t>
      </w:r>
      <w:r w:rsidR="00B140EC">
        <w:t>–</w:t>
      </w:r>
      <w:r w:rsidRPr="00412DDB">
        <w:t xml:space="preserve"> эмитента кредитного рейтинга (рейтингов) по каждому из известных кредитной организации </w:t>
      </w:r>
      <w:r w:rsidR="00B140EC">
        <w:t>–</w:t>
      </w:r>
      <w:r w:rsidRPr="00412DDB">
        <w:t xml:space="preserve"> эмитенту кредитных рейтингов за последний завершенный финансовый год, а также за период с даты нач</w:t>
      </w:r>
      <w:r w:rsidRPr="00412DDB">
        <w:t>а</w:t>
      </w:r>
      <w:r w:rsidRPr="00412DDB">
        <w:t>ла текущего года до даты окончания отчетного квартала:</w:t>
      </w:r>
      <w:proofErr w:type="gramEnd"/>
    </w:p>
    <w:p w:rsidR="00443833" w:rsidRPr="00412DDB" w:rsidRDefault="00443833" w:rsidP="00443833">
      <w:pPr>
        <w:pStyle w:val="em-4"/>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70"/>
        <w:gridCol w:w="5244"/>
      </w:tblGrid>
      <w:tr w:rsidR="00443833" w:rsidRPr="00412DDB" w:rsidTr="00D8089D">
        <w:tc>
          <w:tcPr>
            <w:tcW w:w="5070" w:type="dxa"/>
          </w:tcPr>
          <w:p w:rsidR="00443833" w:rsidRPr="00412DDB" w:rsidRDefault="00443833" w:rsidP="00443833">
            <w:pPr>
              <w:pStyle w:val="em-4"/>
              <w:ind w:firstLine="0"/>
              <w:rPr>
                <w:b/>
              </w:rPr>
            </w:pPr>
            <w:r w:rsidRPr="00412DDB">
              <w:rPr>
                <w:b/>
              </w:rPr>
              <w:t>объект присвоения кредитного рейтинга:</w:t>
            </w:r>
          </w:p>
        </w:tc>
        <w:tc>
          <w:tcPr>
            <w:tcW w:w="5244" w:type="dxa"/>
          </w:tcPr>
          <w:p w:rsidR="00443833" w:rsidRPr="00412DDB" w:rsidRDefault="00443833" w:rsidP="00443833">
            <w:pPr>
              <w:pStyle w:val="em-4"/>
              <w:ind w:firstLine="0"/>
              <w:rPr>
                <w:b/>
              </w:rPr>
            </w:pPr>
            <w:r w:rsidRPr="00412DDB">
              <w:rPr>
                <w:b/>
              </w:rPr>
              <w:t>Кредитная организация</w:t>
            </w:r>
            <w:r w:rsidR="00B140EC">
              <w:rPr>
                <w:b/>
              </w:rPr>
              <w:t>–</w:t>
            </w:r>
            <w:r w:rsidRPr="00412DDB">
              <w:rPr>
                <w:b/>
              </w:rPr>
              <w:t>эмитент</w:t>
            </w:r>
          </w:p>
        </w:tc>
      </w:tr>
      <w:tr w:rsidR="00443833" w:rsidRPr="00412DDB" w:rsidTr="00D8089D">
        <w:tc>
          <w:tcPr>
            <w:tcW w:w="5070" w:type="dxa"/>
          </w:tcPr>
          <w:p w:rsidR="00443833" w:rsidRPr="00412DDB" w:rsidRDefault="00443833" w:rsidP="00443833">
            <w:pPr>
              <w:pStyle w:val="em-4"/>
              <w:ind w:firstLine="0"/>
            </w:pPr>
            <w:r w:rsidRPr="00412DDB">
              <w:lastRenderedPageBreak/>
              <w:t>значение кредитного рейтинга на дату окончания последнего отчетного квартала:</w:t>
            </w:r>
          </w:p>
        </w:tc>
        <w:tc>
          <w:tcPr>
            <w:tcW w:w="5244" w:type="dxa"/>
          </w:tcPr>
          <w:p w:rsidR="00443833" w:rsidRPr="00412DDB" w:rsidRDefault="00443833" w:rsidP="00A96998">
            <w:pPr>
              <w:pStyle w:val="em-4"/>
              <w:ind w:firstLine="0"/>
              <w:jc w:val="center"/>
            </w:pPr>
            <w:r w:rsidRPr="00412DDB">
              <w:t>В</w:t>
            </w:r>
            <w:r w:rsidR="00A96998">
              <w:t>+</w:t>
            </w:r>
          </w:p>
        </w:tc>
      </w:tr>
    </w:tbl>
    <w:p w:rsidR="00443833" w:rsidRPr="00412DDB" w:rsidRDefault="00443833" w:rsidP="00443833">
      <w:pPr>
        <w:pStyle w:val="em-4"/>
      </w:pPr>
    </w:p>
    <w:p w:rsidR="00443833" w:rsidRPr="00412DDB" w:rsidRDefault="00443833" w:rsidP="00443833">
      <w:pPr>
        <w:pStyle w:val="em-4"/>
      </w:pPr>
      <w:r w:rsidRPr="00412DDB">
        <w:t xml:space="preserve">история изменения значений кредитного рейтинга за последний завершенный финансовый год, предшествующий дате окончания отчетного квартала, а также за период </w:t>
      </w:r>
      <w:proofErr w:type="gramStart"/>
      <w:r w:rsidRPr="00412DDB">
        <w:t>с даты начала</w:t>
      </w:r>
      <w:proofErr w:type="gramEnd"/>
      <w:r w:rsidRPr="00412DDB">
        <w:t xml:space="preserve"> текущего года до даты окончания отчетного квартала: </w:t>
      </w:r>
    </w:p>
    <w:p w:rsidR="00443833" w:rsidRPr="00412DDB" w:rsidRDefault="00443833" w:rsidP="00443833">
      <w:pPr>
        <w:pStyle w:val="prilozhenie"/>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5"/>
        <w:gridCol w:w="3444"/>
        <w:gridCol w:w="3685"/>
      </w:tblGrid>
      <w:tr w:rsidR="00443833" w:rsidRPr="00412DDB" w:rsidTr="00D8089D">
        <w:tc>
          <w:tcPr>
            <w:tcW w:w="3185" w:type="dxa"/>
            <w:vAlign w:val="center"/>
          </w:tcPr>
          <w:p w:rsidR="00443833" w:rsidRPr="00412DDB" w:rsidRDefault="00443833" w:rsidP="00443833">
            <w:pPr>
              <w:pStyle w:val="prilozhenie"/>
              <w:ind w:firstLine="0"/>
              <w:jc w:val="center"/>
              <w:rPr>
                <w:sz w:val="22"/>
                <w:szCs w:val="22"/>
              </w:rPr>
            </w:pPr>
            <w:r w:rsidRPr="00412DDB">
              <w:rPr>
                <w:sz w:val="22"/>
                <w:szCs w:val="22"/>
              </w:rPr>
              <w:t>Отчетная дата</w:t>
            </w:r>
          </w:p>
        </w:tc>
        <w:tc>
          <w:tcPr>
            <w:tcW w:w="3444" w:type="dxa"/>
            <w:vAlign w:val="center"/>
          </w:tcPr>
          <w:p w:rsidR="00443833" w:rsidRPr="00412DDB" w:rsidRDefault="00443833" w:rsidP="00443833">
            <w:pPr>
              <w:pStyle w:val="prilozhenie"/>
              <w:ind w:firstLine="0"/>
              <w:jc w:val="center"/>
              <w:rPr>
                <w:sz w:val="22"/>
                <w:szCs w:val="22"/>
              </w:rPr>
            </w:pPr>
            <w:r w:rsidRPr="00412DDB">
              <w:rPr>
                <w:sz w:val="22"/>
                <w:szCs w:val="22"/>
              </w:rPr>
              <w:t>Значение кредитного рейтинга</w:t>
            </w:r>
          </w:p>
        </w:tc>
        <w:tc>
          <w:tcPr>
            <w:tcW w:w="3685" w:type="dxa"/>
            <w:vAlign w:val="center"/>
          </w:tcPr>
          <w:p w:rsidR="00443833" w:rsidRPr="00412DDB" w:rsidRDefault="00443833" w:rsidP="00443833">
            <w:pPr>
              <w:pStyle w:val="prilozhenie"/>
              <w:ind w:firstLine="0"/>
              <w:jc w:val="center"/>
              <w:rPr>
                <w:sz w:val="22"/>
                <w:szCs w:val="22"/>
              </w:rPr>
            </w:pPr>
            <w:r w:rsidRPr="00412DDB">
              <w:rPr>
                <w:sz w:val="22"/>
                <w:szCs w:val="22"/>
              </w:rPr>
              <w:t>Дата присвоения (изменения) знач</w:t>
            </w:r>
            <w:r w:rsidRPr="00412DDB">
              <w:rPr>
                <w:sz w:val="22"/>
                <w:szCs w:val="22"/>
              </w:rPr>
              <w:t>е</w:t>
            </w:r>
            <w:r w:rsidRPr="00412DDB">
              <w:rPr>
                <w:sz w:val="22"/>
                <w:szCs w:val="22"/>
              </w:rPr>
              <w:t>ния кредитного рейтинга</w:t>
            </w:r>
          </w:p>
        </w:tc>
      </w:tr>
      <w:tr w:rsidR="00443833" w:rsidRPr="00412DDB" w:rsidTr="00D8089D">
        <w:tc>
          <w:tcPr>
            <w:tcW w:w="3185" w:type="dxa"/>
          </w:tcPr>
          <w:p w:rsidR="00443833" w:rsidRPr="00412DDB" w:rsidRDefault="00443833" w:rsidP="00443833">
            <w:pPr>
              <w:pStyle w:val="prilozhenie"/>
              <w:ind w:firstLine="0"/>
              <w:jc w:val="center"/>
              <w:rPr>
                <w:sz w:val="22"/>
                <w:szCs w:val="22"/>
              </w:rPr>
            </w:pPr>
            <w:r w:rsidRPr="00412DDB">
              <w:rPr>
                <w:sz w:val="22"/>
                <w:szCs w:val="22"/>
              </w:rPr>
              <w:t>1</w:t>
            </w:r>
          </w:p>
        </w:tc>
        <w:tc>
          <w:tcPr>
            <w:tcW w:w="3444" w:type="dxa"/>
          </w:tcPr>
          <w:p w:rsidR="00443833" w:rsidRPr="00412DDB" w:rsidRDefault="00443833" w:rsidP="00443833">
            <w:pPr>
              <w:pStyle w:val="prilozhenie"/>
              <w:ind w:firstLine="0"/>
              <w:jc w:val="center"/>
              <w:rPr>
                <w:sz w:val="22"/>
                <w:szCs w:val="22"/>
              </w:rPr>
            </w:pPr>
            <w:r w:rsidRPr="00412DDB">
              <w:rPr>
                <w:sz w:val="22"/>
                <w:szCs w:val="22"/>
              </w:rPr>
              <w:t>2</w:t>
            </w:r>
          </w:p>
        </w:tc>
        <w:tc>
          <w:tcPr>
            <w:tcW w:w="3685" w:type="dxa"/>
          </w:tcPr>
          <w:p w:rsidR="00443833" w:rsidRPr="00412DDB" w:rsidRDefault="00443833" w:rsidP="00443833">
            <w:pPr>
              <w:pStyle w:val="prilozhenie"/>
              <w:ind w:firstLine="0"/>
              <w:jc w:val="center"/>
              <w:rPr>
                <w:sz w:val="22"/>
                <w:szCs w:val="22"/>
              </w:rPr>
            </w:pPr>
            <w:r w:rsidRPr="00412DDB">
              <w:rPr>
                <w:sz w:val="22"/>
                <w:szCs w:val="22"/>
              </w:rPr>
              <w:t>3</w:t>
            </w:r>
          </w:p>
        </w:tc>
      </w:tr>
      <w:tr w:rsidR="00FF415D" w:rsidRPr="00412DDB" w:rsidTr="00D8089D">
        <w:tc>
          <w:tcPr>
            <w:tcW w:w="3185" w:type="dxa"/>
          </w:tcPr>
          <w:p w:rsidR="00FF415D" w:rsidRPr="00412DDB" w:rsidRDefault="00FF415D" w:rsidP="00EB3102">
            <w:pPr>
              <w:pStyle w:val="prilozhenie"/>
              <w:ind w:firstLine="0"/>
              <w:jc w:val="center"/>
              <w:rPr>
                <w:sz w:val="22"/>
                <w:szCs w:val="22"/>
              </w:rPr>
            </w:pPr>
            <w:r w:rsidRPr="00412DDB">
              <w:rPr>
                <w:sz w:val="22"/>
                <w:szCs w:val="22"/>
              </w:rPr>
              <w:t>01.0</w:t>
            </w:r>
            <w:r w:rsidR="00EB3102">
              <w:rPr>
                <w:sz w:val="22"/>
                <w:szCs w:val="22"/>
              </w:rPr>
              <w:t>1</w:t>
            </w:r>
            <w:r w:rsidRPr="00412DDB">
              <w:rPr>
                <w:sz w:val="22"/>
                <w:szCs w:val="22"/>
              </w:rPr>
              <w:t>.201</w:t>
            </w:r>
            <w:r w:rsidR="00EB3102">
              <w:rPr>
                <w:sz w:val="22"/>
                <w:szCs w:val="22"/>
              </w:rPr>
              <w:t>5</w:t>
            </w:r>
          </w:p>
        </w:tc>
        <w:tc>
          <w:tcPr>
            <w:tcW w:w="3444" w:type="dxa"/>
          </w:tcPr>
          <w:p w:rsidR="00FF415D" w:rsidRPr="00EB3102" w:rsidRDefault="00A96998" w:rsidP="00A96998">
            <w:pPr>
              <w:pStyle w:val="prilozhenie"/>
              <w:ind w:firstLine="0"/>
              <w:jc w:val="center"/>
              <w:rPr>
                <w:sz w:val="22"/>
                <w:szCs w:val="22"/>
              </w:rPr>
            </w:pPr>
            <w:r>
              <w:rPr>
                <w:sz w:val="22"/>
                <w:szCs w:val="22"/>
              </w:rPr>
              <w:t>В+</w:t>
            </w:r>
          </w:p>
        </w:tc>
        <w:tc>
          <w:tcPr>
            <w:tcW w:w="3685" w:type="dxa"/>
            <w:vAlign w:val="center"/>
          </w:tcPr>
          <w:p w:rsidR="00FF415D" w:rsidRPr="00EB3102" w:rsidRDefault="00FF415D" w:rsidP="00EB3102">
            <w:pPr>
              <w:jc w:val="center"/>
              <w:rPr>
                <w:sz w:val="22"/>
                <w:szCs w:val="22"/>
              </w:rPr>
            </w:pPr>
            <w:r w:rsidRPr="00EB3102">
              <w:rPr>
                <w:sz w:val="22"/>
                <w:szCs w:val="22"/>
              </w:rPr>
              <w:t>14.03.2014</w:t>
            </w:r>
          </w:p>
        </w:tc>
      </w:tr>
      <w:tr w:rsidR="00285B42" w:rsidRPr="00412DDB" w:rsidTr="00D8089D">
        <w:tc>
          <w:tcPr>
            <w:tcW w:w="3185" w:type="dxa"/>
          </w:tcPr>
          <w:p w:rsidR="00285B42" w:rsidRPr="00412DDB" w:rsidRDefault="00285B42" w:rsidP="00D8089D">
            <w:pPr>
              <w:pStyle w:val="prilozhenie"/>
              <w:ind w:firstLine="0"/>
              <w:jc w:val="center"/>
              <w:rPr>
                <w:sz w:val="22"/>
                <w:szCs w:val="22"/>
              </w:rPr>
            </w:pPr>
            <w:r>
              <w:rPr>
                <w:sz w:val="22"/>
                <w:szCs w:val="22"/>
              </w:rPr>
              <w:t>01.01.2015</w:t>
            </w:r>
          </w:p>
        </w:tc>
        <w:tc>
          <w:tcPr>
            <w:tcW w:w="3444" w:type="dxa"/>
          </w:tcPr>
          <w:p w:rsidR="00285B42" w:rsidRPr="00EB3102" w:rsidRDefault="00285B42" w:rsidP="00A96998">
            <w:pPr>
              <w:pStyle w:val="prilozhenie"/>
              <w:ind w:firstLine="0"/>
              <w:jc w:val="center"/>
              <w:rPr>
                <w:sz w:val="22"/>
                <w:szCs w:val="22"/>
              </w:rPr>
            </w:pPr>
            <w:r w:rsidRPr="00EB3102">
              <w:rPr>
                <w:sz w:val="22"/>
                <w:szCs w:val="22"/>
              </w:rPr>
              <w:t>В+</w:t>
            </w:r>
          </w:p>
        </w:tc>
        <w:tc>
          <w:tcPr>
            <w:tcW w:w="3685" w:type="dxa"/>
            <w:vAlign w:val="center"/>
          </w:tcPr>
          <w:p w:rsidR="00285B42" w:rsidRPr="00EB3102" w:rsidRDefault="00285B42" w:rsidP="00EB3102">
            <w:pPr>
              <w:jc w:val="center"/>
              <w:rPr>
                <w:sz w:val="22"/>
                <w:szCs w:val="22"/>
              </w:rPr>
            </w:pPr>
            <w:r w:rsidRPr="00EB3102">
              <w:rPr>
                <w:sz w:val="22"/>
                <w:szCs w:val="22"/>
              </w:rPr>
              <w:t>18.09.2014</w:t>
            </w:r>
          </w:p>
        </w:tc>
      </w:tr>
    </w:tbl>
    <w:p w:rsidR="00443833" w:rsidRPr="00412DDB" w:rsidRDefault="00443833" w:rsidP="00443833">
      <w:pPr>
        <w:pStyle w:val="prilozhenie"/>
        <w:rPr>
          <w:sz w:val="22"/>
          <w:szCs w:val="22"/>
        </w:rPr>
      </w:pPr>
    </w:p>
    <w:p w:rsidR="00443833" w:rsidRPr="00412DDB" w:rsidRDefault="00443833" w:rsidP="00443833">
      <w:pPr>
        <w:pStyle w:val="em-4"/>
      </w:pPr>
      <w:r w:rsidRPr="00412DDB">
        <w:t>Сведения об организации, присвоившей кредитный рейтинг:</w:t>
      </w:r>
    </w:p>
    <w:p w:rsidR="00443833" w:rsidRPr="00412DDB" w:rsidRDefault="00443833" w:rsidP="00443833">
      <w:pPr>
        <w:pStyle w:val="prilozhenie"/>
        <w:rPr>
          <w:sz w:val="22"/>
          <w:szCs w:val="22"/>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02"/>
        <w:gridCol w:w="5244"/>
      </w:tblGrid>
      <w:tr w:rsidR="00443833" w:rsidRPr="00412DDB" w:rsidTr="00D8089D">
        <w:tc>
          <w:tcPr>
            <w:tcW w:w="4602" w:type="dxa"/>
          </w:tcPr>
          <w:p w:rsidR="00443833" w:rsidRPr="00412DDB" w:rsidRDefault="00443833" w:rsidP="00443833">
            <w:pPr>
              <w:pStyle w:val="prilozhenie"/>
              <w:ind w:firstLine="0"/>
              <w:rPr>
                <w:sz w:val="22"/>
                <w:szCs w:val="22"/>
              </w:rPr>
            </w:pPr>
            <w:r w:rsidRPr="00412DDB">
              <w:t>Полное фирменное наименование:</w:t>
            </w:r>
          </w:p>
        </w:tc>
        <w:tc>
          <w:tcPr>
            <w:tcW w:w="5244" w:type="dxa"/>
            <w:vAlign w:val="center"/>
          </w:tcPr>
          <w:p w:rsidR="00443833" w:rsidRPr="00412DDB" w:rsidRDefault="00443833" w:rsidP="00443833">
            <w:pPr>
              <w:jc w:val="center"/>
              <w:rPr>
                <w:sz w:val="20"/>
                <w:szCs w:val="20"/>
              </w:rPr>
            </w:pPr>
            <w:proofErr w:type="spellStart"/>
            <w:r w:rsidRPr="00412DDB">
              <w:rPr>
                <w:sz w:val="20"/>
                <w:szCs w:val="20"/>
              </w:rPr>
              <w:t>Fitch</w:t>
            </w:r>
            <w:proofErr w:type="spellEnd"/>
            <w:r w:rsidRPr="00412DDB">
              <w:rPr>
                <w:sz w:val="20"/>
                <w:szCs w:val="20"/>
              </w:rPr>
              <w:t xml:space="preserve"> </w:t>
            </w:r>
            <w:proofErr w:type="spellStart"/>
            <w:r w:rsidRPr="00412DDB">
              <w:rPr>
                <w:sz w:val="20"/>
                <w:szCs w:val="20"/>
              </w:rPr>
              <w:t>Ratings</w:t>
            </w:r>
            <w:proofErr w:type="spellEnd"/>
            <w:r w:rsidRPr="00412DDB">
              <w:rPr>
                <w:sz w:val="20"/>
                <w:szCs w:val="20"/>
              </w:rPr>
              <w:t xml:space="preserve"> CIS </w:t>
            </w:r>
            <w:proofErr w:type="spellStart"/>
            <w:r w:rsidRPr="00412DDB">
              <w:rPr>
                <w:sz w:val="20"/>
                <w:szCs w:val="20"/>
              </w:rPr>
              <w:t>Ltd</w:t>
            </w:r>
            <w:proofErr w:type="spellEnd"/>
            <w:r w:rsidRPr="00412DDB">
              <w:rPr>
                <w:sz w:val="20"/>
                <w:szCs w:val="20"/>
              </w:rPr>
              <w:t>.</w:t>
            </w:r>
          </w:p>
        </w:tc>
      </w:tr>
      <w:tr w:rsidR="00443833" w:rsidRPr="00412DDB" w:rsidTr="00D8089D">
        <w:tc>
          <w:tcPr>
            <w:tcW w:w="4602" w:type="dxa"/>
          </w:tcPr>
          <w:p w:rsidR="00443833" w:rsidRPr="00412DDB" w:rsidRDefault="00443833" w:rsidP="00443833">
            <w:pPr>
              <w:pStyle w:val="prilozhenie"/>
              <w:ind w:firstLine="0"/>
              <w:rPr>
                <w:sz w:val="22"/>
                <w:szCs w:val="22"/>
              </w:rPr>
            </w:pPr>
            <w:r w:rsidRPr="00412DDB">
              <w:t>Сокращенное фирменное наименование:</w:t>
            </w:r>
          </w:p>
        </w:tc>
        <w:tc>
          <w:tcPr>
            <w:tcW w:w="5244" w:type="dxa"/>
            <w:vAlign w:val="center"/>
          </w:tcPr>
          <w:p w:rsidR="00443833" w:rsidRPr="00412DDB" w:rsidRDefault="00443833" w:rsidP="00443833">
            <w:pPr>
              <w:jc w:val="center"/>
              <w:rPr>
                <w:sz w:val="20"/>
                <w:szCs w:val="20"/>
              </w:rPr>
            </w:pPr>
            <w:proofErr w:type="spellStart"/>
            <w:r w:rsidRPr="00412DDB">
              <w:rPr>
                <w:sz w:val="20"/>
                <w:szCs w:val="20"/>
              </w:rPr>
              <w:t>Fitch</w:t>
            </w:r>
            <w:proofErr w:type="spellEnd"/>
            <w:r w:rsidRPr="00412DDB">
              <w:rPr>
                <w:sz w:val="20"/>
                <w:szCs w:val="20"/>
              </w:rPr>
              <w:t xml:space="preserve"> </w:t>
            </w:r>
            <w:proofErr w:type="spellStart"/>
            <w:r w:rsidRPr="00412DDB">
              <w:rPr>
                <w:sz w:val="20"/>
                <w:szCs w:val="20"/>
              </w:rPr>
              <w:t>Ratings</w:t>
            </w:r>
            <w:proofErr w:type="spellEnd"/>
            <w:r w:rsidRPr="00412DDB">
              <w:rPr>
                <w:sz w:val="20"/>
                <w:szCs w:val="20"/>
              </w:rPr>
              <w:t xml:space="preserve"> CIS </w:t>
            </w:r>
            <w:proofErr w:type="spellStart"/>
            <w:r w:rsidRPr="00412DDB">
              <w:rPr>
                <w:sz w:val="20"/>
                <w:szCs w:val="20"/>
              </w:rPr>
              <w:t>Ltd</w:t>
            </w:r>
            <w:proofErr w:type="spellEnd"/>
            <w:r w:rsidRPr="00412DDB">
              <w:rPr>
                <w:sz w:val="20"/>
                <w:szCs w:val="20"/>
              </w:rPr>
              <w:t>.</w:t>
            </w:r>
          </w:p>
        </w:tc>
      </w:tr>
      <w:tr w:rsidR="00443833" w:rsidRPr="00412DDB" w:rsidTr="00D8089D">
        <w:tc>
          <w:tcPr>
            <w:tcW w:w="4602" w:type="dxa"/>
          </w:tcPr>
          <w:p w:rsidR="00443833" w:rsidRPr="00412DDB" w:rsidRDefault="00443833" w:rsidP="00443833">
            <w:pPr>
              <w:pStyle w:val="prilozhenie"/>
              <w:ind w:firstLine="0"/>
              <w:rPr>
                <w:sz w:val="22"/>
                <w:szCs w:val="22"/>
              </w:rPr>
            </w:pPr>
            <w:r w:rsidRPr="00412DDB">
              <w:t>Наименование (для некоммерческой орг</w:t>
            </w:r>
            <w:r w:rsidRPr="00412DDB">
              <w:t>а</w:t>
            </w:r>
            <w:r w:rsidRPr="00412DDB">
              <w:t>низации):</w:t>
            </w:r>
          </w:p>
        </w:tc>
        <w:tc>
          <w:tcPr>
            <w:tcW w:w="5244" w:type="dxa"/>
          </w:tcPr>
          <w:p w:rsidR="00443833" w:rsidRPr="00412DDB" w:rsidRDefault="00B140EC" w:rsidP="00443833">
            <w:pPr>
              <w:pStyle w:val="prilozhenie"/>
              <w:ind w:firstLine="0"/>
              <w:rPr>
                <w:sz w:val="22"/>
                <w:szCs w:val="22"/>
              </w:rPr>
            </w:pPr>
            <w:r>
              <w:rPr>
                <w:sz w:val="22"/>
                <w:szCs w:val="22"/>
              </w:rPr>
              <w:t>–</w:t>
            </w:r>
          </w:p>
        </w:tc>
      </w:tr>
      <w:tr w:rsidR="00443833" w:rsidRPr="00412DDB" w:rsidTr="00D8089D">
        <w:tc>
          <w:tcPr>
            <w:tcW w:w="4602" w:type="dxa"/>
          </w:tcPr>
          <w:p w:rsidR="00443833" w:rsidRPr="00412DDB" w:rsidRDefault="00443833" w:rsidP="00443833">
            <w:pPr>
              <w:pStyle w:val="prilozhenie"/>
              <w:ind w:firstLine="0"/>
              <w:rPr>
                <w:sz w:val="22"/>
                <w:szCs w:val="22"/>
              </w:rPr>
            </w:pPr>
            <w:r w:rsidRPr="00412DDB">
              <w:t>Место нахождения:</w:t>
            </w:r>
          </w:p>
        </w:tc>
        <w:tc>
          <w:tcPr>
            <w:tcW w:w="5244" w:type="dxa"/>
          </w:tcPr>
          <w:p w:rsidR="00443833" w:rsidRPr="00412DDB" w:rsidRDefault="00443833" w:rsidP="00443833">
            <w:pPr>
              <w:jc w:val="both"/>
              <w:rPr>
                <w:sz w:val="20"/>
                <w:szCs w:val="20"/>
              </w:rPr>
            </w:pPr>
            <w:r w:rsidRPr="00412DDB">
              <w:rPr>
                <w:sz w:val="20"/>
                <w:szCs w:val="20"/>
              </w:rPr>
              <w:t>115054, Москва, ул. Валовая, д. 26, бизнес</w:t>
            </w:r>
            <w:r w:rsidR="00B140EC">
              <w:rPr>
                <w:sz w:val="20"/>
                <w:szCs w:val="20"/>
              </w:rPr>
              <w:t>–</w:t>
            </w:r>
            <w:r w:rsidRPr="00412DDB">
              <w:rPr>
                <w:sz w:val="20"/>
                <w:szCs w:val="20"/>
              </w:rPr>
              <w:t xml:space="preserve">центр </w:t>
            </w:r>
            <w:proofErr w:type="spellStart"/>
            <w:r w:rsidRPr="00412DDB">
              <w:rPr>
                <w:sz w:val="20"/>
                <w:szCs w:val="20"/>
              </w:rPr>
              <w:t>ЛайтХ</w:t>
            </w:r>
            <w:r w:rsidRPr="00412DDB">
              <w:rPr>
                <w:sz w:val="20"/>
                <w:szCs w:val="20"/>
              </w:rPr>
              <w:t>а</w:t>
            </w:r>
            <w:r w:rsidRPr="00412DDB">
              <w:rPr>
                <w:sz w:val="20"/>
                <w:szCs w:val="20"/>
              </w:rPr>
              <w:t>ус</w:t>
            </w:r>
            <w:proofErr w:type="spellEnd"/>
          </w:p>
          <w:p w:rsidR="00443833" w:rsidRPr="00412DDB" w:rsidRDefault="00443833" w:rsidP="00443833">
            <w:pPr>
              <w:jc w:val="both"/>
              <w:rPr>
                <w:sz w:val="20"/>
                <w:szCs w:val="20"/>
              </w:rPr>
            </w:pPr>
            <w:r w:rsidRPr="00412DDB">
              <w:rPr>
                <w:sz w:val="20"/>
                <w:szCs w:val="20"/>
              </w:rPr>
              <w:t>Тел.:  (495) 956</w:t>
            </w:r>
            <w:r w:rsidR="00B140EC">
              <w:rPr>
                <w:sz w:val="20"/>
                <w:szCs w:val="20"/>
              </w:rPr>
              <w:t>–</w:t>
            </w:r>
            <w:r w:rsidRPr="00412DDB">
              <w:rPr>
                <w:sz w:val="20"/>
                <w:szCs w:val="20"/>
              </w:rPr>
              <w:t>99</w:t>
            </w:r>
            <w:r w:rsidR="00B140EC">
              <w:rPr>
                <w:sz w:val="20"/>
                <w:szCs w:val="20"/>
              </w:rPr>
              <w:t>–</w:t>
            </w:r>
            <w:r w:rsidRPr="00412DDB">
              <w:rPr>
                <w:sz w:val="20"/>
                <w:szCs w:val="20"/>
              </w:rPr>
              <w:t>01</w:t>
            </w:r>
          </w:p>
          <w:p w:rsidR="00443833" w:rsidRPr="00412DDB" w:rsidRDefault="00443833" w:rsidP="00443833">
            <w:pPr>
              <w:pStyle w:val="prilozhenie"/>
              <w:ind w:firstLine="0"/>
              <w:rPr>
                <w:sz w:val="22"/>
                <w:szCs w:val="22"/>
              </w:rPr>
            </w:pPr>
            <w:r w:rsidRPr="00412DDB">
              <w:rPr>
                <w:sz w:val="20"/>
              </w:rPr>
              <w:t>Факс: (495) 956</w:t>
            </w:r>
            <w:r w:rsidR="00B140EC">
              <w:rPr>
                <w:sz w:val="20"/>
              </w:rPr>
              <w:t>–</w:t>
            </w:r>
            <w:r w:rsidRPr="00412DDB">
              <w:rPr>
                <w:sz w:val="20"/>
              </w:rPr>
              <w:t>99</w:t>
            </w:r>
            <w:r w:rsidR="00B140EC">
              <w:rPr>
                <w:sz w:val="20"/>
              </w:rPr>
              <w:t>–</w:t>
            </w:r>
            <w:r w:rsidRPr="00412DDB">
              <w:rPr>
                <w:sz w:val="20"/>
              </w:rPr>
              <w:t>09</w:t>
            </w:r>
          </w:p>
        </w:tc>
      </w:tr>
      <w:tr w:rsidR="00443833" w:rsidRPr="00412DDB" w:rsidTr="00D8089D">
        <w:tc>
          <w:tcPr>
            <w:tcW w:w="4602" w:type="dxa"/>
          </w:tcPr>
          <w:p w:rsidR="00443833" w:rsidRPr="00412DDB" w:rsidRDefault="00443833" w:rsidP="00443833">
            <w:pPr>
              <w:pStyle w:val="prilozhenie"/>
              <w:ind w:firstLine="0"/>
              <w:rPr>
                <w:sz w:val="22"/>
                <w:szCs w:val="22"/>
              </w:rPr>
            </w:pPr>
          </w:p>
        </w:tc>
        <w:tc>
          <w:tcPr>
            <w:tcW w:w="5244" w:type="dxa"/>
          </w:tcPr>
          <w:p w:rsidR="00443833" w:rsidRPr="00412DDB" w:rsidRDefault="00443833" w:rsidP="00443833">
            <w:pPr>
              <w:pStyle w:val="prilozhenie"/>
              <w:ind w:firstLine="0"/>
              <w:rPr>
                <w:sz w:val="22"/>
                <w:szCs w:val="22"/>
              </w:rPr>
            </w:pPr>
          </w:p>
        </w:tc>
      </w:tr>
    </w:tbl>
    <w:p w:rsidR="00443833" w:rsidRPr="00412DDB" w:rsidRDefault="00443833" w:rsidP="00443833">
      <w:pPr>
        <w:pStyle w:val="em-4"/>
      </w:pPr>
    </w:p>
    <w:p w:rsidR="00443833" w:rsidRPr="00412DDB" w:rsidRDefault="00443833" w:rsidP="00443833">
      <w:pPr>
        <w:pStyle w:val="em-4"/>
      </w:pPr>
      <w:r w:rsidRPr="00412DDB">
        <w:rPr>
          <w:b/>
          <w:i/>
        </w:rPr>
        <w:t>Описание методики присвоения кредитного рейтинга или адрес страницы в сети Интернет, на которой в свободном доступе размещена (опубликована) информация о методике присвоения креди</w:t>
      </w:r>
      <w:r w:rsidRPr="00412DDB">
        <w:rPr>
          <w:b/>
          <w:i/>
        </w:rPr>
        <w:t>т</w:t>
      </w:r>
      <w:r w:rsidRPr="00412DDB">
        <w:rPr>
          <w:b/>
          <w:i/>
        </w:rPr>
        <w:t>ного рейтинга</w:t>
      </w:r>
      <w:r w:rsidRPr="00412DDB">
        <w:t xml:space="preserve">:  </w:t>
      </w:r>
    </w:p>
    <w:tbl>
      <w:tblPr>
        <w:tblW w:w="0" w:type="auto"/>
        <w:tblLook w:val="01E0" w:firstRow="1" w:lastRow="1" w:firstColumn="1" w:lastColumn="1" w:noHBand="0" w:noVBand="0"/>
      </w:tblPr>
      <w:tblGrid>
        <w:gridCol w:w="10314"/>
      </w:tblGrid>
      <w:tr w:rsidR="00443833" w:rsidRPr="00412DDB" w:rsidTr="00D8089D">
        <w:tc>
          <w:tcPr>
            <w:tcW w:w="10314" w:type="dxa"/>
          </w:tcPr>
          <w:p w:rsidR="00D8089D" w:rsidRDefault="00D8089D" w:rsidP="00443833">
            <w:pPr>
              <w:jc w:val="both"/>
              <w:rPr>
                <w:sz w:val="22"/>
                <w:szCs w:val="20"/>
              </w:rPr>
            </w:pPr>
          </w:p>
          <w:p w:rsidR="00443833" w:rsidRPr="00D8089D" w:rsidRDefault="00443833" w:rsidP="00443833">
            <w:pPr>
              <w:jc w:val="both"/>
              <w:rPr>
                <w:sz w:val="22"/>
                <w:szCs w:val="20"/>
              </w:rPr>
            </w:pPr>
            <w:r w:rsidRPr="00D8089D">
              <w:rPr>
                <w:sz w:val="22"/>
                <w:szCs w:val="20"/>
              </w:rPr>
              <w:t xml:space="preserve">С описанием методики присвоения кредитного рейтинга можно ознакомиться на сайте </w:t>
            </w:r>
            <w:hyperlink r:id="rId18" w:history="1">
              <w:r w:rsidRPr="00D8089D">
                <w:rPr>
                  <w:rStyle w:val="af4"/>
                  <w:sz w:val="22"/>
                  <w:szCs w:val="20"/>
                </w:rPr>
                <w:t>www.fitchratings.ru</w:t>
              </w:r>
            </w:hyperlink>
            <w:r w:rsidR="00D8089D">
              <w:rPr>
                <w:sz w:val="22"/>
              </w:rPr>
              <w:t>.</w:t>
            </w:r>
          </w:p>
          <w:p w:rsidR="00443833" w:rsidRPr="00D8089D" w:rsidRDefault="00443833" w:rsidP="00443833">
            <w:pPr>
              <w:pStyle w:val="em-4"/>
            </w:pPr>
          </w:p>
        </w:tc>
      </w:tr>
    </w:tbl>
    <w:p w:rsidR="00443833" w:rsidRPr="00412DDB" w:rsidRDefault="00443833" w:rsidP="00443833">
      <w:pPr>
        <w:pStyle w:val="em-4"/>
      </w:pPr>
      <w:r w:rsidRPr="00412DDB">
        <w:t xml:space="preserve">Иные сведения о кредитном рейтинге, указываемые кредитной организацией </w:t>
      </w:r>
      <w:r w:rsidR="00B140EC">
        <w:t>–</w:t>
      </w:r>
      <w:r w:rsidR="00A74EE7">
        <w:t xml:space="preserve"> </w:t>
      </w:r>
      <w:r w:rsidRPr="00412DDB">
        <w:t>эмитентом по со</w:t>
      </w:r>
      <w:r w:rsidRPr="00412DDB">
        <w:t>б</w:t>
      </w:r>
      <w:r w:rsidRPr="00412DDB">
        <w:t xml:space="preserve">ственному усмотрению: </w:t>
      </w:r>
    </w:p>
    <w:tbl>
      <w:tblPr>
        <w:tblW w:w="0" w:type="auto"/>
        <w:tblLook w:val="01E0" w:firstRow="1" w:lastRow="1" w:firstColumn="1" w:lastColumn="1" w:noHBand="0" w:noVBand="0"/>
      </w:tblPr>
      <w:tblGrid>
        <w:gridCol w:w="9570"/>
      </w:tblGrid>
      <w:tr w:rsidR="00443833" w:rsidRPr="00412DDB" w:rsidTr="00443833">
        <w:tc>
          <w:tcPr>
            <w:tcW w:w="9570" w:type="dxa"/>
          </w:tcPr>
          <w:p w:rsidR="00443833" w:rsidRPr="00412DDB" w:rsidRDefault="00D8089D" w:rsidP="00443833">
            <w:pPr>
              <w:pStyle w:val="em-4"/>
            </w:pPr>
            <w:r w:rsidRPr="00412DDB">
              <w:t>О</w:t>
            </w:r>
            <w:r w:rsidR="00443833" w:rsidRPr="00412DDB">
              <w:t>тсутствуют</w:t>
            </w:r>
            <w:r>
              <w:t>.</w:t>
            </w:r>
          </w:p>
        </w:tc>
      </w:tr>
    </w:tbl>
    <w:p w:rsidR="00443833" w:rsidRPr="00412DDB" w:rsidRDefault="00443833" w:rsidP="00443833">
      <w:pPr>
        <w:pStyle w:val="em-4"/>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28"/>
        <w:gridCol w:w="5386"/>
      </w:tblGrid>
      <w:tr w:rsidR="00443833" w:rsidRPr="00412DDB" w:rsidTr="00D8089D">
        <w:tc>
          <w:tcPr>
            <w:tcW w:w="4928" w:type="dxa"/>
          </w:tcPr>
          <w:p w:rsidR="00443833" w:rsidRPr="00412DDB" w:rsidRDefault="00443833" w:rsidP="00443833">
            <w:pPr>
              <w:pStyle w:val="em-4"/>
              <w:ind w:firstLine="0"/>
              <w:rPr>
                <w:b/>
              </w:rPr>
            </w:pPr>
            <w:r w:rsidRPr="00412DDB">
              <w:rPr>
                <w:b/>
              </w:rPr>
              <w:t>объект присвоения кредитного рейтинга:</w:t>
            </w:r>
          </w:p>
        </w:tc>
        <w:tc>
          <w:tcPr>
            <w:tcW w:w="5386" w:type="dxa"/>
          </w:tcPr>
          <w:p w:rsidR="00443833" w:rsidRPr="00412DDB" w:rsidRDefault="00443833" w:rsidP="00443833">
            <w:pPr>
              <w:pStyle w:val="em-4"/>
              <w:ind w:firstLine="0"/>
              <w:rPr>
                <w:b/>
              </w:rPr>
            </w:pPr>
            <w:r w:rsidRPr="00412DDB">
              <w:rPr>
                <w:b/>
              </w:rPr>
              <w:t>Кредитная организация</w:t>
            </w:r>
            <w:r w:rsidR="00B140EC">
              <w:rPr>
                <w:b/>
              </w:rPr>
              <w:t>–</w:t>
            </w:r>
            <w:r w:rsidRPr="00412DDB">
              <w:rPr>
                <w:b/>
              </w:rPr>
              <w:t>эмитент</w:t>
            </w:r>
          </w:p>
        </w:tc>
      </w:tr>
      <w:tr w:rsidR="00443833" w:rsidRPr="00412DDB" w:rsidTr="00D8089D">
        <w:tc>
          <w:tcPr>
            <w:tcW w:w="4928" w:type="dxa"/>
          </w:tcPr>
          <w:p w:rsidR="00443833" w:rsidRPr="00412DDB" w:rsidRDefault="00443833" w:rsidP="00443833">
            <w:pPr>
              <w:pStyle w:val="em-4"/>
              <w:ind w:firstLine="0"/>
            </w:pPr>
            <w:r w:rsidRPr="00412DDB">
              <w:t>значение кредитного рейтинга на дату окончания последнего отчетного квартала:</w:t>
            </w:r>
          </w:p>
        </w:tc>
        <w:tc>
          <w:tcPr>
            <w:tcW w:w="5386" w:type="dxa"/>
          </w:tcPr>
          <w:p w:rsidR="00443833" w:rsidRPr="00412DDB" w:rsidRDefault="00443833" w:rsidP="00A96998">
            <w:pPr>
              <w:pStyle w:val="em-4"/>
              <w:ind w:firstLine="0"/>
              <w:jc w:val="center"/>
            </w:pPr>
            <w:r w:rsidRPr="00412DDB">
              <w:t>В</w:t>
            </w:r>
            <w:proofErr w:type="gramStart"/>
            <w:r w:rsidR="00285B42">
              <w:t>2</w:t>
            </w:r>
            <w:proofErr w:type="gramEnd"/>
          </w:p>
        </w:tc>
      </w:tr>
    </w:tbl>
    <w:p w:rsidR="00443833" w:rsidRPr="00412DDB" w:rsidRDefault="00443833" w:rsidP="00443833">
      <w:pPr>
        <w:pStyle w:val="em-4"/>
      </w:pPr>
    </w:p>
    <w:p w:rsidR="00443833" w:rsidRPr="00412DDB" w:rsidRDefault="00443833" w:rsidP="00443833">
      <w:pPr>
        <w:pStyle w:val="em-4"/>
      </w:pPr>
      <w:r w:rsidRPr="00412DDB">
        <w:t xml:space="preserve">история изменения значений кредитного рейтинга за последний завершенный финансовый год, предшествующий дате окончания отчетного квартала, а также за период </w:t>
      </w:r>
      <w:proofErr w:type="gramStart"/>
      <w:r w:rsidRPr="00412DDB">
        <w:t>с даты начала</w:t>
      </w:r>
      <w:proofErr w:type="gramEnd"/>
      <w:r w:rsidRPr="00412DDB">
        <w:t xml:space="preserve"> текущего года до даты окончания отчетного квартала: </w:t>
      </w:r>
    </w:p>
    <w:p w:rsidR="00443833" w:rsidRPr="00412DDB" w:rsidRDefault="00443833" w:rsidP="00443833">
      <w:pPr>
        <w:pStyle w:val="prilozhenie"/>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4"/>
        <w:gridCol w:w="3345"/>
        <w:gridCol w:w="3685"/>
      </w:tblGrid>
      <w:tr w:rsidR="00443833" w:rsidRPr="00412DDB" w:rsidTr="00D8089D">
        <w:tc>
          <w:tcPr>
            <w:tcW w:w="3284" w:type="dxa"/>
            <w:vAlign w:val="center"/>
          </w:tcPr>
          <w:p w:rsidR="00443833" w:rsidRPr="00412DDB" w:rsidRDefault="00443833" w:rsidP="00443833">
            <w:pPr>
              <w:pStyle w:val="prilozhenie"/>
              <w:ind w:firstLine="0"/>
              <w:jc w:val="center"/>
              <w:rPr>
                <w:sz w:val="22"/>
                <w:szCs w:val="22"/>
              </w:rPr>
            </w:pPr>
            <w:r w:rsidRPr="00412DDB">
              <w:rPr>
                <w:sz w:val="22"/>
                <w:szCs w:val="22"/>
              </w:rPr>
              <w:t>Отчетная дата</w:t>
            </w:r>
          </w:p>
        </w:tc>
        <w:tc>
          <w:tcPr>
            <w:tcW w:w="3345" w:type="dxa"/>
            <w:vAlign w:val="center"/>
          </w:tcPr>
          <w:p w:rsidR="00443833" w:rsidRPr="00412DDB" w:rsidRDefault="00443833" w:rsidP="00443833">
            <w:pPr>
              <w:pStyle w:val="prilozhenie"/>
              <w:ind w:firstLine="0"/>
              <w:jc w:val="center"/>
              <w:rPr>
                <w:sz w:val="22"/>
                <w:szCs w:val="22"/>
              </w:rPr>
            </w:pPr>
            <w:r w:rsidRPr="00412DDB">
              <w:rPr>
                <w:sz w:val="22"/>
                <w:szCs w:val="22"/>
              </w:rPr>
              <w:t>Значение кредитного рейтинга</w:t>
            </w:r>
          </w:p>
        </w:tc>
        <w:tc>
          <w:tcPr>
            <w:tcW w:w="3685" w:type="dxa"/>
            <w:vAlign w:val="center"/>
          </w:tcPr>
          <w:p w:rsidR="00443833" w:rsidRPr="00412DDB" w:rsidRDefault="00443833" w:rsidP="00443833">
            <w:pPr>
              <w:pStyle w:val="prilozhenie"/>
              <w:ind w:firstLine="0"/>
              <w:jc w:val="center"/>
              <w:rPr>
                <w:sz w:val="22"/>
                <w:szCs w:val="22"/>
              </w:rPr>
            </w:pPr>
            <w:r w:rsidRPr="00412DDB">
              <w:rPr>
                <w:sz w:val="22"/>
                <w:szCs w:val="22"/>
              </w:rPr>
              <w:t>Дата присвоения (изменения) знач</w:t>
            </w:r>
            <w:r w:rsidRPr="00412DDB">
              <w:rPr>
                <w:sz w:val="22"/>
                <w:szCs w:val="22"/>
              </w:rPr>
              <w:t>е</w:t>
            </w:r>
            <w:r w:rsidRPr="00412DDB">
              <w:rPr>
                <w:sz w:val="22"/>
                <w:szCs w:val="22"/>
              </w:rPr>
              <w:t>ния кредитного рейтинга</w:t>
            </w:r>
          </w:p>
        </w:tc>
      </w:tr>
      <w:tr w:rsidR="00443833" w:rsidRPr="00412DDB" w:rsidTr="00D8089D">
        <w:tc>
          <w:tcPr>
            <w:tcW w:w="3284" w:type="dxa"/>
          </w:tcPr>
          <w:p w:rsidR="00443833" w:rsidRPr="00412DDB" w:rsidRDefault="00443833" w:rsidP="00443833">
            <w:pPr>
              <w:pStyle w:val="prilozhenie"/>
              <w:ind w:firstLine="0"/>
              <w:jc w:val="center"/>
              <w:rPr>
                <w:sz w:val="22"/>
                <w:szCs w:val="22"/>
              </w:rPr>
            </w:pPr>
            <w:r w:rsidRPr="00412DDB">
              <w:rPr>
                <w:sz w:val="22"/>
                <w:szCs w:val="22"/>
              </w:rPr>
              <w:t>1</w:t>
            </w:r>
          </w:p>
        </w:tc>
        <w:tc>
          <w:tcPr>
            <w:tcW w:w="3345" w:type="dxa"/>
          </w:tcPr>
          <w:p w:rsidR="00443833" w:rsidRPr="00412DDB" w:rsidRDefault="00443833" w:rsidP="00443833">
            <w:pPr>
              <w:pStyle w:val="prilozhenie"/>
              <w:ind w:firstLine="0"/>
              <w:jc w:val="center"/>
              <w:rPr>
                <w:sz w:val="22"/>
                <w:szCs w:val="22"/>
              </w:rPr>
            </w:pPr>
            <w:r w:rsidRPr="00412DDB">
              <w:rPr>
                <w:sz w:val="22"/>
                <w:szCs w:val="22"/>
              </w:rPr>
              <w:t>2</w:t>
            </w:r>
          </w:p>
        </w:tc>
        <w:tc>
          <w:tcPr>
            <w:tcW w:w="3685" w:type="dxa"/>
          </w:tcPr>
          <w:p w:rsidR="00443833" w:rsidRPr="00412DDB" w:rsidRDefault="00443833" w:rsidP="00443833">
            <w:pPr>
              <w:pStyle w:val="prilozhenie"/>
              <w:ind w:firstLine="0"/>
              <w:jc w:val="center"/>
              <w:rPr>
                <w:sz w:val="22"/>
                <w:szCs w:val="22"/>
              </w:rPr>
            </w:pPr>
            <w:r w:rsidRPr="00412DDB">
              <w:rPr>
                <w:sz w:val="22"/>
                <w:szCs w:val="22"/>
              </w:rPr>
              <w:t>3</w:t>
            </w:r>
          </w:p>
        </w:tc>
      </w:tr>
      <w:tr w:rsidR="00443833" w:rsidRPr="00412DDB" w:rsidTr="00D8089D">
        <w:tc>
          <w:tcPr>
            <w:tcW w:w="3284" w:type="dxa"/>
          </w:tcPr>
          <w:p w:rsidR="00443833" w:rsidRPr="00412DDB" w:rsidRDefault="00443833" w:rsidP="00285B42">
            <w:pPr>
              <w:pStyle w:val="prilozhenie"/>
              <w:ind w:firstLine="0"/>
              <w:jc w:val="center"/>
              <w:rPr>
                <w:sz w:val="22"/>
                <w:szCs w:val="22"/>
              </w:rPr>
            </w:pPr>
            <w:r w:rsidRPr="00412DDB">
              <w:rPr>
                <w:sz w:val="22"/>
                <w:szCs w:val="22"/>
              </w:rPr>
              <w:t>01.0</w:t>
            </w:r>
            <w:r w:rsidR="00285B42">
              <w:rPr>
                <w:sz w:val="22"/>
                <w:szCs w:val="22"/>
              </w:rPr>
              <w:t>1</w:t>
            </w:r>
            <w:r w:rsidRPr="00412DDB">
              <w:rPr>
                <w:sz w:val="22"/>
                <w:szCs w:val="22"/>
              </w:rPr>
              <w:t>.201</w:t>
            </w:r>
            <w:r w:rsidR="00285B42">
              <w:rPr>
                <w:sz w:val="22"/>
                <w:szCs w:val="22"/>
              </w:rPr>
              <w:t>5</w:t>
            </w:r>
          </w:p>
        </w:tc>
        <w:tc>
          <w:tcPr>
            <w:tcW w:w="3345" w:type="dxa"/>
          </w:tcPr>
          <w:p w:rsidR="00443833" w:rsidRPr="00412DDB" w:rsidRDefault="00443833" w:rsidP="00A96998">
            <w:pPr>
              <w:pStyle w:val="prilozhenie"/>
              <w:ind w:firstLine="0"/>
              <w:jc w:val="center"/>
              <w:rPr>
                <w:sz w:val="22"/>
                <w:szCs w:val="22"/>
              </w:rPr>
            </w:pPr>
            <w:r w:rsidRPr="00412DDB">
              <w:rPr>
                <w:sz w:val="22"/>
                <w:szCs w:val="22"/>
              </w:rPr>
              <w:t>В</w:t>
            </w:r>
            <w:proofErr w:type="gramStart"/>
            <w:r w:rsidRPr="00412DDB">
              <w:rPr>
                <w:sz w:val="22"/>
                <w:szCs w:val="22"/>
              </w:rPr>
              <w:t>1</w:t>
            </w:r>
            <w:proofErr w:type="gramEnd"/>
          </w:p>
        </w:tc>
        <w:tc>
          <w:tcPr>
            <w:tcW w:w="3685" w:type="dxa"/>
          </w:tcPr>
          <w:p w:rsidR="00443833" w:rsidRPr="00412DDB" w:rsidRDefault="00443833" w:rsidP="00FF415D">
            <w:pPr>
              <w:pStyle w:val="prilozhenie"/>
              <w:ind w:firstLine="0"/>
              <w:jc w:val="center"/>
              <w:rPr>
                <w:sz w:val="22"/>
                <w:szCs w:val="22"/>
              </w:rPr>
            </w:pPr>
            <w:r w:rsidRPr="00412DDB">
              <w:rPr>
                <w:sz w:val="20"/>
              </w:rPr>
              <w:t>03.07.2013</w:t>
            </w:r>
          </w:p>
        </w:tc>
      </w:tr>
      <w:tr w:rsidR="00285B42" w:rsidRPr="00412DDB" w:rsidTr="00D8089D">
        <w:tc>
          <w:tcPr>
            <w:tcW w:w="3284" w:type="dxa"/>
          </w:tcPr>
          <w:p w:rsidR="00285B42" w:rsidRPr="00412DDB" w:rsidRDefault="00285B42" w:rsidP="00285B42">
            <w:pPr>
              <w:pStyle w:val="prilozhenie"/>
              <w:ind w:firstLine="0"/>
              <w:jc w:val="center"/>
              <w:rPr>
                <w:sz w:val="22"/>
                <w:szCs w:val="22"/>
              </w:rPr>
            </w:pPr>
            <w:r>
              <w:rPr>
                <w:sz w:val="22"/>
                <w:szCs w:val="22"/>
              </w:rPr>
              <w:t>01.01.2015</w:t>
            </w:r>
          </w:p>
        </w:tc>
        <w:tc>
          <w:tcPr>
            <w:tcW w:w="3345" w:type="dxa"/>
          </w:tcPr>
          <w:p w:rsidR="00285B42" w:rsidRPr="00412DDB" w:rsidRDefault="00285B42" w:rsidP="00A96998">
            <w:pPr>
              <w:pStyle w:val="prilozhenie"/>
              <w:ind w:firstLine="0"/>
              <w:jc w:val="center"/>
              <w:rPr>
                <w:sz w:val="22"/>
                <w:szCs w:val="22"/>
              </w:rPr>
            </w:pPr>
            <w:r w:rsidRPr="00285B42">
              <w:rPr>
                <w:sz w:val="22"/>
                <w:szCs w:val="22"/>
              </w:rPr>
              <w:t>В</w:t>
            </w:r>
            <w:proofErr w:type="gramStart"/>
            <w:r w:rsidRPr="00285B42">
              <w:rPr>
                <w:sz w:val="22"/>
                <w:szCs w:val="22"/>
              </w:rPr>
              <w:t>2</w:t>
            </w:r>
            <w:proofErr w:type="gramEnd"/>
          </w:p>
        </w:tc>
        <w:tc>
          <w:tcPr>
            <w:tcW w:w="3685" w:type="dxa"/>
          </w:tcPr>
          <w:p w:rsidR="00285B42" w:rsidRPr="00412DDB" w:rsidRDefault="00285B42" w:rsidP="00FF415D">
            <w:pPr>
              <w:pStyle w:val="prilozhenie"/>
              <w:ind w:firstLine="0"/>
              <w:jc w:val="center"/>
              <w:rPr>
                <w:sz w:val="20"/>
              </w:rPr>
            </w:pPr>
            <w:r>
              <w:rPr>
                <w:sz w:val="20"/>
              </w:rPr>
              <w:t>21.11.2014</w:t>
            </w:r>
          </w:p>
        </w:tc>
      </w:tr>
    </w:tbl>
    <w:p w:rsidR="00443833" w:rsidRPr="00412DDB" w:rsidRDefault="00443833" w:rsidP="00443833">
      <w:pPr>
        <w:pStyle w:val="prilozhenie"/>
        <w:rPr>
          <w:sz w:val="22"/>
          <w:szCs w:val="22"/>
        </w:rPr>
      </w:pPr>
    </w:p>
    <w:p w:rsidR="00443833" w:rsidRPr="00412DDB" w:rsidRDefault="00443833" w:rsidP="00443833">
      <w:pPr>
        <w:pStyle w:val="em-4"/>
      </w:pPr>
      <w:r w:rsidRPr="00412DDB">
        <w:t>Сведения об организации, присвоившей кредитный рейтинг:</w:t>
      </w:r>
    </w:p>
    <w:p w:rsidR="00443833" w:rsidRPr="00412DDB" w:rsidRDefault="00443833" w:rsidP="00443833">
      <w:pPr>
        <w:pStyle w:val="prilozhenie"/>
        <w:rPr>
          <w:sz w:val="22"/>
          <w:szCs w:val="22"/>
        </w:rP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00"/>
        <w:gridCol w:w="5848"/>
      </w:tblGrid>
      <w:tr w:rsidR="00443833" w:rsidRPr="00412DDB" w:rsidTr="00D8089D">
        <w:tc>
          <w:tcPr>
            <w:tcW w:w="4500" w:type="dxa"/>
          </w:tcPr>
          <w:p w:rsidR="00443833" w:rsidRPr="00412DDB" w:rsidRDefault="00443833" w:rsidP="00443833">
            <w:pPr>
              <w:pStyle w:val="prilozhenie"/>
              <w:ind w:firstLine="0"/>
              <w:rPr>
                <w:sz w:val="22"/>
                <w:szCs w:val="22"/>
              </w:rPr>
            </w:pPr>
            <w:r w:rsidRPr="00412DDB">
              <w:t>Полное фирменное наименование:</w:t>
            </w:r>
          </w:p>
        </w:tc>
        <w:tc>
          <w:tcPr>
            <w:tcW w:w="5848" w:type="dxa"/>
            <w:vAlign w:val="center"/>
          </w:tcPr>
          <w:p w:rsidR="00443833" w:rsidRPr="00412DDB" w:rsidRDefault="00443833" w:rsidP="00443833">
            <w:pPr>
              <w:jc w:val="both"/>
              <w:rPr>
                <w:sz w:val="20"/>
                <w:szCs w:val="20"/>
              </w:rPr>
            </w:pPr>
            <w:proofErr w:type="spellStart"/>
            <w:r w:rsidRPr="00412DDB">
              <w:rPr>
                <w:sz w:val="20"/>
                <w:szCs w:val="20"/>
              </w:rPr>
              <w:t>Муди’с</w:t>
            </w:r>
            <w:proofErr w:type="spellEnd"/>
            <w:r w:rsidRPr="00412DDB">
              <w:rPr>
                <w:sz w:val="20"/>
                <w:szCs w:val="20"/>
              </w:rPr>
              <w:t xml:space="preserve"> </w:t>
            </w:r>
            <w:proofErr w:type="spellStart"/>
            <w:r w:rsidRPr="00412DDB">
              <w:rPr>
                <w:sz w:val="20"/>
                <w:szCs w:val="20"/>
              </w:rPr>
              <w:t>Инвесторс</w:t>
            </w:r>
            <w:proofErr w:type="spellEnd"/>
            <w:r w:rsidRPr="00412DDB">
              <w:rPr>
                <w:sz w:val="20"/>
                <w:szCs w:val="20"/>
              </w:rPr>
              <w:t xml:space="preserve"> Сервис Лимитед, Российский филиал </w:t>
            </w:r>
            <w:r w:rsidRPr="00412DDB">
              <w:rPr>
                <w:sz w:val="20"/>
                <w:szCs w:val="20"/>
                <w:lang w:val="en-US"/>
              </w:rPr>
              <w:t>Moody</w:t>
            </w:r>
            <w:r w:rsidRPr="00412DDB">
              <w:rPr>
                <w:sz w:val="20"/>
                <w:szCs w:val="20"/>
              </w:rPr>
              <w:t>’</w:t>
            </w:r>
            <w:r w:rsidRPr="00412DDB">
              <w:rPr>
                <w:sz w:val="20"/>
                <w:szCs w:val="20"/>
                <w:lang w:val="en-US"/>
              </w:rPr>
              <w:t>s</w:t>
            </w:r>
            <w:r w:rsidRPr="00412DDB">
              <w:rPr>
                <w:sz w:val="20"/>
                <w:szCs w:val="20"/>
              </w:rPr>
              <w:t xml:space="preserve"> </w:t>
            </w:r>
            <w:r w:rsidRPr="00412DDB">
              <w:rPr>
                <w:sz w:val="20"/>
                <w:szCs w:val="20"/>
                <w:lang w:val="en-US"/>
              </w:rPr>
              <w:t>Investors</w:t>
            </w:r>
            <w:r w:rsidRPr="00412DDB">
              <w:rPr>
                <w:sz w:val="20"/>
                <w:szCs w:val="20"/>
              </w:rPr>
              <w:t xml:space="preserve"> </w:t>
            </w:r>
            <w:r w:rsidRPr="00412DDB">
              <w:rPr>
                <w:sz w:val="20"/>
                <w:szCs w:val="20"/>
                <w:lang w:val="en-US"/>
              </w:rPr>
              <w:t>Service</w:t>
            </w:r>
            <w:r w:rsidRPr="00412DDB">
              <w:rPr>
                <w:sz w:val="20"/>
                <w:szCs w:val="20"/>
              </w:rPr>
              <w:t xml:space="preserve"> </w:t>
            </w:r>
            <w:r w:rsidRPr="00412DDB">
              <w:rPr>
                <w:sz w:val="20"/>
                <w:szCs w:val="20"/>
                <w:lang w:val="en-US"/>
              </w:rPr>
              <w:t>Ltd</w:t>
            </w:r>
            <w:r w:rsidRPr="00412DDB">
              <w:rPr>
                <w:sz w:val="20"/>
                <w:szCs w:val="20"/>
              </w:rPr>
              <w:t>.</w:t>
            </w:r>
          </w:p>
        </w:tc>
      </w:tr>
      <w:tr w:rsidR="00443833" w:rsidRPr="00412DDB" w:rsidTr="00D8089D">
        <w:tc>
          <w:tcPr>
            <w:tcW w:w="4500" w:type="dxa"/>
          </w:tcPr>
          <w:p w:rsidR="00443833" w:rsidRPr="00412DDB" w:rsidRDefault="00443833" w:rsidP="00443833">
            <w:pPr>
              <w:pStyle w:val="prilozhenie"/>
              <w:ind w:firstLine="0"/>
              <w:rPr>
                <w:sz w:val="22"/>
                <w:szCs w:val="22"/>
              </w:rPr>
            </w:pPr>
            <w:r w:rsidRPr="00412DDB">
              <w:t>Сокращенное фирменное наименование:</w:t>
            </w:r>
          </w:p>
        </w:tc>
        <w:tc>
          <w:tcPr>
            <w:tcW w:w="5848" w:type="dxa"/>
            <w:vAlign w:val="center"/>
          </w:tcPr>
          <w:p w:rsidR="00443833" w:rsidRPr="00412DDB" w:rsidRDefault="00B140EC" w:rsidP="00443833">
            <w:pPr>
              <w:jc w:val="center"/>
              <w:rPr>
                <w:sz w:val="20"/>
                <w:szCs w:val="20"/>
              </w:rPr>
            </w:pPr>
            <w:r>
              <w:rPr>
                <w:sz w:val="20"/>
                <w:szCs w:val="20"/>
              </w:rPr>
              <w:t>–</w:t>
            </w:r>
          </w:p>
        </w:tc>
      </w:tr>
      <w:tr w:rsidR="00443833" w:rsidRPr="00412DDB" w:rsidTr="00D8089D">
        <w:tc>
          <w:tcPr>
            <w:tcW w:w="4500" w:type="dxa"/>
          </w:tcPr>
          <w:p w:rsidR="00443833" w:rsidRPr="00412DDB" w:rsidRDefault="00443833" w:rsidP="00443833">
            <w:pPr>
              <w:pStyle w:val="prilozhenie"/>
              <w:ind w:firstLine="0"/>
              <w:rPr>
                <w:sz w:val="22"/>
                <w:szCs w:val="22"/>
              </w:rPr>
            </w:pPr>
            <w:r w:rsidRPr="00412DDB">
              <w:t>Наименование (для некоммерческой о</w:t>
            </w:r>
            <w:r w:rsidRPr="00412DDB">
              <w:t>р</w:t>
            </w:r>
            <w:r w:rsidRPr="00412DDB">
              <w:t>ганизации):</w:t>
            </w:r>
          </w:p>
        </w:tc>
        <w:tc>
          <w:tcPr>
            <w:tcW w:w="5848" w:type="dxa"/>
          </w:tcPr>
          <w:p w:rsidR="00443833" w:rsidRPr="00412DDB" w:rsidRDefault="00B140EC" w:rsidP="00443833">
            <w:pPr>
              <w:pStyle w:val="prilozhenie"/>
              <w:ind w:firstLine="0"/>
              <w:jc w:val="center"/>
              <w:rPr>
                <w:sz w:val="22"/>
                <w:szCs w:val="22"/>
              </w:rPr>
            </w:pPr>
            <w:r>
              <w:rPr>
                <w:sz w:val="22"/>
                <w:szCs w:val="22"/>
              </w:rPr>
              <w:t>–</w:t>
            </w:r>
          </w:p>
        </w:tc>
      </w:tr>
      <w:tr w:rsidR="00443833" w:rsidRPr="00412DDB" w:rsidTr="00D8089D">
        <w:tc>
          <w:tcPr>
            <w:tcW w:w="4500" w:type="dxa"/>
          </w:tcPr>
          <w:p w:rsidR="00443833" w:rsidRPr="00412DDB" w:rsidRDefault="00443833" w:rsidP="00443833">
            <w:pPr>
              <w:pStyle w:val="prilozhenie"/>
              <w:ind w:firstLine="0"/>
              <w:rPr>
                <w:sz w:val="22"/>
                <w:szCs w:val="22"/>
              </w:rPr>
            </w:pPr>
            <w:r w:rsidRPr="00412DDB">
              <w:t>Место нахождения:</w:t>
            </w:r>
          </w:p>
        </w:tc>
        <w:tc>
          <w:tcPr>
            <w:tcW w:w="5848" w:type="dxa"/>
          </w:tcPr>
          <w:p w:rsidR="00443833" w:rsidRPr="00412DDB" w:rsidRDefault="00443833" w:rsidP="00443833">
            <w:pPr>
              <w:jc w:val="both"/>
              <w:rPr>
                <w:sz w:val="20"/>
                <w:szCs w:val="20"/>
              </w:rPr>
            </w:pPr>
            <w:r w:rsidRPr="00412DDB">
              <w:rPr>
                <w:sz w:val="20"/>
                <w:szCs w:val="20"/>
              </w:rPr>
              <w:t>125047, Москва, ул.1</w:t>
            </w:r>
            <w:r w:rsidR="00B140EC">
              <w:rPr>
                <w:sz w:val="20"/>
                <w:szCs w:val="20"/>
              </w:rPr>
              <w:t>–</w:t>
            </w:r>
            <w:r w:rsidRPr="00412DDB">
              <w:rPr>
                <w:sz w:val="20"/>
                <w:szCs w:val="20"/>
              </w:rPr>
              <w:t>я Тверская</w:t>
            </w:r>
            <w:r w:rsidR="00B140EC">
              <w:rPr>
                <w:sz w:val="20"/>
                <w:szCs w:val="20"/>
              </w:rPr>
              <w:t>–</w:t>
            </w:r>
            <w:r w:rsidRPr="00412DDB">
              <w:rPr>
                <w:sz w:val="20"/>
                <w:szCs w:val="20"/>
              </w:rPr>
              <w:t xml:space="preserve">Ямская, 21, </w:t>
            </w:r>
            <w:r w:rsidRPr="00412DDB">
              <w:rPr>
                <w:sz w:val="20"/>
                <w:szCs w:val="20"/>
                <w:lang w:val="en-US"/>
              </w:rPr>
              <w:t>Four</w:t>
            </w:r>
            <w:r w:rsidRPr="00412DDB">
              <w:rPr>
                <w:sz w:val="20"/>
                <w:szCs w:val="20"/>
              </w:rPr>
              <w:t xml:space="preserve"> </w:t>
            </w:r>
            <w:r w:rsidRPr="00412DDB">
              <w:rPr>
                <w:sz w:val="20"/>
                <w:szCs w:val="20"/>
                <w:lang w:val="en-US"/>
              </w:rPr>
              <w:t>Winds</w:t>
            </w:r>
            <w:r w:rsidRPr="00412DDB">
              <w:rPr>
                <w:sz w:val="20"/>
                <w:szCs w:val="20"/>
              </w:rPr>
              <w:t xml:space="preserve"> </w:t>
            </w:r>
            <w:r w:rsidRPr="00412DDB">
              <w:rPr>
                <w:sz w:val="20"/>
                <w:szCs w:val="20"/>
                <w:lang w:val="en-US"/>
              </w:rPr>
              <w:t>Plaza</w:t>
            </w:r>
          </w:p>
          <w:p w:rsidR="00443833" w:rsidRPr="00412DDB" w:rsidRDefault="00443833" w:rsidP="00443833">
            <w:pPr>
              <w:jc w:val="both"/>
              <w:rPr>
                <w:sz w:val="20"/>
                <w:szCs w:val="20"/>
              </w:rPr>
            </w:pPr>
            <w:r w:rsidRPr="00412DDB">
              <w:rPr>
                <w:sz w:val="20"/>
                <w:szCs w:val="20"/>
              </w:rPr>
              <w:t>Тел.:  (495) 228</w:t>
            </w:r>
            <w:r w:rsidR="00B140EC">
              <w:rPr>
                <w:sz w:val="20"/>
                <w:szCs w:val="20"/>
              </w:rPr>
              <w:t>–</w:t>
            </w:r>
            <w:r w:rsidRPr="00412DDB">
              <w:rPr>
                <w:sz w:val="20"/>
                <w:szCs w:val="20"/>
              </w:rPr>
              <w:t>60</w:t>
            </w:r>
            <w:r w:rsidR="00B140EC">
              <w:rPr>
                <w:sz w:val="20"/>
                <w:szCs w:val="20"/>
              </w:rPr>
              <w:t>–</w:t>
            </w:r>
            <w:r w:rsidRPr="00412DDB">
              <w:rPr>
                <w:sz w:val="20"/>
                <w:szCs w:val="20"/>
              </w:rPr>
              <w:t>60</w:t>
            </w:r>
          </w:p>
          <w:p w:rsidR="00443833" w:rsidRPr="00412DDB" w:rsidRDefault="00443833" w:rsidP="00443833">
            <w:pPr>
              <w:pStyle w:val="prilozhenie"/>
              <w:ind w:firstLine="0"/>
              <w:rPr>
                <w:sz w:val="22"/>
                <w:szCs w:val="22"/>
              </w:rPr>
            </w:pPr>
            <w:r w:rsidRPr="00412DDB">
              <w:rPr>
                <w:sz w:val="20"/>
              </w:rPr>
              <w:t>Факс: (495) 228</w:t>
            </w:r>
            <w:r w:rsidR="00B140EC">
              <w:rPr>
                <w:sz w:val="20"/>
              </w:rPr>
              <w:t>–</w:t>
            </w:r>
            <w:r w:rsidRPr="00412DDB">
              <w:rPr>
                <w:sz w:val="20"/>
              </w:rPr>
              <w:t>60</w:t>
            </w:r>
            <w:r w:rsidR="00B140EC">
              <w:rPr>
                <w:sz w:val="20"/>
              </w:rPr>
              <w:t>–</w:t>
            </w:r>
            <w:r w:rsidRPr="00412DDB">
              <w:rPr>
                <w:sz w:val="20"/>
              </w:rPr>
              <w:t>91</w:t>
            </w:r>
          </w:p>
        </w:tc>
      </w:tr>
      <w:tr w:rsidR="00443833" w:rsidRPr="00412DDB" w:rsidTr="00D8089D">
        <w:tc>
          <w:tcPr>
            <w:tcW w:w="4500" w:type="dxa"/>
          </w:tcPr>
          <w:p w:rsidR="00443833" w:rsidRPr="00412DDB" w:rsidRDefault="00443833" w:rsidP="00443833">
            <w:pPr>
              <w:pStyle w:val="prilozhenie"/>
              <w:ind w:firstLine="0"/>
              <w:rPr>
                <w:sz w:val="22"/>
                <w:szCs w:val="22"/>
              </w:rPr>
            </w:pPr>
          </w:p>
        </w:tc>
        <w:tc>
          <w:tcPr>
            <w:tcW w:w="5848" w:type="dxa"/>
          </w:tcPr>
          <w:p w:rsidR="00443833" w:rsidRPr="00412DDB" w:rsidRDefault="00443833" w:rsidP="00443833">
            <w:pPr>
              <w:pStyle w:val="prilozhenie"/>
              <w:ind w:firstLine="0"/>
              <w:rPr>
                <w:sz w:val="22"/>
                <w:szCs w:val="22"/>
              </w:rPr>
            </w:pPr>
          </w:p>
        </w:tc>
      </w:tr>
    </w:tbl>
    <w:p w:rsidR="00443833" w:rsidRPr="00412DDB" w:rsidRDefault="00443833" w:rsidP="00443833">
      <w:pPr>
        <w:pStyle w:val="em-4"/>
      </w:pPr>
    </w:p>
    <w:p w:rsidR="00443833" w:rsidRPr="00412DDB" w:rsidRDefault="00443833" w:rsidP="00443833">
      <w:pPr>
        <w:pStyle w:val="em-4"/>
        <w:rPr>
          <w:b/>
          <w:i/>
        </w:rPr>
      </w:pPr>
      <w:r w:rsidRPr="00412DDB">
        <w:rPr>
          <w:b/>
          <w:i/>
        </w:rPr>
        <w:t>Описание методики присвоения кредитного рейтинга или адрес страницы в сети Интернет, на которой в свободном доступе размещена (опубликована) информация о методике присвоения креди</w:t>
      </w:r>
      <w:r w:rsidRPr="00412DDB">
        <w:rPr>
          <w:b/>
          <w:i/>
        </w:rPr>
        <w:t>т</w:t>
      </w:r>
      <w:r w:rsidRPr="00412DDB">
        <w:rPr>
          <w:b/>
          <w:i/>
        </w:rPr>
        <w:t xml:space="preserve">ного рейтинга:  </w:t>
      </w:r>
    </w:p>
    <w:tbl>
      <w:tblPr>
        <w:tblW w:w="0" w:type="auto"/>
        <w:tblLook w:val="01E0" w:firstRow="1" w:lastRow="1" w:firstColumn="1" w:lastColumn="1" w:noHBand="0" w:noVBand="0"/>
      </w:tblPr>
      <w:tblGrid>
        <w:gridCol w:w="10314"/>
      </w:tblGrid>
      <w:tr w:rsidR="00443833" w:rsidRPr="00412DDB" w:rsidTr="00D8089D">
        <w:tc>
          <w:tcPr>
            <w:tcW w:w="10314" w:type="dxa"/>
          </w:tcPr>
          <w:p w:rsidR="00443833" w:rsidRPr="00D8089D" w:rsidRDefault="00443833" w:rsidP="00443833">
            <w:pPr>
              <w:jc w:val="both"/>
              <w:rPr>
                <w:sz w:val="22"/>
                <w:szCs w:val="20"/>
              </w:rPr>
            </w:pPr>
          </w:p>
          <w:p w:rsidR="00443833" w:rsidRPr="00D8089D" w:rsidRDefault="00443833" w:rsidP="00443833">
            <w:pPr>
              <w:jc w:val="both"/>
              <w:rPr>
                <w:color w:val="000000"/>
                <w:sz w:val="22"/>
                <w:szCs w:val="20"/>
              </w:rPr>
            </w:pPr>
            <w:r w:rsidRPr="00D8089D">
              <w:rPr>
                <w:sz w:val="22"/>
                <w:szCs w:val="20"/>
              </w:rPr>
              <w:t xml:space="preserve">С описанием методики присвоения кредитного рейтинга можно ознакомиться на сайте </w:t>
            </w:r>
            <w:proofErr w:type="spellStart"/>
            <w:r w:rsidRPr="00D8089D">
              <w:rPr>
                <w:color w:val="000000"/>
                <w:sz w:val="22"/>
                <w:szCs w:val="20"/>
              </w:rPr>
              <w:t>Moody’s</w:t>
            </w:r>
            <w:proofErr w:type="spellEnd"/>
            <w:r w:rsidRPr="00D8089D">
              <w:rPr>
                <w:color w:val="000000"/>
                <w:sz w:val="22"/>
                <w:szCs w:val="20"/>
              </w:rPr>
              <w:t xml:space="preserve">: </w:t>
            </w:r>
            <w:hyperlink r:id="rId19" w:history="1">
              <w:r w:rsidRPr="00D8089D">
                <w:rPr>
                  <w:rStyle w:val="af4"/>
                  <w:sz w:val="22"/>
                  <w:szCs w:val="20"/>
                </w:rPr>
                <w:t>www.moodys.com</w:t>
              </w:r>
            </w:hyperlink>
            <w:r w:rsidR="00D8089D">
              <w:rPr>
                <w:sz w:val="22"/>
              </w:rPr>
              <w:t>.</w:t>
            </w:r>
          </w:p>
          <w:p w:rsidR="00443833" w:rsidRPr="00D8089D" w:rsidRDefault="00443833" w:rsidP="00443833">
            <w:pPr>
              <w:pStyle w:val="em-4"/>
            </w:pPr>
          </w:p>
        </w:tc>
      </w:tr>
    </w:tbl>
    <w:p w:rsidR="00443833" w:rsidRPr="00412DDB" w:rsidRDefault="00443833" w:rsidP="00443833">
      <w:pPr>
        <w:pStyle w:val="em-4"/>
      </w:pPr>
      <w:r w:rsidRPr="00412DDB">
        <w:t xml:space="preserve">Иные сведения о кредитном рейтинге, указываемые кредитной организацией </w:t>
      </w:r>
      <w:r w:rsidR="00B140EC">
        <w:t>–</w:t>
      </w:r>
      <w:r w:rsidRPr="00412DDB">
        <w:t>эмитентом по со</w:t>
      </w:r>
      <w:r w:rsidRPr="00412DDB">
        <w:t>б</w:t>
      </w:r>
      <w:r w:rsidRPr="00412DDB">
        <w:t xml:space="preserve">ственному усмотрению: </w:t>
      </w:r>
    </w:p>
    <w:tbl>
      <w:tblPr>
        <w:tblW w:w="0" w:type="auto"/>
        <w:tblLook w:val="01E0" w:firstRow="1" w:lastRow="1" w:firstColumn="1" w:lastColumn="1" w:noHBand="0" w:noVBand="0"/>
      </w:tblPr>
      <w:tblGrid>
        <w:gridCol w:w="9570"/>
      </w:tblGrid>
      <w:tr w:rsidR="00443833" w:rsidRPr="00412DDB" w:rsidTr="00443833">
        <w:tc>
          <w:tcPr>
            <w:tcW w:w="9570" w:type="dxa"/>
          </w:tcPr>
          <w:p w:rsidR="00443833" w:rsidRPr="00412DDB" w:rsidRDefault="00D8089D" w:rsidP="00443833">
            <w:pPr>
              <w:pStyle w:val="em-4"/>
            </w:pPr>
            <w:r w:rsidRPr="00412DDB">
              <w:t>О</w:t>
            </w:r>
            <w:r w:rsidR="00443833" w:rsidRPr="00412DDB">
              <w:t>тсутствуют</w:t>
            </w:r>
            <w:r>
              <w:t>.</w:t>
            </w:r>
          </w:p>
        </w:tc>
      </w:tr>
    </w:tbl>
    <w:p w:rsidR="00443833" w:rsidRPr="00412DDB" w:rsidRDefault="00443833" w:rsidP="00443833">
      <w:pPr>
        <w:pStyle w:val="em-4"/>
      </w:pPr>
    </w:p>
    <w:p w:rsidR="00443833" w:rsidRPr="00412DDB" w:rsidRDefault="00443833" w:rsidP="00443833">
      <w:pPr>
        <w:pStyle w:val="em-1"/>
      </w:pPr>
      <w:bookmarkStart w:id="119" w:name="_Toc364086372"/>
      <w:bookmarkStart w:id="120" w:name="_Toc411501828"/>
      <w:r w:rsidRPr="00412DDB">
        <w:t xml:space="preserve">8.2. Сведения о каждой категории (типе) акций кредитной организации </w:t>
      </w:r>
      <w:r w:rsidR="00B140EC">
        <w:t>–</w:t>
      </w:r>
      <w:r w:rsidRPr="00412DDB">
        <w:t xml:space="preserve"> эмитента</w:t>
      </w:r>
      <w:bookmarkEnd w:id="119"/>
      <w:bookmarkEnd w:id="120"/>
      <w:r w:rsidRPr="00412DDB">
        <w:rPr>
          <w:rStyle w:val="af0"/>
          <w:vanish/>
        </w:rPr>
        <w:footnoteReference w:id="97"/>
      </w:r>
    </w:p>
    <w:p w:rsidR="00443833" w:rsidRPr="00412DDB" w:rsidRDefault="00443833" w:rsidP="00443833">
      <w:pPr>
        <w:pStyle w:val="em-4"/>
      </w:pPr>
    </w:p>
    <w:tbl>
      <w:tblPr>
        <w:tblW w:w="10209" w:type="dxa"/>
        <w:tblInd w:w="105" w:type="dxa"/>
        <w:tblLayout w:type="fixed"/>
        <w:tblLook w:val="0000" w:firstRow="0" w:lastRow="0" w:firstColumn="0" w:lastColumn="0" w:noHBand="0" w:noVBand="0"/>
      </w:tblPr>
      <w:tblGrid>
        <w:gridCol w:w="2523"/>
        <w:gridCol w:w="1980"/>
        <w:gridCol w:w="1879"/>
        <w:gridCol w:w="1440"/>
        <w:gridCol w:w="2387"/>
      </w:tblGrid>
      <w:tr w:rsidR="00443833" w:rsidRPr="00412DDB" w:rsidTr="009C4F8F">
        <w:trPr>
          <w:trHeight w:val="891"/>
        </w:trPr>
        <w:tc>
          <w:tcPr>
            <w:tcW w:w="2523"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center"/>
              <w:rPr>
                <w:sz w:val="22"/>
                <w:szCs w:val="22"/>
              </w:rPr>
            </w:pPr>
            <w:r w:rsidRPr="00412DDB">
              <w:rPr>
                <w:sz w:val="22"/>
                <w:szCs w:val="22"/>
              </w:rPr>
              <w:t>Индивидуальный гос</w:t>
            </w:r>
            <w:r w:rsidRPr="00412DDB">
              <w:rPr>
                <w:sz w:val="22"/>
                <w:szCs w:val="22"/>
              </w:rPr>
              <w:t>у</w:t>
            </w:r>
            <w:r w:rsidRPr="00412DDB">
              <w:rPr>
                <w:sz w:val="22"/>
                <w:szCs w:val="22"/>
              </w:rPr>
              <w:t>дарственный регистр</w:t>
            </w:r>
            <w:r w:rsidRPr="00412DDB">
              <w:rPr>
                <w:sz w:val="22"/>
                <w:szCs w:val="22"/>
              </w:rPr>
              <w:t>а</w:t>
            </w:r>
            <w:r w:rsidRPr="00412DDB">
              <w:rPr>
                <w:sz w:val="22"/>
                <w:szCs w:val="22"/>
              </w:rPr>
              <w:t>ционный номер выпу</w:t>
            </w:r>
            <w:r w:rsidRPr="00412DDB">
              <w:rPr>
                <w:sz w:val="22"/>
                <w:szCs w:val="22"/>
              </w:rPr>
              <w:t>с</w:t>
            </w:r>
            <w:r w:rsidRPr="00412DDB">
              <w:rPr>
                <w:sz w:val="22"/>
                <w:szCs w:val="22"/>
              </w:rPr>
              <w:t>ка (дополнительного выпуска) акций</w:t>
            </w:r>
          </w:p>
        </w:tc>
        <w:tc>
          <w:tcPr>
            <w:tcW w:w="1980" w:type="dxa"/>
            <w:tcBorders>
              <w:top w:val="single" w:sz="4" w:space="0" w:color="auto"/>
              <w:left w:val="nil"/>
              <w:bottom w:val="single" w:sz="4" w:space="0" w:color="auto"/>
              <w:right w:val="single" w:sz="4" w:space="0" w:color="auto"/>
            </w:tcBorders>
            <w:vAlign w:val="center"/>
          </w:tcPr>
          <w:p w:rsidR="00443833" w:rsidRPr="00412DDB" w:rsidRDefault="00443833" w:rsidP="00443833">
            <w:pPr>
              <w:jc w:val="center"/>
              <w:rPr>
                <w:sz w:val="22"/>
                <w:szCs w:val="22"/>
              </w:rPr>
            </w:pPr>
            <w:r w:rsidRPr="00412DDB">
              <w:rPr>
                <w:sz w:val="22"/>
                <w:szCs w:val="22"/>
              </w:rPr>
              <w:t>Дата госуда</w:t>
            </w:r>
            <w:r w:rsidRPr="00412DDB">
              <w:rPr>
                <w:sz w:val="22"/>
                <w:szCs w:val="22"/>
              </w:rPr>
              <w:t>р</w:t>
            </w:r>
            <w:r w:rsidRPr="00412DDB">
              <w:rPr>
                <w:sz w:val="22"/>
                <w:szCs w:val="22"/>
              </w:rPr>
              <w:t>ственной рег</w:t>
            </w:r>
            <w:r w:rsidRPr="00412DDB">
              <w:rPr>
                <w:sz w:val="22"/>
                <w:szCs w:val="22"/>
              </w:rPr>
              <w:t>и</w:t>
            </w:r>
            <w:r w:rsidRPr="00412DDB">
              <w:rPr>
                <w:sz w:val="22"/>
                <w:szCs w:val="22"/>
              </w:rPr>
              <w:t>страции</w:t>
            </w:r>
          </w:p>
        </w:tc>
        <w:tc>
          <w:tcPr>
            <w:tcW w:w="1879" w:type="dxa"/>
            <w:tcBorders>
              <w:top w:val="single" w:sz="4" w:space="0" w:color="auto"/>
              <w:left w:val="nil"/>
              <w:bottom w:val="single" w:sz="4" w:space="0" w:color="auto"/>
              <w:right w:val="single" w:sz="4" w:space="0" w:color="000000"/>
            </w:tcBorders>
            <w:vAlign w:val="center"/>
          </w:tcPr>
          <w:p w:rsidR="00443833" w:rsidRPr="00412DDB" w:rsidRDefault="00443833" w:rsidP="00443833">
            <w:pPr>
              <w:jc w:val="center"/>
              <w:rPr>
                <w:sz w:val="22"/>
                <w:szCs w:val="22"/>
              </w:rPr>
            </w:pPr>
            <w:r w:rsidRPr="00412DDB">
              <w:rPr>
                <w:sz w:val="22"/>
                <w:szCs w:val="22"/>
              </w:rPr>
              <w:t>Категория</w:t>
            </w:r>
            <w:r w:rsidRPr="00412DDB">
              <w:rPr>
                <w:rStyle w:val="af0"/>
                <w:vanish/>
                <w:sz w:val="22"/>
                <w:szCs w:val="22"/>
              </w:rPr>
              <w:footnoteReference w:id="98"/>
            </w:r>
          </w:p>
        </w:tc>
        <w:tc>
          <w:tcPr>
            <w:tcW w:w="1440" w:type="dxa"/>
            <w:tcBorders>
              <w:top w:val="single" w:sz="4" w:space="0" w:color="auto"/>
              <w:left w:val="nil"/>
              <w:bottom w:val="single" w:sz="4" w:space="0" w:color="auto"/>
              <w:right w:val="single" w:sz="4" w:space="0" w:color="000000"/>
            </w:tcBorders>
            <w:vAlign w:val="center"/>
          </w:tcPr>
          <w:p w:rsidR="00443833" w:rsidRPr="00412DDB" w:rsidRDefault="00443833" w:rsidP="00443833">
            <w:pPr>
              <w:jc w:val="center"/>
              <w:rPr>
                <w:sz w:val="22"/>
                <w:szCs w:val="22"/>
              </w:rPr>
            </w:pPr>
            <w:r w:rsidRPr="00412DDB">
              <w:rPr>
                <w:sz w:val="22"/>
                <w:szCs w:val="22"/>
              </w:rPr>
              <w:t>Тип</w:t>
            </w:r>
            <w:r w:rsidRPr="00412DDB">
              <w:rPr>
                <w:rStyle w:val="af0"/>
                <w:vanish/>
                <w:sz w:val="22"/>
                <w:szCs w:val="22"/>
              </w:rPr>
              <w:footnoteReference w:id="99"/>
            </w:r>
          </w:p>
        </w:tc>
        <w:tc>
          <w:tcPr>
            <w:tcW w:w="2387" w:type="dxa"/>
            <w:tcBorders>
              <w:top w:val="single" w:sz="4" w:space="0" w:color="auto"/>
              <w:left w:val="nil"/>
              <w:bottom w:val="single" w:sz="4" w:space="0" w:color="auto"/>
              <w:right w:val="single" w:sz="4" w:space="0" w:color="auto"/>
            </w:tcBorders>
            <w:vAlign w:val="center"/>
          </w:tcPr>
          <w:p w:rsidR="00443833" w:rsidRPr="00412DDB" w:rsidRDefault="00443833" w:rsidP="00443833">
            <w:pPr>
              <w:jc w:val="center"/>
              <w:rPr>
                <w:sz w:val="22"/>
                <w:szCs w:val="22"/>
              </w:rPr>
            </w:pPr>
            <w:r w:rsidRPr="00412DDB">
              <w:rPr>
                <w:sz w:val="22"/>
                <w:szCs w:val="22"/>
              </w:rPr>
              <w:t>Номинальная сто</w:t>
            </w:r>
            <w:r w:rsidRPr="00412DDB">
              <w:rPr>
                <w:sz w:val="22"/>
                <w:szCs w:val="22"/>
              </w:rPr>
              <w:t>и</w:t>
            </w:r>
            <w:r w:rsidRPr="00412DDB">
              <w:rPr>
                <w:sz w:val="22"/>
                <w:szCs w:val="22"/>
              </w:rPr>
              <w:t xml:space="preserve">мость, </w:t>
            </w:r>
            <w:r w:rsidRPr="00412DDB">
              <w:rPr>
                <w:sz w:val="22"/>
                <w:szCs w:val="22"/>
              </w:rPr>
              <w:br/>
              <w:t>руб.</w:t>
            </w:r>
          </w:p>
        </w:tc>
      </w:tr>
      <w:tr w:rsidR="00443833" w:rsidRPr="00412DDB" w:rsidTr="009C4F8F">
        <w:trPr>
          <w:trHeight w:val="255"/>
        </w:trPr>
        <w:tc>
          <w:tcPr>
            <w:tcW w:w="2523" w:type="dxa"/>
            <w:tcBorders>
              <w:top w:val="nil"/>
              <w:left w:val="single" w:sz="4" w:space="0" w:color="auto"/>
              <w:bottom w:val="single" w:sz="4" w:space="0" w:color="auto"/>
              <w:right w:val="single" w:sz="4" w:space="0" w:color="000000"/>
            </w:tcBorders>
            <w:vAlign w:val="center"/>
          </w:tcPr>
          <w:p w:rsidR="00443833" w:rsidRPr="00412DDB" w:rsidRDefault="00443833" w:rsidP="00443833">
            <w:pPr>
              <w:jc w:val="center"/>
              <w:rPr>
                <w:sz w:val="22"/>
                <w:szCs w:val="22"/>
              </w:rPr>
            </w:pPr>
            <w:r w:rsidRPr="00412DDB">
              <w:rPr>
                <w:sz w:val="22"/>
                <w:szCs w:val="22"/>
              </w:rPr>
              <w:t>1</w:t>
            </w:r>
          </w:p>
        </w:tc>
        <w:tc>
          <w:tcPr>
            <w:tcW w:w="1980" w:type="dxa"/>
            <w:tcBorders>
              <w:top w:val="nil"/>
              <w:left w:val="nil"/>
              <w:bottom w:val="single" w:sz="4" w:space="0" w:color="auto"/>
              <w:right w:val="single" w:sz="4" w:space="0" w:color="auto"/>
            </w:tcBorders>
            <w:vAlign w:val="center"/>
          </w:tcPr>
          <w:p w:rsidR="00443833" w:rsidRPr="00412DDB" w:rsidRDefault="00443833" w:rsidP="00443833">
            <w:pPr>
              <w:jc w:val="center"/>
              <w:rPr>
                <w:sz w:val="22"/>
                <w:szCs w:val="22"/>
              </w:rPr>
            </w:pPr>
            <w:r w:rsidRPr="00412DDB">
              <w:rPr>
                <w:sz w:val="22"/>
                <w:szCs w:val="22"/>
              </w:rPr>
              <w:t>2</w:t>
            </w:r>
          </w:p>
        </w:tc>
        <w:tc>
          <w:tcPr>
            <w:tcW w:w="1879" w:type="dxa"/>
            <w:tcBorders>
              <w:top w:val="single" w:sz="4" w:space="0" w:color="auto"/>
              <w:left w:val="nil"/>
              <w:bottom w:val="single" w:sz="4" w:space="0" w:color="auto"/>
              <w:right w:val="single" w:sz="4" w:space="0" w:color="000000"/>
            </w:tcBorders>
            <w:vAlign w:val="center"/>
          </w:tcPr>
          <w:p w:rsidR="00443833" w:rsidRPr="00412DDB" w:rsidRDefault="00443833" w:rsidP="00443833">
            <w:pPr>
              <w:jc w:val="center"/>
              <w:rPr>
                <w:sz w:val="22"/>
                <w:szCs w:val="22"/>
              </w:rPr>
            </w:pPr>
            <w:r w:rsidRPr="00412DDB">
              <w:rPr>
                <w:sz w:val="22"/>
                <w:szCs w:val="22"/>
              </w:rPr>
              <w:t>3</w:t>
            </w:r>
          </w:p>
        </w:tc>
        <w:tc>
          <w:tcPr>
            <w:tcW w:w="1440" w:type="dxa"/>
            <w:tcBorders>
              <w:top w:val="single" w:sz="4" w:space="0" w:color="auto"/>
              <w:left w:val="nil"/>
              <w:bottom w:val="single" w:sz="4" w:space="0" w:color="auto"/>
              <w:right w:val="single" w:sz="4" w:space="0" w:color="000000"/>
            </w:tcBorders>
            <w:vAlign w:val="center"/>
          </w:tcPr>
          <w:p w:rsidR="00443833" w:rsidRPr="00412DDB" w:rsidRDefault="00443833" w:rsidP="00443833">
            <w:pPr>
              <w:jc w:val="center"/>
              <w:rPr>
                <w:sz w:val="22"/>
                <w:szCs w:val="22"/>
              </w:rPr>
            </w:pPr>
            <w:r w:rsidRPr="00412DDB">
              <w:rPr>
                <w:sz w:val="22"/>
                <w:szCs w:val="22"/>
              </w:rPr>
              <w:t>4</w:t>
            </w:r>
          </w:p>
        </w:tc>
        <w:tc>
          <w:tcPr>
            <w:tcW w:w="2387" w:type="dxa"/>
            <w:tcBorders>
              <w:top w:val="nil"/>
              <w:left w:val="nil"/>
              <w:bottom w:val="single" w:sz="4" w:space="0" w:color="auto"/>
              <w:right w:val="single" w:sz="4" w:space="0" w:color="auto"/>
            </w:tcBorders>
            <w:vAlign w:val="center"/>
          </w:tcPr>
          <w:p w:rsidR="00443833" w:rsidRPr="00412DDB" w:rsidRDefault="00443833" w:rsidP="00443833">
            <w:pPr>
              <w:jc w:val="center"/>
              <w:rPr>
                <w:sz w:val="22"/>
                <w:szCs w:val="22"/>
              </w:rPr>
            </w:pPr>
            <w:r w:rsidRPr="00412DDB">
              <w:rPr>
                <w:sz w:val="22"/>
                <w:szCs w:val="22"/>
              </w:rPr>
              <w:t>5</w:t>
            </w:r>
          </w:p>
        </w:tc>
      </w:tr>
      <w:tr w:rsidR="00443833" w:rsidRPr="00412DDB" w:rsidTr="009C4F8F">
        <w:trPr>
          <w:trHeight w:val="255"/>
        </w:trPr>
        <w:tc>
          <w:tcPr>
            <w:tcW w:w="2523"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spacing w:line="360" w:lineRule="auto"/>
              <w:jc w:val="center"/>
              <w:rPr>
                <w:sz w:val="20"/>
                <w:szCs w:val="20"/>
              </w:rPr>
            </w:pPr>
            <w:r w:rsidRPr="00412DDB">
              <w:rPr>
                <w:sz w:val="20"/>
                <w:szCs w:val="20"/>
              </w:rPr>
              <w:t>10102268В</w:t>
            </w:r>
          </w:p>
        </w:tc>
        <w:tc>
          <w:tcPr>
            <w:tcW w:w="1980"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spacing w:line="360" w:lineRule="auto"/>
              <w:jc w:val="center"/>
              <w:rPr>
                <w:sz w:val="20"/>
                <w:szCs w:val="20"/>
              </w:rPr>
            </w:pPr>
            <w:r w:rsidRPr="00412DDB">
              <w:rPr>
                <w:sz w:val="20"/>
                <w:szCs w:val="20"/>
              </w:rPr>
              <w:t>07.06.1993</w:t>
            </w:r>
          </w:p>
        </w:tc>
        <w:tc>
          <w:tcPr>
            <w:tcW w:w="1879"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spacing w:line="360" w:lineRule="auto"/>
              <w:jc w:val="center"/>
              <w:rPr>
                <w:sz w:val="18"/>
                <w:szCs w:val="18"/>
              </w:rPr>
            </w:pPr>
            <w:r w:rsidRPr="00412DDB">
              <w:rPr>
                <w:sz w:val="18"/>
                <w:szCs w:val="18"/>
              </w:rPr>
              <w:t>Обыкновенные</w:t>
            </w:r>
          </w:p>
        </w:tc>
        <w:tc>
          <w:tcPr>
            <w:tcW w:w="1440" w:type="dxa"/>
            <w:tcBorders>
              <w:top w:val="single" w:sz="4" w:space="0" w:color="auto"/>
              <w:left w:val="single" w:sz="4" w:space="0" w:color="auto"/>
              <w:bottom w:val="single" w:sz="4" w:space="0" w:color="auto"/>
              <w:right w:val="single" w:sz="4" w:space="0" w:color="auto"/>
            </w:tcBorders>
            <w:vAlign w:val="center"/>
          </w:tcPr>
          <w:p w:rsidR="00443833" w:rsidRPr="00412DDB" w:rsidRDefault="00B140EC" w:rsidP="00443833">
            <w:pPr>
              <w:spacing w:line="360" w:lineRule="auto"/>
              <w:jc w:val="center"/>
              <w:rPr>
                <w:sz w:val="20"/>
                <w:szCs w:val="20"/>
              </w:rPr>
            </w:pPr>
            <w:r>
              <w:rPr>
                <w:sz w:val="20"/>
                <w:szCs w:val="20"/>
              </w:rPr>
              <w:t>–</w:t>
            </w:r>
          </w:p>
        </w:tc>
        <w:tc>
          <w:tcPr>
            <w:tcW w:w="2387"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spacing w:line="360" w:lineRule="auto"/>
              <w:jc w:val="center"/>
              <w:rPr>
                <w:sz w:val="20"/>
                <w:szCs w:val="20"/>
              </w:rPr>
            </w:pPr>
            <w:r w:rsidRPr="00412DDB">
              <w:rPr>
                <w:sz w:val="20"/>
                <w:szCs w:val="20"/>
              </w:rPr>
              <w:t>500</w:t>
            </w:r>
          </w:p>
        </w:tc>
      </w:tr>
      <w:tr w:rsidR="00443833" w:rsidRPr="00412DDB" w:rsidTr="009C4F8F">
        <w:trPr>
          <w:trHeight w:val="255"/>
        </w:trPr>
        <w:tc>
          <w:tcPr>
            <w:tcW w:w="2523"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spacing w:line="360" w:lineRule="auto"/>
              <w:jc w:val="center"/>
              <w:rPr>
                <w:sz w:val="20"/>
                <w:szCs w:val="20"/>
              </w:rPr>
            </w:pPr>
            <w:r w:rsidRPr="00412DDB">
              <w:rPr>
                <w:sz w:val="20"/>
                <w:szCs w:val="20"/>
              </w:rPr>
              <w:t>10102268В</w:t>
            </w:r>
          </w:p>
        </w:tc>
        <w:tc>
          <w:tcPr>
            <w:tcW w:w="1980"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spacing w:line="360" w:lineRule="auto"/>
              <w:jc w:val="center"/>
              <w:rPr>
                <w:sz w:val="20"/>
                <w:szCs w:val="20"/>
              </w:rPr>
            </w:pPr>
            <w:r w:rsidRPr="00412DDB">
              <w:rPr>
                <w:sz w:val="20"/>
                <w:szCs w:val="20"/>
              </w:rPr>
              <w:t>10.02.1994</w:t>
            </w:r>
          </w:p>
        </w:tc>
        <w:tc>
          <w:tcPr>
            <w:tcW w:w="1879"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spacing w:line="360" w:lineRule="auto"/>
              <w:jc w:val="center"/>
              <w:rPr>
                <w:sz w:val="18"/>
                <w:szCs w:val="18"/>
              </w:rPr>
            </w:pPr>
            <w:r w:rsidRPr="00412DDB">
              <w:rPr>
                <w:sz w:val="18"/>
                <w:szCs w:val="18"/>
              </w:rPr>
              <w:t>Обыкновенные</w:t>
            </w:r>
          </w:p>
        </w:tc>
        <w:tc>
          <w:tcPr>
            <w:tcW w:w="1440" w:type="dxa"/>
            <w:tcBorders>
              <w:top w:val="single" w:sz="4" w:space="0" w:color="auto"/>
              <w:left w:val="single" w:sz="4" w:space="0" w:color="auto"/>
              <w:bottom w:val="single" w:sz="4" w:space="0" w:color="auto"/>
              <w:right w:val="single" w:sz="4" w:space="0" w:color="auto"/>
            </w:tcBorders>
            <w:vAlign w:val="center"/>
          </w:tcPr>
          <w:p w:rsidR="00443833" w:rsidRPr="00412DDB" w:rsidRDefault="00B140EC" w:rsidP="00443833">
            <w:pPr>
              <w:spacing w:line="360" w:lineRule="auto"/>
              <w:jc w:val="center"/>
              <w:rPr>
                <w:sz w:val="20"/>
                <w:szCs w:val="20"/>
              </w:rPr>
            </w:pPr>
            <w:r>
              <w:rPr>
                <w:sz w:val="20"/>
                <w:szCs w:val="20"/>
              </w:rPr>
              <w:t>–</w:t>
            </w:r>
          </w:p>
        </w:tc>
        <w:tc>
          <w:tcPr>
            <w:tcW w:w="2387"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spacing w:line="360" w:lineRule="auto"/>
              <w:jc w:val="center"/>
              <w:rPr>
                <w:sz w:val="20"/>
                <w:szCs w:val="20"/>
              </w:rPr>
            </w:pPr>
            <w:r w:rsidRPr="00412DDB">
              <w:rPr>
                <w:sz w:val="20"/>
                <w:szCs w:val="20"/>
              </w:rPr>
              <w:t>500</w:t>
            </w:r>
          </w:p>
        </w:tc>
      </w:tr>
      <w:tr w:rsidR="00443833" w:rsidRPr="00412DDB" w:rsidTr="009C4F8F">
        <w:trPr>
          <w:trHeight w:val="255"/>
        </w:trPr>
        <w:tc>
          <w:tcPr>
            <w:tcW w:w="2523"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spacing w:line="360" w:lineRule="auto"/>
              <w:jc w:val="center"/>
              <w:rPr>
                <w:sz w:val="20"/>
                <w:szCs w:val="20"/>
              </w:rPr>
            </w:pPr>
            <w:r w:rsidRPr="00412DDB">
              <w:rPr>
                <w:sz w:val="20"/>
                <w:szCs w:val="20"/>
              </w:rPr>
              <w:t>10102268В</w:t>
            </w:r>
          </w:p>
        </w:tc>
        <w:tc>
          <w:tcPr>
            <w:tcW w:w="1980"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spacing w:line="360" w:lineRule="auto"/>
              <w:jc w:val="center"/>
              <w:rPr>
                <w:sz w:val="20"/>
                <w:szCs w:val="20"/>
              </w:rPr>
            </w:pPr>
            <w:r w:rsidRPr="00412DDB">
              <w:rPr>
                <w:sz w:val="20"/>
                <w:szCs w:val="20"/>
              </w:rPr>
              <w:t>28.09.1995</w:t>
            </w:r>
          </w:p>
        </w:tc>
        <w:tc>
          <w:tcPr>
            <w:tcW w:w="1879"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spacing w:line="360" w:lineRule="auto"/>
              <w:jc w:val="center"/>
              <w:rPr>
                <w:sz w:val="18"/>
                <w:szCs w:val="18"/>
              </w:rPr>
            </w:pPr>
            <w:r w:rsidRPr="00412DDB">
              <w:rPr>
                <w:sz w:val="18"/>
                <w:szCs w:val="18"/>
              </w:rPr>
              <w:t>Обыкновенные</w:t>
            </w:r>
          </w:p>
        </w:tc>
        <w:tc>
          <w:tcPr>
            <w:tcW w:w="1440" w:type="dxa"/>
            <w:tcBorders>
              <w:top w:val="single" w:sz="4" w:space="0" w:color="auto"/>
              <w:left w:val="single" w:sz="4" w:space="0" w:color="auto"/>
              <w:bottom w:val="single" w:sz="4" w:space="0" w:color="auto"/>
              <w:right w:val="single" w:sz="4" w:space="0" w:color="auto"/>
            </w:tcBorders>
            <w:vAlign w:val="center"/>
          </w:tcPr>
          <w:p w:rsidR="00443833" w:rsidRPr="00412DDB" w:rsidRDefault="00B140EC" w:rsidP="00443833">
            <w:pPr>
              <w:spacing w:line="360" w:lineRule="auto"/>
              <w:jc w:val="center"/>
              <w:rPr>
                <w:sz w:val="20"/>
                <w:szCs w:val="20"/>
              </w:rPr>
            </w:pPr>
            <w:r>
              <w:rPr>
                <w:sz w:val="20"/>
                <w:szCs w:val="20"/>
              </w:rPr>
              <w:t>–</w:t>
            </w:r>
          </w:p>
        </w:tc>
        <w:tc>
          <w:tcPr>
            <w:tcW w:w="2387"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spacing w:line="360" w:lineRule="auto"/>
              <w:jc w:val="center"/>
              <w:rPr>
                <w:sz w:val="20"/>
                <w:szCs w:val="20"/>
              </w:rPr>
            </w:pPr>
            <w:r w:rsidRPr="00412DDB">
              <w:rPr>
                <w:sz w:val="20"/>
                <w:szCs w:val="20"/>
              </w:rPr>
              <w:t>500</w:t>
            </w:r>
          </w:p>
        </w:tc>
      </w:tr>
      <w:tr w:rsidR="00443833" w:rsidRPr="00412DDB" w:rsidTr="009C4F8F">
        <w:trPr>
          <w:trHeight w:val="255"/>
        </w:trPr>
        <w:tc>
          <w:tcPr>
            <w:tcW w:w="2523"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spacing w:line="360" w:lineRule="auto"/>
              <w:jc w:val="center"/>
              <w:rPr>
                <w:sz w:val="20"/>
                <w:szCs w:val="20"/>
              </w:rPr>
            </w:pPr>
            <w:r w:rsidRPr="00412DDB">
              <w:rPr>
                <w:sz w:val="20"/>
                <w:szCs w:val="20"/>
              </w:rPr>
              <w:t>10102268В</w:t>
            </w:r>
          </w:p>
        </w:tc>
        <w:tc>
          <w:tcPr>
            <w:tcW w:w="1980"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spacing w:line="360" w:lineRule="auto"/>
              <w:jc w:val="center"/>
              <w:rPr>
                <w:sz w:val="20"/>
                <w:szCs w:val="20"/>
              </w:rPr>
            </w:pPr>
            <w:r w:rsidRPr="00412DDB">
              <w:rPr>
                <w:sz w:val="20"/>
                <w:szCs w:val="20"/>
              </w:rPr>
              <w:t>14.02.2000</w:t>
            </w:r>
          </w:p>
        </w:tc>
        <w:tc>
          <w:tcPr>
            <w:tcW w:w="1879"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spacing w:line="360" w:lineRule="auto"/>
              <w:jc w:val="center"/>
              <w:rPr>
                <w:sz w:val="18"/>
                <w:szCs w:val="18"/>
              </w:rPr>
            </w:pPr>
            <w:r w:rsidRPr="00412DDB">
              <w:rPr>
                <w:sz w:val="18"/>
                <w:szCs w:val="18"/>
              </w:rPr>
              <w:t>Обыкновенные</w:t>
            </w:r>
          </w:p>
        </w:tc>
        <w:tc>
          <w:tcPr>
            <w:tcW w:w="1440" w:type="dxa"/>
            <w:tcBorders>
              <w:top w:val="single" w:sz="4" w:space="0" w:color="auto"/>
              <w:left w:val="single" w:sz="4" w:space="0" w:color="auto"/>
              <w:bottom w:val="single" w:sz="4" w:space="0" w:color="auto"/>
              <w:right w:val="single" w:sz="4" w:space="0" w:color="auto"/>
            </w:tcBorders>
            <w:vAlign w:val="center"/>
          </w:tcPr>
          <w:p w:rsidR="00443833" w:rsidRPr="00412DDB" w:rsidRDefault="00B140EC" w:rsidP="00443833">
            <w:pPr>
              <w:spacing w:line="360" w:lineRule="auto"/>
              <w:jc w:val="center"/>
              <w:rPr>
                <w:sz w:val="20"/>
                <w:szCs w:val="20"/>
              </w:rPr>
            </w:pPr>
            <w:r>
              <w:rPr>
                <w:sz w:val="20"/>
                <w:szCs w:val="20"/>
              </w:rPr>
              <w:t>–</w:t>
            </w:r>
          </w:p>
        </w:tc>
        <w:tc>
          <w:tcPr>
            <w:tcW w:w="2387"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spacing w:line="360" w:lineRule="auto"/>
              <w:jc w:val="center"/>
              <w:rPr>
                <w:sz w:val="20"/>
                <w:szCs w:val="20"/>
              </w:rPr>
            </w:pPr>
            <w:r w:rsidRPr="00412DDB">
              <w:rPr>
                <w:sz w:val="20"/>
                <w:szCs w:val="20"/>
              </w:rPr>
              <w:t>500</w:t>
            </w:r>
          </w:p>
        </w:tc>
      </w:tr>
      <w:tr w:rsidR="00443833" w:rsidRPr="00412DDB" w:rsidTr="009C4F8F">
        <w:trPr>
          <w:trHeight w:val="255"/>
        </w:trPr>
        <w:tc>
          <w:tcPr>
            <w:tcW w:w="2523"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spacing w:line="360" w:lineRule="auto"/>
              <w:jc w:val="center"/>
              <w:rPr>
                <w:sz w:val="20"/>
                <w:szCs w:val="20"/>
              </w:rPr>
            </w:pPr>
            <w:r w:rsidRPr="00412DDB">
              <w:rPr>
                <w:sz w:val="20"/>
                <w:szCs w:val="20"/>
              </w:rPr>
              <w:t>10102268В</w:t>
            </w:r>
          </w:p>
        </w:tc>
        <w:tc>
          <w:tcPr>
            <w:tcW w:w="1980"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spacing w:line="360" w:lineRule="auto"/>
              <w:jc w:val="center"/>
              <w:rPr>
                <w:sz w:val="20"/>
                <w:szCs w:val="20"/>
              </w:rPr>
            </w:pPr>
            <w:r w:rsidRPr="00412DDB">
              <w:rPr>
                <w:sz w:val="20"/>
                <w:szCs w:val="20"/>
              </w:rPr>
              <w:t>13.12.2001</w:t>
            </w:r>
          </w:p>
        </w:tc>
        <w:tc>
          <w:tcPr>
            <w:tcW w:w="1879"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spacing w:line="360" w:lineRule="auto"/>
              <w:jc w:val="center"/>
              <w:rPr>
                <w:sz w:val="18"/>
                <w:szCs w:val="18"/>
              </w:rPr>
            </w:pPr>
            <w:r w:rsidRPr="00412DDB">
              <w:rPr>
                <w:sz w:val="18"/>
                <w:szCs w:val="18"/>
              </w:rPr>
              <w:t>Обыкновенные</w:t>
            </w:r>
          </w:p>
        </w:tc>
        <w:tc>
          <w:tcPr>
            <w:tcW w:w="1440" w:type="dxa"/>
            <w:tcBorders>
              <w:top w:val="single" w:sz="4" w:space="0" w:color="auto"/>
              <w:left w:val="single" w:sz="4" w:space="0" w:color="auto"/>
              <w:bottom w:val="single" w:sz="4" w:space="0" w:color="auto"/>
              <w:right w:val="single" w:sz="4" w:space="0" w:color="auto"/>
            </w:tcBorders>
            <w:vAlign w:val="center"/>
          </w:tcPr>
          <w:p w:rsidR="00443833" w:rsidRPr="00412DDB" w:rsidRDefault="00B140EC" w:rsidP="00443833">
            <w:pPr>
              <w:spacing w:line="360" w:lineRule="auto"/>
              <w:jc w:val="center"/>
              <w:rPr>
                <w:sz w:val="20"/>
                <w:szCs w:val="20"/>
              </w:rPr>
            </w:pPr>
            <w:r>
              <w:rPr>
                <w:sz w:val="20"/>
                <w:szCs w:val="20"/>
              </w:rPr>
              <w:t>–</w:t>
            </w:r>
          </w:p>
        </w:tc>
        <w:tc>
          <w:tcPr>
            <w:tcW w:w="2387"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spacing w:line="360" w:lineRule="auto"/>
              <w:jc w:val="center"/>
              <w:rPr>
                <w:sz w:val="20"/>
                <w:szCs w:val="20"/>
              </w:rPr>
            </w:pPr>
            <w:r w:rsidRPr="00412DDB">
              <w:rPr>
                <w:sz w:val="20"/>
                <w:szCs w:val="20"/>
              </w:rPr>
              <w:t>500</w:t>
            </w:r>
          </w:p>
        </w:tc>
      </w:tr>
      <w:tr w:rsidR="00443833" w:rsidRPr="00412DDB" w:rsidTr="009C4F8F">
        <w:trPr>
          <w:trHeight w:val="255"/>
        </w:trPr>
        <w:tc>
          <w:tcPr>
            <w:tcW w:w="2523"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spacing w:line="360" w:lineRule="auto"/>
              <w:jc w:val="center"/>
              <w:rPr>
                <w:sz w:val="20"/>
                <w:szCs w:val="20"/>
              </w:rPr>
            </w:pPr>
            <w:r w:rsidRPr="00412DDB">
              <w:rPr>
                <w:sz w:val="20"/>
                <w:szCs w:val="20"/>
              </w:rPr>
              <w:t>10102268В</w:t>
            </w:r>
          </w:p>
        </w:tc>
        <w:tc>
          <w:tcPr>
            <w:tcW w:w="1980"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spacing w:line="360" w:lineRule="auto"/>
              <w:jc w:val="center"/>
              <w:rPr>
                <w:sz w:val="20"/>
                <w:szCs w:val="20"/>
              </w:rPr>
            </w:pPr>
            <w:r w:rsidRPr="00412DDB">
              <w:rPr>
                <w:sz w:val="20"/>
                <w:szCs w:val="20"/>
              </w:rPr>
              <w:t>19.07.2005</w:t>
            </w:r>
          </w:p>
        </w:tc>
        <w:tc>
          <w:tcPr>
            <w:tcW w:w="1879"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spacing w:line="360" w:lineRule="auto"/>
              <w:jc w:val="center"/>
              <w:rPr>
                <w:sz w:val="18"/>
                <w:szCs w:val="18"/>
              </w:rPr>
            </w:pPr>
            <w:r w:rsidRPr="00412DDB">
              <w:rPr>
                <w:sz w:val="18"/>
                <w:szCs w:val="18"/>
              </w:rPr>
              <w:t>Обыкновенные</w:t>
            </w:r>
          </w:p>
        </w:tc>
        <w:tc>
          <w:tcPr>
            <w:tcW w:w="1440" w:type="dxa"/>
            <w:tcBorders>
              <w:top w:val="single" w:sz="4" w:space="0" w:color="auto"/>
              <w:left w:val="single" w:sz="4" w:space="0" w:color="auto"/>
              <w:bottom w:val="single" w:sz="4" w:space="0" w:color="auto"/>
              <w:right w:val="single" w:sz="4" w:space="0" w:color="auto"/>
            </w:tcBorders>
            <w:vAlign w:val="center"/>
          </w:tcPr>
          <w:p w:rsidR="00443833" w:rsidRPr="00412DDB" w:rsidRDefault="00B140EC" w:rsidP="00443833">
            <w:pPr>
              <w:spacing w:line="360" w:lineRule="auto"/>
              <w:jc w:val="center"/>
              <w:rPr>
                <w:sz w:val="20"/>
                <w:szCs w:val="20"/>
              </w:rPr>
            </w:pPr>
            <w:r>
              <w:rPr>
                <w:sz w:val="20"/>
                <w:szCs w:val="20"/>
              </w:rPr>
              <w:t>–</w:t>
            </w:r>
          </w:p>
        </w:tc>
        <w:tc>
          <w:tcPr>
            <w:tcW w:w="2387"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spacing w:line="360" w:lineRule="auto"/>
              <w:jc w:val="center"/>
              <w:rPr>
                <w:sz w:val="20"/>
                <w:szCs w:val="20"/>
              </w:rPr>
            </w:pPr>
            <w:r w:rsidRPr="00412DDB">
              <w:rPr>
                <w:sz w:val="20"/>
                <w:szCs w:val="20"/>
              </w:rPr>
              <w:t>500</w:t>
            </w:r>
          </w:p>
        </w:tc>
      </w:tr>
      <w:tr w:rsidR="00443833" w:rsidRPr="00412DDB" w:rsidTr="009C4F8F">
        <w:trPr>
          <w:trHeight w:val="255"/>
        </w:trPr>
        <w:tc>
          <w:tcPr>
            <w:tcW w:w="2523"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spacing w:line="360" w:lineRule="auto"/>
              <w:jc w:val="center"/>
              <w:rPr>
                <w:sz w:val="20"/>
                <w:szCs w:val="20"/>
              </w:rPr>
            </w:pPr>
            <w:r w:rsidRPr="00412DDB">
              <w:rPr>
                <w:sz w:val="20"/>
                <w:szCs w:val="20"/>
              </w:rPr>
              <w:t>10102268В</w:t>
            </w:r>
          </w:p>
        </w:tc>
        <w:tc>
          <w:tcPr>
            <w:tcW w:w="1980"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spacing w:line="360" w:lineRule="auto"/>
              <w:jc w:val="center"/>
              <w:rPr>
                <w:sz w:val="20"/>
                <w:szCs w:val="20"/>
              </w:rPr>
            </w:pPr>
            <w:r w:rsidRPr="00412DDB">
              <w:rPr>
                <w:sz w:val="20"/>
                <w:szCs w:val="20"/>
              </w:rPr>
              <w:t>27.09.2007</w:t>
            </w:r>
          </w:p>
        </w:tc>
        <w:tc>
          <w:tcPr>
            <w:tcW w:w="1879"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spacing w:line="360" w:lineRule="auto"/>
              <w:jc w:val="center"/>
              <w:rPr>
                <w:sz w:val="18"/>
                <w:szCs w:val="18"/>
              </w:rPr>
            </w:pPr>
            <w:r w:rsidRPr="00412DDB">
              <w:rPr>
                <w:sz w:val="18"/>
                <w:szCs w:val="18"/>
              </w:rPr>
              <w:t>Обыкновенные</w:t>
            </w:r>
          </w:p>
        </w:tc>
        <w:tc>
          <w:tcPr>
            <w:tcW w:w="1440" w:type="dxa"/>
            <w:tcBorders>
              <w:top w:val="single" w:sz="4" w:space="0" w:color="auto"/>
              <w:left w:val="single" w:sz="4" w:space="0" w:color="auto"/>
              <w:bottom w:val="single" w:sz="4" w:space="0" w:color="auto"/>
              <w:right w:val="single" w:sz="4" w:space="0" w:color="auto"/>
            </w:tcBorders>
            <w:vAlign w:val="center"/>
          </w:tcPr>
          <w:p w:rsidR="00443833" w:rsidRPr="00412DDB" w:rsidRDefault="00B140EC" w:rsidP="00443833">
            <w:pPr>
              <w:spacing w:line="360" w:lineRule="auto"/>
              <w:jc w:val="center"/>
              <w:rPr>
                <w:sz w:val="20"/>
                <w:szCs w:val="20"/>
              </w:rPr>
            </w:pPr>
            <w:r>
              <w:rPr>
                <w:sz w:val="20"/>
                <w:szCs w:val="20"/>
              </w:rPr>
              <w:t>–</w:t>
            </w:r>
          </w:p>
        </w:tc>
        <w:tc>
          <w:tcPr>
            <w:tcW w:w="2387"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spacing w:line="360" w:lineRule="auto"/>
              <w:jc w:val="center"/>
              <w:rPr>
                <w:sz w:val="20"/>
                <w:szCs w:val="20"/>
              </w:rPr>
            </w:pPr>
            <w:r w:rsidRPr="00412DDB">
              <w:rPr>
                <w:sz w:val="20"/>
                <w:szCs w:val="20"/>
              </w:rPr>
              <w:t>500</w:t>
            </w:r>
          </w:p>
        </w:tc>
      </w:tr>
      <w:tr w:rsidR="00443833" w:rsidRPr="00412DDB" w:rsidTr="009C4F8F">
        <w:trPr>
          <w:trHeight w:val="255"/>
        </w:trPr>
        <w:tc>
          <w:tcPr>
            <w:tcW w:w="2523"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spacing w:line="360" w:lineRule="auto"/>
              <w:jc w:val="center"/>
              <w:rPr>
                <w:sz w:val="20"/>
                <w:szCs w:val="20"/>
              </w:rPr>
            </w:pPr>
            <w:r w:rsidRPr="00412DDB">
              <w:rPr>
                <w:sz w:val="20"/>
                <w:szCs w:val="20"/>
              </w:rPr>
              <w:t>10102268В</w:t>
            </w:r>
          </w:p>
        </w:tc>
        <w:tc>
          <w:tcPr>
            <w:tcW w:w="1980"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spacing w:line="360" w:lineRule="auto"/>
              <w:jc w:val="center"/>
              <w:rPr>
                <w:sz w:val="20"/>
                <w:szCs w:val="20"/>
              </w:rPr>
            </w:pPr>
            <w:r w:rsidRPr="00412DDB">
              <w:rPr>
                <w:sz w:val="20"/>
                <w:szCs w:val="20"/>
              </w:rPr>
              <w:t>26.12.2008</w:t>
            </w:r>
          </w:p>
        </w:tc>
        <w:tc>
          <w:tcPr>
            <w:tcW w:w="1879"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spacing w:line="360" w:lineRule="auto"/>
              <w:jc w:val="center"/>
              <w:rPr>
                <w:sz w:val="18"/>
                <w:szCs w:val="18"/>
              </w:rPr>
            </w:pPr>
            <w:r w:rsidRPr="00412DDB">
              <w:rPr>
                <w:sz w:val="18"/>
                <w:szCs w:val="18"/>
              </w:rPr>
              <w:t>Обыкновенные</w:t>
            </w:r>
          </w:p>
        </w:tc>
        <w:tc>
          <w:tcPr>
            <w:tcW w:w="1440" w:type="dxa"/>
            <w:tcBorders>
              <w:top w:val="single" w:sz="4" w:space="0" w:color="auto"/>
              <w:left w:val="single" w:sz="4" w:space="0" w:color="auto"/>
              <w:bottom w:val="single" w:sz="4" w:space="0" w:color="auto"/>
              <w:right w:val="single" w:sz="4" w:space="0" w:color="auto"/>
            </w:tcBorders>
            <w:vAlign w:val="center"/>
          </w:tcPr>
          <w:p w:rsidR="00443833" w:rsidRPr="00412DDB" w:rsidRDefault="00B140EC" w:rsidP="00443833">
            <w:pPr>
              <w:spacing w:line="360" w:lineRule="auto"/>
              <w:jc w:val="center"/>
              <w:rPr>
                <w:sz w:val="20"/>
                <w:szCs w:val="20"/>
              </w:rPr>
            </w:pPr>
            <w:r>
              <w:rPr>
                <w:sz w:val="20"/>
                <w:szCs w:val="20"/>
              </w:rPr>
              <w:t>–</w:t>
            </w:r>
          </w:p>
        </w:tc>
        <w:tc>
          <w:tcPr>
            <w:tcW w:w="2387"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spacing w:line="360" w:lineRule="auto"/>
              <w:jc w:val="center"/>
              <w:rPr>
                <w:sz w:val="20"/>
                <w:szCs w:val="20"/>
              </w:rPr>
            </w:pPr>
            <w:r w:rsidRPr="00412DDB">
              <w:rPr>
                <w:sz w:val="20"/>
                <w:szCs w:val="20"/>
              </w:rPr>
              <w:t>500</w:t>
            </w:r>
          </w:p>
        </w:tc>
      </w:tr>
      <w:tr w:rsidR="00443833" w:rsidRPr="00412DDB" w:rsidTr="009C4F8F">
        <w:trPr>
          <w:trHeight w:val="255"/>
        </w:trPr>
        <w:tc>
          <w:tcPr>
            <w:tcW w:w="2523"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spacing w:line="360" w:lineRule="auto"/>
              <w:jc w:val="center"/>
              <w:rPr>
                <w:sz w:val="20"/>
                <w:szCs w:val="20"/>
              </w:rPr>
            </w:pPr>
            <w:r w:rsidRPr="00412DDB">
              <w:rPr>
                <w:sz w:val="20"/>
                <w:szCs w:val="20"/>
              </w:rPr>
              <w:t>10102268В</w:t>
            </w:r>
          </w:p>
        </w:tc>
        <w:tc>
          <w:tcPr>
            <w:tcW w:w="1980"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spacing w:line="360" w:lineRule="auto"/>
              <w:jc w:val="center"/>
              <w:rPr>
                <w:sz w:val="20"/>
                <w:szCs w:val="20"/>
              </w:rPr>
            </w:pPr>
            <w:r w:rsidRPr="00412DDB">
              <w:rPr>
                <w:sz w:val="20"/>
                <w:szCs w:val="20"/>
              </w:rPr>
              <w:t>19.08.2010</w:t>
            </w:r>
          </w:p>
        </w:tc>
        <w:tc>
          <w:tcPr>
            <w:tcW w:w="1879"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spacing w:line="360" w:lineRule="auto"/>
              <w:jc w:val="center"/>
              <w:rPr>
                <w:sz w:val="18"/>
                <w:szCs w:val="18"/>
              </w:rPr>
            </w:pPr>
            <w:r w:rsidRPr="00412DDB">
              <w:rPr>
                <w:sz w:val="18"/>
                <w:szCs w:val="18"/>
              </w:rPr>
              <w:t>Обыкновенные</w:t>
            </w:r>
          </w:p>
        </w:tc>
        <w:tc>
          <w:tcPr>
            <w:tcW w:w="1440" w:type="dxa"/>
            <w:tcBorders>
              <w:top w:val="single" w:sz="4" w:space="0" w:color="auto"/>
              <w:left w:val="single" w:sz="4" w:space="0" w:color="auto"/>
              <w:bottom w:val="single" w:sz="4" w:space="0" w:color="auto"/>
              <w:right w:val="single" w:sz="4" w:space="0" w:color="auto"/>
            </w:tcBorders>
            <w:vAlign w:val="center"/>
          </w:tcPr>
          <w:p w:rsidR="00443833" w:rsidRPr="00412DDB" w:rsidRDefault="00B140EC" w:rsidP="00443833">
            <w:pPr>
              <w:spacing w:line="360" w:lineRule="auto"/>
              <w:jc w:val="center"/>
              <w:rPr>
                <w:sz w:val="20"/>
                <w:szCs w:val="20"/>
              </w:rPr>
            </w:pPr>
            <w:r>
              <w:rPr>
                <w:sz w:val="20"/>
                <w:szCs w:val="20"/>
              </w:rPr>
              <w:t>–</w:t>
            </w:r>
          </w:p>
        </w:tc>
        <w:tc>
          <w:tcPr>
            <w:tcW w:w="2387"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spacing w:line="360" w:lineRule="auto"/>
              <w:jc w:val="center"/>
              <w:rPr>
                <w:sz w:val="20"/>
                <w:szCs w:val="20"/>
              </w:rPr>
            </w:pPr>
            <w:r w:rsidRPr="00412DDB">
              <w:rPr>
                <w:sz w:val="20"/>
                <w:szCs w:val="20"/>
              </w:rPr>
              <w:t>500</w:t>
            </w:r>
          </w:p>
        </w:tc>
      </w:tr>
      <w:tr w:rsidR="00443833" w:rsidRPr="00412DDB" w:rsidTr="009C4F8F">
        <w:trPr>
          <w:trHeight w:val="255"/>
        </w:trPr>
        <w:tc>
          <w:tcPr>
            <w:tcW w:w="2523"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spacing w:line="360" w:lineRule="auto"/>
              <w:jc w:val="center"/>
              <w:rPr>
                <w:sz w:val="20"/>
                <w:szCs w:val="20"/>
              </w:rPr>
            </w:pPr>
            <w:r w:rsidRPr="00412DDB">
              <w:rPr>
                <w:sz w:val="20"/>
                <w:szCs w:val="20"/>
              </w:rPr>
              <w:t>10102268В</w:t>
            </w:r>
          </w:p>
        </w:tc>
        <w:tc>
          <w:tcPr>
            <w:tcW w:w="1980"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spacing w:line="360" w:lineRule="auto"/>
              <w:jc w:val="center"/>
              <w:rPr>
                <w:sz w:val="20"/>
                <w:szCs w:val="20"/>
              </w:rPr>
            </w:pPr>
            <w:r w:rsidRPr="00412DDB">
              <w:rPr>
                <w:sz w:val="20"/>
                <w:szCs w:val="20"/>
              </w:rPr>
              <w:t>10.09.2012</w:t>
            </w:r>
          </w:p>
        </w:tc>
        <w:tc>
          <w:tcPr>
            <w:tcW w:w="1879"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spacing w:line="360" w:lineRule="auto"/>
              <w:jc w:val="center"/>
              <w:rPr>
                <w:sz w:val="18"/>
                <w:szCs w:val="18"/>
              </w:rPr>
            </w:pPr>
            <w:r w:rsidRPr="00412DDB">
              <w:rPr>
                <w:sz w:val="18"/>
                <w:szCs w:val="18"/>
              </w:rPr>
              <w:t>Обыкновенные</w:t>
            </w:r>
          </w:p>
        </w:tc>
        <w:tc>
          <w:tcPr>
            <w:tcW w:w="1440" w:type="dxa"/>
            <w:tcBorders>
              <w:top w:val="single" w:sz="4" w:space="0" w:color="auto"/>
              <w:left w:val="single" w:sz="4" w:space="0" w:color="auto"/>
              <w:bottom w:val="single" w:sz="4" w:space="0" w:color="auto"/>
              <w:right w:val="single" w:sz="4" w:space="0" w:color="auto"/>
            </w:tcBorders>
            <w:vAlign w:val="center"/>
          </w:tcPr>
          <w:p w:rsidR="00443833" w:rsidRPr="00412DDB" w:rsidRDefault="00B140EC" w:rsidP="00443833">
            <w:pPr>
              <w:spacing w:line="360" w:lineRule="auto"/>
              <w:jc w:val="center"/>
              <w:rPr>
                <w:sz w:val="20"/>
                <w:szCs w:val="20"/>
              </w:rPr>
            </w:pPr>
            <w:r>
              <w:rPr>
                <w:sz w:val="20"/>
                <w:szCs w:val="20"/>
              </w:rPr>
              <w:t>–</w:t>
            </w:r>
          </w:p>
        </w:tc>
        <w:tc>
          <w:tcPr>
            <w:tcW w:w="2387"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spacing w:line="360" w:lineRule="auto"/>
              <w:jc w:val="center"/>
              <w:rPr>
                <w:sz w:val="20"/>
                <w:szCs w:val="20"/>
              </w:rPr>
            </w:pPr>
            <w:r w:rsidRPr="00412DDB">
              <w:rPr>
                <w:sz w:val="20"/>
                <w:szCs w:val="20"/>
              </w:rPr>
              <w:t>500</w:t>
            </w:r>
          </w:p>
        </w:tc>
      </w:tr>
      <w:tr w:rsidR="00443833" w:rsidRPr="00412DDB" w:rsidTr="009C4F8F">
        <w:trPr>
          <w:trHeight w:val="255"/>
        </w:trPr>
        <w:tc>
          <w:tcPr>
            <w:tcW w:w="2523"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center"/>
              <w:rPr>
                <w:sz w:val="20"/>
                <w:szCs w:val="20"/>
              </w:rPr>
            </w:pPr>
            <w:r w:rsidRPr="00412DDB">
              <w:rPr>
                <w:sz w:val="20"/>
                <w:szCs w:val="20"/>
              </w:rPr>
              <w:t>10102268В</w:t>
            </w:r>
          </w:p>
        </w:tc>
        <w:tc>
          <w:tcPr>
            <w:tcW w:w="1980"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center"/>
              <w:rPr>
                <w:sz w:val="20"/>
                <w:szCs w:val="20"/>
              </w:rPr>
            </w:pPr>
            <w:r w:rsidRPr="00412DDB">
              <w:rPr>
                <w:sz w:val="20"/>
                <w:szCs w:val="20"/>
              </w:rPr>
              <w:t>21.01.2013</w:t>
            </w:r>
          </w:p>
        </w:tc>
        <w:tc>
          <w:tcPr>
            <w:tcW w:w="1879"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center"/>
              <w:rPr>
                <w:sz w:val="18"/>
                <w:szCs w:val="18"/>
              </w:rPr>
            </w:pPr>
            <w:r w:rsidRPr="00412DDB">
              <w:rPr>
                <w:sz w:val="18"/>
                <w:szCs w:val="18"/>
              </w:rPr>
              <w:t>Обыкновенные</w:t>
            </w:r>
          </w:p>
        </w:tc>
        <w:tc>
          <w:tcPr>
            <w:tcW w:w="1440" w:type="dxa"/>
            <w:tcBorders>
              <w:top w:val="single" w:sz="4" w:space="0" w:color="auto"/>
              <w:left w:val="single" w:sz="4" w:space="0" w:color="auto"/>
              <w:bottom w:val="single" w:sz="4" w:space="0" w:color="auto"/>
              <w:right w:val="single" w:sz="4" w:space="0" w:color="auto"/>
            </w:tcBorders>
            <w:vAlign w:val="center"/>
          </w:tcPr>
          <w:p w:rsidR="00443833" w:rsidRPr="00412DDB" w:rsidRDefault="00B140EC" w:rsidP="00443833">
            <w:pPr>
              <w:jc w:val="center"/>
              <w:rPr>
                <w:sz w:val="18"/>
                <w:szCs w:val="18"/>
              </w:rPr>
            </w:pPr>
            <w:r>
              <w:rPr>
                <w:sz w:val="18"/>
                <w:szCs w:val="18"/>
              </w:rPr>
              <w:t>–</w:t>
            </w:r>
          </w:p>
        </w:tc>
        <w:tc>
          <w:tcPr>
            <w:tcW w:w="2387"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center"/>
              <w:rPr>
                <w:sz w:val="20"/>
                <w:szCs w:val="20"/>
              </w:rPr>
            </w:pPr>
            <w:r w:rsidRPr="00412DDB">
              <w:rPr>
                <w:sz w:val="20"/>
                <w:szCs w:val="20"/>
              </w:rPr>
              <w:t>500</w:t>
            </w:r>
          </w:p>
        </w:tc>
      </w:tr>
      <w:tr w:rsidR="00496A09" w:rsidRPr="00412DDB" w:rsidTr="00496A09">
        <w:trPr>
          <w:trHeight w:val="255"/>
        </w:trPr>
        <w:tc>
          <w:tcPr>
            <w:tcW w:w="2523" w:type="dxa"/>
            <w:tcBorders>
              <w:top w:val="single" w:sz="4" w:space="0" w:color="auto"/>
              <w:left w:val="single" w:sz="4" w:space="0" w:color="auto"/>
              <w:bottom w:val="single" w:sz="4" w:space="0" w:color="auto"/>
              <w:right w:val="single" w:sz="4" w:space="0" w:color="auto"/>
            </w:tcBorders>
            <w:vAlign w:val="center"/>
          </w:tcPr>
          <w:p w:rsidR="00496A09" w:rsidRPr="00412DDB" w:rsidRDefault="00496A09" w:rsidP="00AC6976">
            <w:pPr>
              <w:jc w:val="center"/>
              <w:rPr>
                <w:sz w:val="20"/>
                <w:szCs w:val="20"/>
              </w:rPr>
            </w:pPr>
            <w:r w:rsidRPr="00412DDB">
              <w:rPr>
                <w:sz w:val="20"/>
                <w:szCs w:val="20"/>
              </w:rPr>
              <w:t>10102268В</w:t>
            </w:r>
          </w:p>
        </w:tc>
        <w:tc>
          <w:tcPr>
            <w:tcW w:w="1980" w:type="dxa"/>
            <w:tcBorders>
              <w:top w:val="single" w:sz="4" w:space="0" w:color="auto"/>
              <w:left w:val="single" w:sz="4" w:space="0" w:color="auto"/>
              <w:bottom w:val="single" w:sz="4" w:space="0" w:color="auto"/>
              <w:right w:val="single" w:sz="4" w:space="0" w:color="auto"/>
            </w:tcBorders>
            <w:vAlign w:val="center"/>
          </w:tcPr>
          <w:p w:rsidR="00496A09" w:rsidRPr="00412DDB" w:rsidRDefault="00496A09" w:rsidP="00AC6976">
            <w:pPr>
              <w:jc w:val="center"/>
              <w:rPr>
                <w:sz w:val="20"/>
                <w:szCs w:val="20"/>
              </w:rPr>
            </w:pPr>
            <w:r>
              <w:rPr>
                <w:sz w:val="20"/>
                <w:szCs w:val="20"/>
              </w:rPr>
              <w:t>12.09.2014</w:t>
            </w:r>
          </w:p>
        </w:tc>
        <w:tc>
          <w:tcPr>
            <w:tcW w:w="1879" w:type="dxa"/>
            <w:tcBorders>
              <w:top w:val="single" w:sz="4" w:space="0" w:color="auto"/>
              <w:left w:val="single" w:sz="4" w:space="0" w:color="auto"/>
              <w:bottom w:val="single" w:sz="4" w:space="0" w:color="auto"/>
              <w:right w:val="single" w:sz="4" w:space="0" w:color="auto"/>
            </w:tcBorders>
            <w:vAlign w:val="center"/>
          </w:tcPr>
          <w:p w:rsidR="00496A09" w:rsidRPr="00412DDB" w:rsidRDefault="00496A09" w:rsidP="00AC6976">
            <w:pPr>
              <w:jc w:val="center"/>
              <w:rPr>
                <w:sz w:val="18"/>
                <w:szCs w:val="18"/>
              </w:rPr>
            </w:pPr>
            <w:r w:rsidRPr="00412DDB">
              <w:rPr>
                <w:sz w:val="18"/>
                <w:szCs w:val="18"/>
              </w:rPr>
              <w:t>Обыкновенные</w:t>
            </w:r>
          </w:p>
        </w:tc>
        <w:tc>
          <w:tcPr>
            <w:tcW w:w="1440" w:type="dxa"/>
            <w:tcBorders>
              <w:top w:val="single" w:sz="4" w:space="0" w:color="auto"/>
              <w:left w:val="single" w:sz="4" w:space="0" w:color="auto"/>
              <w:bottom w:val="single" w:sz="4" w:space="0" w:color="auto"/>
              <w:right w:val="single" w:sz="4" w:space="0" w:color="auto"/>
            </w:tcBorders>
            <w:vAlign w:val="center"/>
          </w:tcPr>
          <w:p w:rsidR="00496A09" w:rsidRPr="00412DDB" w:rsidRDefault="00496A09" w:rsidP="00AC6976">
            <w:pPr>
              <w:jc w:val="center"/>
              <w:rPr>
                <w:sz w:val="18"/>
                <w:szCs w:val="18"/>
              </w:rPr>
            </w:pPr>
            <w:r>
              <w:rPr>
                <w:sz w:val="18"/>
                <w:szCs w:val="18"/>
              </w:rPr>
              <w:t>–</w:t>
            </w:r>
          </w:p>
        </w:tc>
        <w:tc>
          <w:tcPr>
            <w:tcW w:w="2387" w:type="dxa"/>
            <w:tcBorders>
              <w:top w:val="single" w:sz="4" w:space="0" w:color="auto"/>
              <w:left w:val="single" w:sz="4" w:space="0" w:color="auto"/>
              <w:bottom w:val="single" w:sz="4" w:space="0" w:color="auto"/>
              <w:right w:val="single" w:sz="4" w:space="0" w:color="auto"/>
            </w:tcBorders>
            <w:vAlign w:val="center"/>
          </w:tcPr>
          <w:p w:rsidR="00496A09" w:rsidRPr="00412DDB" w:rsidRDefault="00496A09" w:rsidP="00AC6976">
            <w:pPr>
              <w:jc w:val="center"/>
              <w:rPr>
                <w:sz w:val="20"/>
                <w:szCs w:val="20"/>
              </w:rPr>
            </w:pPr>
            <w:r w:rsidRPr="00412DDB">
              <w:rPr>
                <w:sz w:val="20"/>
                <w:szCs w:val="20"/>
              </w:rPr>
              <w:t>500</w:t>
            </w:r>
          </w:p>
        </w:tc>
      </w:tr>
      <w:tr w:rsidR="00443833" w:rsidRPr="00412DDB" w:rsidTr="009C4F8F">
        <w:trPr>
          <w:trHeight w:val="255"/>
        </w:trPr>
        <w:tc>
          <w:tcPr>
            <w:tcW w:w="2523"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center"/>
              <w:rPr>
                <w:sz w:val="20"/>
                <w:szCs w:val="20"/>
              </w:rPr>
            </w:pPr>
            <w:r w:rsidRPr="00412DDB">
              <w:rPr>
                <w:sz w:val="20"/>
                <w:szCs w:val="20"/>
              </w:rPr>
              <w:t>20102268В</w:t>
            </w:r>
          </w:p>
        </w:tc>
        <w:tc>
          <w:tcPr>
            <w:tcW w:w="1980"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center"/>
              <w:rPr>
                <w:sz w:val="20"/>
                <w:szCs w:val="20"/>
              </w:rPr>
            </w:pPr>
            <w:r w:rsidRPr="00412DDB">
              <w:rPr>
                <w:sz w:val="20"/>
                <w:szCs w:val="20"/>
              </w:rPr>
              <w:t>10.02.1994</w:t>
            </w:r>
          </w:p>
        </w:tc>
        <w:tc>
          <w:tcPr>
            <w:tcW w:w="1879"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center"/>
              <w:rPr>
                <w:sz w:val="18"/>
                <w:szCs w:val="18"/>
              </w:rPr>
            </w:pPr>
            <w:r w:rsidRPr="00412DDB">
              <w:rPr>
                <w:sz w:val="18"/>
                <w:szCs w:val="18"/>
              </w:rPr>
              <w:t>привилегированные</w:t>
            </w:r>
          </w:p>
        </w:tc>
        <w:tc>
          <w:tcPr>
            <w:tcW w:w="1440"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center"/>
              <w:rPr>
                <w:sz w:val="18"/>
                <w:szCs w:val="18"/>
              </w:rPr>
            </w:pPr>
            <w:r w:rsidRPr="00412DDB">
              <w:rPr>
                <w:sz w:val="18"/>
                <w:szCs w:val="18"/>
              </w:rPr>
              <w:t>С определе</w:t>
            </w:r>
            <w:r w:rsidRPr="00412DDB">
              <w:rPr>
                <w:sz w:val="18"/>
                <w:szCs w:val="18"/>
              </w:rPr>
              <w:t>н</w:t>
            </w:r>
            <w:r w:rsidRPr="00412DDB">
              <w:rPr>
                <w:sz w:val="18"/>
                <w:szCs w:val="18"/>
              </w:rPr>
              <w:t>ным размером дивидендов</w:t>
            </w:r>
          </w:p>
        </w:tc>
        <w:tc>
          <w:tcPr>
            <w:tcW w:w="2387"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center"/>
              <w:rPr>
                <w:sz w:val="20"/>
                <w:szCs w:val="20"/>
              </w:rPr>
            </w:pPr>
            <w:r w:rsidRPr="00412DDB">
              <w:rPr>
                <w:sz w:val="20"/>
                <w:szCs w:val="20"/>
              </w:rPr>
              <w:t>500</w:t>
            </w:r>
          </w:p>
        </w:tc>
      </w:tr>
    </w:tbl>
    <w:p w:rsidR="00443833" w:rsidRPr="00412DDB" w:rsidRDefault="00443833" w:rsidP="00443833">
      <w:pPr>
        <w:pStyle w:val="em-4"/>
      </w:pPr>
      <w:r w:rsidRPr="00412DDB">
        <w:t>Количество акций, находящихся в обращении (количество акций, которые не являются погашенными или аннулированными):</w:t>
      </w:r>
    </w:p>
    <w:p w:rsidR="00443833" w:rsidRPr="00412DDB" w:rsidRDefault="00443833" w:rsidP="00443833">
      <w:pPr>
        <w:pStyle w:val="em-4"/>
      </w:pPr>
    </w:p>
    <w:tbl>
      <w:tblPr>
        <w:tblW w:w="10209" w:type="dxa"/>
        <w:tblInd w:w="105" w:type="dxa"/>
        <w:tblLayout w:type="fixed"/>
        <w:tblLook w:val="0000" w:firstRow="0" w:lastRow="0" w:firstColumn="0" w:lastColumn="0" w:noHBand="0" w:noVBand="0"/>
      </w:tblPr>
      <w:tblGrid>
        <w:gridCol w:w="5583"/>
        <w:gridCol w:w="4626"/>
      </w:tblGrid>
      <w:tr w:rsidR="00443833" w:rsidRPr="00412DDB" w:rsidTr="009C4F8F">
        <w:trPr>
          <w:trHeight w:val="630"/>
        </w:trPr>
        <w:tc>
          <w:tcPr>
            <w:tcW w:w="5583"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center"/>
              <w:rPr>
                <w:sz w:val="22"/>
                <w:szCs w:val="22"/>
              </w:rPr>
            </w:pPr>
            <w:r w:rsidRPr="00412DDB">
              <w:rPr>
                <w:sz w:val="22"/>
                <w:szCs w:val="22"/>
              </w:rPr>
              <w:t>Индивидуальный государственный регистрационный номер выпуска (дополнительного выпуска) акций</w:t>
            </w:r>
          </w:p>
        </w:tc>
        <w:tc>
          <w:tcPr>
            <w:tcW w:w="4626" w:type="dxa"/>
            <w:tcBorders>
              <w:top w:val="single" w:sz="4" w:space="0" w:color="auto"/>
              <w:left w:val="nil"/>
              <w:bottom w:val="single" w:sz="4" w:space="0" w:color="auto"/>
              <w:right w:val="single" w:sz="4" w:space="0" w:color="auto"/>
            </w:tcBorders>
            <w:vAlign w:val="center"/>
          </w:tcPr>
          <w:p w:rsidR="00443833" w:rsidRPr="00412DDB" w:rsidRDefault="00443833" w:rsidP="00443833">
            <w:pPr>
              <w:jc w:val="center"/>
              <w:rPr>
                <w:sz w:val="22"/>
                <w:szCs w:val="22"/>
              </w:rPr>
            </w:pPr>
            <w:r w:rsidRPr="00412DDB">
              <w:rPr>
                <w:sz w:val="22"/>
                <w:szCs w:val="22"/>
              </w:rPr>
              <w:t>Количество акций, находящихся в обращении, шт.</w:t>
            </w:r>
          </w:p>
        </w:tc>
      </w:tr>
      <w:tr w:rsidR="00443833" w:rsidRPr="00412DDB" w:rsidTr="009C4F8F">
        <w:trPr>
          <w:trHeight w:val="197"/>
        </w:trPr>
        <w:tc>
          <w:tcPr>
            <w:tcW w:w="5583"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center"/>
              <w:rPr>
                <w:sz w:val="22"/>
                <w:szCs w:val="22"/>
              </w:rPr>
            </w:pPr>
            <w:r w:rsidRPr="00412DDB">
              <w:rPr>
                <w:sz w:val="22"/>
                <w:szCs w:val="22"/>
              </w:rPr>
              <w:t>1</w:t>
            </w:r>
          </w:p>
        </w:tc>
        <w:tc>
          <w:tcPr>
            <w:tcW w:w="4626" w:type="dxa"/>
            <w:tcBorders>
              <w:top w:val="single" w:sz="4" w:space="0" w:color="auto"/>
              <w:left w:val="nil"/>
              <w:bottom w:val="single" w:sz="4" w:space="0" w:color="auto"/>
              <w:right w:val="single" w:sz="4" w:space="0" w:color="auto"/>
            </w:tcBorders>
            <w:vAlign w:val="center"/>
          </w:tcPr>
          <w:p w:rsidR="00443833" w:rsidRPr="00412DDB" w:rsidRDefault="00443833" w:rsidP="00443833">
            <w:pPr>
              <w:jc w:val="center"/>
              <w:rPr>
                <w:sz w:val="22"/>
                <w:szCs w:val="22"/>
              </w:rPr>
            </w:pPr>
            <w:r w:rsidRPr="00412DDB">
              <w:rPr>
                <w:sz w:val="22"/>
                <w:szCs w:val="22"/>
              </w:rPr>
              <w:t>2</w:t>
            </w:r>
          </w:p>
        </w:tc>
      </w:tr>
      <w:tr w:rsidR="00443833" w:rsidRPr="00412DDB" w:rsidTr="009C4F8F">
        <w:trPr>
          <w:trHeight w:val="300"/>
        </w:trPr>
        <w:tc>
          <w:tcPr>
            <w:tcW w:w="5583"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center"/>
              <w:rPr>
                <w:sz w:val="20"/>
                <w:szCs w:val="20"/>
              </w:rPr>
            </w:pPr>
            <w:r w:rsidRPr="00412DDB">
              <w:rPr>
                <w:sz w:val="20"/>
                <w:szCs w:val="20"/>
              </w:rPr>
              <w:t>10102268В</w:t>
            </w:r>
          </w:p>
        </w:tc>
        <w:tc>
          <w:tcPr>
            <w:tcW w:w="4626" w:type="dxa"/>
            <w:tcBorders>
              <w:top w:val="single" w:sz="4" w:space="0" w:color="auto"/>
              <w:left w:val="nil"/>
              <w:bottom w:val="single" w:sz="4" w:space="0" w:color="auto"/>
              <w:right w:val="single" w:sz="4" w:space="0" w:color="auto"/>
            </w:tcBorders>
            <w:vAlign w:val="center"/>
          </w:tcPr>
          <w:p w:rsidR="00443833" w:rsidRPr="00412DDB" w:rsidRDefault="000E08D2" w:rsidP="00443833">
            <w:pPr>
              <w:jc w:val="center"/>
              <w:rPr>
                <w:rFonts w:ascii="Calibri" w:hAnsi="Calibri"/>
                <w:color w:val="000000"/>
                <w:szCs w:val="22"/>
                <w:lang w:val="en-US"/>
              </w:rPr>
            </w:pPr>
            <w:r>
              <w:rPr>
                <w:sz w:val="22"/>
                <w:szCs w:val="22"/>
              </w:rPr>
              <w:t>7 219 476</w:t>
            </w:r>
          </w:p>
        </w:tc>
      </w:tr>
      <w:tr w:rsidR="00443833" w:rsidRPr="00412DDB" w:rsidTr="009C4F8F">
        <w:trPr>
          <w:trHeight w:val="300"/>
        </w:trPr>
        <w:tc>
          <w:tcPr>
            <w:tcW w:w="5583"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center"/>
              <w:rPr>
                <w:sz w:val="20"/>
                <w:szCs w:val="20"/>
              </w:rPr>
            </w:pPr>
            <w:r w:rsidRPr="00412DDB">
              <w:rPr>
                <w:sz w:val="20"/>
                <w:szCs w:val="20"/>
              </w:rPr>
              <w:t> 20102268В</w:t>
            </w:r>
          </w:p>
        </w:tc>
        <w:tc>
          <w:tcPr>
            <w:tcW w:w="4626" w:type="dxa"/>
            <w:tcBorders>
              <w:top w:val="single" w:sz="4" w:space="0" w:color="auto"/>
              <w:left w:val="nil"/>
              <w:bottom w:val="single" w:sz="4" w:space="0" w:color="auto"/>
              <w:right w:val="single" w:sz="4" w:space="0" w:color="auto"/>
            </w:tcBorders>
            <w:vAlign w:val="center"/>
          </w:tcPr>
          <w:p w:rsidR="00443833" w:rsidRPr="00412DDB" w:rsidRDefault="00443833" w:rsidP="00443833">
            <w:pPr>
              <w:jc w:val="center"/>
              <w:rPr>
                <w:sz w:val="20"/>
                <w:szCs w:val="20"/>
              </w:rPr>
            </w:pPr>
            <w:r w:rsidRPr="00412DDB">
              <w:rPr>
                <w:sz w:val="20"/>
                <w:szCs w:val="20"/>
              </w:rPr>
              <w:t xml:space="preserve">     1 000 </w:t>
            </w:r>
          </w:p>
        </w:tc>
      </w:tr>
    </w:tbl>
    <w:p w:rsidR="00443833" w:rsidRPr="00412DDB" w:rsidRDefault="00443833" w:rsidP="00443833">
      <w:pPr>
        <w:pStyle w:val="em-4"/>
      </w:pPr>
    </w:p>
    <w:p w:rsidR="00443833" w:rsidRPr="00412DDB" w:rsidRDefault="00443833" w:rsidP="00443833">
      <w:pPr>
        <w:pStyle w:val="em-4"/>
      </w:pPr>
      <w:r w:rsidRPr="00412DDB">
        <w:t>Количество дополнительных акций, находящихся в процессе размещения (количество акций допо</w:t>
      </w:r>
      <w:r w:rsidRPr="00412DDB">
        <w:t>л</w:t>
      </w:r>
      <w:r w:rsidRPr="00412DDB">
        <w:t>нительного выпуска, в отношении которого не осуществлена государственная регистрация отчета об итогах их выпуска или не представлено уведомление об итогах дополнительного выпуска в случае если в соотве</w:t>
      </w:r>
      <w:r w:rsidRPr="00412DDB">
        <w:t>т</w:t>
      </w:r>
      <w:r w:rsidRPr="00412DDB">
        <w:t>ствии с Федеральным законом «О рынке ценных бумаг» государственная регистрация отчета об итогах д</w:t>
      </w:r>
      <w:r w:rsidRPr="00412DDB">
        <w:t>о</w:t>
      </w:r>
      <w:r w:rsidRPr="00412DDB">
        <w:t>полнительного выпуска акций не осуществляется):</w:t>
      </w:r>
    </w:p>
    <w:p w:rsidR="00443833" w:rsidRPr="00412DDB" w:rsidRDefault="00443833" w:rsidP="00443833">
      <w:pPr>
        <w:pStyle w:val="em-4"/>
      </w:pPr>
    </w:p>
    <w:tbl>
      <w:tblPr>
        <w:tblW w:w="10209" w:type="dxa"/>
        <w:tblInd w:w="105" w:type="dxa"/>
        <w:tblLayout w:type="fixed"/>
        <w:tblLook w:val="0000" w:firstRow="0" w:lastRow="0" w:firstColumn="0" w:lastColumn="0" w:noHBand="0" w:noVBand="0"/>
      </w:tblPr>
      <w:tblGrid>
        <w:gridCol w:w="5583"/>
        <w:gridCol w:w="4626"/>
      </w:tblGrid>
      <w:tr w:rsidR="00443833" w:rsidRPr="00412DDB" w:rsidTr="009C4F8F">
        <w:trPr>
          <w:trHeight w:val="630"/>
        </w:trPr>
        <w:tc>
          <w:tcPr>
            <w:tcW w:w="5583"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center"/>
              <w:rPr>
                <w:sz w:val="22"/>
                <w:szCs w:val="22"/>
              </w:rPr>
            </w:pPr>
            <w:r w:rsidRPr="00412DDB">
              <w:rPr>
                <w:sz w:val="22"/>
                <w:szCs w:val="22"/>
              </w:rPr>
              <w:lastRenderedPageBreak/>
              <w:t>Индивидуальный государственный регистрационный номер выпуска (дополнительного выпуска) акций</w:t>
            </w:r>
          </w:p>
        </w:tc>
        <w:tc>
          <w:tcPr>
            <w:tcW w:w="4626" w:type="dxa"/>
            <w:tcBorders>
              <w:top w:val="single" w:sz="4" w:space="0" w:color="auto"/>
              <w:left w:val="nil"/>
              <w:bottom w:val="single" w:sz="4" w:space="0" w:color="auto"/>
              <w:right w:val="single" w:sz="4" w:space="0" w:color="auto"/>
            </w:tcBorders>
            <w:vAlign w:val="center"/>
          </w:tcPr>
          <w:p w:rsidR="00443833" w:rsidRPr="00412DDB" w:rsidRDefault="00443833" w:rsidP="00443833">
            <w:pPr>
              <w:jc w:val="center"/>
              <w:rPr>
                <w:sz w:val="22"/>
                <w:szCs w:val="22"/>
              </w:rPr>
            </w:pPr>
            <w:r w:rsidRPr="00412DDB">
              <w:rPr>
                <w:sz w:val="22"/>
                <w:szCs w:val="22"/>
              </w:rPr>
              <w:t>Количество акций, находящихся в размещ</w:t>
            </w:r>
            <w:r w:rsidRPr="00412DDB">
              <w:rPr>
                <w:sz w:val="22"/>
                <w:szCs w:val="22"/>
              </w:rPr>
              <w:t>е</w:t>
            </w:r>
            <w:r w:rsidRPr="00412DDB">
              <w:rPr>
                <w:sz w:val="22"/>
                <w:szCs w:val="22"/>
              </w:rPr>
              <w:t>нии, шт.</w:t>
            </w:r>
          </w:p>
        </w:tc>
      </w:tr>
      <w:tr w:rsidR="00443833" w:rsidRPr="00412DDB" w:rsidTr="009C4F8F">
        <w:trPr>
          <w:trHeight w:val="197"/>
        </w:trPr>
        <w:tc>
          <w:tcPr>
            <w:tcW w:w="5583"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center"/>
              <w:rPr>
                <w:sz w:val="22"/>
                <w:szCs w:val="22"/>
              </w:rPr>
            </w:pPr>
            <w:r w:rsidRPr="00412DDB">
              <w:rPr>
                <w:sz w:val="22"/>
                <w:szCs w:val="22"/>
              </w:rPr>
              <w:t>1</w:t>
            </w:r>
          </w:p>
        </w:tc>
        <w:tc>
          <w:tcPr>
            <w:tcW w:w="4626" w:type="dxa"/>
            <w:tcBorders>
              <w:top w:val="single" w:sz="4" w:space="0" w:color="auto"/>
              <w:left w:val="nil"/>
              <w:bottom w:val="single" w:sz="4" w:space="0" w:color="auto"/>
              <w:right w:val="single" w:sz="4" w:space="0" w:color="auto"/>
            </w:tcBorders>
            <w:vAlign w:val="center"/>
          </w:tcPr>
          <w:p w:rsidR="00443833" w:rsidRPr="00412DDB" w:rsidRDefault="00443833" w:rsidP="00443833">
            <w:pPr>
              <w:jc w:val="center"/>
              <w:rPr>
                <w:sz w:val="22"/>
                <w:szCs w:val="22"/>
              </w:rPr>
            </w:pPr>
            <w:r w:rsidRPr="00412DDB">
              <w:rPr>
                <w:sz w:val="22"/>
                <w:szCs w:val="22"/>
              </w:rPr>
              <w:t>2</w:t>
            </w:r>
          </w:p>
        </w:tc>
      </w:tr>
      <w:tr w:rsidR="00443833" w:rsidRPr="00412DDB" w:rsidTr="009C4F8F">
        <w:trPr>
          <w:trHeight w:val="300"/>
        </w:trPr>
        <w:tc>
          <w:tcPr>
            <w:tcW w:w="5583"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center"/>
              <w:rPr>
                <w:sz w:val="20"/>
                <w:szCs w:val="20"/>
              </w:rPr>
            </w:pPr>
            <w:r w:rsidRPr="00412DDB">
              <w:rPr>
                <w:sz w:val="20"/>
                <w:szCs w:val="20"/>
              </w:rPr>
              <w:t>10102268В</w:t>
            </w:r>
          </w:p>
        </w:tc>
        <w:tc>
          <w:tcPr>
            <w:tcW w:w="4626" w:type="dxa"/>
            <w:tcBorders>
              <w:top w:val="single" w:sz="4" w:space="0" w:color="auto"/>
              <w:left w:val="nil"/>
              <w:bottom w:val="single" w:sz="4" w:space="0" w:color="auto"/>
              <w:right w:val="single" w:sz="4" w:space="0" w:color="auto"/>
            </w:tcBorders>
            <w:vAlign w:val="center"/>
          </w:tcPr>
          <w:p w:rsidR="00443833" w:rsidRPr="00412DDB" w:rsidRDefault="00443833" w:rsidP="00443833">
            <w:pPr>
              <w:jc w:val="center"/>
              <w:rPr>
                <w:sz w:val="20"/>
                <w:szCs w:val="20"/>
              </w:rPr>
            </w:pPr>
            <w:r w:rsidRPr="00412DDB">
              <w:rPr>
                <w:sz w:val="20"/>
                <w:szCs w:val="20"/>
              </w:rPr>
              <w:t>0</w:t>
            </w:r>
          </w:p>
        </w:tc>
      </w:tr>
      <w:tr w:rsidR="00443833" w:rsidRPr="00412DDB" w:rsidTr="009C4F8F">
        <w:trPr>
          <w:trHeight w:val="300"/>
        </w:trPr>
        <w:tc>
          <w:tcPr>
            <w:tcW w:w="5583"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center"/>
              <w:rPr>
                <w:sz w:val="20"/>
                <w:szCs w:val="20"/>
              </w:rPr>
            </w:pPr>
            <w:r w:rsidRPr="00412DDB">
              <w:rPr>
                <w:sz w:val="20"/>
                <w:szCs w:val="20"/>
              </w:rPr>
              <w:t> 20102268В</w:t>
            </w:r>
          </w:p>
        </w:tc>
        <w:tc>
          <w:tcPr>
            <w:tcW w:w="4626" w:type="dxa"/>
            <w:tcBorders>
              <w:top w:val="single" w:sz="4" w:space="0" w:color="auto"/>
              <w:left w:val="nil"/>
              <w:bottom w:val="single" w:sz="4" w:space="0" w:color="auto"/>
              <w:right w:val="single" w:sz="4" w:space="0" w:color="auto"/>
            </w:tcBorders>
            <w:vAlign w:val="center"/>
          </w:tcPr>
          <w:p w:rsidR="00443833" w:rsidRPr="00412DDB" w:rsidRDefault="00443833" w:rsidP="00443833">
            <w:pPr>
              <w:jc w:val="center"/>
              <w:rPr>
                <w:sz w:val="20"/>
                <w:szCs w:val="20"/>
              </w:rPr>
            </w:pPr>
            <w:r w:rsidRPr="00412DDB">
              <w:rPr>
                <w:sz w:val="20"/>
                <w:szCs w:val="20"/>
              </w:rPr>
              <w:t>0</w:t>
            </w:r>
          </w:p>
        </w:tc>
      </w:tr>
    </w:tbl>
    <w:p w:rsidR="00443833" w:rsidRPr="00412DDB" w:rsidRDefault="00443833" w:rsidP="00443833">
      <w:pPr>
        <w:pStyle w:val="prilozhenie"/>
        <w:rPr>
          <w:sz w:val="22"/>
          <w:szCs w:val="22"/>
        </w:rPr>
      </w:pPr>
    </w:p>
    <w:p w:rsidR="00443833" w:rsidRPr="00412DDB" w:rsidRDefault="00443833" w:rsidP="00443833">
      <w:pPr>
        <w:pStyle w:val="em-4"/>
      </w:pPr>
      <w:r w:rsidRPr="00412DDB">
        <w:t>Количество объявленных акций:</w:t>
      </w:r>
    </w:p>
    <w:p w:rsidR="00443833" w:rsidRPr="00412DDB" w:rsidRDefault="00443833" w:rsidP="00443833">
      <w:pPr>
        <w:pStyle w:val="em-4"/>
      </w:pPr>
    </w:p>
    <w:tbl>
      <w:tblPr>
        <w:tblW w:w="10209" w:type="dxa"/>
        <w:tblInd w:w="105" w:type="dxa"/>
        <w:tblLayout w:type="fixed"/>
        <w:tblLook w:val="0000" w:firstRow="0" w:lastRow="0" w:firstColumn="0" w:lastColumn="0" w:noHBand="0" w:noVBand="0"/>
      </w:tblPr>
      <w:tblGrid>
        <w:gridCol w:w="5583"/>
        <w:gridCol w:w="4626"/>
      </w:tblGrid>
      <w:tr w:rsidR="00443833" w:rsidRPr="00412DDB" w:rsidTr="009C4F8F">
        <w:trPr>
          <w:trHeight w:val="630"/>
        </w:trPr>
        <w:tc>
          <w:tcPr>
            <w:tcW w:w="5583"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center"/>
              <w:rPr>
                <w:sz w:val="22"/>
                <w:szCs w:val="22"/>
              </w:rPr>
            </w:pPr>
            <w:r w:rsidRPr="00412DDB">
              <w:rPr>
                <w:sz w:val="22"/>
                <w:szCs w:val="22"/>
              </w:rPr>
              <w:t>Индивидуальный государственный регистрационный номер выпуска (дополнительного выпуска) акций</w:t>
            </w:r>
          </w:p>
        </w:tc>
        <w:tc>
          <w:tcPr>
            <w:tcW w:w="4626" w:type="dxa"/>
            <w:tcBorders>
              <w:top w:val="single" w:sz="4" w:space="0" w:color="auto"/>
              <w:left w:val="nil"/>
              <w:bottom w:val="single" w:sz="4" w:space="0" w:color="auto"/>
              <w:right w:val="single" w:sz="4" w:space="0" w:color="auto"/>
            </w:tcBorders>
            <w:vAlign w:val="center"/>
          </w:tcPr>
          <w:p w:rsidR="00443833" w:rsidRPr="00412DDB" w:rsidRDefault="00443833" w:rsidP="00443833">
            <w:pPr>
              <w:jc w:val="center"/>
              <w:rPr>
                <w:sz w:val="22"/>
                <w:szCs w:val="22"/>
              </w:rPr>
            </w:pPr>
            <w:r w:rsidRPr="00412DDB">
              <w:rPr>
                <w:sz w:val="22"/>
                <w:szCs w:val="22"/>
              </w:rPr>
              <w:t>Количество объявленных акций, шт.</w:t>
            </w:r>
          </w:p>
        </w:tc>
      </w:tr>
      <w:tr w:rsidR="00443833" w:rsidRPr="00412DDB" w:rsidTr="009C4F8F">
        <w:trPr>
          <w:trHeight w:val="197"/>
        </w:trPr>
        <w:tc>
          <w:tcPr>
            <w:tcW w:w="5583"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center"/>
              <w:rPr>
                <w:sz w:val="22"/>
                <w:szCs w:val="22"/>
              </w:rPr>
            </w:pPr>
            <w:r w:rsidRPr="00412DDB">
              <w:rPr>
                <w:sz w:val="22"/>
                <w:szCs w:val="22"/>
              </w:rPr>
              <w:t>1</w:t>
            </w:r>
          </w:p>
        </w:tc>
        <w:tc>
          <w:tcPr>
            <w:tcW w:w="4626" w:type="dxa"/>
            <w:tcBorders>
              <w:top w:val="single" w:sz="4" w:space="0" w:color="auto"/>
              <w:left w:val="nil"/>
              <w:bottom w:val="single" w:sz="4" w:space="0" w:color="auto"/>
              <w:right w:val="single" w:sz="4" w:space="0" w:color="auto"/>
            </w:tcBorders>
            <w:vAlign w:val="center"/>
          </w:tcPr>
          <w:p w:rsidR="00443833" w:rsidRPr="00412DDB" w:rsidRDefault="00443833" w:rsidP="00443833">
            <w:pPr>
              <w:jc w:val="center"/>
              <w:rPr>
                <w:sz w:val="22"/>
                <w:szCs w:val="22"/>
              </w:rPr>
            </w:pPr>
            <w:r w:rsidRPr="00412DDB">
              <w:rPr>
                <w:sz w:val="22"/>
                <w:szCs w:val="22"/>
              </w:rPr>
              <w:t>2</w:t>
            </w:r>
          </w:p>
        </w:tc>
      </w:tr>
      <w:tr w:rsidR="00443833" w:rsidRPr="00412DDB" w:rsidTr="009C4F8F">
        <w:trPr>
          <w:trHeight w:val="300"/>
        </w:trPr>
        <w:tc>
          <w:tcPr>
            <w:tcW w:w="5583"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center"/>
              <w:rPr>
                <w:sz w:val="20"/>
                <w:szCs w:val="20"/>
              </w:rPr>
            </w:pPr>
            <w:r w:rsidRPr="00412DDB">
              <w:rPr>
                <w:sz w:val="20"/>
                <w:szCs w:val="20"/>
              </w:rPr>
              <w:t>10102268В</w:t>
            </w:r>
          </w:p>
        </w:tc>
        <w:tc>
          <w:tcPr>
            <w:tcW w:w="4626" w:type="dxa"/>
            <w:tcBorders>
              <w:top w:val="single" w:sz="4" w:space="0" w:color="auto"/>
              <w:left w:val="nil"/>
              <w:bottom w:val="single" w:sz="4" w:space="0" w:color="auto"/>
              <w:right w:val="single" w:sz="4" w:space="0" w:color="auto"/>
            </w:tcBorders>
            <w:vAlign w:val="center"/>
          </w:tcPr>
          <w:p w:rsidR="00443833" w:rsidRPr="00412DDB" w:rsidRDefault="000E08D2" w:rsidP="00443833">
            <w:pPr>
              <w:jc w:val="center"/>
              <w:rPr>
                <w:sz w:val="20"/>
                <w:szCs w:val="20"/>
              </w:rPr>
            </w:pPr>
            <w:r>
              <w:rPr>
                <w:sz w:val="20"/>
                <w:szCs w:val="20"/>
              </w:rPr>
              <w:t>18</w:t>
            </w:r>
            <w:r w:rsidR="00E25853" w:rsidRPr="00412DDB">
              <w:rPr>
                <w:sz w:val="20"/>
                <w:szCs w:val="20"/>
              </w:rPr>
              <w:t xml:space="preserve"> </w:t>
            </w:r>
            <w:r w:rsidR="00443833" w:rsidRPr="00412DDB">
              <w:rPr>
                <w:sz w:val="20"/>
                <w:szCs w:val="20"/>
              </w:rPr>
              <w:t>8</w:t>
            </w:r>
            <w:r w:rsidR="00E25853" w:rsidRPr="00412DDB">
              <w:rPr>
                <w:sz w:val="20"/>
                <w:szCs w:val="20"/>
              </w:rPr>
              <w:t>00</w:t>
            </w:r>
            <w:r w:rsidR="00443833" w:rsidRPr="00412DDB">
              <w:rPr>
                <w:sz w:val="20"/>
                <w:szCs w:val="20"/>
              </w:rPr>
              <w:t xml:space="preserve"> 000</w:t>
            </w:r>
          </w:p>
        </w:tc>
      </w:tr>
      <w:tr w:rsidR="00443833" w:rsidRPr="00412DDB" w:rsidTr="009C4F8F">
        <w:trPr>
          <w:trHeight w:val="300"/>
        </w:trPr>
        <w:tc>
          <w:tcPr>
            <w:tcW w:w="5583"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center"/>
              <w:rPr>
                <w:sz w:val="20"/>
                <w:szCs w:val="20"/>
              </w:rPr>
            </w:pPr>
            <w:r w:rsidRPr="00412DDB">
              <w:rPr>
                <w:sz w:val="20"/>
                <w:szCs w:val="20"/>
              </w:rPr>
              <w:t>20102268В </w:t>
            </w:r>
          </w:p>
        </w:tc>
        <w:tc>
          <w:tcPr>
            <w:tcW w:w="4626" w:type="dxa"/>
            <w:tcBorders>
              <w:top w:val="single" w:sz="4" w:space="0" w:color="auto"/>
              <w:left w:val="nil"/>
              <w:bottom w:val="single" w:sz="4" w:space="0" w:color="auto"/>
              <w:right w:val="single" w:sz="4" w:space="0" w:color="auto"/>
            </w:tcBorders>
            <w:vAlign w:val="center"/>
          </w:tcPr>
          <w:p w:rsidR="00443833" w:rsidRPr="00412DDB" w:rsidRDefault="00443833" w:rsidP="00443833">
            <w:pPr>
              <w:jc w:val="center"/>
              <w:rPr>
                <w:sz w:val="20"/>
                <w:szCs w:val="20"/>
              </w:rPr>
            </w:pPr>
            <w:r w:rsidRPr="00412DDB">
              <w:rPr>
                <w:sz w:val="20"/>
                <w:szCs w:val="20"/>
              </w:rPr>
              <w:t xml:space="preserve">  1 000</w:t>
            </w:r>
          </w:p>
        </w:tc>
      </w:tr>
    </w:tbl>
    <w:p w:rsidR="00443833" w:rsidRPr="00412DDB" w:rsidRDefault="00443833" w:rsidP="00443833">
      <w:pPr>
        <w:pStyle w:val="em-4"/>
      </w:pPr>
    </w:p>
    <w:p w:rsidR="00443833" w:rsidRPr="00412DDB" w:rsidRDefault="00443833" w:rsidP="00443833">
      <w:pPr>
        <w:pStyle w:val="em-4"/>
        <w:rPr>
          <w:szCs w:val="24"/>
        </w:rPr>
      </w:pPr>
      <w:r w:rsidRPr="00412DDB">
        <w:rPr>
          <w:szCs w:val="24"/>
        </w:rPr>
        <w:t>Количество акций, находящихся на балансе кредитной организации – эмитента:</w:t>
      </w:r>
    </w:p>
    <w:p w:rsidR="00443833" w:rsidRPr="00412DDB" w:rsidRDefault="00443833" w:rsidP="00443833">
      <w:pPr>
        <w:pStyle w:val="em-4"/>
      </w:pPr>
    </w:p>
    <w:tbl>
      <w:tblPr>
        <w:tblW w:w="10209" w:type="dxa"/>
        <w:tblInd w:w="105" w:type="dxa"/>
        <w:tblLayout w:type="fixed"/>
        <w:tblLook w:val="0000" w:firstRow="0" w:lastRow="0" w:firstColumn="0" w:lastColumn="0" w:noHBand="0" w:noVBand="0"/>
      </w:tblPr>
      <w:tblGrid>
        <w:gridCol w:w="5583"/>
        <w:gridCol w:w="4626"/>
      </w:tblGrid>
      <w:tr w:rsidR="00443833" w:rsidRPr="00412DDB" w:rsidTr="009C4F8F">
        <w:trPr>
          <w:trHeight w:val="630"/>
        </w:trPr>
        <w:tc>
          <w:tcPr>
            <w:tcW w:w="5583"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center"/>
              <w:rPr>
                <w:sz w:val="22"/>
                <w:szCs w:val="22"/>
              </w:rPr>
            </w:pPr>
            <w:r w:rsidRPr="00412DDB">
              <w:rPr>
                <w:sz w:val="22"/>
                <w:szCs w:val="22"/>
              </w:rPr>
              <w:t>Индивидуальный государственный регистрационный номер выпуска (дополнительного выпуска) акций</w:t>
            </w:r>
          </w:p>
        </w:tc>
        <w:tc>
          <w:tcPr>
            <w:tcW w:w="4626" w:type="dxa"/>
            <w:tcBorders>
              <w:top w:val="single" w:sz="4" w:space="0" w:color="auto"/>
              <w:left w:val="nil"/>
              <w:bottom w:val="single" w:sz="4" w:space="0" w:color="auto"/>
              <w:right w:val="single" w:sz="4" w:space="0" w:color="auto"/>
            </w:tcBorders>
            <w:vAlign w:val="center"/>
          </w:tcPr>
          <w:p w:rsidR="00443833" w:rsidRPr="00412DDB" w:rsidRDefault="00443833" w:rsidP="00443833">
            <w:pPr>
              <w:jc w:val="center"/>
              <w:rPr>
                <w:sz w:val="22"/>
                <w:szCs w:val="22"/>
              </w:rPr>
            </w:pPr>
            <w:r w:rsidRPr="00412DDB">
              <w:rPr>
                <w:sz w:val="22"/>
                <w:szCs w:val="22"/>
              </w:rPr>
              <w:t>Количество акций, поступивших в распор</w:t>
            </w:r>
            <w:r w:rsidRPr="00412DDB">
              <w:rPr>
                <w:sz w:val="22"/>
                <w:szCs w:val="22"/>
              </w:rPr>
              <w:t>я</w:t>
            </w:r>
            <w:r w:rsidRPr="00412DDB">
              <w:rPr>
                <w:sz w:val="22"/>
                <w:szCs w:val="22"/>
              </w:rPr>
              <w:t>жение кредитной организации – эмитента (находящихся на балансе), шт.</w:t>
            </w:r>
          </w:p>
        </w:tc>
      </w:tr>
      <w:tr w:rsidR="00443833" w:rsidRPr="00412DDB" w:rsidTr="009C4F8F">
        <w:trPr>
          <w:trHeight w:val="197"/>
        </w:trPr>
        <w:tc>
          <w:tcPr>
            <w:tcW w:w="5583"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center"/>
              <w:rPr>
                <w:sz w:val="22"/>
                <w:szCs w:val="22"/>
              </w:rPr>
            </w:pPr>
            <w:r w:rsidRPr="00412DDB">
              <w:rPr>
                <w:sz w:val="22"/>
                <w:szCs w:val="22"/>
              </w:rPr>
              <w:t>1</w:t>
            </w:r>
          </w:p>
        </w:tc>
        <w:tc>
          <w:tcPr>
            <w:tcW w:w="4626" w:type="dxa"/>
            <w:tcBorders>
              <w:top w:val="single" w:sz="4" w:space="0" w:color="auto"/>
              <w:left w:val="nil"/>
              <w:bottom w:val="single" w:sz="4" w:space="0" w:color="auto"/>
              <w:right w:val="single" w:sz="4" w:space="0" w:color="auto"/>
            </w:tcBorders>
            <w:vAlign w:val="center"/>
          </w:tcPr>
          <w:p w:rsidR="00443833" w:rsidRPr="00412DDB" w:rsidRDefault="00443833" w:rsidP="00443833">
            <w:pPr>
              <w:jc w:val="center"/>
              <w:rPr>
                <w:sz w:val="22"/>
                <w:szCs w:val="22"/>
              </w:rPr>
            </w:pPr>
            <w:r w:rsidRPr="00412DDB">
              <w:rPr>
                <w:sz w:val="22"/>
                <w:szCs w:val="22"/>
              </w:rPr>
              <w:t>2</w:t>
            </w:r>
          </w:p>
        </w:tc>
      </w:tr>
      <w:tr w:rsidR="00443833" w:rsidRPr="00412DDB" w:rsidTr="009C4F8F">
        <w:trPr>
          <w:trHeight w:val="300"/>
        </w:trPr>
        <w:tc>
          <w:tcPr>
            <w:tcW w:w="5583"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center"/>
              <w:rPr>
                <w:sz w:val="20"/>
                <w:szCs w:val="20"/>
              </w:rPr>
            </w:pPr>
            <w:r w:rsidRPr="00412DDB">
              <w:rPr>
                <w:sz w:val="20"/>
                <w:szCs w:val="20"/>
              </w:rPr>
              <w:t>10102268В</w:t>
            </w:r>
          </w:p>
        </w:tc>
        <w:tc>
          <w:tcPr>
            <w:tcW w:w="4626" w:type="dxa"/>
            <w:tcBorders>
              <w:top w:val="single" w:sz="4" w:space="0" w:color="auto"/>
              <w:left w:val="nil"/>
              <w:bottom w:val="single" w:sz="4" w:space="0" w:color="auto"/>
              <w:right w:val="single" w:sz="4" w:space="0" w:color="auto"/>
            </w:tcBorders>
            <w:vAlign w:val="center"/>
          </w:tcPr>
          <w:p w:rsidR="00443833" w:rsidRPr="00412DDB" w:rsidRDefault="00443833" w:rsidP="00443833">
            <w:pPr>
              <w:jc w:val="center"/>
              <w:rPr>
                <w:sz w:val="20"/>
                <w:szCs w:val="20"/>
              </w:rPr>
            </w:pPr>
            <w:r w:rsidRPr="00412DDB">
              <w:rPr>
                <w:sz w:val="20"/>
                <w:szCs w:val="20"/>
              </w:rPr>
              <w:t>0</w:t>
            </w:r>
          </w:p>
        </w:tc>
      </w:tr>
      <w:tr w:rsidR="00443833" w:rsidRPr="00412DDB" w:rsidTr="009C4F8F">
        <w:trPr>
          <w:trHeight w:val="300"/>
        </w:trPr>
        <w:tc>
          <w:tcPr>
            <w:tcW w:w="5583"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center"/>
              <w:rPr>
                <w:sz w:val="20"/>
                <w:szCs w:val="20"/>
              </w:rPr>
            </w:pPr>
            <w:r w:rsidRPr="00412DDB">
              <w:rPr>
                <w:sz w:val="20"/>
                <w:szCs w:val="20"/>
              </w:rPr>
              <w:t>20102268В </w:t>
            </w:r>
          </w:p>
        </w:tc>
        <w:tc>
          <w:tcPr>
            <w:tcW w:w="4626" w:type="dxa"/>
            <w:tcBorders>
              <w:top w:val="single" w:sz="4" w:space="0" w:color="auto"/>
              <w:left w:val="nil"/>
              <w:bottom w:val="single" w:sz="4" w:space="0" w:color="auto"/>
              <w:right w:val="single" w:sz="4" w:space="0" w:color="auto"/>
            </w:tcBorders>
            <w:vAlign w:val="center"/>
          </w:tcPr>
          <w:p w:rsidR="00443833" w:rsidRPr="00412DDB" w:rsidRDefault="00443833" w:rsidP="00443833">
            <w:pPr>
              <w:jc w:val="center"/>
              <w:rPr>
                <w:sz w:val="20"/>
                <w:szCs w:val="20"/>
              </w:rPr>
            </w:pPr>
            <w:r w:rsidRPr="00412DDB">
              <w:rPr>
                <w:sz w:val="20"/>
                <w:szCs w:val="20"/>
              </w:rPr>
              <w:t>0</w:t>
            </w:r>
          </w:p>
        </w:tc>
      </w:tr>
    </w:tbl>
    <w:p w:rsidR="00443833" w:rsidRPr="00412DDB" w:rsidRDefault="00443833" w:rsidP="00443833">
      <w:pPr>
        <w:pStyle w:val="em-4"/>
      </w:pPr>
    </w:p>
    <w:p w:rsidR="00443833" w:rsidRPr="00412DDB" w:rsidRDefault="00443833" w:rsidP="00443833">
      <w:pPr>
        <w:pStyle w:val="em-4"/>
        <w:rPr>
          <w:szCs w:val="24"/>
        </w:rPr>
      </w:pPr>
      <w:r w:rsidRPr="00412DDB">
        <w:rPr>
          <w:szCs w:val="24"/>
        </w:rPr>
        <w:t>Количество дополнительных акций, которые могут быть размещены в результате конвертации ра</w:t>
      </w:r>
      <w:r w:rsidRPr="00412DDB">
        <w:rPr>
          <w:szCs w:val="24"/>
        </w:rPr>
        <w:t>з</w:t>
      </w:r>
      <w:r w:rsidRPr="00412DDB">
        <w:rPr>
          <w:szCs w:val="24"/>
        </w:rPr>
        <w:t>мещенных ценных бумаг, конвертируемых в акции, или в результате исполнения обязательств по опционам кредитной организации – эмитента:</w:t>
      </w:r>
    </w:p>
    <w:p w:rsidR="00443833" w:rsidRPr="00412DDB" w:rsidRDefault="00443833" w:rsidP="00443833">
      <w:pPr>
        <w:pStyle w:val="em-4"/>
        <w:rPr>
          <w:szCs w:val="24"/>
        </w:rPr>
      </w:pPr>
    </w:p>
    <w:tbl>
      <w:tblPr>
        <w:tblW w:w="10209" w:type="dxa"/>
        <w:tblInd w:w="105" w:type="dxa"/>
        <w:tblLayout w:type="fixed"/>
        <w:tblLook w:val="0000" w:firstRow="0" w:lastRow="0" w:firstColumn="0" w:lastColumn="0" w:noHBand="0" w:noVBand="0"/>
      </w:tblPr>
      <w:tblGrid>
        <w:gridCol w:w="5583"/>
        <w:gridCol w:w="4626"/>
      </w:tblGrid>
      <w:tr w:rsidR="00443833" w:rsidRPr="00412DDB" w:rsidTr="009C4F8F">
        <w:trPr>
          <w:trHeight w:val="630"/>
        </w:trPr>
        <w:tc>
          <w:tcPr>
            <w:tcW w:w="5583"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center"/>
              <w:rPr>
                <w:sz w:val="22"/>
                <w:szCs w:val="22"/>
              </w:rPr>
            </w:pPr>
            <w:r w:rsidRPr="00412DDB">
              <w:rPr>
                <w:sz w:val="22"/>
                <w:szCs w:val="22"/>
              </w:rPr>
              <w:t>Индивидуальный государственный регистрационный номер выпуска (дополнительного выпуска) акций</w:t>
            </w:r>
          </w:p>
        </w:tc>
        <w:tc>
          <w:tcPr>
            <w:tcW w:w="4626" w:type="dxa"/>
            <w:tcBorders>
              <w:top w:val="single" w:sz="4" w:space="0" w:color="auto"/>
              <w:left w:val="nil"/>
              <w:bottom w:val="single" w:sz="4" w:space="0" w:color="auto"/>
              <w:right w:val="single" w:sz="4" w:space="0" w:color="auto"/>
            </w:tcBorders>
            <w:vAlign w:val="center"/>
          </w:tcPr>
          <w:p w:rsidR="00443833" w:rsidRPr="00412DDB" w:rsidRDefault="00443833" w:rsidP="00443833">
            <w:pPr>
              <w:jc w:val="center"/>
              <w:rPr>
                <w:sz w:val="22"/>
                <w:szCs w:val="22"/>
              </w:rPr>
            </w:pPr>
            <w:r w:rsidRPr="00412DDB">
              <w:rPr>
                <w:sz w:val="22"/>
                <w:szCs w:val="22"/>
              </w:rPr>
              <w:t>Количество акций, которые могут быть ра</w:t>
            </w:r>
            <w:r w:rsidRPr="00412DDB">
              <w:rPr>
                <w:sz w:val="22"/>
                <w:szCs w:val="22"/>
              </w:rPr>
              <w:t>з</w:t>
            </w:r>
            <w:r w:rsidRPr="00412DDB">
              <w:rPr>
                <w:sz w:val="22"/>
                <w:szCs w:val="22"/>
              </w:rPr>
              <w:t>мещены в результате конвертации, шт.</w:t>
            </w:r>
          </w:p>
        </w:tc>
      </w:tr>
      <w:tr w:rsidR="00443833" w:rsidRPr="00412DDB" w:rsidTr="009C4F8F">
        <w:trPr>
          <w:trHeight w:val="197"/>
        </w:trPr>
        <w:tc>
          <w:tcPr>
            <w:tcW w:w="5583"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center"/>
              <w:rPr>
                <w:sz w:val="22"/>
                <w:szCs w:val="22"/>
              </w:rPr>
            </w:pPr>
            <w:r w:rsidRPr="00412DDB">
              <w:rPr>
                <w:sz w:val="22"/>
                <w:szCs w:val="22"/>
              </w:rPr>
              <w:t>1</w:t>
            </w:r>
          </w:p>
        </w:tc>
        <w:tc>
          <w:tcPr>
            <w:tcW w:w="4626" w:type="dxa"/>
            <w:tcBorders>
              <w:top w:val="single" w:sz="4" w:space="0" w:color="auto"/>
              <w:left w:val="nil"/>
              <w:bottom w:val="single" w:sz="4" w:space="0" w:color="auto"/>
              <w:right w:val="single" w:sz="4" w:space="0" w:color="auto"/>
            </w:tcBorders>
            <w:vAlign w:val="center"/>
          </w:tcPr>
          <w:p w:rsidR="00443833" w:rsidRPr="00412DDB" w:rsidRDefault="00443833" w:rsidP="00443833">
            <w:pPr>
              <w:jc w:val="center"/>
              <w:rPr>
                <w:sz w:val="22"/>
                <w:szCs w:val="22"/>
              </w:rPr>
            </w:pPr>
            <w:r w:rsidRPr="00412DDB">
              <w:rPr>
                <w:sz w:val="22"/>
                <w:szCs w:val="22"/>
              </w:rPr>
              <w:t>2</w:t>
            </w:r>
          </w:p>
        </w:tc>
      </w:tr>
      <w:tr w:rsidR="00443833" w:rsidRPr="00412DDB" w:rsidTr="009C4F8F">
        <w:trPr>
          <w:trHeight w:val="300"/>
        </w:trPr>
        <w:tc>
          <w:tcPr>
            <w:tcW w:w="5583"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center"/>
              <w:rPr>
                <w:sz w:val="20"/>
                <w:szCs w:val="20"/>
              </w:rPr>
            </w:pPr>
            <w:r w:rsidRPr="00412DDB">
              <w:rPr>
                <w:sz w:val="20"/>
                <w:szCs w:val="20"/>
              </w:rPr>
              <w:t>10102268В</w:t>
            </w:r>
          </w:p>
        </w:tc>
        <w:tc>
          <w:tcPr>
            <w:tcW w:w="4626" w:type="dxa"/>
            <w:tcBorders>
              <w:top w:val="single" w:sz="4" w:space="0" w:color="auto"/>
              <w:left w:val="nil"/>
              <w:bottom w:val="single" w:sz="4" w:space="0" w:color="auto"/>
              <w:right w:val="single" w:sz="4" w:space="0" w:color="auto"/>
            </w:tcBorders>
            <w:vAlign w:val="center"/>
          </w:tcPr>
          <w:p w:rsidR="00443833" w:rsidRPr="00412DDB" w:rsidRDefault="00443833" w:rsidP="00443833">
            <w:pPr>
              <w:jc w:val="center"/>
              <w:rPr>
                <w:sz w:val="20"/>
                <w:szCs w:val="20"/>
              </w:rPr>
            </w:pPr>
            <w:r w:rsidRPr="00412DDB">
              <w:rPr>
                <w:sz w:val="20"/>
                <w:szCs w:val="20"/>
              </w:rPr>
              <w:t>0</w:t>
            </w:r>
          </w:p>
        </w:tc>
      </w:tr>
      <w:tr w:rsidR="00443833" w:rsidRPr="00412DDB" w:rsidTr="009C4F8F">
        <w:trPr>
          <w:trHeight w:val="300"/>
        </w:trPr>
        <w:tc>
          <w:tcPr>
            <w:tcW w:w="5583"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center"/>
              <w:rPr>
                <w:sz w:val="20"/>
                <w:szCs w:val="20"/>
              </w:rPr>
            </w:pPr>
            <w:r w:rsidRPr="00412DDB">
              <w:rPr>
                <w:sz w:val="20"/>
                <w:szCs w:val="20"/>
              </w:rPr>
              <w:t> 20102268В</w:t>
            </w:r>
          </w:p>
        </w:tc>
        <w:tc>
          <w:tcPr>
            <w:tcW w:w="4626" w:type="dxa"/>
            <w:tcBorders>
              <w:top w:val="single" w:sz="4" w:space="0" w:color="auto"/>
              <w:left w:val="nil"/>
              <w:bottom w:val="single" w:sz="4" w:space="0" w:color="auto"/>
              <w:right w:val="single" w:sz="4" w:space="0" w:color="auto"/>
            </w:tcBorders>
            <w:vAlign w:val="center"/>
          </w:tcPr>
          <w:p w:rsidR="00443833" w:rsidRPr="00412DDB" w:rsidRDefault="00443833" w:rsidP="00443833">
            <w:pPr>
              <w:jc w:val="center"/>
              <w:rPr>
                <w:sz w:val="20"/>
                <w:szCs w:val="20"/>
              </w:rPr>
            </w:pPr>
            <w:r w:rsidRPr="00412DDB">
              <w:rPr>
                <w:sz w:val="20"/>
                <w:szCs w:val="20"/>
              </w:rPr>
              <w:t>0</w:t>
            </w:r>
          </w:p>
        </w:tc>
      </w:tr>
    </w:tbl>
    <w:p w:rsidR="00443833" w:rsidRPr="00412DDB" w:rsidRDefault="00443833" w:rsidP="00443833">
      <w:pPr>
        <w:pStyle w:val="em-4"/>
      </w:pPr>
    </w:p>
    <w:p w:rsidR="00443833" w:rsidRPr="00412DDB" w:rsidRDefault="00443833" w:rsidP="00443833">
      <w:pPr>
        <w:pStyle w:val="em-4"/>
        <w:rPr>
          <w:b/>
          <w:szCs w:val="24"/>
        </w:rPr>
      </w:pPr>
      <w:r w:rsidRPr="00412DDB">
        <w:rPr>
          <w:b/>
          <w:szCs w:val="24"/>
        </w:rPr>
        <w:t>Права, предоставляемые акциями их владельцам:</w:t>
      </w:r>
    </w:p>
    <w:p w:rsidR="00443833" w:rsidRPr="00412DDB" w:rsidRDefault="00443833" w:rsidP="00443833">
      <w:pPr>
        <w:pStyle w:val="em-4"/>
        <w:rPr>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28"/>
        <w:gridCol w:w="3186"/>
      </w:tblGrid>
      <w:tr w:rsidR="00443833" w:rsidRPr="00412DDB" w:rsidTr="009C4F8F">
        <w:tc>
          <w:tcPr>
            <w:tcW w:w="7128" w:type="dxa"/>
          </w:tcPr>
          <w:p w:rsidR="00443833" w:rsidRPr="00412DDB" w:rsidRDefault="00443833" w:rsidP="00443833">
            <w:pPr>
              <w:pStyle w:val="em-4"/>
              <w:ind w:firstLine="0"/>
              <w:rPr>
                <w:b/>
                <w:szCs w:val="24"/>
              </w:rPr>
            </w:pPr>
            <w:r w:rsidRPr="00412DDB">
              <w:rPr>
                <w:b/>
                <w:szCs w:val="24"/>
              </w:rPr>
              <w:t>Индивидуальный государственный регистрационный номер выпу</w:t>
            </w:r>
            <w:r w:rsidRPr="00412DDB">
              <w:rPr>
                <w:b/>
                <w:szCs w:val="24"/>
              </w:rPr>
              <w:t>с</w:t>
            </w:r>
            <w:r w:rsidRPr="00412DDB">
              <w:rPr>
                <w:b/>
                <w:szCs w:val="24"/>
              </w:rPr>
              <w:t>ка ценных бумаг:</w:t>
            </w:r>
          </w:p>
        </w:tc>
        <w:tc>
          <w:tcPr>
            <w:tcW w:w="3186" w:type="dxa"/>
            <w:vAlign w:val="center"/>
          </w:tcPr>
          <w:p w:rsidR="00443833" w:rsidRPr="00412DDB" w:rsidRDefault="00443833" w:rsidP="00443833">
            <w:pPr>
              <w:pStyle w:val="em-4"/>
              <w:ind w:firstLine="0"/>
              <w:jc w:val="center"/>
              <w:rPr>
                <w:b/>
                <w:szCs w:val="24"/>
              </w:rPr>
            </w:pPr>
            <w:r w:rsidRPr="00412DDB">
              <w:rPr>
                <w:b/>
                <w:sz w:val="20"/>
                <w:szCs w:val="20"/>
              </w:rPr>
              <w:t>10102268В</w:t>
            </w:r>
          </w:p>
        </w:tc>
      </w:tr>
    </w:tbl>
    <w:p w:rsidR="00443833" w:rsidRPr="00412DDB" w:rsidRDefault="00443833" w:rsidP="00443833">
      <w:pPr>
        <w:pStyle w:val="em-4"/>
      </w:pPr>
    </w:p>
    <w:p w:rsidR="00443833" w:rsidRPr="00412DDB" w:rsidRDefault="00443833" w:rsidP="00443833">
      <w:pPr>
        <w:pStyle w:val="em-4"/>
      </w:pPr>
      <w:r w:rsidRPr="00412DDB">
        <w:t>Права владельцев акций данного выпуска</w:t>
      </w:r>
      <w:r w:rsidR="009C4F8F">
        <w:t>.</w:t>
      </w:r>
    </w:p>
    <w:p w:rsidR="00443833" w:rsidRPr="00412DDB" w:rsidRDefault="00443833" w:rsidP="00443833">
      <w:pPr>
        <w:pStyle w:val="em-4"/>
      </w:pPr>
    </w:p>
    <w:tbl>
      <w:tblPr>
        <w:tblW w:w="0" w:type="auto"/>
        <w:tblLook w:val="01E0" w:firstRow="1" w:lastRow="1" w:firstColumn="1" w:lastColumn="1" w:noHBand="0" w:noVBand="0"/>
      </w:tblPr>
      <w:tblGrid>
        <w:gridCol w:w="10173"/>
      </w:tblGrid>
      <w:tr w:rsidR="00443833" w:rsidRPr="00412DDB" w:rsidTr="009C4F8F">
        <w:tc>
          <w:tcPr>
            <w:tcW w:w="10173" w:type="dxa"/>
          </w:tcPr>
          <w:p w:rsidR="00443833" w:rsidRPr="009C4F8F" w:rsidRDefault="00443833" w:rsidP="00443833">
            <w:pPr>
              <w:pStyle w:val="31"/>
              <w:rPr>
                <w:b w:val="0"/>
                <w:i w:val="0"/>
              </w:rPr>
            </w:pPr>
            <w:bookmarkStart w:id="121" w:name="_Toc236114474"/>
            <w:bookmarkStart w:id="122" w:name="_Toc236190522"/>
            <w:bookmarkStart w:id="123" w:name="_Toc236190799"/>
            <w:bookmarkStart w:id="124" w:name="_Toc236213281"/>
            <w:bookmarkStart w:id="125" w:name="_Toc288724696"/>
            <w:bookmarkStart w:id="126" w:name="_Toc288726559"/>
            <w:bookmarkStart w:id="127" w:name="_Toc288726820"/>
            <w:bookmarkStart w:id="128" w:name="_Toc291672463"/>
            <w:bookmarkStart w:id="129" w:name="_Toc292211960"/>
            <w:r w:rsidRPr="009C4F8F">
              <w:rPr>
                <w:b w:val="0"/>
                <w:i w:val="0"/>
              </w:rPr>
              <w:t>Права акционеров</w:t>
            </w:r>
            <w:bookmarkEnd w:id="121"/>
            <w:bookmarkEnd w:id="122"/>
            <w:bookmarkEnd w:id="123"/>
            <w:bookmarkEnd w:id="124"/>
            <w:bookmarkEnd w:id="125"/>
            <w:bookmarkEnd w:id="126"/>
            <w:bookmarkEnd w:id="127"/>
            <w:bookmarkEnd w:id="128"/>
            <w:bookmarkEnd w:id="129"/>
            <w:r w:rsidR="009C4F8F">
              <w:rPr>
                <w:b w:val="0"/>
                <w:i w:val="0"/>
              </w:rPr>
              <w:t>.</w:t>
            </w:r>
          </w:p>
          <w:p w:rsidR="00443833" w:rsidRPr="009C4F8F" w:rsidRDefault="00443833" w:rsidP="00443833">
            <w:pPr>
              <w:pStyle w:val="aa"/>
              <w:ind w:hanging="180"/>
              <w:rPr>
                <w:b w:val="0"/>
                <w:sz w:val="22"/>
                <w:szCs w:val="22"/>
              </w:rPr>
            </w:pPr>
            <w:r w:rsidRPr="009C4F8F">
              <w:rPr>
                <w:b w:val="0"/>
                <w:sz w:val="22"/>
                <w:szCs w:val="22"/>
              </w:rPr>
              <w:t xml:space="preserve">   Акционеры (акционер), имеющие в совокупности 1 (одну) целую обыкновенную акцию Банка, имеют 1 (один) голос при голосовании на Общем собрании акционеров. Дробная обыкновенная акция Банка предоставляет акционеру – ее владельцу соответствующую часть голоса.</w:t>
            </w:r>
          </w:p>
          <w:p w:rsidR="00443833" w:rsidRPr="009C4F8F" w:rsidRDefault="00443833" w:rsidP="00443833">
            <w:pPr>
              <w:pStyle w:val="aa"/>
              <w:rPr>
                <w:b w:val="0"/>
                <w:sz w:val="22"/>
                <w:szCs w:val="22"/>
              </w:rPr>
            </w:pPr>
            <w:r w:rsidRPr="009C4F8F">
              <w:rPr>
                <w:b w:val="0"/>
                <w:sz w:val="22"/>
                <w:szCs w:val="22"/>
              </w:rPr>
              <w:t>Каждая обыкновенная именная акция Банка предоставляет акционеру – ее владельцу одинаковый объем прав, в том числе:</w:t>
            </w:r>
          </w:p>
          <w:p w:rsidR="00443833" w:rsidRPr="009C4F8F" w:rsidRDefault="00B140EC" w:rsidP="00443833">
            <w:pPr>
              <w:pStyle w:val="aa"/>
              <w:tabs>
                <w:tab w:val="num" w:pos="2890"/>
              </w:tabs>
              <w:rPr>
                <w:b w:val="0"/>
                <w:sz w:val="22"/>
                <w:szCs w:val="22"/>
              </w:rPr>
            </w:pPr>
            <w:r w:rsidRPr="009C4F8F">
              <w:rPr>
                <w:b w:val="0"/>
                <w:bCs/>
                <w:sz w:val="22"/>
                <w:szCs w:val="22"/>
              </w:rPr>
              <w:t>–</w:t>
            </w:r>
            <w:r w:rsidR="00443833" w:rsidRPr="009C4F8F">
              <w:rPr>
                <w:b w:val="0"/>
                <w:bCs/>
                <w:sz w:val="22"/>
                <w:szCs w:val="22"/>
              </w:rPr>
              <w:t xml:space="preserve"> </w:t>
            </w:r>
            <w:r w:rsidR="00443833" w:rsidRPr="009C4F8F">
              <w:rPr>
                <w:b w:val="0"/>
                <w:sz w:val="22"/>
                <w:szCs w:val="22"/>
              </w:rPr>
              <w:t>право участвовать лично либо через представителя в Общем собрании акционеров Банка с правом г</w:t>
            </w:r>
            <w:r w:rsidR="00443833" w:rsidRPr="009C4F8F">
              <w:rPr>
                <w:b w:val="0"/>
                <w:sz w:val="22"/>
                <w:szCs w:val="22"/>
              </w:rPr>
              <w:t>о</w:t>
            </w:r>
            <w:r w:rsidR="00443833" w:rsidRPr="009C4F8F">
              <w:rPr>
                <w:b w:val="0"/>
                <w:sz w:val="22"/>
                <w:szCs w:val="22"/>
              </w:rPr>
              <w:t>лоса по всем вопросам его компетенции с числом голосов, соответствующим количеству принадлеж</w:t>
            </w:r>
            <w:r w:rsidR="00443833" w:rsidRPr="009C4F8F">
              <w:rPr>
                <w:b w:val="0"/>
                <w:sz w:val="22"/>
                <w:szCs w:val="22"/>
              </w:rPr>
              <w:t>а</w:t>
            </w:r>
            <w:r w:rsidR="00443833" w:rsidRPr="009C4F8F">
              <w:rPr>
                <w:b w:val="0"/>
                <w:sz w:val="22"/>
                <w:szCs w:val="22"/>
              </w:rPr>
              <w:t>щих ему обыкновенных акций Банка;</w:t>
            </w:r>
          </w:p>
          <w:p w:rsidR="00443833" w:rsidRPr="009C4F8F" w:rsidRDefault="00B140EC" w:rsidP="00443833">
            <w:pPr>
              <w:pStyle w:val="aa"/>
              <w:tabs>
                <w:tab w:val="num" w:pos="567"/>
                <w:tab w:val="num" w:pos="720"/>
              </w:tabs>
              <w:rPr>
                <w:b w:val="0"/>
                <w:sz w:val="22"/>
                <w:szCs w:val="22"/>
              </w:rPr>
            </w:pPr>
            <w:r w:rsidRPr="009C4F8F">
              <w:rPr>
                <w:b w:val="0"/>
                <w:bCs/>
                <w:sz w:val="22"/>
                <w:szCs w:val="22"/>
              </w:rPr>
              <w:t>–</w:t>
            </w:r>
            <w:r w:rsidR="00443833" w:rsidRPr="009C4F8F">
              <w:rPr>
                <w:b w:val="0"/>
                <w:bCs/>
                <w:sz w:val="22"/>
                <w:szCs w:val="22"/>
              </w:rPr>
              <w:t xml:space="preserve"> </w:t>
            </w:r>
            <w:r w:rsidR="00443833" w:rsidRPr="009C4F8F">
              <w:rPr>
                <w:b w:val="0"/>
                <w:sz w:val="22"/>
                <w:szCs w:val="22"/>
              </w:rPr>
              <w:t>право на получение дивидендов из чистой прибыли Банка;</w:t>
            </w:r>
          </w:p>
          <w:p w:rsidR="00443833" w:rsidRPr="009C4F8F" w:rsidRDefault="00B140EC" w:rsidP="00443833">
            <w:pPr>
              <w:pStyle w:val="aa"/>
              <w:tabs>
                <w:tab w:val="num" w:pos="567"/>
                <w:tab w:val="num" w:pos="720"/>
              </w:tabs>
              <w:rPr>
                <w:b w:val="0"/>
                <w:sz w:val="22"/>
                <w:szCs w:val="22"/>
              </w:rPr>
            </w:pPr>
            <w:r w:rsidRPr="009C4F8F">
              <w:rPr>
                <w:b w:val="0"/>
                <w:bCs/>
                <w:sz w:val="22"/>
                <w:szCs w:val="22"/>
              </w:rPr>
              <w:t>–</w:t>
            </w:r>
            <w:r w:rsidR="00443833" w:rsidRPr="009C4F8F">
              <w:rPr>
                <w:b w:val="0"/>
                <w:bCs/>
                <w:sz w:val="22"/>
                <w:szCs w:val="22"/>
              </w:rPr>
              <w:t xml:space="preserve"> </w:t>
            </w:r>
            <w:r w:rsidR="00443833" w:rsidRPr="009C4F8F">
              <w:rPr>
                <w:b w:val="0"/>
                <w:sz w:val="22"/>
                <w:szCs w:val="22"/>
              </w:rPr>
              <w:t>право на получение части имущества Банка в случае его ликвидации;</w:t>
            </w:r>
          </w:p>
          <w:p w:rsidR="00443833" w:rsidRPr="009C4F8F" w:rsidRDefault="00B140EC" w:rsidP="00443833">
            <w:pPr>
              <w:pStyle w:val="aa"/>
              <w:tabs>
                <w:tab w:val="num" w:pos="567"/>
                <w:tab w:val="num" w:pos="720"/>
              </w:tabs>
              <w:rPr>
                <w:b w:val="0"/>
                <w:sz w:val="22"/>
                <w:szCs w:val="22"/>
              </w:rPr>
            </w:pPr>
            <w:r w:rsidRPr="009C4F8F">
              <w:rPr>
                <w:b w:val="0"/>
                <w:bCs/>
                <w:sz w:val="22"/>
                <w:szCs w:val="22"/>
              </w:rPr>
              <w:t>–</w:t>
            </w:r>
            <w:r w:rsidR="00443833" w:rsidRPr="009C4F8F">
              <w:rPr>
                <w:b w:val="0"/>
                <w:bCs/>
                <w:sz w:val="22"/>
                <w:szCs w:val="22"/>
              </w:rPr>
              <w:t xml:space="preserve"> </w:t>
            </w:r>
            <w:r w:rsidR="00443833" w:rsidRPr="009C4F8F">
              <w:rPr>
                <w:b w:val="0"/>
                <w:sz w:val="22"/>
                <w:szCs w:val="22"/>
              </w:rPr>
              <w:t>право беспрепятственно отчуждать все или часть принадлежащих ему акций без согласия других акц</w:t>
            </w:r>
            <w:r w:rsidR="00443833" w:rsidRPr="009C4F8F">
              <w:rPr>
                <w:b w:val="0"/>
                <w:sz w:val="22"/>
                <w:szCs w:val="22"/>
              </w:rPr>
              <w:t>и</w:t>
            </w:r>
            <w:r w:rsidR="00443833" w:rsidRPr="009C4F8F">
              <w:rPr>
                <w:b w:val="0"/>
                <w:sz w:val="22"/>
                <w:szCs w:val="22"/>
              </w:rPr>
              <w:t>онеров или Банка;</w:t>
            </w:r>
          </w:p>
          <w:p w:rsidR="00443833" w:rsidRPr="009C4F8F" w:rsidRDefault="00B140EC" w:rsidP="00443833">
            <w:pPr>
              <w:pStyle w:val="aa"/>
              <w:tabs>
                <w:tab w:val="num" w:pos="567"/>
                <w:tab w:val="num" w:pos="720"/>
              </w:tabs>
              <w:rPr>
                <w:b w:val="0"/>
                <w:sz w:val="22"/>
                <w:szCs w:val="22"/>
              </w:rPr>
            </w:pPr>
            <w:r w:rsidRPr="009C4F8F">
              <w:rPr>
                <w:b w:val="0"/>
                <w:bCs/>
                <w:sz w:val="22"/>
                <w:szCs w:val="22"/>
              </w:rPr>
              <w:t>–</w:t>
            </w:r>
            <w:r w:rsidR="00443833" w:rsidRPr="009C4F8F">
              <w:rPr>
                <w:b w:val="0"/>
                <w:bCs/>
                <w:sz w:val="22"/>
                <w:szCs w:val="22"/>
              </w:rPr>
              <w:t xml:space="preserve"> </w:t>
            </w:r>
            <w:r w:rsidR="00443833" w:rsidRPr="009C4F8F">
              <w:rPr>
                <w:b w:val="0"/>
                <w:sz w:val="22"/>
                <w:szCs w:val="22"/>
              </w:rPr>
              <w:t>право требовать в установленных законом случаях и порядке выкупа Банком всех или части принадл</w:t>
            </w:r>
            <w:r w:rsidR="00443833" w:rsidRPr="009C4F8F">
              <w:rPr>
                <w:b w:val="0"/>
                <w:sz w:val="22"/>
                <w:szCs w:val="22"/>
              </w:rPr>
              <w:t>е</w:t>
            </w:r>
            <w:r w:rsidR="00443833" w:rsidRPr="009C4F8F">
              <w:rPr>
                <w:b w:val="0"/>
                <w:sz w:val="22"/>
                <w:szCs w:val="22"/>
              </w:rPr>
              <w:t>жащих ему акций;</w:t>
            </w:r>
          </w:p>
          <w:p w:rsidR="00443833" w:rsidRPr="009C4F8F" w:rsidRDefault="00B140EC" w:rsidP="00443833">
            <w:pPr>
              <w:pStyle w:val="aa"/>
              <w:tabs>
                <w:tab w:val="num" w:pos="567"/>
                <w:tab w:val="num" w:pos="720"/>
              </w:tabs>
              <w:rPr>
                <w:b w:val="0"/>
                <w:sz w:val="22"/>
                <w:szCs w:val="22"/>
              </w:rPr>
            </w:pPr>
            <w:r w:rsidRPr="009C4F8F">
              <w:rPr>
                <w:b w:val="0"/>
                <w:bCs/>
                <w:sz w:val="22"/>
                <w:szCs w:val="22"/>
              </w:rPr>
              <w:t>–</w:t>
            </w:r>
            <w:r w:rsidR="00443833" w:rsidRPr="009C4F8F">
              <w:rPr>
                <w:b w:val="0"/>
                <w:bCs/>
                <w:sz w:val="22"/>
                <w:szCs w:val="22"/>
              </w:rPr>
              <w:t xml:space="preserve"> </w:t>
            </w:r>
            <w:r w:rsidR="00443833" w:rsidRPr="009C4F8F">
              <w:rPr>
                <w:b w:val="0"/>
                <w:sz w:val="22"/>
                <w:szCs w:val="22"/>
              </w:rPr>
              <w:t>преимущественное право приобретения размещаемых Банком посредством открытой подписки, а та</w:t>
            </w:r>
            <w:r w:rsidR="00443833" w:rsidRPr="009C4F8F">
              <w:rPr>
                <w:b w:val="0"/>
                <w:sz w:val="22"/>
                <w:szCs w:val="22"/>
              </w:rPr>
              <w:t>к</w:t>
            </w:r>
            <w:r w:rsidR="00443833" w:rsidRPr="009C4F8F">
              <w:rPr>
                <w:b w:val="0"/>
                <w:sz w:val="22"/>
                <w:szCs w:val="22"/>
              </w:rPr>
              <w:lastRenderedPageBreak/>
              <w:t>же в случаях, в порядке и на условиях, предусмотренных законодательством Российской Федерации, – посредством закрытой подписки дополнительных обыкновенных акций и эмиссионных ценных бумаг, конвертируемых в обыкновенные акции, в количестве, пропорциональном количеству принадлежащих ему акций данной категории;</w:t>
            </w:r>
          </w:p>
          <w:p w:rsidR="00443833" w:rsidRPr="009C4F8F" w:rsidRDefault="00B140EC" w:rsidP="00443833">
            <w:pPr>
              <w:pStyle w:val="aa"/>
              <w:tabs>
                <w:tab w:val="num" w:pos="567"/>
                <w:tab w:val="num" w:pos="720"/>
              </w:tabs>
              <w:rPr>
                <w:b w:val="0"/>
                <w:sz w:val="22"/>
                <w:szCs w:val="22"/>
              </w:rPr>
            </w:pPr>
            <w:r w:rsidRPr="009C4F8F">
              <w:rPr>
                <w:b w:val="0"/>
                <w:bCs/>
                <w:sz w:val="22"/>
                <w:szCs w:val="22"/>
              </w:rPr>
              <w:t>–</w:t>
            </w:r>
            <w:r w:rsidR="00443833" w:rsidRPr="009C4F8F">
              <w:rPr>
                <w:b w:val="0"/>
                <w:bCs/>
                <w:sz w:val="22"/>
                <w:szCs w:val="22"/>
              </w:rPr>
              <w:t xml:space="preserve"> </w:t>
            </w:r>
            <w:r w:rsidR="00443833" w:rsidRPr="009C4F8F">
              <w:rPr>
                <w:b w:val="0"/>
                <w:sz w:val="22"/>
                <w:szCs w:val="22"/>
              </w:rPr>
              <w:t>право в установленном законом порядке требовать от держателя реестра акционеров Банка подтве</w:t>
            </w:r>
            <w:r w:rsidR="00443833" w:rsidRPr="009C4F8F">
              <w:rPr>
                <w:b w:val="0"/>
                <w:sz w:val="22"/>
                <w:szCs w:val="22"/>
              </w:rPr>
              <w:t>р</w:t>
            </w:r>
            <w:r w:rsidR="00443833" w:rsidRPr="009C4F8F">
              <w:rPr>
                <w:b w:val="0"/>
                <w:sz w:val="22"/>
                <w:szCs w:val="22"/>
              </w:rPr>
              <w:t>ждения его прав на принадлежащие ему акции Банка путем выдачи выписки из реестра акционеров Ба</w:t>
            </w:r>
            <w:r w:rsidR="00443833" w:rsidRPr="009C4F8F">
              <w:rPr>
                <w:b w:val="0"/>
                <w:sz w:val="22"/>
                <w:szCs w:val="22"/>
              </w:rPr>
              <w:t>н</w:t>
            </w:r>
            <w:r w:rsidR="00443833" w:rsidRPr="009C4F8F">
              <w:rPr>
                <w:b w:val="0"/>
                <w:sz w:val="22"/>
                <w:szCs w:val="22"/>
              </w:rPr>
              <w:t>ка, которая не является ценной бумагой;</w:t>
            </w:r>
          </w:p>
          <w:p w:rsidR="00443833" w:rsidRPr="009C4F8F" w:rsidRDefault="00B140EC" w:rsidP="00443833">
            <w:pPr>
              <w:pStyle w:val="aa"/>
              <w:tabs>
                <w:tab w:val="num" w:pos="567"/>
                <w:tab w:val="num" w:pos="720"/>
              </w:tabs>
              <w:rPr>
                <w:b w:val="0"/>
                <w:sz w:val="22"/>
                <w:szCs w:val="22"/>
              </w:rPr>
            </w:pPr>
            <w:r w:rsidRPr="009C4F8F">
              <w:rPr>
                <w:b w:val="0"/>
                <w:bCs/>
                <w:sz w:val="22"/>
                <w:szCs w:val="22"/>
              </w:rPr>
              <w:t>–</w:t>
            </w:r>
            <w:r w:rsidR="00443833" w:rsidRPr="009C4F8F">
              <w:rPr>
                <w:b w:val="0"/>
                <w:bCs/>
                <w:sz w:val="22"/>
                <w:szCs w:val="22"/>
              </w:rPr>
              <w:t xml:space="preserve"> </w:t>
            </w:r>
            <w:r w:rsidR="00443833" w:rsidRPr="009C4F8F">
              <w:rPr>
                <w:b w:val="0"/>
                <w:sz w:val="22"/>
                <w:szCs w:val="22"/>
              </w:rPr>
              <w:t>право требовать предоставления ему Банком выписки из списка лиц, имеющих право на участие в О</w:t>
            </w:r>
            <w:r w:rsidR="00443833" w:rsidRPr="009C4F8F">
              <w:rPr>
                <w:b w:val="0"/>
                <w:sz w:val="22"/>
                <w:szCs w:val="22"/>
              </w:rPr>
              <w:t>б</w:t>
            </w:r>
            <w:r w:rsidR="00443833" w:rsidRPr="009C4F8F">
              <w:rPr>
                <w:b w:val="0"/>
                <w:sz w:val="22"/>
                <w:szCs w:val="22"/>
              </w:rPr>
              <w:t>щем собрании акционеров, содержащей данные об этом акционере, или справки о том, что он не вкл</w:t>
            </w:r>
            <w:r w:rsidR="00443833" w:rsidRPr="009C4F8F">
              <w:rPr>
                <w:b w:val="0"/>
                <w:sz w:val="22"/>
                <w:szCs w:val="22"/>
              </w:rPr>
              <w:t>ю</w:t>
            </w:r>
            <w:r w:rsidR="00443833" w:rsidRPr="009C4F8F">
              <w:rPr>
                <w:b w:val="0"/>
                <w:sz w:val="22"/>
                <w:szCs w:val="22"/>
              </w:rPr>
              <w:t>чен в список лиц, имеющих право на участие в Общем собрании акционеров;</w:t>
            </w:r>
          </w:p>
          <w:p w:rsidR="00443833" w:rsidRPr="009C4F8F" w:rsidRDefault="00B140EC" w:rsidP="00443833">
            <w:pPr>
              <w:pStyle w:val="aa"/>
              <w:tabs>
                <w:tab w:val="num" w:pos="567"/>
                <w:tab w:val="num" w:pos="720"/>
              </w:tabs>
              <w:rPr>
                <w:b w:val="0"/>
                <w:sz w:val="22"/>
                <w:szCs w:val="22"/>
              </w:rPr>
            </w:pPr>
            <w:r w:rsidRPr="009C4F8F">
              <w:rPr>
                <w:b w:val="0"/>
                <w:bCs/>
                <w:sz w:val="22"/>
                <w:szCs w:val="22"/>
              </w:rPr>
              <w:t>–</w:t>
            </w:r>
            <w:r w:rsidR="00443833" w:rsidRPr="009C4F8F">
              <w:rPr>
                <w:b w:val="0"/>
                <w:bCs/>
                <w:sz w:val="22"/>
                <w:szCs w:val="22"/>
              </w:rPr>
              <w:t xml:space="preserve"> </w:t>
            </w:r>
            <w:r w:rsidR="00443833" w:rsidRPr="009C4F8F">
              <w:rPr>
                <w:b w:val="0"/>
                <w:sz w:val="22"/>
                <w:szCs w:val="22"/>
              </w:rPr>
              <w:t>право требовать предоставления ему Банком выписки из списка лиц, имеющих право требовать выкупа Банком принадлежащих им акций, содержащей данные об этом акционере, или справки о том, что он не включен в список лиц, имеющих право требовать выкупа Банком принадлежащих им акций;</w:t>
            </w:r>
          </w:p>
          <w:p w:rsidR="00443833" w:rsidRPr="009C4F8F" w:rsidRDefault="00B140EC" w:rsidP="00443833">
            <w:pPr>
              <w:pStyle w:val="aa"/>
              <w:tabs>
                <w:tab w:val="num" w:pos="1080"/>
              </w:tabs>
              <w:rPr>
                <w:b w:val="0"/>
                <w:sz w:val="22"/>
                <w:szCs w:val="22"/>
              </w:rPr>
            </w:pPr>
            <w:r w:rsidRPr="009C4F8F">
              <w:rPr>
                <w:b w:val="0"/>
                <w:bCs/>
                <w:sz w:val="22"/>
                <w:szCs w:val="22"/>
              </w:rPr>
              <w:t>–</w:t>
            </w:r>
            <w:r w:rsidR="00443833" w:rsidRPr="009C4F8F">
              <w:rPr>
                <w:b w:val="0"/>
                <w:bCs/>
                <w:sz w:val="22"/>
                <w:szCs w:val="22"/>
              </w:rPr>
              <w:t xml:space="preserve"> </w:t>
            </w:r>
            <w:r w:rsidR="00443833" w:rsidRPr="009C4F8F">
              <w:rPr>
                <w:b w:val="0"/>
                <w:sz w:val="22"/>
                <w:szCs w:val="22"/>
              </w:rPr>
              <w:t>право требовать предоставления ему Банком выписки из списка лиц, имеющих преимущественное право приобретения размещаемых Банком дополнительных акций и эмиссионных ценных бумаг, ко</w:t>
            </w:r>
            <w:r w:rsidR="00443833" w:rsidRPr="009C4F8F">
              <w:rPr>
                <w:b w:val="0"/>
                <w:sz w:val="22"/>
                <w:szCs w:val="22"/>
              </w:rPr>
              <w:t>н</w:t>
            </w:r>
            <w:r w:rsidR="00443833" w:rsidRPr="009C4F8F">
              <w:rPr>
                <w:b w:val="0"/>
                <w:sz w:val="22"/>
                <w:szCs w:val="22"/>
              </w:rPr>
              <w:t xml:space="preserve">вертируемых в акции, содержащей данные об этом акционере, или справки о том, что он не включен в такой список лиц;  </w:t>
            </w:r>
          </w:p>
          <w:p w:rsidR="00443833" w:rsidRPr="009C4F8F" w:rsidRDefault="00B140EC" w:rsidP="00443833">
            <w:pPr>
              <w:pStyle w:val="aa"/>
              <w:tabs>
                <w:tab w:val="num" w:pos="1080"/>
              </w:tabs>
              <w:rPr>
                <w:b w:val="0"/>
                <w:sz w:val="22"/>
                <w:szCs w:val="22"/>
              </w:rPr>
            </w:pPr>
            <w:r w:rsidRPr="009C4F8F">
              <w:rPr>
                <w:b w:val="0"/>
                <w:bCs/>
                <w:sz w:val="22"/>
                <w:szCs w:val="22"/>
              </w:rPr>
              <w:t>–</w:t>
            </w:r>
            <w:r w:rsidR="00443833" w:rsidRPr="009C4F8F">
              <w:rPr>
                <w:b w:val="0"/>
                <w:bCs/>
                <w:sz w:val="22"/>
                <w:szCs w:val="22"/>
              </w:rPr>
              <w:t xml:space="preserve"> </w:t>
            </w:r>
            <w:r w:rsidR="00443833" w:rsidRPr="009C4F8F">
              <w:rPr>
                <w:b w:val="0"/>
                <w:sz w:val="22"/>
                <w:szCs w:val="22"/>
              </w:rPr>
              <w:t>право доступа к документам Банка, определенным  законом «Об акционерных обществах»;</w:t>
            </w:r>
          </w:p>
          <w:p w:rsidR="00443833" w:rsidRPr="009C4F8F" w:rsidRDefault="00B140EC" w:rsidP="00443833">
            <w:pPr>
              <w:pStyle w:val="aa"/>
              <w:tabs>
                <w:tab w:val="num" w:pos="1080"/>
              </w:tabs>
              <w:rPr>
                <w:b w:val="0"/>
                <w:sz w:val="22"/>
                <w:szCs w:val="22"/>
              </w:rPr>
            </w:pPr>
            <w:r w:rsidRPr="009C4F8F">
              <w:rPr>
                <w:b w:val="0"/>
                <w:bCs/>
                <w:sz w:val="22"/>
                <w:szCs w:val="22"/>
              </w:rPr>
              <w:t>–</w:t>
            </w:r>
            <w:r w:rsidR="00443833" w:rsidRPr="009C4F8F">
              <w:rPr>
                <w:b w:val="0"/>
                <w:bCs/>
                <w:sz w:val="22"/>
                <w:szCs w:val="22"/>
              </w:rPr>
              <w:t xml:space="preserve"> </w:t>
            </w:r>
            <w:r w:rsidR="00443833" w:rsidRPr="009C4F8F">
              <w:rPr>
                <w:b w:val="0"/>
                <w:sz w:val="22"/>
                <w:szCs w:val="22"/>
              </w:rPr>
              <w:t>право беспрепятственного доступа к информации (материалам), подлежащей обязательному пред</w:t>
            </w:r>
            <w:r w:rsidR="00443833" w:rsidRPr="009C4F8F">
              <w:rPr>
                <w:b w:val="0"/>
                <w:sz w:val="22"/>
                <w:szCs w:val="22"/>
              </w:rPr>
              <w:t>о</w:t>
            </w:r>
            <w:r w:rsidR="00443833" w:rsidRPr="009C4F8F">
              <w:rPr>
                <w:b w:val="0"/>
                <w:sz w:val="22"/>
                <w:szCs w:val="22"/>
              </w:rPr>
              <w:t>ставлению акционеру в связи с реализацией им права на участие в Общем собрании акционеров Банка, при подготовке к его проведению;</w:t>
            </w:r>
          </w:p>
          <w:p w:rsidR="00443833" w:rsidRPr="009C4F8F" w:rsidRDefault="00B140EC" w:rsidP="00443833">
            <w:pPr>
              <w:pStyle w:val="aa"/>
              <w:tabs>
                <w:tab w:val="num" w:pos="1080"/>
              </w:tabs>
              <w:rPr>
                <w:b w:val="0"/>
                <w:sz w:val="22"/>
                <w:szCs w:val="22"/>
              </w:rPr>
            </w:pPr>
            <w:r w:rsidRPr="009C4F8F">
              <w:rPr>
                <w:b w:val="0"/>
                <w:bCs/>
                <w:sz w:val="22"/>
                <w:szCs w:val="22"/>
              </w:rPr>
              <w:t>–</w:t>
            </w:r>
            <w:r w:rsidR="00443833" w:rsidRPr="009C4F8F">
              <w:rPr>
                <w:b w:val="0"/>
                <w:bCs/>
                <w:sz w:val="22"/>
                <w:szCs w:val="22"/>
              </w:rPr>
              <w:t xml:space="preserve"> </w:t>
            </w:r>
            <w:r w:rsidR="00443833" w:rsidRPr="009C4F8F">
              <w:rPr>
                <w:b w:val="0"/>
                <w:sz w:val="22"/>
                <w:szCs w:val="22"/>
              </w:rPr>
              <w:t>право обратиться в суд с иском о признании недействительной крупной сделки, а также сделки, в с</w:t>
            </w:r>
            <w:r w:rsidR="00443833" w:rsidRPr="009C4F8F">
              <w:rPr>
                <w:b w:val="0"/>
                <w:sz w:val="22"/>
                <w:szCs w:val="22"/>
              </w:rPr>
              <w:t>о</w:t>
            </w:r>
            <w:r w:rsidR="00443833" w:rsidRPr="009C4F8F">
              <w:rPr>
                <w:b w:val="0"/>
                <w:sz w:val="22"/>
                <w:szCs w:val="22"/>
              </w:rPr>
              <w:t>вершении которой имеется заинтересованность, совершенной Банком в нарушение установленного зак</w:t>
            </w:r>
            <w:r w:rsidR="00443833" w:rsidRPr="009C4F8F">
              <w:rPr>
                <w:b w:val="0"/>
                <w:sz w:val="22"/>
                <w:szCs w:val="22"/>
              </w:rPr>
              <w:t>о</w:t>
            </w:r>
            <w:r w:rsidR="00443833" w:rsidRPr="009C4F8F">
              <w:rPr>
                <w:b w:val="0"/>
                <w:sz w:val="22"/>
                <w:szCs w:val="22"/>
              </w:rPr>
              <w:t>ном порядка;</w:t>
            </w:r>
          </w:p>
          <w:p w:rsidR="00443833" w:rsidRPr="009C4F8F" w:rsidRDefault="00B140EC" w:rsidP="00443833">
            <w:pPr>
              <w:pStyle w:val="aa"/>
              <w:tabs>
                <w:tab w:val="num" w:pos="2890"/>
              </w:tabs>
              <w:rPr>
                <w:b w:val="0"/>
                <w:sz w:val="22"/>
                <w:szCs w:val="22"/>
              </w:rPr>
            </w:pPr>
            <w:r w:rsidRPr="009C4F8F">
              <w:rPr>
                <w:b w:val="0"/>
                <w:bCs/>
                <w:sz w:val="22"/>
                <w:szCs w:val="22"/>
              </w:rPr>
              <w:t>–</w:t>
            </w:r>
            <w:r w:rsidR="00443833" w:rsidRPr="009C4F8F">
              <w:rPr>
                <w:b w:val="0"/>
                <w:bCs/>
                <w:sz w:val="22"/>
                <w:szCs w:val="22"/>
              </w:rPr>
              <w:t xml:space="preserve"> </w:t>
            </w:r>
            <w:r w:rsidR="00443833" w:rsidRPr="009C4F8F">
              <w:rPr>
                <w:b w:val="0"/>
                <w:sz w:val="22"/>
                <w:szCs w:val="22"/>
              </w:rPr>
              <w:t>право в установленном законом порядке обжаловать в суд решение, принятое Общим собранием акц</w:t>
            </w:r>
            <w:r w:rsidR="00443833" w:rsidRPr="009C4F8F">
              <w:rPr>
                <w:b w:val="0"/>
                <w:sz w:val="22"/>
                <w:szCs w:val="22"/>
              </w:rPr>
              <w:t>и</w:t>
            </w:r>
            <w:r w:rsidR="00443833" w:rsidRPr="009C4F8F">
              <w:rPr>
                <w:b w:val="0"/>
                <w:sz w:val="22"/>
                <w:szCs w:val="22"/>
              </w:rPr>
              <w:t>онеров с нарушением требований закона и настоящего Устава, в случае, если он не принимал участия в Общем собрании акционеров или голосовал против принятия такого решения и указанным решением нарушены его права и законные интересы;</w:t>
            </w:r>
          </w:p>
          <w:p w:rsidR="00443833" w:rsidRPr="009C4F8F" w:rsidRDefault="00B140EC" w:rsidP="00443833">
            <w:pPr>
              <w:pStyle w:val="aa"/>
              <w:tabs>
                <w:tab w:val="num" w:pos="2890"/>
              </w:tabs>
              <w:rPr>
                <w:b w:val="0"/>
                <w:bCs/>
                <w:sz w:val="22"/>
                <w:szCs w:val="22"/>
              </w:rPr>
            </w:pPr>
            <w:r w:rsidRPr="009C4F8F">
              <w:rPr>
                <w:b w:val="0"/>
                <w:bCs/>
                <w:sz w:val="22"/>
                <w:szCs w:val="22"/>
              </w:rPr>
              <w:t>–</w:t>
            </w:r>
            <w:r w:rsidR="00443833" w:rsidRPr="009C4F8F">
              <w:rPr>
                <w:b w:val="0"/>
                <w:bCs/>
                <w:sz w:val="22"/>
                <w:szCs w:val="22"/>
              </w:rPr>
              <w:t xml:space="preserve"> </w:t>
            </w:r>
            <w:r w:rsidR="00443833" w:rsidRPr="009C4F8F">
              <w:rPr>
                <w:b w:val="0"/>
                <w:sz w:val="22"/>
                <w:szCs w:val="22"/>
              </w:rPr>
              <w:t>иные права, предусмотренные законодательством Российской Федерации.</w:t>
            </w:r>
          </w:p>
          <w:p w:rsidR="00443833" w:rsidRPr="009C4F8F" w:rsidRDefault="00443833" w:rsidP="00443833">
            <w:pPr>
              <w:pStyle w:val="aa"/>
              <w:tabs>
                <w:tab w:val="num" w:pos="2890"/>
              </w:tabs>
              <w:rPr>
                <w:b w:val="0"/>
                <w:sz w:val="22"/>
                <w:szCs w:val="22"/>
              </w:rPr>
            </w:pPr>
          </w:p>
          <w:p w:rsidR="00443833" w:rsidRPr="009C4F8F" w:rsidRDefault="00443833" w:rsidP="00443833">
            <w:pPr>
              <w:pStyle w:val="aa"/>
              <w:tabs>
                <w:tab w:val="num" w:pos="1080"/>
              </w:tabs>
              <w:rPr>
                <w:b w:val="0"/>
                <w:sz w:val="22"/>
                <w:szCs w:val="22"/>
              </w:rPr>
            </w:pPr>
            <w:r w:rsidRPr="009C4F8F">
              <w:rPr>
                <w:b w:val="0"/>
                <w:sz w:val="22"/>
                <w:szCs w:val="22"/>
              </w:rPr>
              <w:t xml:space="preserve">Акционеры (акционер), имеющие в совокупности не менее 1% (одного процента) голосующих акций Банка, кроме того, имеют право: </w:t>
            </w:r>
          </w:p>
          <w:p w:rsidR="00443833" w:rsidRPr="009C4F8F" w:rsidRDefault="00B140EC" w:rsidP="00443833">
            <w:pPr>
              <w:pStyle w:val="aa"/>
              <w:tabs>
                <w:tab w:val="num" w:pos="1080"/>
              </w:tabs>
              <w:rPr>
                <w:b w:val="0"/>
                <w:sz w:val="22"/>
                <w:szCs w:val="22"/>
              </w:rPr>
            </w:pPr>
            <w:r w:rsidRPr="009C4F8F">
              <w:rPr>
                <w:b w:val="0"/>
                <w:sz w:val="22"/>
                <w:szCs w:val="22"/>
              </w:rPr>
              <w:t>–</w:t>
            </w:r>
            <w:r w:rsidR="00443833" w:rsidRPr="009C4F8F">
              <w:rPr>
                <w:b w:val="0"/>
                <w:sz w:val="22"/>
                <w:szCs w:val="22"/>
              </w:rPr>
              <w:t xml:space="preserve"> требовать от Банка представления им для ознакомления списка лиц, имеющих право на участие в О</w:t>
            </w:r>
            <w:r w:rsidR="00443833" w:rsidRPr="009C4F8F">
              <w:rPr>
                <w:b w:val="0"/>
                <w:sz w:val="22"/>
                <w:szCs w:val="22"/>
              </w:rPr>
              <w:t>б</w:t>
            </w:r>
            <w:r w:rsidR="00443833" w:rsidRPr="009C4F8F">
              <w:rPr>
                <w:b w:val="0"/>
                <w:sz w:val="22"/>
                <w:szCs w:val="22"/>
              </w:rPr>
              <w:t>щем собрании акционеров, при условии, что они включены в такой список. При этом данные документов и почтовый адрес физических лиц, включенных в этот список, предоставляются только с согласия этих лиц;</w:t>
            </w:r>
          </w:p>
          <w:p w:rsidR="00443833" w:rsidRPr="009C4F8F" w:rsidRDefault="00B140EC" w:rsidP="00443833">
            <w:pPr>
              <w:pStyle w:val="aa"/>
              <w:tabs>
                <w:tab w:val="num" w:pos="1510"/>
              </w:tabs>
              <w:rPr>
                <w:b w:val="0"/>
                <w:bCs/>
                <w:sz w:val="22"/>
                <w:szCs w:val="22"/>
              </w:rPr>
            </w:pPr>
            <w:r w:rsidRPr="009C4F8F">
              <w:rPr>
                <w:b w:val="0"/>
                <w:bCs/>
                <w:sz w:val="22"/>
                <w:szCs w:val="22"/>
              </w:rPr>
              <w:t>–</w:t>
            </w:r>
            <w:r w:rsidR="00443833" w:rsidRPr="009C4F8F">
              <w:rPr>
                <w:b w:val="0"/>
                <w:bCs/>
                <w:sz w:val="22"/>
                <w:szCs w:val="22"/>
              </w:rPr>
              <w:t xml:space="preserve"> </w:t>
            </w:r>
            <w:r w:rsidR="00443833" w:rsidRPr="009C4F8F">
              <w:rPr>
                <w:b w:val="0"/>
                <w:sz w:val="22"/>
                <w:szCs w:val="22"/>
              </w:rPr>
              <w:t>в установленном законом порядке обратиться в суд с иском к члену Совета директоров, члену Правл</w:t>
            </w:r>
            <w:r w:rsidR="00443833" w:rsidRPr="009C4F8F">
              <w:rPr>
                <w:b w:val="0"/>
                <w:sz w:val="22"/>
                <w:szCs w:val="22"/>
              </w:rPr>
              <w:t>е</w:t>
            </w:r>
            <w:r w:rsidR="00443833" w:rsidRPr="009C4F8F">
              <w:rPr>
                <w:b w:val="0"/>
                <w:sz w:val="22"/>
                <w:szCs w:val="22"/>
              </w:rPr>
              <w:t>ния и к Председателю Правления Банка о возмещении убытков, причиненных Банку.</w:t>
            </w:r>
          </w:p>
          <w:p w:rsidR="00443833" w:rsidRPr="009C4F8F" w:rsidRDefault="00443833" w:rsidP="00443833">
            <w:pPr>
              <w:pStyle w:val="aa"/>
              <w:tabs>
                <w:tab w:val="num" w:pos="1510"/>
              </w:tabs>
              <w:rPr>
                <w:b w:val="0"/>
                <w:sz w:val="22"/>
                <w:szCs w:val="22"/>
              </w:rPr>
            </w:pPr>
          </w:p>
          <w:p w:rsidR="00443833" w:rsidRPr="009C4F8F" w:rsidRDefault="00443833" w:rsidP="00443833">
            <w:pPr>
              <w:pStyle w:val="aa"/>
              <w:rPr>
                <w:b w:val="0"/>
                <w:bCs/>
                <w:sz w:val="22"/>
                <w:szCs w:val="22"/>
              </w:rPr>
            </w:pPr>
            <w:r w:rsidRPr="009C4F8F">
              <w:rPr>
                <w:b w:val="0"/>
                <w:sz w:val="22"/>
                <w:szCs w:val="22"/>
              </w:rPr>
              <w:t>Акционеры (акционер), зарегистрированные в системе ведения реестра и имеющие в совокупности более 1% (одного процента) голосующих акций Банка, кроме того, имеют право требовать от держателя р</w:t>
            </w:r>
            <w:r w:rsidRPr="009C4F8F">
              <w:rPr>
                <w:b w:val="0"/>
                <w:sz w:val="22"/>
                <w:szCs w:val="22"/>
              </w:rPr>
              <w:t>е</w:t>
            </w:r>
            <w:r w:rsidRPr="009C4F8F">
              <w:rPr>
                <w:b w:val="0"/>
                <w:sz w:val="22"/>
                <w:szCs w:val="22"/>
              </w:rPr>
              <w:t>естра акционеров Банка предоставления им данных из реестра акционеров Банка об имени (наименов</w:t>
            </w:r>
            <w:r w:rsidRPr="009C4F8F">
              <w:rPr>
                <w:b w:val="0"/>
                <w:sz w:val="22"/>
                <w:szCs w:val="22"/>
              </w:rPr>
              <w:t>а</w:t>
            </w:r>
            <w:r w:rsidRPr="009C4F8F">
              <w:rPr>
                <w:b w:val="0"/>
                <w:sz w:val="22"/>
                <w:szCs w:val="22"/>
              </w:rPr>
              <w:t>нии) зарегистрированных в реестре акционеров Банка владельцев и о количестве, категории и номинал</w:t>
            </w:r>
            <w:r w:rsidRPr="009C4F8F">
              <w:rPr>
                <w:b w:val="0"/>
                <w:sz w:val="22"/>
                <w:szCs w:val="22"/>
              </w:rPr>
              <w:t>ь</w:t>
            </w:r>
            <w:r w:rsidRPr="009C4F8F">
              <w:rPr>
                <w:b w:val="0"/>
                <w:sz w:val="22"/>
                <w:szCs w:val="22"/>
              </w:rPr>
              <w:t>ной стоимости принадлежащих им ценных бумаг.</w:t>
            </w:r>
          </w:p>
          <w:p w:rsidR="00443833" w:rsidRPr="009C4F8F" w:rsidRDefault="00443833" w:rsidP="00443833">
            <w:pPr>
              <w:pStyle w:val="aa"/>
              <w:tabs>
                <w:tab w:val="num" w:pos="720"/>
              </w:tabs>
              <w:ind w:left="720" w:hanging="720"/>
              <w:rPr>
                <w:b w:val="0"/>
                <w:sz w:val="22"/>
                <w:szCs w:val="22"/>
              </w:rPr>
            </w:pPr>
          </w:p>
          <w:p w:rsidR="00443833" w:rsidRPr="009C4F8F" w:rsidRDefault="00443833" w:rsidP="00443833">
            <w:pPr>
              <w:pStyle w:val="aa"/>
              <w:rPr>
                <w:b w:val="0"/>
                <w:sz w:val="22"/>
                <w:szCs w:val="22"/>
              </w:rPr>
            </w:pPr>
            <w:r w:rsidRPr="009C4F8F">
              <w:rPr>
                <w:b w:val="0"/>
                <w:sz w:val="22"/>
                <w:szCs w:val="22"/>
              </w:rPr>
              <w:t>Акционеры (акционер), имеющие в совокупности не менее 2% (двух процентов) голосующих акций Ба</w:t>
            </w:r>
            <w:r w:rsidRPr="009C4F8F">
              <w:rPr>
                <w:b w:val="0"/>
                <w:sz w:val="22"/>
                <w:szCs w:val="22"/>
              </w:rPr>
              <w:t>н</w:t>
            </w:r>
            <w:r w:rsidRPr="009C4F8F">
              <w:rPr>
                <w:b w:val="0"/>
                <w:sz w:val="22"/>
                <w:szCs w:val="22"/>
              </w:rPr>
              <w:t>ка, кроме того, имеют право:</w:t>
            </w:r>
          </w:p>
          <w:p w:rsidR="00443833" w:rsidRPr="009C4F8F" w:rsidRDefault="00B140EC" w:rsidP="00443833">
            <w:pPr>
              <w:pStyle w:val="aa"/>
              <w:rPr>
                <w:b w:val="0"/>
                <w:bCs/>
                <w:sz w:val="22"/>
                <w:szCs w:val="22"/>
              </w:rPr>
            </w:pPr>
            <w:r w:rsidRPr="009C4F8F">
              <w:rPr>
                <w:b w:val="0"/>
                <w:bCs/>
                <w:sz w:val="22"/>
                <w:szCs w:val="22"/>
              </w:rPr>
              <w:t>–</w:t>
            </w:r>
            <w:r w:rsidR="00443833" w:rsidRPr="009C4F8F">
              <w:rPr>
                <w:b w:val="0"/>
                <w:bCs/>
                <w:sz w:val="22"/>
                <w:szCs w:val="22"/>
              </w:rPr>
              <w:t xml:space="preserve"> </w:t>
            </w:r>
            <w:r w:rsidR="00443833" w:rsidRPr="009C4F8F">
              <w:rPr>
                <w:b w:val="0"/>
                <w:sz w:val="22"/>
                <w:szCs w:val="22"/>
              </w:rPr>
              <w:t>вносить вопросы в повестку дня годового Общего собрания акционеров, а также выдвигать кандидатов (в том числе путем самовыдвижения) в Совет директоров Банка, в Ревизионную комиссию и Счетную комиссию Банка;</w:t>
            </w:r>
          </w:p>
          <w:p w:rsidR="00443833" w:rsidRPr="009C4F8F" w:rsidRDefault="00B140EC" w:rsidP="00443833">
            <w:pPr>
              <w:pStyle w:val="aa"/>
              <w:rPr>
                <w:b w:val="0"/>
                <w:sz w:val="22"/>
                <w:szCs w:val="22"/>
              </w:rPr>
            </w:pPr>
            <w:r w:rsidRPr="009C4F8F">
              <w:rPr>
                <w:b w:val="0"/>
                <w:bCs/>
                <w:sz w:val="22"/>
                <w:szCs w:val="22"/>
              </w:rPr>
              <w:t>–</w:t>
            </w:r>
            <w:r w:rsidR="00443833" w:rsidRPr="009C4F8F">
              <w:rPr>
                <w:b w:val="0"/>
                <w:bCs/>
                <w:sz w:val="22"/>
                <w:szCs w:val="22"/>
              </w:rPr>
              <w:t xml:space="preserve"> </w:t>
            </w:r>
            <w:r w:rsidR="00443833" w:rsidRPr="009C4F8F">
              <w:rPr>
                <w:b w:val="0"/>
                <w:sz w:val="22"/>
                <w:szCs w:val="22"/>
              </w:rPr>
              <w:t>выдвигать кандидатов (в том числе путем самовыдвижения) в Совет директоров Банка в случае, если предлагаемая повестка дня внеочередного Общего собрания акционеров содержит вопрос об избрании членов Совета директоров Банка;</w:t>
            </w:r>
          </w:p>
          <w:p w:rsidR="00443833" w:rsidRPr="009C4F8F" w:rsidRDefault="00B140EC" w:rsidP="00443833">
            <w:pPr>
              <w:pStyle w:val="aa"/>
              <w:rPr>
                <w:b w:val="0"/>
                <w:sz w:val="22"/>
                <w:szCs w:val="22"/>
              </w:rPr>
            </w:pPr>
            <w:r w:rsidRPr="009C4F8F">
              <w:rPr>
                <w:b w:val="0"/>
                <w:bCs/>
                <w:sz w:val="22"/>
                <w:szCs w:val="22"/>
              </w:rPr>
              <w:t>–</w:t>
            </w:r>
            <w:r w:rsidR="00443833" w:rsidRPr="009C4F8F">
              <w:rPr>
                <w:b w:val="0"/>
                <w:bCs/>
                <w:sz w:val="22"/>
                <w:szCs w:val="22"/>
              </w:rPr>
              <w:t xml:space="preserve"> </w:t>
            </w:r>
            <w:r w:rsidR="00443833" w:rsidRPr="009C4F8F">
              <w:rPr>
                <w:b w:val="0"/>
                <w:sz w:val="22"/>
                <w:szCs w:val="22"/>
              </w:rPr>
              <w:t>в установленном законом порядке обжаловать в суде решение Совета директоров Банка об отказе во включении соответствующего вопроса в повестку дня Общего собрания акционеров или кандидата в список кандидатур для голосования по выборам в соответствующий орган Банка, а также уклонение С</w:t>
            </w:r>
            <w:r w:rsidR="00443833" w:rsidRPr="009C4F8F">
              <w:rPr>
                <w:b w:val="0"/>
                <w:sz w:val="22"/>
                <w:szCs w:val="22"/>
              </w:rPr>
              <w:t>о</w:t>
            </w:r>
            <w:r w:rsidR="00443833" w:rsidRPr="009C4F8F">
              <w:rPr>
                <w:b w:val="0"/>
                <w:sz w:val="22"/>
                <w:szCs w:val="22"/>
              </w:rPr>
              <w:t>вета директоров Банка от принятия соответствующего решения.</w:t>
            </w:r>
          </w:p>
          <w:p w:rsidR="00443833" w:rsidRPr="009C4F8F" w:rsidRDefault="00443833" w:rsidP="00443833">
            <w:pPr>
              <w:pStyle w:val="aa"/>
              <w:rPr>
                <w:b w:val="0"/>
                <w:sz w:val="22"/>
                <w:szCs w:val="22"/>
              </w:rPr>
            </w:pPr>
            <w:r w:rsidRPr="009C4F8F">
              <w:rPr>
                <w:b w:val="0"/>
                <w:sz w:val="22"/>
                <w:szCs w:val="22"/>
              </w:rPr>
              <w:t>Акционеры (акционер), имеющие в совокупности не менее 10% (десяти процентов) голосующих акций Банка, кроме того, имеют право:</w:t>
            </w:r>
          </w:p>
          <w:p w:rsidR="00443833" w:rsidRPr="009C4F8F" w:rsidRDefault="00B140EC" w:rsidP="00443833">
            <w:pPr>
              <w:pStyle w:val="aa"/>
              <w:rPr>
                <w:b w:val="0"/>
                <w:sz w:val="22"/>
                <w:szCs w:val="22"/>
              </w:rPr>
            </w:pPr>
            <w:r w:rsidRPr="009C4F8F">
              <w:rPr>
                <w:b w:val="0"/>
                <w:bCs/>
                <w:sz w:val="22"/>
                <w:szCs w:val="22"/>
              </w:rPr>
              <w:t>–</w:t>
            </w:r>
            <w:r w:rsidR="00443833" w:rsidRPr="009C4F8F">
              <w:rPr>
                <w:b w:val="0"/>
                <w:bCs/>
                <w:sz w:val="22"/>
                <w:szCs w:val="22"/>
              </w:rPr>
              <w:t xml:space="preserve"> </w:t>
            </w:r>
            <w:r w:rsidR="00443833" w:rsidRPr="009C4F8F">
              <w:rPr>
                <w:b w:val="0"/>
                <w:sz w:val="22"/>
                <w:szCs w:val="22"/>
              </w:rPr>
              <w:t xml:space="preserve">требовать проведения внеочередного Общего собрания акционеров Банка по любым вопросам его </w:t>
            </w:r>
            <w:r w:rsidR="00443833" w:rsidRPr="009C4F8F">
              <w:rPr>
                <w:b w:val="0"/>
                <w:sz w:val="22"/>
                <w:szCs w:val="22"/>
              </w:rPr>
              <w:lastRenderedPageBreak/>
              <w:t>компетенции;</w:t>
            </w:r>
          </w:p>
          <w:p w:rsidR="00443833" w:rsidRPr="009C4F8F" w:rsidRDefault="00B140EC" w:rsidP="00443833">
            <w:pPr>
              <w:pStyle w:val="aa"/>
              <w:rPr>
                <w:b w:val="0"/>
                <w:sz w:val="22"/>
                <w:szCs w:val="22"/>
              </w:rPr>
            </w:pPr>
            <w:r w:rsidRPr="009C4F8F">
              <w:rPr>
                <w:b w:val="0"/>
                <w:bCs/>
                <w:sz w:val="22"/>
                <w:szCs w:val="22"/>
              </w:rPr>
              <w:t>–</w:t>
            </w:r>
            <w:r w:rsidR="00443833" w:rsidRPr="009C4F8F">
              <w:rPr>
                <w:b w:val="0"/>
                <w:bCs/>
                <w:sz w:val="22"/>
                <w:szCs w:val="22"/>
              </w:rPr>
              <w:t xml:space="preserve"> </w:t>
            </w:r>
            <w:r w:rsidR="00443833" w:rsidRPr="009C4F8F">
              <w:rPr>
                <w:b w:val="0"/>
                <w:sz w:val="22"/>
                <w:szCs w:val="22"/>
              </w:rPr>
              <w:t>созывать внеочередное Общее собрание акционеров Банка в случае, если в установленном законом и настоящим Уставом порядке Советом директоров Банка не принято решение о созыве внеочередного Общего собрания акционеров Банка или принято решение об отказе в его созыве;</w:t>
            </w:r>
          </w:p>
          <w:p w:rsidR="00443833" w:rsidRPr="009C4F8F" w:rsidRDefault="00B140EC" w:rsidP="00443833">
            <w:pPr>
              <w:pStyle w:val="aa"/>
              <w:rPr>
                <w:b w:val="0"/>
                <w:sz w:val="22"/>
                <w:szCs w:val="22"/>
              </w:rPr>
            </w:pPr>
            <w:r w:rsidRPr="009C4F8F">
              <w:rPr>
                <w:b w:val="0"/>
                <w:bCs/>
                <w:sz w:val="22"/>
                <w:szCs w:val="22"/>
              </w:rPr>
              <w:t>–</w:t>
            </w:r>
            <w:r w:rsidR="00443833" w:rsidRPr="009C4F8F">
              <w:rPr>
                <w:b w:val="0"/>
                <w:bCs/>
                <w:sz w:val="22"/>
                <w:szCs w:val="22"/>
              </w:rPr>
              <w:t xml:space="preserve"> </w:t>
            </w:r>
            <w:r w:rsidR="00443833" w:rsidRPr="009C4F8F">
              <w:rPr>
                <w:b w:val="0"/>
                <w:sz w:val="22"/>
                <w:szCs w:val="22"/>
              </w:rPr>
              <w:t>в установленном законом порядке обжаловать в суде решение Совета директоров Банка об отказе в созыве внеочередного Общего собрания акционеров;</w:t>
            </w:r>
          </w:p>
          <w:p w:rsidR="00443833" w:rsidRPr="009C4F8F" w:rsidRDefault="00B140EC" w:rsidP="00443833">
            <w:pPr>
              <w:pStyle w:val="aa"/>
              <w:rPr>
                <w:b w:val="0"/>
                <w:sz w:val="22"/>
                <w:szCs w:val="22"/>
              </w:rPr>
            </w:pPr>
            <w:r w:rsidRPr="009C4F8F">
              <w:rPr>
                <w:b w:val="0"/>
                <w:bCs/>
                <w:sz w:val="22"/>
                <w:szCs w:val="22"/>
              </w:rPr>
              <w:t>–</w:t>
            </w:r>
            <w:r w:rsidR="00443833" w:rsidRPr="009C4F8F">
              <w:rPr>
                <w:b w:val="0"/>
                <w:bCs/>
                <w:sz w:val="22"/>
                <w:szCs w:val="22"/>
              </w:rPr>
              <w:t xml:space="preserve"> </w:t>
            </w:r>
            <w:r w:rsidR="00443833" w:rsidRPr="009C4F8F">
              <w:rPr>
                <w:b w:val="0"/>
                <w:sz w:val="22"/>
                <w:szCs w:val="22"/>
              </w:rPr>
              <w:t>требовать проведения Ревизионной комиссией Банка внеочередной проверки (ревизии) финансово</w:t>
            </w:r>
            <w:r w:rsidRPr="009C4F8F">
              <w:rPr>
                <w:b w:val="0"/>
                <w:sz w:val="22"/>
                <w:szCs w:val="22"/>
              </w:rPr>
              <w:t>–</w:t>
            </w:r>
            <w:r w:rsidR="00443833" w:rsidRPr="009C4F8F">
              <w:rPr>
                <w:b w:val="0"/>
                <w:sz w:val="22"/>
                <w:szCs w:val="22"/>
              </w:rPr>
              <w:t xml:space="preserve">хозяйственной деятельности Банка; </w:t>
            </w:r>
          </w:p>
          <w:p w:rsidR="00443833" w:rsidRPr="009C4F8F" w:rsidRDefault="00B140EC" w:rsidP="00443833">
            <w:pPr>
              <w:pStyle w:val="aa"/>
              <w:rPr>
                <w:b w:val="0"/>
                <w:sz w:val="22"/>
                <w:szCs w:val="22"/>
              </w:rPr>
            </w:pPr>
            <w:r w:rsidRPr="009C4F8F">
              <w:rPr>
                <w:b w:val="0"/>
                <w:bCs/>
                <w:sz w:val="22"/>
                <w:szCs w:val="22"/>
              </w:rPr>
              <w:t>–</w:t>
            </w:r>
            <w:r w:rsidR="00443833" w:rsidRPr="009C4F8F">
              <w:rPr>
                <w:b w:val="0"/>
                <w:bCs/>
                <w:sz w:val="22"/>
                <w:szCs w:val="22"/>
              </w:rPr>
              <w:t xml:space="preserve"> </w:t>
            </w:r>
            <w:r w:rsidR="00443833" w:rsidRPr="009C4F8F">
              <w:rPr>
                <w:b w:val="0"/>
                <w:sz w:val="22"/>
                <w:szCs w:val="22"/>
              </w:rPr>
              <w:t>требовать проведения внеочередной независимой аудиторской проверки деятельности Банка (такая дополнительная проверка проводится за счет акционера, предъявившего соответствующее требование).</w:t>
            </w:r>
          </w:p>
          <w:p w:rsidR="00443833" w:rsidRPr="00412DDB" w:rsidRDefault="00443833" w:rsidP="00443833">
            <w:pPr>
              <w:pStyle w:val="em-4"/>
            </w:pPr>
            <w:r w:rsidRPr="009C4F8F">
              <w:t>Акционеры (акционер), имеющие в совокупности не менее 25% (двадцати пяти процентов) гол</w:t>
            </w:r>
            <w:r w:rsidRPr="009C4F8F">
              <w:t>о</w:t>
            </w:r>
            <w:r w:rsidRPr="009C4F8F">
              <w:t>сующих акций Банка, кроме того, имеют право беспрепятственного доступа к документам бухгалтерск</w:t>
            </w:r>
            <w:r w:rsidRPr="009C4F8F">
              <w:t>о</w:t>
            </w:r>
            <w:r w:rsidRPr="009C4F8F">
              <w:t>го учета Банка.</w:t>
            </w:r>
          </w:p>
        </w:tc>
      </w:tr>
      <w:tr w:rsidR="00443833" w:rsidRPr="00412DDB" w:rsidTr="009C4F8F">
        <w:trPr>
          <w:hidden/>
        </w:trPr>
        <w:tc>
          <w:tcPr>
            <w:tcW w:w="10173" w:type="dxa"/>
          </w:tcPr>
          <w:p w:rsidR="00443833" w:rsidRPr="00412DDB" w:rsidRDefault="00443833" w:rsidP="00443833">
            <w:pPr>
              <w:pStyle w:val="prilozhenie"/>
              <w:rPr>
                <w:vanish/>
                <w:sz w:val="16"/>
                <w:szCs w:val="16"/>
              </w:rPr>
            </w:pPr>
            <w:r w:rsidRPr="00412DDB">
              <w:rPr>
                <w:vanish/>
                <w:sz w:val="16"/>
                <w:szCs w:val="16"/>
              </w:rPr>
              <w:lastRenderedPageBreak/>
              <w:t xml:space="preserve">(право акционера на получение объявленных дивидендов, а в случае, когда уставом кредитной организации </w:t>
            </w:r>
            <w:r w:rsidR="00B140EC">
              <w:rPr>
                <w:vanish/>
                <w:sz w:val="16"/>
                <w:szCs w:val="16"/>
              </w:rPr>
              <w:t>–</w:t>
            </w:r>
            <w:r w:rsidRPr="00412DDB">
              <w:rPr>
                <w:vanish/>
                <w:sz w:val="16"/>
                <w:szCs w:val="16"/>
              </w:rPr>
              <w:t xml:space="preserve"> эмитента предусмотрены привилегированные акции двух и более типов, по каждому из которых определен размер дивиденда, </w:t>
            </w:r>
            <w:r w:rsidR="00B140EC">
              <w:rPr>
                <w:vanish/>
                <w:sz w:val="16"/>
                <w:szCs w:val="16"/>
              </w:rPr>
              <w:t>–</w:t>
            </w:r>
            <w:r w:rsidRPr="00412DDB">
              <w:rPr>
                <w:vanish/>
                <w:sz w:val="16"/>
                <w:szCs w:val="16"/>
              </w:rPr>
              <w:t xml:space="preserve"> также об очередности выплаты дивидендов по определенному типу привилегированных акций;</w:t>
            </w:r>
          </w:p>
          <w:p w:rsidR="00443833" w:rsidRPr="00412DDB" w:rsidRDefault="00443833" w:rsidP="00443833">
            <w:pPr>
              <w:pStyle w:val="prilozhenie"/>
              <w:rPr>
                <w:vanish/>
                <w:sz w:val="16"/>
                <w:szCs w:val="16"/>
              </w:rPr>
            </w:pPr>
            <w:r w:rsidRPr="00412DDB">
              <w:rPr>
                <w:vanish/>
                <w:sz w:val="16"/>
                <w:szCs w:val="16"/>
              </w:rPr>
              <w:t xml:space="preserve">права акционера </w:t>
            </w:r>
            <w:r w:rsidR="00B140EC">
              <w:rPr>
                <w:vanish/>
                <w:sz w:val="16"/>
                <w:szCs w:val="16"/>
              </w:rPr>
              <w:t>–</w:t>
            </w:r>
            <w:r w:rsidRPr="00412DDB">
              <w:rPr>
                <w:vanish/>
                <w:sz w:val="16"/>
                <w:szCs w:val="16"/>
              </w:rPr>
              <w:t xml:space="preserve"> владельца обыкновенных акций на участие в общем собрании акционеров с правом голоса по всем вопросам его компетенции, а в случае размещения привилегированных акций </w:t>
            </w:r>
            <w:r w:rsidR="00B140EC">
              <w:rPr>
                <w:vanish/>
                <w:sz w:val="16"/>
                <w:szCs w:val="16"/>
              </w:rPr>
              <w:t>–</w:t>
            </w:r>
            <w:r w:rsidRPr="00412DDB">
              <w:rPr>
                <w:vanish/>
                <w:sz w:val="16"/>
                <w:szCs w:val="16"/>
              </w:rPr>
              <w:t xml:space="preserve"> права акционера </w:t>
            </w:r>
            <w:r w:rsidR="00B140EC">
              <w:rPr>
                <w:vanish/>
                <w:sz w:val="16"/>
                <w:szCs w:val="16"/>
              </w:rPr>
              <w:t>–</w:t>
            </w:r>
            <w:r w:rsidRPr="00412DDB">
              <w:rPr>
                <w:vanish/>
                <w:sz w:val="16"/>
                <w:szCs w:val="16"/>
              </w:rPr>
              <w:t xml:space="preserve"> владельца привилегированных акций на участие в общем собрании акционеров с правом голоса по вопросам его компетенции в случаях, порядке и на условиях, установленных в соответствии с законодательством об акционерных обществах;</w:t>
            </w:r>
          </w:p>
          <w:p w:rsidR="00443833" w:rsidRPr="00412DDB" w:rsidRDefault="00443833" w:rsidP="00443833">
            <w:pPr>
              <w:pStyle w:val="prilozhenie"/>
              <w:rPr>
                <w:vanish/>
                <w:sz w:val="16"/>
                <w:szCs w:val="16"/>
              </w:rPr>
            </w:pPr>
            <w:r w:rsidRPr="00412DDB">
              <w:rPr>
                <w:vanish/>
                <w:sz w:val="16"/>
                <w:szCs w:val="16"/>
              </w:rPr>
              <w:t xml:space="preserve">права акционера </w:t>
            </w:r>
            <w:r w:rsidR="00B140EC">
              <w:rPr>
                <w:vanish/>
                <w:sz w:val="16"/>
                <w:szCs w:val="16"/>
              </w:rPr>
              <w:t>–</w:t>
            </w:r>
            <w:r w:rsidRPr="00412DDB">
              <w:rPr>
                <w:vanish/>
                <w:sz w:val="16"/>
                <w:szCs w:val="16"/>
              </w:rPr>
              <w:t xml:space="preserve"> владельца привилегированных акций определенного типа на их конвертацию в обыкновенные акции или привилегированные акции иных типов и порядке осуществления такой конвертации (количестве, категории (типе) акций, в которые осуществляется конвертация, и иных условиях конвертации) в случае, когда уставом кредитной организации </w:t>
            </w:r>
            <w:r w:rsidR="00B140EC">
              <w:rPr>
                <w:vanish/>
                <w:sz w:val="16"/>
                <w:szCs w:val="16"/>
              </w:rPr>
              <w:t>–</w:t>
            </w:r>
            <w:r w:rsidRPr="00412DDB">
              <w:rPr>
                <w:vanish/>
                <w:sz w:val="16"/>
                <w:szCs w:val="16"/>
              </w:rPr>
              <w:t xml:space="preserve"> эмитента предусмотрена возможность такой конвертации;</w:t>
            </w:r>
          </w:p>
          <w:p w:rsidR="00443833" w:rsidRPr="00412DDB" w:rsidRDefault="00443833" w:rsidP="00443833">
            <w:pPr>
              <w:pStyle w:val="prilozhenie"/>
              <w:rPr>
                <w:vanish/>
                <w:sz w:val="16"/>
                <w:szCs w:val="16"/>
              </w:rPr>
            </w:pPr>
            <w:r w:rsidRPr="00412DDB">
              <w:rPr>
                <w:vanish/>
                <w:sz w:val="16"/>
                <w:szCs w:val="16"/>
              </w:rPr>
              <w:t xml:space="preserve">права акционера на получение части имущества кредитной организации </w:t>
            </w:r>
            <w:r w:rsidR="00B140EC">
              <w:rPr>
                <w:vanish/>
                <w:sz w:val="16"/>
                <w:szCs w:val="16"/>
              </w:rPr>
              <w:t>–</w:t>
            </w:r>
            <w:r w:rsidRPr="00412DDB">
              <w:rPr>
                <w:vanish/>
                <w:sz w:val="16"/>
                <w:szCs w:val="16"/>
              </w:rPr>
              <w:t xml:space="preserve"> эмитента в случае ее ликвидации, а в случае, когда уставом кредитной организации </w:t>
            </w:r>
            <w:r w:rsidR="00B140EC">
              <w:rPr>
                <w:vanish/>
                <w:sz w:val="16"/>
                <w:szCs w:val="16"/>
              </w:rPr>
              <w:t>–</w:t>
            </w:r>
            <w:r w:rsidRPr="00412DDB">
              <w:rPr>
                <w:vanish/>
                <w:sz w:val="16"/>
                <w:szCs w:val="16"/>
              </w:rPr>
              <w:t xml:space="preserve"> эмитента предусмотрены привилегированные акции двух и более типов, по каждому из которых определена ликвидационная стоимость, </w:t>
            </w:r>
            <w:r w:rsidR="00B140EC">
              <w:rPr>
                <w:vanish/>
                <w:sz w:val="16"/>
                <w:szCs w:val="16"/>
              </w:rPr>
              <w:t>–</w:t>
            </w:r>
            <w:r w:rsidRPr="00412DDB">
              <w:rPr>
                <w:vanish/>
                <w:sz w:val="16"/>
                <w:szCs w:val="16"/>
              </w:rPr>
              <w:t xml:space="preserve"> также об очередности выплаты ликвидационной стоимости по определенному типу привилегированных акций;</w:t>
            </w:r>
          </w:p>
          <w:p w:rsidR="00443833" w:rsidRPr="00412DDB" w:rsidRDefault="00443833" w:rsidP="00443833">
            <w:pPr>
              <w:pStyle w:val="em-4"/>
              <w:ind w:firstLine="0"/>
            </w:pPr>
            <w:r w:rsidRPr="00412DDB">
              <w:rPr>
                <w:vanish/>
                <w:sz w:val="16"/>
                <w:szCs w:val="16"/>
              </w:rPr>
              <w:t xml:space="preserve">иные сведения об акциях, указываемые кредитной организацией </w:t>
            </w:r>
            <w:r w:rsidR="00B140EC">
              <w:rPr>
                <w:vanish/>
                <w:sz w:val="16"/>
                <w:szCs w:val="16"/>
              </w:rPr>
              <w:t>–</w:t>
            </w:r>
            <w:r w:rsidRPr="00412DDB">
              <w:rPr>
                <w:vanish/>
                <w:sz w:val="16"/>
                <w:szCs w:val="16"/>
              </w:rPr>
              <w:t xml:space="preserve"> эмитентом по собственному усмотрению)</w:t>
            </w:r>
          </w:p>
        </w:tc>
      </w:tr>
    </w:tbl>
    <w:p w:rsidR="00443833" w:rsidRPr="00412DDB" w:rsidRDefault="00443833" w:rsidP="00443833">
      <w:pPr>
        <w:pStyle w:val="em-4"/>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28"/>
        <w:gridCol w:w="3045"/>
      </w:tblGrid>
      <w:tr w:rsidR="00443833" w:rsidRPr="00412DDB" w:rsidTr="009C4F8F">
        <w:tc>
          <w:tcPr>
            <w:tcW w:w="7128" w:type="dxa"/>
          </w:tcPr>
          <w:p w:rsidR="00443833" w:rsidRPr="00412DDB" w:rsidRDefault="00443833" w:rsidP="00443833">
            <w:pPr>
              <w:pStyle w:val="em-4"/>
              <w:ind w:firstLine="0"/>
              <w:rPr>
                <w:b/>
                <w:szCs w:val="24"/>
              </w:rPr>
            </w:pPr>
            <w:r w:rsidRPr="00412DDB">
              <w:rPr>
                <w:b/>
                <w:szCs w:val="24"/>
              </w:rPr>
              <w:t>Индивидуальный государственный регистрационный номер выпу</w:t>
            </w:r>
            <w:r w:rsidRPr="00412DDB">
              <w:rPr>
                <w:b/>
                <w:szCs w:val="24"/>
              </w:rPr>
              <w:t>с</w:t>
            </w:r>
            <w:r w:rsidRPr="00412DDB">
              <w:rPr>
                <w:b/>
                <w:szCs w:val="24"/>
              </w:rPr>
              <w:t>ка ценных бумаг:</w:t>
            </w:r>
          </w:p>
        </w:tc>
        <w:tc>
          <w:tcPr>
            <w:tcW w:w="3045" w:type="dxa"/>
            <w:vAlign w:val="center"/>
          </w:tcPr>
          <w:p w:rsidR="00443833" w:rsidRPr="00412DDB" w:rsidRDefault="00443833" w:rsidP="00443833">
            <w:pPr>
              <w:pStyle w:val="em-4"/>
              <w:ind w:firstLine="0"/>
              <w:jc w:val="center"/>
              <w:rPr>
                <w:b/>
                <w:szCs w:val="24"/>
              </w:rPr>
            </w:pPr>
            <w:r w:rsidRPr="00412DDB">
              <w:rPr>
                <w:b/>
                <w:sz w:val="20"/>
                <w:szCs w:val="20"/>
              </w:rPr>
              <w:t>20102268В</w:t>
            </w:r>
          </w:p>
        </w:tc>
      </w:tr>
    </w:tbl>
    <w:p w:rsidR="00443833" w:rsidRPr="00412DDB" w:rsidRDefault="00443833" w:rsidP="00443833">
      <w:pPr>
        <w:pStyle w:val="em-4"/>
      </w:pPr>
    </w:p>
    <w:p w:rsidR="00443833" w:rsidRPr="00412DDB" w:rsidRDefault="00443833" w:rsidP="00443833">
      <w:pPr>
        <w:pStyle w:val="em-4"/>
        <w:rPr>
          <w:b/>
        </w:rPr>
      </w:pPr>
      <w:r w:rsidRPr="00412DDB">
        <w:rPr>
          <w:b/>
        </w:rPr>
        <w:t>Права владельцев акций данного выпуска</w:t>
      </w:r>
    </w:p>
    <w:p w:rsidR="00443833" w:rsidRPr="00412DDB" w:rsidRDefault="00443833" w:rsidP="00443833">
      <w:pPr>
        <w:pStyle w:val="em-4"/>
      </w:pPr>
    </w:p>
    <w:tbl>
      <w:tblPr>
        <w:tblW w:w="0" w:type="auto"/>
        <w:tblLook w:val="01E0" w:firstRow="1" w:lastRow="1" w:firstColumn="1" w:lastColumn="1" w:noHBand="0" w:noVBand="0"/>
      </w:tblPr>
      <w:tblGrid>
        <w:gridCol w:w="10314"/>
      </w:tblGrid>
      <w:tr w:rsidR="00443833" w:rsidRPr="00412DDB" w:rsidTr="009C4F8F">
        <w:tc>
          <w:tcPr>
            <w:tcW w:w="10314" w:type="dxa"/>
          </w:tcPr>
          <w:p w:rsidR="00443833" w:rsidRPr="009C4F8F" w:rsidRDefault="00443833" w:rsidP="00443833">
            <w:pPr>
              <w:jc w:val="both"/>
              <w:rPr>
                <w:sz w:val="22"/>
                <w:szCs w:val="18"/>
              </w:rPr>
            </w:pPr>
            <w:r w:rsidRPr="009C4F8F">
              <w:rPr>
                <w:sz w:val="22"/>
                <w:szCs w:val="18"/>
              </w:rPr>
              <w:t>Акционеры</w:t>
            </w:r>
            <w:r w:rsidR="00B140EC" w:rsidRPr="009C4F8F">
              <w:rPr>
                <w:sz w:val="22"/>
                <w:szCs w:val="18"/>
              </w:rPr>
              <w:t>–</w:t>
            </w:r>
            <w:r w:rsidRPr="009C4F8F">
              <w:rPr>
                <w:sz w:val="22"/>
                <w:szCs w:val="18"/>
              </w:rPr>
              <w:t>владельцы привилегированных акций имеют право:</w:t>
            </w:r>
          </w:p>
          <w:p w:rsidR="00443833" w:rsidRPr="009C4F8F" w:rsidRDefault="00443833" w:rsidP="00443833">
            <w:pPr>
              <w:jc w:val="both"/>
              <w:rPr>
                <w:sz w:val="22"/>
                <w:szCs w:val="18"/>
              </w:rPr>
            </w:pPr>
            <w:r w:rsidRPr="009C4F8F">
              <w:rPr>
                <w:sz w:val="22"/>
                <w:szCs w:val="18"/>
              </w:rPr>
              <w:t>1.Получать дивиденды.</w:t>
            </w:r>
          </w:p>
          <w:p w:rsidR="00443833" w:rsidRPr="009C4F8F" w:rsidRDefault="00443833" w:rsidP="00443833">
            <w:pPr>
              <w:jc w:val="both"/>
              <w:rPr>
                <w:sz w:val="22"/>
                <w:szCs w:val="18"/>
              </w:rPr>
            </w:pPr>
            <w:r w:rsidRPr="009C4F8F">
              <w:rPr>
                <w:sz w:val="22"/>
                <w:szCs w:val="18"/>
              </w:rPr>
              <w:t>Размер дивиденда по привилегированным акциям определяется в размере 5 (Пять) % от валютной стоим</w:t>
            </w:r>
            <w:r w:rsidRPr="009C4F8F">
              <w:rPr>
                <w:sz w:val="22"/>
                <w:szCs w:val="18"/>
              </w:rPr>
              <w:t>о</w:t>
            </w:r>
            <w:r w:rsidRPr="009C4F8F">
              <w:rPr>
                <w:sz w:val="22"/>
                <w:szCs w:val="18"/>
              </w:rPr>
              <w:t>сти данного типа акций на момент их размещения.</w:t>
            </w:r>
          </w:p>
          <w:p w:rsidR="00443833" w:rsidRPr="009C4F8F" w:rsidRDefault="00443833" w:rsidP="00443833">
            <w:pPr>
              <w:jc w:val="both"/>
              <w:rPr>
                <w:sz w:val="22"/>
                <w:szCs w:val="18"/>
              </w:rPr>
            </w:pPr>
            <w:r w:rsidRPr="009C4F8F">
              <w:rPr>
                <w:sz w:val="22"/>
                <w:szCs w:val="18"/>
              </w:rPr>
              <w:t>2.Получать ликвидационную стоимость акций в случае ликвидации Банка. Ликвидационная стоимость привилегированных акций определяется в размере их номинальной стоимости.</w:t>
            </w:r>
          </w:p>
          <w:p w:rsidR="00443833" w:rsidRPr="00412DDB" w:rsidRDefault="00443833" w:rsidP="00443833">
            <w:pPr>
              <w:pStyle w:val="em-4"/>
              <w:ind w:firstLine="0"/>
            </w:pPr>
            <w:r w:rsidRPr="009C4F8F">
              <w:rPr>
                <w:szCs w:val="18"/>
              </w:rPr>
              <w:t>Акционеры</w:t>
            </w:r>
            <w:r w:rsidR="00B140EC" w:rsidRPr="009C4F8F">
              <w:rPr>
                <w:szCs w:val="18"/>
              </w:rPr>
              <w:t>–</w:t>
            </w:r>
            <w:r w:rsidRPr="009C4F8F">
              <w:rPr>
                <w:szCs w:val="18"/>
              </w:rPr>
              <w:t>владельцы привилегированных акций имеют другие права, предусмотренные законодател</w:t>
            </w:r>
            <w:r w:rsidRPr="009C4F8F">
              <w:rPr>
                <w:szCs w:val="18"/>
              </w:rPr>
              <w:t>ь</w:t>
            </w:r>
            <w:r w:rsidRPr="009C4F8F">
              <w:rPr>
                <w:szCs w:val="18"/>
              </w:rPr>
              <w:t>ством Российской Федерации.  </w:t>
            </w:r>
          </w:p>
        </w:tc>
      </w:tr>
    </w:tbl>
    <w:p w:rsidR="00443833" w:rsidRPr="00412DDB" w:rsidRDefault="00443833" w:rsidP="00443833">
      <w:pPr>
        <w:pStyle w:val="em-4"/>
      </w:pPr>
    </w:p>
    <w:p w:rsidR="00443833" w:rsidRPr="00412DDB" w:rsidRDefault="00443833" w:rsidP="00443833">
      <w:pPr>
        <w:pStyle w:val="em-1"/>
      </w:pPr>
      <w:bookmarkStart w:id="130" w:name="_Toc364086373"/>
      <w:bookmarkStart w:id="131" w:name="_Toc411501829"/>
      <w:r w:rsidRPr="00412DDB">
        <w:t xml:space="preserve">8.3. Сведения о предыдущих выпусках эмиссионных ценных бумаг кредитной организации </w:t>
      </w:r>
      <w:r w:rsidR="00B140EC">
        <w:t>–</w:t>
      </w:r>
      <w:r w:rsidRPr="00412DDB">
        <w:t xml:space="preserve"> эмитента, за исключением акций кредитной организации </w:t>
      </w:r>
      <w:r w:rsidR="00B140EC">
        <w:t>–</w:t>
      </w:r>
      <w:r w:rsidRPr="00412DDB">
        <w:t xml:space="preserve"> эмитента</w:t>
      </w:r>
      <w:bookmarkEnd w:id="130"/>
      <w:bookmarkEnd w:id="131"/>
      <w:r w:rsidRPr="00412DDB">
        <w:rPr>
          <w:rStyle w:val="af0"/>
          <w:vanish/>
        </w:rPr>
        <w:footnoteReference w:id="100"/>
      </w:r>
    </w:p>
    <w:p w:rsidR="00443833" w:rsidRPr="00412DDB" w:rsidRDefault="00443833" w:rsidP="00443833">
      <w:pPr>
        <w:pStyle w:val="em-1"/>
      </w:pPr>
    </w:p>
    <w:p w:rsidR="00443833" w:rsidRPr="00412DDB" w:rsidRDefault="00443833" w:rsidP="00443833">
      <w:pPr>
        <w:pStyle w:val="em-7"/>
      </w:pPr>
      <w:bookmarkStart w:id="132" w:name="_Toc364086374"/>
      <w:bookmarkStart w:id="133" w:name="_Toc411501830"/>
      <w:r w:rsidRPr="00412DDB">
        <w:t>8.3.1. Сведения о выпусках, все ценные бумаги которых погашены</w:t>
      </w:r>
      <w:bookmarkEnd w:id="132"/>
      <w:bookmarkEnd w:id="133"/>
      <w:r w:rsidRPr="00412DDB">
        <w:t xml:space="preserve"> </w:t>
      </w:r>
    </w:p>
    <w:p w:rsidR="00443833" w:rsidRPr="00412DDB" w:rsidRDefault="00443833" w:rsidP="00443833">
      <w:pPr>
        <w:pStyle w:val="em-4"/>
      </w:pPr>
    </w:p>
    <w:p w:rsidR="00443833" w:rsidRPr="00412DDB" w:rsidRDefault="00443833" w:rsidP="00443833">
      <w:pPr>
        <w:pStyle w:val="em-4"/>
      </w:pPr>
      <w:r w:rsidRPr="00412DDB">
        <w:t>Сведения по каждому выпуску, все ценные бумаги которого были погашены в течение 5 последних завершенных финансовых лет и периода с даты начала текущего года до даты окончания отчетного кварт</w:t>
      </w:r>
      <w:r w:rsidRPr="00412DDB">
        <w:t>а</w:t>
      </w:r>
      <w:r w:rsidRPr="00412DDB">
        <w:t>ла:</w:t>
      </w:r>
    </w:p>
    <w:p w:rsidR="00443833" w:rsidRPr="00412DDB" w:rsidRDefault="00443833" w:rsidP="00443833">
      <w:pPr>
        <w:pStyle w:val="prilozhenie"/>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06"/>
        <w:gridCol w:w="5308"/>
      </w:tblGrid>
      <w:tr w:rsidR="00443833" w:rsidRPr="00412DDB" w:rsidTr="009C4F8F">
        <w:tc>
          <w:tcPr>
            <w:tcW w:w="5006" w:type="dxa"/>
          </w:tcPr>
          <w:p w:rsidR="00443833" w:rsidRPr="00412DDB" w:rsidRDefault="00443833" w:rsidP="00443833">
            <w:pPr>
              <w:pStyle w:val="prilozhenie"/>
              <w:ind w:firstLine="0"/>
              <w:rPr>
                <w:sz w:val="22"/>
                <w:szCs w:val="22"/>
              </w:rPr>
            </w:pPr>
          </w:p>
        </w:tc>
        <w:tc>
          <w:tcPr>
            <w:tcW w:w="5308" w:type="dxa"/>
            <w:vAlign w:val="center"/>
          </w:tcPr>
          <w:p w:rsidR="00443833" w:rsidRPr="00412DDB" w:rsidRDefault="00443833" w:rsidP="00443833">
            <w:pPr>
              <w:pStyle w:val="prilozhenie"/>
              <w:ind w:firstLine="0"/>
              <w:jc w:val="center"/>
              <w:rPr>
                <w:sz w:val="20"/>
              </w:rPr>
            </w:pPr>
          </w:p>
        </w:tc>
      </w:tr>
      <w:tr w:rsidR="00443833" w:rsidRPr="00412DDB" w:rsidTr="009C4F8F">
        <w:tc>
          <w:tcPr>
            <w:tcW w:w="5006" w:type="dxa"/>
          </w:tcPr>
          <w:p w:rsidR="00443833" w:rsidRPr="00412DDB" w:rsidRDefault="00443833" w:rsidP="00443833">
            <w:pPr>
              <w:pStyle w:val="prilozhenie"/>
              <w:ind w:firstLine="0"/>
              <w:rPr>
                <w:sz w:val="22"/>
                <w:szCs w:val="22"/>
              </w:rPr>
            </w:pPr>
            <w:r w:rsidRPr="00412DDB">
              <w:rPr>
                <w:sz w:val="22"/>
                <w:szCs w:val="22"/>
              </w:rPr>
              <w:t>Вид, серия (тип), форма и иные идентификацио</w:t>
            </w:r>
            <w:r w:rsidRPr="00412DDB">
              <w:rPr>
                <w:sz w:val="22"/>
                <w:szCs w:val="22"/>
              </w:rPr>
              <w:t>н</w:t>
            </w:r>
            <w:r w:rsidRPr="00412DDB">
              <w:rPr>
                <w:sz w:val="22"/>
                <w:szCs w:val="22"/>
              </w:rPr>
              <w:t>ные признаки ценных бумаг</w:t>
            </w:r>
          </w:p>
        </w:tc>
        <w:tc>
          <w:tcPr>
            <w:tcW w:w="5308" w:type="dxa"/>
            <w:vAlign w:val="center"/>
          </w:tcPr>
          <w:p w:rsidR="00443833" w:rsidRPr="00412DDB" w:rsidRDefault="00443833" w:rsidP="00443833">
            <w:pPr>
              <w:pStyle w:val="prilozhenie"/>
              <w:ind w:firstLine="0"/>
              <w:jc w:val="center"/>
              <w:rPr>
                <w:b/>
                <w:sz w:val="20"/>
              </w:rPr>
            </w:pPr>
            <w:r w:rsidRPr="00412DDB">
              <w:rPr>
                <w:b/>
                <w:sz w:val="20"/>
              </w:rPr>
              <w:t>Облигации;</w:t>
            </w:r>
          </w:p>
          <w:p w:rsidR="00443833" w:rsidRPr="00412DDB" w:rsidRDefault="00443833" w:rsidP="00443833">
            <w:pPr>
              <w:jc w:val="center"/>
              <w:rPr>
                <w:rFonts w:eastAsia="PMingLiU"/>
                <w:b/>
                <w:sz w:val="20"/>
                <w:szCs w:val="20"/>
              </w:rPr>
            </w:pPr>
            <w:r w:rsidRPr="00412DDB">
              <w:rPr>
                <w:rFonts w:eastAsia="PMingLiU"/>
                <w:b/>
                <w:sz w:val="20"/>
                <w:szCs w:val="20"/>
              </w:rPr>
              <w:t>Документарные процентные неконвертируемые на предъявителя с обязательным централизованным хр</w:t>
            </w:r>
            <w:r w:rsidRPr="00412DDB">
              <w:rPr>
                <w:rFonts w:eastAsia="PMingLiU"/>
                <w:b/>
                <w:sz w:val="20"/>
                <w:szCs w:val="20"/>
              </w:rPr>
              <w:t>а</w:t>
            </w:r>
            <w:r w:rsidRPr="00412DDB">
              <w:rPr>
                <w:rFonts w:eastAsia="PMingLiU"/>
                <w:b/>
                <w:sz w:val="20"/>
                <w:szCs w:val="20"/>
              </w:rPr>
              <w:t>нением серии 02</w:t>
            </w:r>
          </w:p>
          <w:p w:rsidR="00443833" w:rsidRPr="00412DDB" w:rsidRDefault="00443833" w:rsidP="00443833">
            <w:pPr>
              <w:jc w:val="center"/>
              <w:rPr>
                <w:rFonts w:eastAsia="PMingLiU"/>
                <w:b/>
                <w:sz w:val="20"/>
                <w:szCs w:val="20"/>
              </w:rPr>
            </w:pPr>
            <w:r w:rsidRPr="00412DDB">
              <w:rPr>
                <w:rFonts w:eastAsia="PMingLiU"/>
                <w:b/>
                <w:sz w:val="20"/>
                <w:szCs w:val="20"/>
              </w:rPr>
              <w:t>без возможности досрочного погашения, со сроком п</w:t>
            </w:r>
            <w:r w:rsidRPr="00412DDB">
              <w:rPr>
                <w:rFonts w:eastAsia="PMingLiU"/>
                <w:b/>
                <w:sz w:val="20"/>
                <w:szCs w:val="20"/>
              </w:rPr>
              <w:t>о</w:t>
            </w:r>
            <w:r w:rsidRPr="00412DDB">
              <w:rPr>
                <w:rFonts w:eastAsia="PMingLiU"/>
                <w:b/>
                <w:sz w:val="20"/>
                <w:szCs w:val="20"/>
              </w:rPr>
              <w:t>гашения в 1820</w:t>
            </w:r>
            <w:r w:rsidR="00B140EC">
              <w:rPr>
                <w:rFonts w:eastAsia="PMingLiU"/>
                <w:b/>
                <w:sz w:val="20"/>
                <w:szCs w:val="20"/>
              </w:rPr>
              <w:t>–</w:t>
            </w:r>
            <w:r w:rsidRPr="00412DDB">
              <w:rPr>
                <w:rFonts w:eastAsia="PMingLiU"/>
                <w:b/>
                <w:sz w:val="20"/>
                <w:szCs w:val="20"/>
              </w:rPr>
              <w:t>ый (Одна тысяча восемьсот двадц</w:t>
            </w:r>
            <w:r w:rsidRPr="00412DDB">
              <w:rPr>
                <w:rFonts w:eastAsia="PMingLiU"/>
                <w:b/>
                <w:sz w:val="20"/>
                <w:szCs w:val="20"/>
              </w:rPr>
              <w:t>а</w:t>
            </w:r>
            <w:r w:rsidRPr="00412DDB">
              <w:rPr>
                <w:rFonts w:eastAsia="PMingLiU"/>
                <w:b/>
                <w:sz w:val="20"/>
                <w:szCs w:val="20"/>
              </w:rPr>
              <w:t>тый) день с начала размещения Облигаций</w:t>
            </w:r>
          </w:p>
          <w:p w:rsidR="00443833" w:rsidRPr="00412DDB" w:rsidRDefault="00443833" w:rsidP="00443833">
            <w:pPr>
              <w:pStyle w:val="prilozhenie"/>
              <w:ind w:firstLine="0"/>
              <w:jc w:val="center"/>
              <w:rPr>
                <w:sz w:val="22"/>
                <w:szCs w:val="22"/>
              </w:rPr>
            </w:pPr>
          </w:p>
        </w:tc>
      </w:tr>
      <w:tr w:rsidR="00443833" w:rsidRPr="00412DDB" w:rsidTr="009C4F8F">
        <w:tc>
          <w:tcPr>
            <w:tcW w:w="5006" w:type="dxa"/>
          </w:tcPr>
          <w:p w:rsidR="00443833" w:rsidRPr="00412DDB" w:rsidRDefault="00443833" w:rsidP="00443833">
            <w:pPr>
              <w:pStyle w:val="prilozhenie"/>
              <w:ind w:firstLine="0"/>
              <w:rPr>
                <w:sz w:val="22"/>
                <w:szCs w:val="22"/>
              </w:rPr>
            </w:pPr>
            <w:r w:rsidRPr="00412DDB">
              <w:rPr>
                <w:sz w:val="22"/>
                <w:szCs w:val="22"/>
              </w:rPr>
              <w:t>Государственный регистрационный номер выпу</w:t>
            </w:r>
            <w:r w:rsidRPr="00412DDB">
              <w:rPr>
                <w:sz w:val="22"/>
                <w:szCs w:val="22"/>
              </w:rPr>
              <w:t>с</w:t>
            </w:r>
            <w:r w:rsidRPr="00412DDB">
              <w:rPr>
                <w:sz w:val="22"/>
                <w:szCs w:val="22"/>
              </w:rPr>
              <w:t>ка ценных бумаг и дата его государственной рег</w:t>
            </w:r>
            <w:r w:rsidRPr="00412DDB">
              <w:rPr>
                <w:sz w:val="22"/>
                <w:szCs w:val="22"/>
              </w:rPr>
              <w:t>и</w:t>
            </w:r>
            <w:r w:rsidRPr="00412DDB">
              <w:rPr>
                <w:sz w:val="22"/>
                <w:szCs w:val="22"/>
              </w:rPr>
              <w:t>страции (идентификационный номер выпуска и дата его присвоения в случае если выпуск ценных бумаг не подлежал государственной регистрации)</w:t>
            </w:r>
          </w:p>
        </w:tc>
        <w:tc>
          <w:tcPr>
            <w:tcW w:w="5308" w:type="dxa"/>
            <w:vAlign w:val="center"/>
          </w:tcPr>
          <w:p w:rsidR="00443833" w:rsidRPr="00412DDB" w:rsidRDefault="00443833" w:rsidP="00443833">
            <w:pPr>
              <w:pStyle w:val="prilozhenie"/>
              <w:ind w:firstLine="0"/>
              <w:jc w:val="center"/>
              <w:rPr>
                <w:sz w:val="20"/>
              </w:rPr>
            </w:pPr>
            <w:r w:rsidRPr="00412DDB">
              <w:rPr>
                <w:sz w:val="20"/>
              </w:rPr>
              <w:t>40202268В</w:t>
            </w:r>
          </w:p>
          <w:p w:rsidR="00443833" w:rsidRPr="00412DDB" w:rsidRDefault="00443833" w:rsidP="00443833">
            <w:pPr>
              <w:pStyle w:val="prilozhenie"/>
              <w:ind w:firstLine="0"/>
              <w:jc w:val="center"/>
              <w:rPr>
                <w:sz w:val="22"/>
                <w:szCs w:val="22"/>
              </w:rPr>
            </w:pPr>
            <w:r w:rsidRPr="00412DDB">
              <w:rPr>
                <w:sz w:val="20"/>
              </w:rPr>
              <w:t>03.03.2008г</w:t>
            </w:r>
          </w:p>
        </w:tc>
      </w:tr>
      <w:tr w:rsidR="00443833" w:rsidRPr="00412DDB" w:rsidTr="009C4F8F">
        <w:tc>
          <w:tcPr>
            <w:tcW w:w="5006" w:type="dxa"/>
          </w:tcPr>
          <w:p w:rsidR="00443833" w:rsidRPr="00412DDB" w:rsidRDefault="00443833" w:rsidP="00443833">
            <w:pPr>
              <w:pStyle w:val="prilozhenie"/>
              <w:ind w:firstLine="0"/>
              <w:rPr>
                <w:sz w:val="22"/>
                <w:szCs w:val="22"/>
              </w:rPr>
            </w:pPr>
            <w:r w:rsidRPr="00412DDB">
              <w:rPr>
                <w:sz w:val="22"/>
                <w:szCs w:val="22"/>
              </w:rPr>
              <w:t>Регистрирующий орган, осуществивший госуда</w:t>
            </w:r>
            <w:r w:rsidRPr="00412DDB">
              <w:rPr>
                <w:sz w:val="22"/>
                <w:szCs w:val="22"/>
              </w:rPr>
              <w:t>р</w:t>
            </w:r>
            <w:r w:rsidRPr="00412DDB">
              <w:rPr>
                <w:sz w:val="22"/>
                <w:szCs w:val="22"/>
              </w:rPr>
              <w:t>ственную регистрацию выпуска ценных бумаг (организация, присвоившая выпуску ценных б</w:t>
            </w:r>
            <w:r w:rsidRPr="00412DDB">
              <w:rPr>
                <w:sz w:val="22"/>
                <w:szCs w:val="22"/>
              </w:rPr>
              <w:t>у</w:t>
            </w:r>
            <w:r w:rsidRPr="00412DDB">
              <w:rPr>
                <w:sz w:val="22"/>
                <w:szCs w:val="22"/>
              </w:rPr>
              <w:t>маг идентификационный номер в случае если в</w:t>
            </w:r>
            <w:r w:rsidRPr="00412DDB">
              <w:rPr>
                <w:sz w:val="22"/>
                <w:szCs w:val="22"/>
              </w:rPr>
              <w:t>ы</w:t>
            </w:r>
            <w:r w:rsidRPr="00412DDB">
              <w:rPr>
                <w:sz w:val="22"/>
                <w:szCs w:val="22"/>
              </w:rPr>
              <w:t>пуск ценных бумаг не подлежал государственной регистрации)</w:t>
            </w:r>
          </w:p>
        </w:tc>
        <w:tc>
          <w:tcPr>
            <w:tcW w:w="5308" w:type="dxa"/>
            <w:vAlign w:val="center"/>
          </w:tcPr>
          <w:p w:rsidR="00443833" w:rsidRPr="00412DDB" w:rsidRDefault="00443833" w:rsidP="00443833">
            <w:pPr>
              <w:pStyle w:val="prilozhenie"/>
              <w:ind w:firstLine="0"/>
              <w:jc w:val="center"/>
              <w:rPr>
                <w:sz w:val="22"/>
                <w:szCs w:val="22"/>
              </w:rPr>
            </w:pPr>
            <w:r w:rsidRPr="00412DDB">
              <w:rPr>
                <w:sz w:val="20"/>
              </w:rPr>
              <w:t>Департамент лицензирования деятельности и финансового оздоровления кредитных организаций Банка России</w:t>
            </w:r>
          </w:p>
        </w:tc>
      </w:tr>
      <w:tr w:rsidR="00443833" w:rsidRPr="00412DDB" w:rsidTr="009C4F8F">
        <w:tc>
          <w:tcPr>
            <w:tcW w:w="5006" w:type="dxa"/>
          </w:tcPr>
          <w:p w:rsidR="00443833" w:rsidRPr="00412DDB" w:rsidRDefault="00443833" w:rsidP="00443833">
            <w:pPr>
              <w:pStyle w:val="prilozhenie"/>
              <w:ind w:firstLine="0"/>
              <w:rPr>
                <w:sz w:val="22"/>
                <w:szCs w:val="22"/>
              </w:rPr>
            </w:pPr>
            <w:r w:rsidRPr="00412DDB">
              <w:rPr>
                <w:sz w:val="22"/>
                <w:szCs w:val="22"/>
              </w:rPr>
              <w:lastRenderedPageBreak/>
              <w:t>Количество ценных бумаг выпуска, шт.</w:t>
            </w:r>
          </w:p>
        </w:tc>
        <w:tc>
          <w:tcPr>
            <w:tcW w:w="5308" w:type="dxa"/>
            <w:vAlign w:val="center"/>
          </w:tcPr>
          <w:p w:rsidR="00443833" w:rsidRPr="00412DDB" w:rsidRDefault="00443833" w:rsidP="00443833">
            <w:pPr>
              <w:pStyle w:val="prilozhenie"/>
              <w:ind w:firstLine="0"/>
              <w:jc w:val="center"/>
              <w:rPr>
                <w:sz w:val="22"/>
                <w:szCs w:val="22"/>
              </w:rPr>
            </w:pPr>
            <w:r w:rsidRPr="00412DDB">
              <w:rPr>
                <w:sz w:val="22"/>
                <w:szCs w:val="22"/>
                <w:lang w:val="en-US"/>
              </w:rPr>
              <w:t>3 0</w:t>
            </w:r>
            <w:r w:rsidRPr="00412DDB">
              <w:rPr>
                <w:sz w:val="22"/>
                <w:szCs w:val="22"/>
              </w:rPr>
              <w:t>00 000</w:t>
            </w:r>
          </w:p>
        </w:tc>
      </w:tr>
      <w:tr w:rsidR="00443833" w:rsidRPr="00412DDB" w:rsidTr="009C4F8F">
        <w:tc>
          <w:tcPr>
            <w:tcW w:w="5006" w:type="dxa"/>
          </w:tcPr>
          <w:p w:rsidR="00443833" w:rsidRPr="00412DDB" w:rsidRDefault="00443833" w:rsidP="00443833">
            <w:pPr>
              <w:pStyle w:val="prilozhenie"/>
              <w:ind w:firstLine="0"/>
              <w:rPr>
                <w:sz w:val="22"/>
                <w:szCs w:val="22"/>
              </w:rPr>
            </w:pPr>
            <w:r w:rsidRPr="00412DDB">
              <w:rPr>
                <w:sz w:val="22"/>
                <w:szCs w:val="22"/>
              </w:rPr>
              <w:t>Объем выпуска ценных бумаг по номинальной стоимости или указание на то, что в соответствии с законодательством Российской Федерации наличие номинальной стоимости у данного вида ценных бумаг не предусмотрено; тыс. руб.</w:t>
            </w:r>
          </w:p>
        </w:tc>
        <w:tc>
          <w:tcPr>
            <w:tcW w:w="5308" w:type="dxa"/>
            <w:vAlign w:val="center"/>
          </w:tcPr>
          <w:p w:rsidR="00443833" w:rsidRPr="00412DDB" w:rsidRDefault="00443833" w:rsidP="00443833">
            <w:pPr>
              <w:pStyle w:val="prilozhenie"/>
              <w:ind w:firstLine="0"/>
              <w:jc w:val="center"/>
              <w:rPr>
                <w:sz w:val="22"/>
                <w:szCs w:val="22"/>
              </w:rPr>
            </w:pPr>
            <w:r w:rsidRPr="00412DDB">
              <w:rPr>
                <w:sz w:val="22"/>
                <w:szCs w:val="22"/>
                <w:lang w:val="en-US"/>
              </w:rPr>
              <w:t>3 0</w:t>
            </w:r>
            <w:r w:rsidRPr="00412DDB">
              <w:rPr>
                <w:sz w:val="22"/>
                <w:szCs w:val="22"/>
              </w:rPr>
              <w:t>00 000</w:t>
            </w:r>
          </w:p>
        </w:tc>
      </w:tr>
      <w:tr w:rsidR="00443833" w:rsidRPr="00412DDB" w:rsidTr="009C4F8F">
        <w:tc>
          <w:tcPr>
            <w:tcW w:w="5006" w:type="dxa"/>
          </w:tcPr>
          <w:p w:rsidR="00443833" w:rsidRPr="00412DDB" w:rsidRDefault="00443833" w:rsidP="00443833">
            <w:pPr>
              <w:pStyle w:val="prilozhenie"/>
              <w:ind w:firstLine="0"/>
              <w:rPr>
                <w:sz w:val="22"/>
                <w:szCs w:val="22"/>
              </w:rPr>
            </w:pPr>
            <w:r w:rsidRPr="00412DDB">
              <w:rPr>
                <w:sz w:val="22"/>
                <w:szCs w:val="22"/>
              </w:rPr>
              <w:t>Срок (дата) погашения ценных бумаг выпуска</w:t>
            </w:r>
          </w:p>
        </w:tc>
        <w:tc>
          <w:tcPr>
            <w:tcW w:w="5308" w:type="dxa"/>
            <w:vAlign w:val="center"/>
          </w:tcPr>
          <w:p w:rsidR="00443833" w:rsidRPr="00412DDB" w:rsidRDefault="00443833" w:rsidP="00443833">
            <w:pPr>
              <w:pStyle w:val="prilozhenie"/>
              <w:ind w:firstLine="0"/>
              <w:jc w:val="center"/>
              <w:rPr>
                <w:sz w:val="22"/>
                <w:szCs w:val="22"/>
              </w:rPr>
            </w:pPr>
            <w:r w:rsidRPr="00412DDB">
              <w:rPr>
                <w:sz w:val="22"/>
                <w:szCs w:val="22"/>
                <w:lang w:val="en-US"/>
              </w:rPr>
              <w:t>28</w:t>
            </w:r>
            <w:r w:rsidRPr="00412DDB">
              <w:rPr>
                <w:sz w:val="22"/>
                <w:szCs w:val="22"/>
              </w:rPr>
              <w:t>.03.2013г.</w:t>
            </w:r>
          </w:p>
        </w:tc>
      </w:tr>
      <w:tr w:rsidR="00443833" w:rsidRPr="00412DDB" w:rsidTr="009C4F8F">
        <w:tc>
          <w:tcPr>
            <w:tcW w:w="5006" w:type="dxa"/>
          </w:tcPr>
          <w:p w:rsidR="00443833" w:rsidRPr="00412DDB" w:rsidRDefault="00443833" w:rsidP="00443833">
            <w:pPr>
              <w:pStyle w:val="prilozhenie"/>
              <w:ind w:firstLine="0"/>
              <w:rPr>
                <w:sz w:val="22"/>
                <w:szCs w:val="22"/>
              </w:rPr>
            </w:pPr>
            <w:r w:rsidRPr="00412DDB">
              <w:rPr>
                <w:sz w:val="22"/>
                <w:szCs w:val="22"/>
              </w:rPr>
              <w:t>Основание для погашения ценных бумаг выпуска (исполнение обязательств по ценным бумагам, конвертация в связи с размещением ценных бумаг иного выпуска, признание выпуска ценных бумаг несостоявшимся или недействительным, иное)</w:t>
            </w:r>
          </w:p>
        </w:tc>
        <w:tc>
          <w:tcPr>
            <w:tcW w:w="5308" w:type="dxa"/>
            <w:vAlign w:val="center"/>
          </w:tcPr>
          <w:p w:rsidR="00443833" w:rsidRPr="00412DDB" w:rsidRDefault="00443833" w:rsidP="00443833">
            <w:pPr>
              <w:pStyle w:val="prilozhenie"/>
              <w:ind w:firstLine="0"/>
              <w:jc w:val="center"/>
              <w:rPr>
                <w:sz w:val="22"/>
                <w:szCs w:val="22"/>
              </w:rPr>
            </w:pPr>
            <w:r w:rsidRPr="00412DDB">
              <w:rPr>
                <w:sz w:val="20"/>
              </w:rPr>
              <w:t>Исполнение обязательств по ценным бумагам</w:t>
            </w:r>
          </w:p>
        </w:tc>
      </w:tr>
      <w:tr w:rsidR="00443833" w:rsidRPr="00412DDB" w:rsidTr="009C4F8F">
        <w:tc>
          <w:tcPr>
            <w:tcW w:w="5006" w:type="dxa"/>
          </w:tcPr>
          <w:p w:rsidR="00443833" w:rsidRPr="00412DDB" w:rsidRDefault="00443833" w:rsidP="00443833">
            <w:pPr>
              <w:pStyle w:val="prilozhenie"/>
              <w:ind w:firstLine="0"/>
              <w:rPr>
                <w:sz w:val="22"/>
                <w:szCs w:val="22"/>
              </w:rPr>
            </w:pPr>
          </w:p>
        </w:tc>
        <w:tc>
          <w:tcPr>
            <w:tcW w:w="5308" w:type="dxa"/>
            <w:vAlign w:val="center"/>
          </w:tcPr>
          <w:p w:rsidR="00443833" w:rsidRPr="00412DDB" w:rsidRDefault="00443833" w:rsidP="00443833">
            <w:pPr>
              <w:pStyle w:val="prilozhenie"/>
              <w:ind w:firstLine="0"/>
              <w:jc w:val="center"/>
              <w:rPr>
                <w:sz w:val="20"/>
              </w:rPr>
            </w:pPr>
          </w:p>
        </w:tc>
      </w:tr>
    </w:tbl>
    <w:p w:rsidR="00443833" w:rsidRPr="00412DDB" w:rsidRDefault="00443833" w:rsidP="00443833">
      <w:pPr>
        <w:pStyle w:val="em-4"/>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06"/>
        <w:gridCol w:w="5308"/>
      </w:tblGrid>
      <w:tr w:rsidR="00443833" w:rsidRPr="00412DDB" w:rsidTr="009C4F8F">
        <w:tc>
          <w:tcPr>
            <w:tcW w:w="5006" w:type="dxa"/>
          </w:tcPr>
          <w:p w:rsidR="00443833" w:rsidRPr="00412DDB" w:rsidRDefault="00443833" w:rsidP="00443833">
            <w:pPr>
              <w:pStyle w:val="prilozhenie"/>
              <w:ind w:firstLine="0"/>
              <w:rPr>
                <w:sz w:val="22"/>
                <w:szCs w:val="22"/>
              </w:rPr>
            </w:pPr>
            <w:r w:rsidRPr="00412DDB">
              <w:rPr>
                <w:sz w:val="22"/>
                <w:szCs w:val="22"/>
              </w:rPr>
              <w:t>Вид, серия (тип), форма и иные идентификацио</w:t>
            </w:r>
            <w:r w:rsidRPr="00412DDB">
              <w:rPr>
                <w:sz w:val="22"/>
                <w:szCs w:val="22"/>
              </w:rPr>
              <w:t>н</w:t>
            </w:r>
            <w:r w:rsidRPr="00412DDB">
              <w:rPr>
                <w:sz w:val="22"/>
                <w:szCs w:val="22"/>
              </w:rPr>
              <w:t>ные признаки ценных бумаг</w:t>
            </w:r>
          </w:p>
        </w:tc>
        <w:tc>
          <w:tcPr>
            <w:tcW w:w="5308" w:type="dxa"/>
            <w:vAlign w:val="center"/>
          </w:tcPr>
          <w:p w:rsidR="00443833" w:rsidRPr="00412DDB" w:rsidRDefault="00443833" w:rsidP="00443833">
            <w:pPr>
              <w:pStyle w:val="prilozhenie"/>
              <w:ind w:firstLine="0"/>
              <w:jc w:val="center"/>
              <w:rPr>
                <w:b/>
                <w:sz w:val="20"/>
              </w:rPr>
            </w:pPr>
            <w:r w:rsidRPr="00412DDB">
              <w:rPr>
                <w:b/>
                <w:sz w:val="20"/>
              </w:rPr>
              <w:t>Облигации;</w:t>
            </w:r>
          </w:p>
          <w:p w:rsidR="00443833" w:rsidRPr="00412DDB" w:rsidRDefault="00443833" w:rsidP="00443833">
            <w:pPr>
              <w:jc w:val="center"/>
              <w:rPr>
                <w:rFonts w:eastAsia="PMingLiU"/>
                <w:b/>
                <w:sz w:val="20"/>
                <w:szCs w:val="20"/>
              </w:rPr>
            </w:pPr>
            <w:r w:rsidRPr="00412DDB">
              <w:rPr>
                <w:rFonts w:eastAsia="PMingLiU"/>
                <w:b/>
                <w:sz w:val="20"/>
                <w:szCs w:val="20"/>
              </w:rPr>
              <w:t>Документарные процентные неконвертируемые на предъявителя с обязательным централизованным хр</w:t>
            </w:r>
            <w:r w:rsidRPr="00412DDB">
              <w:rPr>
                <w:rFonts w:eastAsia="PMingLiU"/>
                <w:b/>
                <w:sz w:val="20"/>
                <w:szCs w:val="20"/>
              </w:rPr>
              <w:t>а</w:t>
            </w:r>
            <w:r w:rsidRPr="00412DDB">
              <w:rPr>
                <w:rFonts w:eastAsia="PMingLiU"/>
                <w:b/>
                <w:sz w:val="20"/>
                <w:szCs w:val="20"/>
              </w:rPr>
              <w:t>нением серии 03</w:t>
            </w:r>
          </w:p>
          <w:p w:rsidR="00443833" w:rsidRPr="00412DDB" w:rsidRDefault="00443833" w:rsidP="00443833">
            <w:pPr>
              <w:jc w:val="center"/>
              <w:rPr>
                <w:rFonts w:eastAsia="PMingLiU"/>
                <w:b/>
                <w:sz w:val="20"/>
                <w:szCs w:val="20"/>
              </w:rPr>
            </w:pPr>
            <w:r w:rsidRPr="00412DDB">
              <w:rPr>
                <w:rFonts w:eastAsia="PMingLiU"/>
                <w:b/>
                <w:sz w:val="20"/>
                <w:szCs w:val="20"/>
              </w:rPr>
              <w:t>без возможности досрочного погашения, со сроком п</w:t>
            </w:r>
            <w:r w:rsidRPr="00412DDB">
              <w:rPr>
                <w:rFonts w:eastAsia="PMingLiU"/>
                <w:b/>
                <w:sz w:val="20"/>
                <w:szCs w:val="20"/>
              </w:rPr>
              <w:t>о</w:t>
            </w:r>
            <w:r w:rsidRPr="00412DDB">
              <w:rPr>
                <w:rFonts w:eastAsia="PMingLiU"/>
                <w:b/>
                <w:sz w:val="20"/>
                <w:szCs w:val="20"/>
              </w:rPr>
              <w:t>гашения в 1820</w:t>
            </w:r>
            <w:r w:rsidR="00B140EC">
              <w:rPr>
                <w:rFonts w:eastAsia="PMingLiU"/>
                <w:b/>
                <w:sz w:val="20"/>
                <w:szCs w:val="20"/>
              </w:rPr>
              <w:t>–</w:t>
            </w:r>
            <w:r w:rsidRPr="00412DDB">
              <w:rPr>
                <w:rFonts w:eastAsia="PMingLiU"/>
                <w:b/>
                <w:sz w:val="20"/>
                <w:szCs w:val="20"/>
              </w:rPr>
              <w:t>ый (Одна тысяча восемьсот двадц</w:t>
            </w:r>
            <w:r w:rsidRPr="00412DDB">
              <w:rPr>
                <w:rFonts w:eastAsia="PMingLiU"/>
                <w:b/>
                <w:sz w:val="20"/>
                <w:szCs w:val="20"/>
              </w:rPr>
              <w:t>а</w:t>
            </w:r>
            <w:r w:rsidRPr="00412DDB">
              <w:rPr>
                <w:rFonts w:eastAsia="PMingLiU"/>
                <w:b/>
                <w:sz w:val="20"/>
                <w:szCs w:val="20"/>
              </w:rPr>
              <w:t>тый) день с начала размещения Облигаций</w:t>
            </w:r>
          </w:p>
          <w:p w:rsidR="00443833" w:rsidRPr="00412DDB" w:rsidRDefault="00443833" w:rsidP="00443833">
            <w:pPr>
              <w:pStyle w:val="prilozhenie"/>
              <w:ind w:firstLine="0"/>
              <w:jc w:val="center"/>
              <w:rPr>
                <w:sz w:val="22"/>
                <w:szCs w:val="22"/>
              </w:rPr>
            </w:pPr>
          </w:p>
        </w:tc>
      </w:tr>
      <w:tr w:rsidR="00443833" w:rsidRPr="00412DDB" w:rsidTr="009C4F8F">
        <w:tc>
          <w:tcPr>
            <w:tcW w:w="5006" w:type="dxa"/>
          </w:tcPr>
          <w:p w:rsidR="00443833" w:rsidRPr="00412DDB" w:rsidRDefault="00443833" w:rsidP="00443833">
            <w:pPr>
              <w:pStyle w:val="prilozhenie"/>
              <w:ind w:firstLine="0"/>
              <w:rPr>
                <w:sz w:val="22"/>
                <w:szCs w:val="22"/>
              </w:rPr>
            </w:pPr>
            <w:r w:rsidRPr="00412DDB">
              <w:rPr>
                <w:sz w:val="22"/>
                <w:szCs w:val="22"/>
              </w:rPr>
              <w:t>Государственный регистрационный номер выпу</w:t>
            </w:r>
            <w:r w:rsidRPr="00412DDB">
              <w:rPr>
                <w:sz w:val="22"/>
                <w:szCs w:val="22"/>
              </w:rPr>
              <w:t>с</w:t>
            </w:r>
            <w:r w:rsidRPr="00412DDB">
              <w:rPr>
                <w:sz w:val="22"/>
                <w:szCs w:val="22"/>
              </w:rPr>
              <w:t>ка ценных бумаг и дата его государственной рег</w:t>
            </w:r>
            <w:r w:rsidRPr="00412DDB">
              <w:rPr>
                <w:sz w:val="22"/>
                <w:szCs w:val="22"/>
              </w:rPr>
              <w:t>и</w:t>
            </w:r>
            <w:r w:rsidRPr="00412DDB">
              <w:rPr>
                <w:sz w:val="22"/>
                <w:szCs w:val="22"/>
              </w:rPr>
              <w:t>страции (идентификационный номер выпуска и дата его присвоения в случае если выпуск ценных бумаг не подлежал государственной регистрации)</w:t>
            </w:r>
          </w:p>
        </w:tc>
        <w:tc>
          <w:tcPr>
            <w:tcW w:w="5308" w:type="dxa"/>
            <w:vAlign w:val="center"/>
          </w:tcPr>
          <w:p w:rsidR="00443833" w:rsidRPr="00412DDB" w:rsidRDefault="00443833" w:rsidP="00443833">
            <w:pPr>
              <w:pStyle w:val="prilozhenie"/>
              <w:ind w:firstLine="0"/>
              <w:jc w:val="center"/>
              <w:rPr>
                <w:sz w:val="20"/>
              </w:rPr>
            </w:pPr>
            <w:r w:rsidRPr="00412DDB">
              <w:rPr>
                <w:sz w:val="20"/>
              </w:rPr>
              <w:t>40</w:t>
            </w:r>
            <w:r w:rsidRPr="00412DDB">
              <w:rPr>
                <w:sz w:val="20"/>
                <w:lang w:val="en-US"/>
              </w:rPr>
              <w:t>3</w:t>
            </w:r>
            <w:r w:rsidRPr="00412DDB">
              <w:rPr>
                <w:sz w:val="20"/>
              </w:rPr>
              <w:t>02268В</w:t>
            </w:r>
          </w:p>
          <w:p w:rsidR="00443833" w:rsidRPr="00412DDB" w:rsidRDefault="00443833" w:rsidP="00443833">
            <w:pPr>
              <w:pStyle w:val="prilozhenie"/>
              <w:ind w:firstLine="0"/>
              <w:jc w:val="center"/>
              <w:rPr>
                <w:sz w:val="22"/>
                <w:szCs w:val="22"/>
              </w:rPr>
            </w:pPr>
            <w:r w:rsidRPr="00412DDB">
              <w:rPr>
                <w:sz w:val="20"/>
              </w:rPr>
              <w:t>03.03.2008г</w:t>
            </w:r>
          </w:p>
        </w:tc>
      </w:tr>
      <w:tr w:rsidR="00443833" w:rsidRPr="00412DDB" w:rsidTr="009C4F8F">
        <w:tc>
          <w:tcPr>
            <w:tcW w:w="5006" w:type="dxa"/>
          </w:tcPr>
          <w:p w:rsidR="00443833" w:rsidRPr="00412DDB" w:rsidRDefault="00443833" w:rsidP="00443833">
            <w:pPr>
              <w:pStyle w:val="prilozhenie"/>
              <w:ind w:firstLine="0"/>
              <w:rPr>
                <w:sz w:val="22"/>
                <w:szCs w:val="22"/>
              </w:rPr>
            </w:pPr>
            <w:r w:rsidRPr="00412DDB">
              <w:rPr>
                <w:sz w:val="22"/>
                <w:szCs w:val="22"/>
              </w:rPr>
              <w:t>Регистрирующий орган, осуществивший госуда</w:t>
            </w:r>
            <w:r w:rsidRPr="00412DDB">
              <w:rPr>
                <w:sz w:val="22"/>
                <w:szCs w:val="22"/>
              </w:rPr>
              <w:t>р</w:t>
            </w:r>
            <w:r w:rsidRPr="00412DDB">
              <w:rPr>
                <w:sz w:val="22"/>
                <w:szCs w:val="22"/>
              </w:rPr>
              <w:t>ственную регистрацию выпуска ценных бумаг (организация, присвоившая выпуску ценных б</w:t>
            </w:r>
            <w:r w:rsidRPr="00412DDB">
              <w:rPr>
                <w:sz w:val="22"/>
                <w:szCs w:val="22"/>
              </w:rPr>
              <w:t>у</w:t>
            </w:r>
            <w:r w:rsidRPr="00412DDB">
              <w:rPr>
                <w:sz w:val="22"/>
                <w:szCs w:val="22"/>
              </w:rPr>
              <w:t>маг идентификационный номер в случае если в</w:t>
            </w:r>
            <w:r w:rsidRPr="00412DDB">
              <w:rPr>
                <w:sz w:val="22"/>
                <w:szCs w:val="22"/>
              </w:rPr>
              <w:t>ы</w:t>
            </w:r>
            <w:r w:rsidRPr="00412DDB">
              <w:rPr>
                <w:sz w:val="22"/>
                <w:szCs w:val="22"/>
              </w:rPr>
              <w:t>пуск ценных бумаг не подлежал государственной регистрации)</w:t>
            </w:r>
          </w:p>
        </w:tc>
        <w:tc>
          <w:tcPr>
            <w:tcW w:w="5308" w:type="dxa"/>
            <w:vAlign w:val="center"/>
          </w:tcPr>
          <w:p w:rsidR="00443833" w:rsidRPr="00412DDB" w:rsidRDefault="00443833" w:rsidP="00443833">
            <w:pPr>
              <w:pStyle w:val="prilozhenie"/>
              <w:ind w:firstLine="0"/>
              <w:jc w:val="center"/>
              <w:rPr>
                <w:sz w:val="22"/>
                <w:szCs w:val="22"/>
              </w:rPr>
            </w:pPr>
            <w:r w:rsidRPr="00412DDB">
              <w:rPr>
                <w:sz w:val="20"/>
              </w:rPr>
              <w:t>Департамент лицензирования деятельности и финансового оздоровления кредитных организаций Банка России</w:t>
            </w:r>
          </w:p>
        </w:tc>
      </w:tr>
      <w:tr w:rsidR="00443833" w:rsidRPr="00412DDB" w:rsidTr="009C4F8F">
        <w:tc>
          <w:tcPr>
            <w:tcW w:w="5006" w:type="dxa"/>
          </w:tcPr>
          <w:p w:rsidR="00443833" w:rsidRPr="00412DDB" w:rsidRDefault="00443833" w:rsidP="00443833">
            <w:pPr>
              <w:pStyle w:val="prilozhenie"/>
              <w:ind w:firstLine="0"/>
              <w:rPr>
                <w:sz w:val="22"/>
                <w:szCs w:val="22"/>
              </w:rPr>
            </w:pPr>
            <w:r w:rsidRPr="00412DDB">
              <w:rPr>
                <w:sz w:val="22"/>
                <w:szCs w:val="22"/>
              </w:rPr>
              <w:t>Количество ценных бумаг выпуска, шт.</w:t>
            </w:r>
          </w:p>
        </w:tc>
        <w:tc>
          <w:tcPr>
            <w:tcW w:w="5308" w:type="dxa"/>
            <w:vAlign w:val="center"/>
          </w:tcPr>
          <w:p w:rsidR="00443833" w:rsidRPr="00412DDB" w:rsidRDefault="00443833" w:rsidP="00443833">
            <w:pPr>
              <w:pStyle w:val="prilozhenie"/>
              <w:ind w:firstLine="0"/>
              <w:jc w:val="center"/>
              <w:rPr>
                <w:sz w:val="22"/>
                <w:szCs w:val="22"/>
              </w:rPr>
            </w:pPr>
            <w:r w:rsidRPr="00412DDB">
              <w:rPr>
                <w:sz w:val="22"/>
                <w:szCs w:val="22"/>
                <w:lang w:val="en-US"/>
              </w:rPr>
              <w:t>3 0</w:t>
            </w:r>
            <w:r w:rsidRPr="00412DDB">
              <w:rPr>
                <w:sz w:val="22"/>
                <w:szCs w:val="22"/>
              </w:rPr>
              <w:t>00 000</w:t>
            </w:r>
          </w:p>
        </w:tc>
      </w:tr>
      <w:tr w:rsidR="00443833" w:rsidRPr="00412DDB" w:rsidTr="009C4F8F">
        <w:tc>
          <w:tcPr>
            <w:tcW w:w="5006" w:type="dxa"/>
          </w:tcPr>
          <w:p w:rsidR="00443833" w:rsidRPr="00412DDB" w:rsidRDefault="00443833" w:rsidP="00443833">
            <w:pPr>
              <w:pStyle w:val="prilozhenie"/>
              <w:ind w:firstLine="0"/>
              <w:rPr>
                <w:sz w:val="22"/>
                <w:szCs w:val="22"/>
              </w:rPr>
            </w:pPr>
            <w:r w:rsidRPr="00412DDB">
              <w:rPr>
                <w:sz w:val="22"/>
                <w:szCs w:val="22"/>
              </w:rPr>
              <w:t>Объем выпуска ценных бумаг по номинальной стоимости или указание на то, что в соответствии с законодательством Российской Федерации наличие номинальной стоимости у данного вида ценных бумаг не предусмотрено; тыс. руб.</w:t>
            </w:r>
          </w:p>
        </w:tc>
        <w:tc>
          <w:tcPr>
            <w:tcW w:w="5308" w:type="dxa"/>
            <w:vAlign w:val="center"/>
          </w:tcPr>
          <w:p w:rsidR="00443833" w:rsidRPr="00412DDB" w:rsidRDefault="00443833" w:rsidP="00443833">
            <w:pPr>
              <w:pStyle w:val="prilozhenie"/>
              <w:ind w:firstLine="0"/>
              <w:jc w:val="center"/>
              <w:rPr>
                <w:sz w:val="22"/>
                <w:szCs w:val="22"/>
              </w:rPr>
            </w:pPr>
            <w:r w:rsidRPr="00412DDB">
              <w:rPr>
                <w:sz w:val="22"/>
                <w:szCs w:val="22"/>
                <w:lang w:val="en-US"/>
              </w:rPr>
              <w:t>3 0</w:t>
            </w:r>
            <w:r w:rsidRPr="00412DDB">
              <w:rPr>
                <w:sz w:val="22"/>
                <w:szCs w:val="22"/>
              </w:rPr>
              <w:t>00 000</w:t>
            </w:r>
          </w:p>
        </w:tc>
      </w:tr>
      <w:tr w:rsidR="00443833" w:rsidRPr="00412DDB" w:rsidTr="009C4F8F">
        <w:tc>
          <w:tcPr>
            <w:tcW w:w="5006" w:type="dxa"/>
          </w:tcPr>
          <w:p w:rsidR="00443833" w:rsidRPr="00412DDB" w:rsidRDefault="00443833" w:rsidP="00443833">
            <w:pPr>
              <w:pStyle w:val="prilozhenie"/>
              <w:ind w:firstLine="0"/>
              <w:rPr>
                <w:sz w:val="22"/>
                <w:szCs w:val="22"/>
              </w:rPr>
            </w:pPr>
            <w:r w:rsidRPr="00412DDB">
              <w:rPr>
                <w:sz w:val="22"/>
                <w:szCs w:val="22"/>
              </w:rPr>
              <w:t>Срок (дата) погашения ценных бумаг выпуска</w:t>
            </w:r>
          </w:p>
        </w:tc>
        <w:tc>
          <w:tcPr>
            <w:tcW w:w="5308" w:type="dxa"/>
            <w:vAlign w:val="center"/>
          </w:tcPr>
          <w:p w:rsidR="00443833" w:rsidRPr="00412DDB" w:rsidRDefault="00443833" w:rsidP="00443833">
            <w:pPr>
              <w:pStyle w:val="prilozhenie"/>
              <w:ind w:firstLine="0"/>
              <w:jc w:val="center"/>
              <w:rPr>
                <w:sz w:val="22"/>
                <w:szCs w:val="22"/>
              </w:rPr>
            </w:pPr>
            <w:r w:rsidRPr="00412DDB">
              <w:rPr>
                <w:sz w:val="22"/>
                <w:szCs w:val="22"/>
                <w:lang w:val="en-US"/>
              </w:rPr>
              <w:t>23</w:t>
            </w:r>
            <w:r w:rsidRPr="00412DDB">
              <w:rPr>
                <w:sz w:val="22"/>
                <w:szCs w:val="22"/>
              </w:rPr>
              <w:t>.0</w:t>
            </w:r>
            <w:r w:rsidRPr="00412DDB">
              <w:rPr>
                <w:sz w:val="22"/>
                <w:szCs w:val="22"/>
                <w:lang w:val="en-US"/>
              </w:rPr>
              <w:t>4</w:t>
            </w:r>
            <w:r w:rsidRPr="00412DDB">
              <w:rPr>
                <w:sz w:val="22"/>
                <w:szCs w:val="22"/>
              </w:rPr>
              <w:t>.2013г.</w:t>
            </w:r>
          </w:p>
        </w:tc>
      </w:tr>
      <w:tr w:rsidR="00443833" w:rsidRPr="00412DDB" w:rsidTr="009C4F8F">
        <w:tc>
          <w:tcPr>
            <w:tcW w:w="5006" w:type="dxa"/>
          </w:tcPr>
          <w:p w:rsidR="00443833" w:rsidRPr="00412DDB" w:rsidRDefault="00443833" w:rsidP="00443833">
            <w:pPr>
              <w:pStyle w:val="prilozhenie"/>
              <w:ind w:firstLine="0"/>
              <w:rPr>
                <w:sz w:val="22"/>
                <w:szCs w:val="22"/>
              </w:rPr>
            </w:pPr>
            <w:r w:rsidRPr="00412DDB">
              <w:rPr>
                <w:sz w:val="22"/>
                <w:szCs w:val="22"/>
              </w:rPr>
              <w:t>Основание для погашения ценных бумаг выпуска (исполнение обязательств по ценным бумагам, конвертация в связи с размещением ценных бумаг иного выпуска, признание выпуска ценных бумаг несостоявшимся или недействительным, иное)</w:t>
            </w:r>
          </w:p>
        </w:tc>
        <w:tc>
          <w:tcPr>
            <w:tcW w:w="5308" w:type="dxa"/>
            <w:vAlign w:val="center"/>
          </w:tcPr>
          <w:p w:rsidR="00443833" w:rsidRPr="00412DDB" w:rsidRDefault="00443833" w:rsidP="00443833">
            <w:pPr>
              <w:pStyle w:val="prilozhenie"/>
              <w:ind w:firstLine="0"/>
              <w:jc w:val="center"/>
              <w:rPr>
                <w:sz w:val="22"/>
                <w:szCs w:val="22"/>
              </w:rPr>
            </w:pPr>
            <w:r w:rsidRPr="00412DDB">
              <w:rPr>
                <w:sz w:val="20"/>
              </w:rPr>
              <w:t>Исполнение обязательств по ценным бумагам</w:t>
            </w:r>
          </w:p>
        </w:tc>
      </w:tr>
    </w:tbl>
    <w:p w:rsidR="00443833" w:rsidRPr="00412DDB" w:rsidRDefault="00443833" w:rsidP="00443833">
      <w:pPr>
        <w:pStyle w:val="em-4"/>
      </w:pPr>
    </w:p>
    <w:p w:rsidR="00443833" w:rsidRPr="00412DDB" w:rsidRDefault="00443833" w:rsidP="00443833">
      <w:pPr>
        <w:pStyle w:val="em-4"/>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06"/>
        <w:gridCol w:w="5308"/>
      </w:tblGrid>
      <w:tr w:rsidR="00443833" w:rsidRPr="00412DDB" w:rsidTr="009C4F8F">
        <w:tc>
          <w:tcPr>
            <w:tcW w:w="5006" w:type="dxa"/>
          </w:tcPr>
          <w:p w:rsidR="00443833" w:rsidRPr="00412DDB" w:rsidRDefault="00443833" w:rsidP="00443833">
            <w:pPr>
              <w:pStyle w:val="prilozhenie"/>
              <w:ind w:firstLine="0"/>
              <w:rPr>
                <w:sz w:val="22"/>
                <w:szCs w:val="22"/>
              </w:rPr>
            </w:pPr>
            <w:r w:rsidRPr="00412DDB">
              <w:rPr>
                <w:sz w:val="22"/>
                <w:szCs w:val="22"/>
              </w:rPr>
              <w:t>Вид, серия (тип), форма и иные идентификацио</w:t>
            </w:r>
            <w:r w:rsidRPr="00412DDB">
              <w:rPr>
                <w:sz w:val="22"/>
                <w:szCs w:val="22"/>
              </w:rPr>
              <w:t>н</w:t>
            </w:r>
            <w:r w:rsidRPr="00412DDB">
              <w:rPr>
                <w:sz w:val="22"/>
                <w:szCs w:val="22"/>
              </w:rPr>
              <w:t>ные признаки ценных бумаг</w:t>
            </w:r>
          </w:p>
        </w:tc>
        <w:tc>
          <w:tcPr>
            <w:tcW w:w="5308" w:type="dxa"/>
            <w:vAlign w:val="center"/>
          </w:tcPr>
          <w:p w:rsidR="00443833" w:rsidRPr="00412DDB" w:rsidRDefault="00443833" w:rsidP="00443833">
            <w:pPr>
              <w:pStyle w:val="prilozhenie"/>
              <w:ind w:firstLine="0"/>
              <w:jc w:val="center"/>
              <w:rPr>
                <w:b/>
                <w:sz w:val="20"/>
              </w:rPr>
            </w:pPr>
            <w:r w:rsidRPr="00412DDB">
              <w:rPr>
                <w:b/>
                <w:sz w:val="20"/>
              </w:rPr>
              <w:t>Облигации;</w:t>
            </w:r>
          </w:p>
          <w:p w:rsidR="00443833" w:rsidRPr="00412DDB" w:rsidRDefault="00443833" w:rsidP="00443833">
            <w:pPr>
              <w:jc w:val="center"/>
              <w:rPr>
                <w:rFonts w:eastAsia="PMingLiU"/>
                <w:b/>
                <w:sz w:val="20"/>
                <w:szCs w:val="20"/>
              </w:rPr>
            </w:pPr>
            <w:r w:rsidRPr="00412DDB">
              <w:rPr>
                <w:rFonts w:eastAsia="PMingLiU"/>
                <w:b/>
                <w:sz w:val="20"/>
                <w:szCs w:val="20"/>
              </w:rPr>
              <w:t>Документарные процентные неконвертируемые на предъявителя с обязательным централизованным хр</w:t>
            </w:r>
            <w:r w:rsidRPr="00412DDB">
              <w:rPr>
                <w:rFonts w:eastAsia="PMingLiU"/>
                <w:b/>
                <w:sz w:val="20"/>
                <w:szCs w:val="20"/>
              </w:rPr>
              <w:t>а</w:t>
            </w:r>
            <w:r w:rsidRPr="00412DDB">
              <w:rPr>
                <w:rFonts w:eastAsia="PMingLiU"/>
                <w:b/>
                <w:sz w:val="20"/>
                <w:szCs w:val="20"/>
              </w:rPr>
              <w:t>нением серии 04</w:t>
            </w:r>
          </w:p>
          <w:p w:rsidR="00443833" w:rsidRPr="00412DDB" w:rsidRDefault="00443833" w:rsidP="00443833">
            <w:pPr>
              <w:jc w:val="center"/>
              <w:rPr>
                <w:rFonts w:eastAsia="PMingLiU"/>
                <w:b/>
                <w:sz w:val="20"/>
                <w:szCs w:val="20"/>
              </w:rPr>
            </w:pPr>
            <w:r w:rsidRPr="00412DDB">
              <w:rPr>
                <w:rFonts w:eastAsia="PMingLiU"/>
                <w:b/>
                <w:sz w:val="20"/>
                <w:szCs w:val="20"/>
              </w:rPr>
              <w:t>без возможности досрочного погашения, со сроком п</w:t>
            </w:r>
            <w:r w:rsidRPr="00412DDB">
              <w:rPr>
                <w:rFonts w:eastAsia="PMingLiU"/>
                <w:b/>
                <w:sz w:val="20"/>
                <w:szCs w:val="20"/>
              </w:rPr>
              <w:t>о</w:t>
            </w:r>
            <w:r w:rsidRPr="00412DDB">
              <w:rPr>
                <w:rFonts w:eastAsia="PMingLiU"/>
                <w:b/>
                <w:sz w:val="20"/>
                <w:szCs w:val="20"/>
              </w:rPr>
              <w:t>гашения в 1820</w:t>
            </w:r>
            <w:r w:rsidR="00B140EC">
              <w:rPr>
                <w:rFonts w:eastAsia="PMingLiU"/>
                <w:b/>
                <w:sz w:val="20"/>
                <w:szCs w:val="20"/>
              </w:rPr>
              <w:t>–</w:t>
            </w:r>
            <w:r w:rsidRPr="00412DDB">
              <w:rPr>
                <w:rFonts w:eastAsia="PMingLiU"/>
                <w:b/>
                <w:sz w:val="20"/>
                <w:szCs w:val="20"/>
              </w:rPr>
              <w:t>ый (Одна тысяча восемьсот двадц</w:t>
            </w:r>
            <w:r w:rsidRPr="00412DDB">
              <w:rPr>
                <w:rFonts w:eastAsia="PMingLiU"/>
                <w:b/>
                <w:sz w:val="20"/>
                <w:szCs w:val="20"/>
              </w:rPr>
              <w:t>а</w:t>
            </w:r>
            <w:r w:rsidRPr="00412DDB">
              <w:rPr>
                <w:rFonts w:eastAsia="PMingLiU"/>
                <w:b/>
                <w:sz w:val="20"/>
                <w:szCs w:val="20"/>
              </w:rPr>
              <w:t>тый) день с начала размещения Облигаций</w:t>
            </w:r>
          </w:p>
          <w:p w:rsidR="00443833" w:rsidRPr="00412DDB" w:rsidRDefault="00443833" w:rsidP="00443833">
            <w:pPr>
              <w:pStyle w:val="prilozhenie"/>
              <w:ind w:firstLine="0"/>
              <w:jc w:val="center"/>
              <w:rPr>
                <w:b/>
                <w:sz w:val="22"/>
                <w:szCs w:val="22"/>
              </w:rPr>
            </w:pPr>
          </w:p>
        </w:tc>
      </w:tr>
      <w:tr w:rsidR="00443833" w:rsidRPr="00412DDB" w:rsidTr="009C4F8F">
        <w:tc>
          <w:tcPr>
            <w:tcW w:w="5006" w:type="dxa"/>
          </w:tcPr>
          <w:p w:rsidR="00443833" w:rsidRPr="00412DDB" w:rsidRDefault="00443833" w:rsidP="00443833">
            <w:pPr>
              <w:pStyle w:val="prilozhenie"/>
              <w:ind w:firstLine="0"/>
              <w:rPr>
                <w:sz w:val="22"/>
                <w:szCs w:val="22"/>
              </w:rPr>
            </w:pPr>
            <w:r w:rsidRPr="00412DDB">
              <w:rPr>
                <w:sz w:val="22"/>
                <w:szCs w:val="22"/>
              </w:rPr>
              <w:t>Государственный регистрационный номер выпу</w:t>
            </w:r>
            <w:r w:rsidRPr="00412DDB">
              <w:rPr>
                <w:sz w:val="22"/>
                <w:szCs w:val="22"/>
              </w:rPr>
              <w:t>с</w:t>
            </w:r>
            <w:r w:rsidRPr="00412DDB">
              <w:rPr>
                <w:sz w:val="22"/>
                <w:szCs w:val="22"/>
              </w:rPr>
              <w:t>ка ценных бумаг и дата его государственной рег</w:t>
            </w:r>
            <w:r w:rsidRPr="00412DDB">
              <w:rPr>
                <w:sz w:val="22"/>
                <w:szCs w:val="22"/>
              </w:rPr>
              <w:t>и</w:t>
            </w:r>
            <w:r w:rsidRPr="00412DDB">
              <w:rPr>
                <w:sz w:val="22"/>
                <w:szCs w:val="22"/>
              </w:rPr>
              <w:t>страции (идентификационный номер выпуска и дата его присвоения в случае если выпуск ценных бумаг не подлежал государственной регистрации)</w:t>
            </w:r>
          </w:p>
        </w:tc>
        <w:tc>
          <w:tcPr>
            <w:tcW w:w="5308" w:type="dxa"/>
            <w:vAlign w:val="center"/>
          </w:tcPr>
          <w:p w:rsidR="00443833" w:rsidRPr="00412DDB" w:rsidRDefault="00443833" w:rsidP="00443833">
            <w:pPr>
              <w:pStyle w:val="prilozhenie"/>
              <w:ind w:firstLine="0"/>
              <w:jc w:val="center"/>
              <w:rPr>
                <w:sz w:val="20"/>
              </w:rPr>
            </w:pPr>
            <w:r w:rsidRPr="00412DDB">
              <w:rPr>
                <w:sz w:val="20"/>
              </w:rPr>
              <w:t>40402268В</w:t>
            </w:r>
          </w:p>
          <w:p w:rsidR="00443833" w:rsidRPr="00412DDB" w:rsidRDefault="00443833" w:rsidP="00443833">
            <w:pPr>
              <w:pStyle w:val="prilozhenie"/>
              <w:ind w:firstLine="0"/>
              <w:jc w:val="center"/>
              <w:rPr>
                <w:sz w:val="22"/>
                <w:szCs w:val="22"/>
              </w:rPr>
            </w:pPr>
            <w:r w:rsidRPr="00412DDB">
              <w:rPr>
                <w:sz w:val="20"/>
              </w:rPr>
              <w:t>30.12.2008г</w:t>
            </w:r>
          </w:p>
        </w:tc>
      </w:tr>
      <w:tr w:rsidR="00443833" w:rsidRPr="00412DDB" w:rsidTr="009C4F8F">
        <w:tc>
          <w:tcPr>
            <w:tcW w:w="5006" w:type="dxa"/>
          </w:tcPr>
          <w:p w:rsidR="00443833" w:rsidRPr="00412DDB" w:rsidRDefault="00443833" w:rsidP="00443833">
            <w:pPr>
              <w:pStyle w:val="prilozhenie"/>
              <w:ind w:firstLine="0"/>
              <w:rPr>
                <w:sz w:val="22"/>
                <w:szCs w:val="22"/>
              </w:rPr>
            </w:pPr>
            <w:r w:rsidRPr="00412DDB">
              <w:rPr>
                <w:sz w:val="22"/>
                <w:szCs w:val="22"/>
              </w:rPr>
              <w:lastRenderedPageBreak/>
              <w:t>Регистрирующий орган, осуществивший госуда</w:t>
            </w:r>
            <w:r w:rsidRPr="00412DDB">
              <w:rPr>
                <w:sz w:val="22"/>
                <w:szCs w:val="22"/>
              </w:rPr>
              <w:t>р</w:t>
            </w:r>
            <w:r w:rsidRPr="00412DDB">
              <w:rPr>
                <w:sz w:val="22"/>
                <w:szCs w:val="22"/>
              </w:rPr>
              <w:t>ственную регистрацию выпуска ценных бумаг (организация, присвоившая выпуску ценных б</w:t>
            </w:r>
            <w:r w:rsidRPr="00412DDB">
              <w:rPr>
                <w:sz w:val="22"/>
                <w:szCs w:val="22"/>
              </w:rPr>
              <w:t>у</w:t>
            </w:r>
            <w:r w:rsidRPr="00412DDB">
              <w:rPr>
                <w:sz w:val="22"/>
                <w:szCs w:val="22"/>
              </w:rPr>
              <w:t>маг идентификационный номер в случае если в</w:t>
            </w:r>
            <w:r w:rsidRPr="00412DDB">
              <w:rPr>
                <w:sz w:val="22"/>
                <w:szCs w:val="22"/>
              </w:rPr>
              <w:t>ы</w:t>
            </w:r>
            <w:r w:rsidRPr="00412DDB">
              <w:rPr>
                <w:sz w:val="22"/>
                <w:szCs w:val="22"/>
              </w:rPr>
              <w:t>пуск ценных бумаг не подлежал государственной регистрации)</w:t>
            </w:r>
          </w:p>
        </w:tc>
        <w:tc>
          <w:tcPr>
            <w:tcW w:w="5308" w:type="dxa"/>
            <w:vAlign w:val="center"/>
          </w:tcPr>
          <w:p w:rsidR="00443833" w:rsidRPr="00412DDB" w:rsidRDefault="00443833" w:rsidP="00443833">
            <w:pPr>
              <w:pStyle w:val="prilozhenie"/>
              <w:ind w:firstLine="0"/>
              <w:jc w:val="center"/>
              <w:rPr>
                <w:sz w:val="22"/>
                <w:szCs w:val="22"/>
              </w:rPr>
            </w:pPr>
            <w:r w:rsidRPr="00412DDB">
              <w:rPr>
                <w:sz w:val="20"/>
              </w:rPr>
              <w:t>Департамент лицензирования деятельности и финансового оздоровления кредитных организаций Банка России</w:t>
            </w:r>
          </w:p>
        </w:tc>
      </w:tr>
      <w:tr w:rsidR="00443833" w:rsidRPr="00412DDB" w:rsidTr="009C4F8F">
        <w:tc>
          <w:tcPr>
            <w:tcW w:w="5006" w:type="dxa"/>
          </w:tcPr>
          <w:p w:rsidR="00443833" w:rsidRPr="00412DDB" w:rsidRDefault="00443833" w:rsidP="00443833">
            <w:pPr>
              <w:pStyle w:val="prilozhenie"/>
              <w:ind w:firstLine="0"/>
              <w:rPr>
                <w:sz w:val="22"/>
                <w:szCs w:val="22"/>
              </w:rPr>
            </w:pPr>
            <w:r w:rsidRPr="00412DDB">
              <w:rPr>
                <w:sz w:val="22"/>
                <w:szCs w:val="22"/>
              </w:rPr>
              <w:t>Количество ценных бумаг выпуска, шт.</w:t>
            </w:r>
          </w:p>
        </w:tc>
        <w:tc>
          <w:tcPr>
            <w:tcW w:w="5308" w:type="dxa"/>
            <w:vAlign w:val="center"/>
          </w:tcPr>
          <w:p w:rsidR="00443833" w:rsidRPr="00412DDB" w:rsidRDefault="00443833" w:rsidP="00443833">
            <w:pPr>
              <w:pStyle w:val="prilozhenie"/>
              <w:ind w:firstLine="0"/>
              <w:jc w:val="center"/>
              <w:rPr>
                <w:sz w:val="22"/>
                <w:szCs w:val="22"/>
              </w:rPr>
            </w:pPr>
            <w:r w:rsidRPr="00412DDB">
              <w:rPr>
                <w:sz w:val="20"/>
              </w:rPr>
              <w:t>5 000 000</w:t>
            </w:r>
          </w:p>
        </w:tc>
      </w:tr>
      <w:tr w:rsidR="00443833" w:rsidRPr="00412DDB" w:rsidTr="009C4F8F">
        <w:tc>
          <w:tcPr>
            <w:tcW w:w="5006" w:type="dxa"/>
          </w:tcPr>
          <w:p w:rsidR="00443833" w:rsidRPr="00412DDB" w:rsidRDefault="00443833" w:rsidP="00443833">
            <w:pPr>
              <w:pStyle w:val="prilozhenie"/>
              <w:ind w:firstLine="0"/>
              <w:rPr>
                <w:sz w:val="22"/>
                <w:szCs w:val="22"/>
              </w:rPr>
            </w:pPr>
            <w:r w:rsidRPr="00412DDB">
              <w:rPr>
                <w:sz w:val="22"/>
                <w:szCs w:val="22"/>
              </w:rPr>
              <w:t xml:space="preserve">Объем выпуска ценных бумаг по номинальной стоимости или указание на то, что в соответствии с законодательством Российской Федерации наличие номинальной стоимости у данного вида ценных бумаг не предусмотрено; </w:t>
            </w:r>
            <w:r w:rsidR="009B22C6">
              <w:rPr>
                <w:sz w:val="22"/>
                <w:szCs w:val="22"/>
              </w:rPr>
              <w:t>тыс. руб.</w:t>
            </w:r>
          </w:p>
        </w:tc>
        <w:tc>
          <w:tcPr>
            <w:tcW w:w="5308" w:type="dxa"/>
            <w:vAlign w:val="center"/>
          </w:tcPr>
          <w:p w:rsidR="00443833" w:rsidRPr="00412DDB" w:rsidRDefault="00443833" w:rsidP="00443833">
            <w:pPr>
              <w:pStyle w:val="prilozhenie"/>
              <w:ind w:firstLine="0"/>
              <w:jc w:val="center"/>
              <w:rPr>
                <w:sz w:val="22"/>
                <w:szCs w:val="22"/>
              </w:rPr>
            </w:pPr>
            <w:r w:rsidRPr="00412DDB">
              <w:rPr>
                <w:sz w:val="20"/>
              </w:rPr>
              <w:t>5 000 000</w:t>
            </w:r>
          </w:p>
        </w:tc>
      </w:tr>
      <w:tr w:rsidR="00443833" w:rsidRPr="00412DDB" w:rsidTr="009C4F8F">
        <w:tc>
          <w:tcPr>
            <w:tcW w:w="5006" w:type="dxa"/>
          </w:tcPr>
          <w:p w:rsidR="00443833" w:rsidRPr="00412DDB" w:rsidRDefault="00443833" w:rsidP="00443833">
            <w:pPr>
              <w:pStyle w:val="prilozhenie"/>
              <w:ind w:firstLine="0"/>
              <w:rPr>
                <w:sz w:val="22"/>
                <w:szCs w:val="22"/>
              </w:rPr>
            </w:pPr>
            <w:r w:rsidRPr="00412DDB">
              <w:rPr>
                <w:sz w:val="22"/>
                <w:szCs w:val="22"/>
              </w:rPr>
              <w:t>Срок (дата) погашения ценных бумаг выпуска</w:t>
            </w:r>
          </w:p>
        </w:tc>
        <w:tc>
          <w:tcPr>
            <w:tcW w:w="5308" w:type="dxa"/>
            <w:vAlign w:val="center"/>
          </w:tcPr>
          <w:p w:rsidR="00443833" w:rsidRPr="00412DDB" w:rsidRDefault="00443833" w:rsidP="00443833">
            <w:pPr>
              <w:pStyle w:val="prilozhenie"/>
              <w:ind w:firstLine="0"/>
              <w:jc w:val="center"/>
              <w:rPr>
                <w:sz w:val="22"/>
                <w:szCs w:val="22"/>
              </w:rPr>
            </w:pPr>
            <w:r w:rsidRPr="00412DDB">
              <w:rPr>
                <w:sz w:val="22"/>
                <w:szCs w:val="22"/>
                <w:lang w:val="en-US"/>
              </w:rPr>
              <w:t>27</w:t>
            </w:r>
            <w:r w:rsidRPr="00412DDB">
              <w:rPr>
                <w:sz w:val="22"/>
                <w:szCs w:val="22"/>
              </w:rPr>
              <w:t>.0</w:t>
            </w:r>
            <w:r w:rsidRPr="00412DDB">
              <w:rPr>
                <w:sz w:val="22"/>
                <w:szCs w:val="22"/>
                <w:lang w:val="en-US"/>
              </w:rPr>
              <w:t>2</w:t>
            </w:r>
            <w:r w:rsidRPr="00412DDB">
              <w:rPr>
                <w:sz w:val="22"/>
                <w:szCs w:val="22"/>
              </w:rPr>
              <w:t>.201</w:t>
            </w:r>
            <w:r w:rsidRPr="00412DDB">
              <w:rPr>
                <w:sz w:val="22"/>
                <w:szCs w:val="22"/>
                <w:lang w:val="en-US"/>
              </w:rPr>
              <w:t>4</w:t>
            </w:r>
            <w:r w:rsidRPr="00412DDB">
              <w:rPr>
                <w:sz w:val="22"/>
                <w:szCs w:val="22"/>
              </w:rPr>
              <w:t>г.</w:t>
            </w:r>
          </w:p>
        </w:tc>
      </w:tr>
      <w:tr w:rsidR="00443833" w:rsidRPr="00412DDB" w:rsidTr="009C4F8F">
        <w:tc>
          <w:tcPr>
            <w:tcW w:w="5006" w:type="dxa"/>
          </w:tcPr>
          <w:p w:rsidR="00443833" w:rsidRPr="00412DDB" w:rsidRDefault="00443833" w:rsidP="00443833">
            <w:pPr>
              <w:pStyle w:val="prilozhenie"/>
              <w:ind w:firstLine="0"/>
              <w:rPr>
                <w:sz w:val="22"/>
                <w:szCs w:val="22"/>
              </w:rPr>
            </w:pPr>
            <w:r w:rsidRPr="00412DDB">
              <w:rPr>
                <w:sz w:val="22"/>
                <w:szCs w:val="22"/>
              </w:rPr>
              <w:t>Основание для погашения ценных бумаг выпуска (исполнение обязательств по ценным бумагам, конвертация в связи с размещением ценных бумаг иного выпуска, признание выпуска ценных бумаг несостоявшимся или недействительным, иное)</w:t>
            </w:r>
          </w:p>
        </w:tc>
        <w:tc>
          <w:tcPr>
            <w:tcW w:w="5308" w:type="dxa"/>
            <w:vAlign w:val="center"/>
          </w:tcPr>
          <w:p w:rsidR="00443833" w:rsidRPr="00412DDB" w:rsidRDefault="00443833" w:rsidP="00443833">
            <w:pPr>
              <w:pStyle w:val="prilozhenie"/>
              <w:ind w:firstLine="0"/>
              <w:jc w:val="center"/>
              <w:rPr>
                <w:sz w:val="22"/>
                <w:szCs w:val="22"/>
              </w:rPr>
            </w:pPr>
            <w:r w:rsidRPr="00412DDB">
              <w:rPr>
                <w:sz w:val="20"/>
              </w:rPr>
              <w:t>Исполнение обязательств по ценным бумагам</w:t>
            </w:r>
          </w:p>
        </w:tc>
      </w:tr>
    </w:tbl>
    <w:p w:rsidR="00443833" w:rsidRPr="00412DDB" w:rsidRDefault="00443833" w:rsidP="00443833">
      <w:pPr>
        <w:pStyle w:val="em-4"/>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06"/>
        <w:gridCol w:w="5308"/>
      </w:tblGrid>
      <w:tr w:rsidR="003C6096" w:rsidRPr="00412DDB" w:rsidTr="003C6096">
        <w:tc>
          <w:tcPr>
            <w:tcW w:w="5006" w:type="dxa"/>
          </w:tcPr>
          <w:p w:rsidR="003C6096" w:rsidRPr="00412DDB" w:rsidRDefault="003C6096" w:rsidP="00E563B7">
            <w:pPr>
              <w:pStyle w:val="prilozhenie"/>
              <w:ind w:firstLine="0"/>
              <w:rPr>
                <w:sz w:val="22"/>
                <w:szCs w:val="22"/>
              </w:rPr>
            </w:pPr>
            <w:r w:rsidRPr="00412DDB">
              <w:rPr>
                <w:sz w:val="22"/>
                <w:szCs w:val="22"/>
              </w:rPr>
              <w:t>Вид, серия (тип), форма и иные идентификацио</w:t>
            </w:r>
            <w:r w:rsidRPr="00412DDB">
              <w:rPr>
                <w:sz w:val="22"/>
                <w:szCs w:val="22"/>
              </w:rPr>
              <w:t>н</w:t>
            </w:r>
            <w:r w:rsidRPr="00412DDB">
              <w:rPr>
                <w:sz w:val="22"/>
                <w:szCs w:val="22"/>
              </w:rPr>
              <w:t>ные признаки ценных бумаг</w:t>
            </w:r>
          </w:p>
        </w:tc>
        <w:tc>
          <w:tcPr>
            <w:tcW w:w="5308" w:type="dxa"/>
            <w:vAlign w:val="center"/>
          </w:tcPr>
          <w:p w:rsidR="003C6096" w:rsidRPr="00412DDB" w:rsidRDefault="003C6096" w:rsidP="00E563B7">
            <w:pPr>
              <w:pStyle w:val="prilozhenie"/>
              <w:ind w:firstLine="0"/>
              <w:jc w:val="center"/>
              <w:rPr>
                <w:b/>
                <w:sz w:val="20"/>
              </w:rPr>
            </w:pPr>
            <w:r w:rsidRPr="00412DDB">
              <w:rPr>
                <w:b/>
                <w:sz w:val="20"/>
              </w:rPr>
              <w:t>Облигации;</w:t>
            </w:r>
          </w:p>
          <w:p w:rsidR="003C6096" w:rsidRPr="00A521A8" w:rsidRDefault="003C6096" w:rsidP="00E563B7">
            <w:pPr>
              <w:jc w:val="center"/>
              <w:rPr>
                <w:rFonts w:eastAsia="PMingLiU"/>
                <w:b/>
                <w:sz w:val="20"/>
                <w:szCs w:val="20"/>
              </w:rPr>
            </w:pPr>
            <w:r w:rsidRPr="00412DDB">
              <w:rPr>
                <w:rFonts w:eastAsia="PMingLiU"/>
                <w:b/>
                <w:sz w:val="20"/>
                <w:szCs w:val="20"/>
              </w:rPr>
              <w:t>Документарные процентные неконвертируемые на предъявителя с обязательным централизованным хр</w:t>
            </w:r>
            <w:r w:rsidRPr="00412DDB">
              <w:rPr>
                <w:rFonts w:eastAsia="PMingLiU"/>
                <w:b/>
                <w:sz w:val="20"/>
                <w:szCs w:val="20"/>
              </w:rPr>
              <w:t>а</w:t>
            </w:r>
            <w:r w:rsidRPr="00412DDB">
              <w:rPr>
                <w:rFonts w:eastAsia="PMingLiU"/>
                <w:b/>
                <w:sz w:val="20"/>
                <w:szCs w:val="20"/>
              </w:rPr>
              <w:t>нением серии 0</w:t>
            </w:r>
            <w:r w:rsidRPr="00A75C0A">
              <w:rPr>
                <w:rFonts w:eastAsia="PMingLiU"/>
                <w:b/>
                <w:sz w:val="20"/>
                <w:szCs w:val="20"/>
              </w:rPr>
              <w:t>5</w:t>
            </w:r>
          </w:p>
          <w:p w:rsidR="003C6096" w:rsidRPr="00412DDB" w:rsidRDefault="003C6096" w:rsidP="00E563B7">
            <w:pPr>
              <w:jc w:val="center"/>
              <w:rPr>
                <w:rFonts w:eastAsia="PMingLiU"/>
                <w:b/>
                <w:sz w:val="20"/>
                <w:szCs w:val="20"/>
              </w:rPr>
            </w:pPr>
            <w:r w:rsidRPr="00412DDB">
              <w:rPr>
                <w:rFonts w:eastAsia="PMingLiU"/>
                <w:b/>
                <w:sz w:val="20"/>
                <w:szCs w:val="20"/>
              </w:rPr>
              <w:t>без возможности досрочного погашения, со сроком п</w:t>
            </w:r>
            <w:r w:rsidRPr="00412DDB">
              <w:rPr>
                <w:rFonts w:eastAsia="PMingLiU"/>
                <w:b/>
                <w:sz w:val="20"/>
                <w:szCs w:val="20"/>
              </w:rPr>
              <w:t>о</w:t>
            </w:r>
            <w:r w:rsidRPr="00412DDB">
              <w:rPr>
                <w:rFonts w:eastAsia="PMingLiU"/>
                <w:b/>
                <w:sz w:val="20"/>
                <w:szCs w:val="20"/>
              </w:rPr>
              <w:t>гашения в 1820-ый (Одна тысяча восемьсот двадц</w:t>
            </w:r>
            <w:r w:rsidRPr="00412DDB">
              <w:rPr>
                <w:rFonts w:eastAsia="PMingLiU"/>
                <w:b/>
                <w:sz w:val="20"/>
                <w:szCs w:val="20"/>
              </w:rPr>
              <w:t>а</w:t>
            </w:r>
            <w:r w:rsidRPr="00412DDB">
              <w:rPr>
                <w:rFonts w:eastAsia="PMingLiU"/>
                <w:b/>
                <w:sz w:val="20"/>
                <w:szCs w:val="20"/>
              </w:rPr>
              <w:t>тый) день с начала размещения Облигаций</w:t>
            </w:r>
          </w:p>
          <w:p w:rsidR="003C6096" w:rsidRPr="00412DDB" w:rsidRDefault="003C6096" w:rsidP="00E563B7">
            <w:pPr>
              <w:pStyle w:val="prilozhenie"/>
              <w:ind w:firstLine="0"/>
              <w:jc w:val="center"/>
              <w:rPr>
                <w:b/>
                <w:sz w:val="22"/>
                <w:szCs w:val="22"/>
              </w:rPr>
            </w:pPr>
          </w:p>
        </w:tc>
      </w:tr>
      <w:tr w:rsidR="003C6096" w:rsidRPr="00412DDB" w:rsidTr="003C6096">
        <w:tc>
          <w:tcPr>
            <w:tcW w:w="5006" w:type="dxa"/>
          </w:tcPr>
          <w:p w:rsidR="003C6096" w:rsidRPr="00412DDB" w:rsidRDefault="003C6096" w:rsidP="00E563B7">
            <w:pPr>
              <w:pStyle w:val="prilozhenie"/>
              <w:ind w:firstLine="0"/>
              <w:rPr>
                <w:sz w:val="22"/>
                <w:szCs w:val="22"/>
              </w:rPr>
            </w:pPr>
            <w:r w:rsidRPr="00412DDB">
              <w:rPr>
                <w:sz w:val="22"/>
                <w:szCs w:val="22"/>
              </w:rPr>
              <w:t>Государственный регистрационный номер выпу</w:t>
            </w:r>
            <w:r w:rsidRPr="00412DDB">
              <w:rPr>
                <w:sz w:val="22"/>
                <w:szCs w:val="22"/>
              </w:rPr>
              <w:t>с</w:t>
            </w:r>
            <w:r w:rsidRPr="00412DDB">
              <w:rPr>
                <w:sz w:val="22"/>
                <w:szCs w:val="22"/>
              </w:rPr>
              <w:t>ка ценных бумаг и дата его государственной рег</w:t>
            </w:r>
            <w:r w:rsidRPr="00412DDB">
              <w:rPr>
                <w:sz w:val="22"/>
                <w:szCs w:val="22"/>
              </w:rPr>
              <w:t>и</w:t>
            </w:r>
            <w:r w:rsidRPr="00412DDB">
              <w:rPr>
                <w:sz w:val="22"/>
                <w:szCs w:val="22"/>
              </w:rPr>
              <w:t>страции (идентификационный номер выпуска и дата его присвоения в случае если выпуск ценных бумаг не подлежал государственной регистрации)</w:t>
            </w:r>
          </w:p>
        </w:tc>
        <w:tc>
          <w:tcPr>
            <w:tcW w:w="5308" w:type="dxa"/>
            <w:vAlign w:val="center"/>
          </w:tcPr>
          <w:p w:rsidR="003C6096" w:rsidRPr="00412DDB" w:rsidRDefault="003C6096" w:rsidP="00E563B7">
            <w:pPr>
              <w:pStyle w:val="prilozhenie"/>
              <w:ind w:firstLine="0"/>
              <w:jc w:val="center"/>
              <w:rPr>
                <w:sz w:val="20"/>
              </w:rPr>
            </w:pPr>
            <w:r w:rsidRPr="00412DDB">
              <w:rPr>
                <w:sz w:val="20"/>
              </w:rPr>
              <w:t>40</w:t>
            </w:r>
            <w:r>
              <w:rPr>
                <w:sz w:val="20"/>
                <w:lang w:val="en-US"/>
              </w:rPr>
              <w:t>5</w:t>
            </w:r>
            <w:r w:rsidRPr="00412DDB">
              <w:rPr>
                <w:sz w:val="20"/>
              </w:rPr>
              <w:t>02268В</w:t>
            </w:r>
          </w:p>
          <w:p w:rsidR="003C6096" w:rsidRPr="00412DDB" w:rsidRDefault="003C6096" w:rsidP="00E563B7">
            <w:pPr>
              <w:pStyle w:val="prilozhenie"/>
              <w:ind w:firstLine="0"/>
              <w:jc w:val="center"/>
              <w:rPr>
                <w:sz w:val="22"/>
                <w:szCs w:val="22"/>
              </w:rPr>
            </w:pPr>
            <w:r w:rsidRPr="00412DDB">
              <w:rPr>
                <w:sz w:val="20"/>
              </w:rPr>
              <w:t>30.12.2008г</w:t>
            </w:r>
          </w:p>
        </w:tc>
      </w:tr>
      <w:tr w:rsidR="003C6096" w:rsidRPr="00412DDB" w:rsidTr="003C6096">
        <w:tc>
          <w:tcPr>
            <w:tcW w:w="5006" w:type="dxa"/>
          </w:tcPr>
          <w:p w:rsidR="003C6096" w:rsidRPr="00412DDB" w:rsidRDefault="003C6096" w:rsidP="00E563B7">
            <w:pPr>
              <w:pStyle w:val="prilozhenie"/>
              <w:ind w:firstLine="0"/>
              <w:rPr>
                <w:sz w:val="22"/>
                <w:szCs w:val="22"/>
              </w:rPr>
            </w:pPr>
            <w:r w:rsidRPr="00412DDB">
              <w:rPr>
                <w:sz w:val="22"/>
                <w:szCs w:val="22"/>
              </w:rPr>
              <w:t>Регистрирующий орган, осуществивший госуда</w:t>
            </w:r>
            <w:r w:rsidRPr="00412DDB">
              <w:rPr>
                <w:sz w:val="22"/>
                <w:szCs w:val="22"/>
              </w:rPr>
              <w:t>р</w:t>
            </w:r>
            <w:r w:rsidRPr="00412DDB">
              <w:rPr>
                <w:sz w:val="22"/>
                <w:szCs w:val="22"/>
              </w:rPr>
              <w:t>ственную регистрацию выпуска ценных бумаг (организация, присвоившая выпуску ценных б</w:t>
            </w:r>
            <w:r w:rsidRPr="00412DDB">
              <w:rPr>
                <w:sz w:val="22"/>
                <w:szCs w:val="22"/>
              </w:rPr>
              <w:t>у</w:t>
            </w:r>
            <w:r w:rsidRPr="00412DDB">
              <w:rPr>
                <w:sz w:val="22"/>
                <w:szCs w:val="22"/>
              </w:rPr>
              <w:t>маг идентификационный номер в случае если в</w:t>
            </w:r>
            <w:r w:rsidRPr="00412DDB">
              <w:rPr>
                <w:sz w:val="22"/>
                <w:szCs w:val="22"/>
              </w:rPr>
              <w:t>ы</w:t>
            </w:r>
            <w:r w:rsidRPr="00412DDB">
              <w:rPr>
                <w:sz w:val="22"/>
                <w:szCs w:val="22"/>
              </w:rPr>
              <w:t>пуск ценных бумаг не подлежал государственной регистрации)</w:t>
            </w:r>
          </w:p>
        </w:tc>
        <w:tc>
          <w:tcPr>
            <w:tcW w:w="5308" w:type="dxa"/>
            <w:vAlign w:val="center"/>
          </w:tcPr>
          <w:p w:rsidR="003C6096" w:rsidRPr="00412DDB" w:rsidRDefault="003C6096" w:rsidP="00E563B7">
            <w:pPr>
              <w:pStyle w:val="prilozhenie"/>
              <w:ind w:firstLine="0"/>
              <w:jc w:val="center"/>
              <w:rPr>
                <w:sz w:val="22"/>
                <w:szCs w:val="22"/>
              </w:rPr>
            </w:pPr>
            <w:r w:rsidRPr="00412DDB">
              <w:rPr>
                <w:sz w:val="20"/>
              </w:rPr>
              <w:t>Департамент лицензирования деятельности и финансового оздоровления кредитных организаций Банка России</w:t>
            </w:r>
          </w:p>
        </w:tc>
      </w:tr>
      <w:tr w:rsidR="003C6096" w:rsidRPr="00412DDB" w:rsidTr="003C6096">
        <w:tc>
          <w:tcPr>
            <w:tcW w:w="5006" w:type="dxa"/>
          </w:tcPr>
          <w:p w:rsidR="003C6096" w:rsidRPr="00412DDB" w:rsidRDefault="003C6096" w:rsidP="00E563B7">
            <w:pPr>
              <w:pStyle w:val="prilozhenie"/>
              <w:ind w:firstLine="0"/>
              <w:rPr>
                <w:sz w:val="22"/>
                <w:szCs w:val="22"/>
              </w:rPr>
            </w:pPr>
            <w:r w:rsidRPr="00412DDB">
              <w:rPr>
                <w:sz w:val="22"/>
                <w:szCs w:val="22"/>
              </w:rPr>
              <w:t>Количество ценных бумаг выпуска, шт.</w:t>
            </w:r>
          </w:p>
        </w:tc>
        <w:tc>
          <w:tcPr>
            <w:tcW w:w="5308" w:type="dxa"/>
            <w:vAlign w:val="center"/>
          </w:tcPr>
          <w:p w:rsidR="003C6096" w:rsidRPr="00412DDB" w:rsidRDefault="003C6096" w:rsidP="00E563B7">
            <w:pPr>
              <w:pStyle w:val="prilozhenie"/>
              <w:ind w:firstLine="0"/>
              <w:jc w:val="center"/>
              <w:rPr>
                <w:sz w:val="22"/>
                <w:szCs w:val="22"/>
              </w:rPr>
            </w:pPr>
            <w:r w:rsidRPr="00412DDB">
              <w:rPr>
                <w:sz w:val="20"/>
              </w:rPr>
              <w:t>5 000 000</w:t>
            </w:r>
          </w:p>
        </w:tc>
      </w:tr>
      <w:tr w:rsidR="003C6096" w:rsidRPr="00412DDB" w:rsidTr="003C6096">
        <w:tc>
          <w:tcPr>
            <w:tcW w:w="5006" w:type="dxa"/>
          </w:tcPr>
          <w:p w:rsidR="003C6096" w:rsidRPr="00412DDB" w:rsidRDefault="003C6096" w:rsidP="00E563B7">
            <w:pPr>
              <w:pStyle w:val="prilozhenie"/>
              <w:ind w:firstLine="0"/>
              <w:rPr>
                <w:sz w:val="22"/>
                <w:szCs w:val="22"/>
              </w:rPr>
            </w:pPr>
            <w:r w:rsidRPr="00412DDB">
              <w:rPr>
                <w:sz w:val="22"/>
                <w:szCs w:val="22"/>
              </w:rPr>
              <w:t xml:space="preserve">Объем выпуска ценных бумаг по номинальной стоимости или указание на то, что в соответствии с законодательством Российской Федерации наличие номинальной стоимости у данного вида ценных бумаг не предусмотрено; </w:t>
            </w:r>
            <w:proofErr w:type="spellStart"/>
            <w:r w:rsidRPr="00412DDB">
              <w:rPr>
                <w:sz w:val="22"/>
                <w:szCs w:val="22"/>
              </w:rPr>
              <w:t>тыс.руб</w:t>
            </w:r>
            <w:proofErr w:type="spellEnd"/>
            <w:r w:rsidRPr="00412DDB">
              <w:rPr>
                <w:sz w:val="22"/>
                <w:szCs w:val="22"/>
              </w:rPr>
              <w:t>.</w:t>
            </w:r>
          </w:p>
        </w:tc>
        <w:tc>
          <w:tcPr>
            <w:tcW w:w="5308" w:type="dxa"/>
            <w:vAlign w:val="center"/>
          </w:tcPr>
          <w:p w:rsidR="003C6096" w:rsidRPr="00412DDB" w:rsidRDefault="003C6096" w:rsidP="00E563B7">
            <w:pPr>
              <w:pStyle w:val="prilozhenie"/>
              <w:ind w:firstLine="0"/>
              <w:jc w:val="center"/>
              <w:rPr>
                <w:sz w:val="22"/>
                <w:szCs w:val="22"/>
              </w:rPr>
            </w:pPr>
            <w:r w:rsidRPr="00412DDB">
              <w:rPr>
                <w:sz w:val="20"/>
              </w:rPr>
              <w:t>5 000 000</w:t>
            </w:r>
          </w:p>
        </w:tc>
      </w:tr>
      <w:tr w:rsidR="003C6096" w:rsidRPr="00412DDB" w:rsidTr="003C6096">
        <w:tc>
          <w:tcPr>
            <w:tcW w:w="5006" w:type="dxa"/>
          </w:tcPr>
          <w:p w:rsidR="003C6096" w:rsidRPr="00412DDB" w:rsidRDefault="003C6096" w:rsidP="00E563B7">
            <w:pPr>
              <w:pStyle w:val="prilozhenie"/>
              <w:ind w:firstLine="0"/>
              <w:rPr>
                <w:sz w:val="22"/>
                <w:szCs w:val="22"/>
              </w:rPr>
            </w:pPr>
            <w:r w:rsidRPr="00412DDB">
              <w:rPr>
                <w:sz w:val="22"/>
                <w:szCs w:val="22"/>
              </w:rPr>
              <w:t>Срок (дата) погашения ценных бумаг выпуска</w:t>
            </w:r>
          </w:p>
        </w:tc>
        <w:tc>
          <w:tcPr>
            <w:tcW w:w="5308" w:type="dxa"/>
            <w:vAlign w:val="center"/>
          </w:tcPr>
          <w:p w:rsidR="003C6096" w:rsidRPr="00412DDB" w:rsidRDefault="003C6096" w:rsidP="00E563B7">
            <w:pPr>
              <w:pStyle w:val="prilozhenie"/>
              <w:ind w:firstLine="0"/>
              <w:jc w:val="center"/>
              <w:rPr>
                <w:sz w:val="22"/>
                <w:szCs w:val="22"/>
              </w:rPr>
            </w:pPr>
            <w:r>
              <w:rPr>
                <w:sz w:val="22"/>
                <w:szCs w:val="22"/>
                <w:lang w:val="en-US"/>
              </w:rPr>
              <w:t>12</w:t>
            </w:r>
            <w:r w:rsidRPr="00412DDB">
              <w:rPr>
                <w:sz w:val="22"/>
                <w:szCs w:val="22"/>
              </w:rPr>
              <w:t>.0</w:t>
            </w:r>
            <w:r>
              <w:rPr>
                <w:sz w:val="22"/>
                <w:szCs w:val="22"/>
                <w:lang w:val="en-US"/>
              </w:rPr>
              <w:t>6</w:t>
            </w:r>
            <w:r w:rsidRPr="00412DDB">
              <w:rPr>
                <w:sz w:val="22"/>
                <w:szCs w:val="22"/>
              </w:rPr>
              <w:t>.201</w:t>
            </w:r>
            <w:r w:rsidRPr="00412DDB">
              <w:rPr>
                <w:sz w:val="22"/>
                <w:szCs w:val="22"/>
                <w:lang w:val="en-US"/>
              </w:rPr>
              <w:t>4</w:t>
            </w:r>
            <w:r w:rsidRPr="00412DDB">
              <w:rPr>
                <w:sz w:val="22"/>
                <w:szCs w:val="22"/>
              </w:rPr>
              <w:t>г.</w:t>
            </w:r>
          </w:p>
        </w:tc>
      </w:tr>
      <w:tr w:rsidR="003C6096" w:rsidRPr="00412DDB" w:rsidTr="003C6096">
        <w:tc>
          <w:tcPr>
            <w:tcW w:w="5006" w:type="dxa"/>
          </w:tcPr>
          <w:p w:rsidR="003C6096" w:rsidRPr="00412DDB" w:rsidRDefault="003C6096" w:rsidP="00E563B7">
            <w:pPr>
              <w:pStyle w:val="prilozhenie"/>
              <w:ind w:firstLine="0"/>
              <w:rPr>
                <w:sz w:val="22"/>
                <w:szCs w:val="22"/>
              </w:rPr>
            </w:pPr>
            <w:r w:rsidRPr="00412DDB">
              <w:rPr>
                <w:sz w:val="22"/>
                <w:szCs w:val="22"/>
              </w:rPr>
              <w:t>Основание для погашения ценных бумаг выпуска (исполнение обязательств по ценным бумагам, конвертация в связи с размещением ценных бумаг иного выпуска, признание выпуска ценных бумаг несостоявшимся или недействительным, иное)</w:t>
            </w:r>
          </w:p>
        </w:tc>
        <w:tc>
          <w:tcPr>
            <w:tcW w:w="5308" w:type="dxa"/>
            <w:vAlign w:val="center"/>
          </w:tcPr>
          <w:p w:rsidR="003C6096" w:rsidRPr="00412DDB" w:rsidRDefault="003C6096" w:rsidP="00E563B7">
            <w:pPr>
              <w:pStyle w:val="prilozhenie"/>
              <w:ind w:firstLine="0"/>
              <w:jc w:val="center"/>
              <w:rPr>
                <w:sz w:val="22"/>
                <w:szCs w:val="22"/>
              </w:rPr>
            </w:pPr>
            <w:r w:rsidRPr="00412DDB">
              <w:rPr>
                <w:sz w:val="20"/>
              </w:rPr>
              <w:t>Исполнение обязательств по ценным бумагам</w:t>
            </w:r>
          </w:p>
        </w:tc>
      </w:tr>
    </w:tbl>
    <w:p w:rsidR="00443833" w:rsidRPr="00412DDB" w:rsidRDefault="00443833" w:rsidP="00443833">
      <w:pPr>
        <w:pStyle w:val="em-4"/>
      </w:pPr>
    </w:p>
    <w:p w:rsidR="00443833" w:rsidRPr="00412DDB" w:rsidRDefault="00443833" w:rsidP="00443833">
      <w:pPr>
        <w:pStyle w:val="em-7"/>
      </w:pPr>
      <w:bookmarkStart w:id="134" w:name="_Toc364086375"/>
      <w:bookmarkStart w:id="135" w:name="_Toc411501831"/>
      <w:r w:rsidRPr="00412DDB">
        <w:t>8.3.2. Сведения о выпусках, ценные бумаги которых не являются погашенными</w:t>
      </w:r>
      <w:bookmarkEnd w:id="134"/>
      <w:bookmarkEnd w:id="135"/>
      <w:r w:rsidRPr="00412DDB">
        <w:rPr>
          <w:rStyle w:val="af0"/>
          <w:vanish/>
        </w:rPr>
        <w:footnoteReference w:id="101"/>
      </w:r>
    </w:p>
    <w:p w:rsidR="00443833" w:rsidRPr="00C436DB" w:rsidRDefault="00443833" w:rsidP="00443833">
      <w:pPr>
        <w:pStyle w:val="em-4"/>
      </w:pPr>
    </w:p>
    <w:p w:rsidR="003C6096" w:rsidRPr="00A521A8" w:rsidRDefault="003C6096" w:rsidP="003C6096">
      <w:pPr>
        <w:pStyle w:val="em-4"/>
      </w:pPr>
      <w:r>
        <w:t xml:space="preserve">Все ценные бумаги, выпущенные кредитной организацией-эмитентом, погашены. </w:t>
      </w:r>
    </w:p>
    <w:p w:rsidR="003C6096" w:rsidRPr="003C6096" w:rsidRDefault="003C6096" w:rsidP="00443833">
      <w:pPr>
        <w:pStyle w:val="em-4"/>
      </w:pPr>
    </w:p>
    <w:p w:rsidR="00443833" w:rsidRPr="00412DDB" w:rsidRDefault="00443833" w:rsidP="00443833">
      <w:pPr>
        <w:pStyle w:val="em-4"/>
      </w:pPr>
    </w:p>
    <w:p w:rsidR="00443833" w:rsidRPr="00412DDB" w:rsidRDefault="00443833" w:rsidP="00443833">
      <w:pPr>
        <w:pStyle w:val="em-1"/>
      </w:pPr>
      <w:bookmarkStart w:id="136" w:name="_Toc364086376"/>
      <w:bookmarkStart w:id="137" w:name="_Toc411501832"/>
      <w:r w:rsidRPr="00412DDB">
        <w:lastRenderedPageBreak/>
        <w:t xml:space="preserve">8.4. Сведения о лице (лицах), предоставившем (предоставивших) обеспечение по облигациям кредитной организации </w:t>
      </w:r>
      <w:r w:rsidR="00B140EC">
        <w:t>–</w:t>
      </w:r>
      <w:r w:rsidRPr="00412DDB">
        <w:t xml:space="preserve"> эмитента с обеспечением, а также об условиях обеспечения исполнения обязательств по облигациям кредитной организации </w:t>
      </w:r>
      <w:r w:rsidR="00B140EC">
        <w:t>–</w:t>
      </w:r>
      <w:r w:rsidRPr="00412DDB">
        <w:t xml:space="preserve"> эмитента с обеспечением</w:t>
      </w:r>
      <w:bookmarkEnd w:id="136"/>
      <w:bookmarkEnd w:id="137"/>
      <w:r w:rsidRPr="00412DDB">
        <w:rPr>
          <w:rStyle w:val="af0"/>
          <w:vanish/>
        </w:rPr>
        <w:footnoteReference w:id="102"/>
      </w:r>
    </w:p>
    <w:p w:rsidR="00443833" w:rsidRDefault="00443833" w:rsidP="00443833">
      <w:pPr>
        <w:pStyle w:val="em-4"/>
      </w:pPr>
    </w:p>
    <w:p w:rsidR="00C436DB" w:rsidRPr="00C436DB" w:rsidRDefault="00C436DB" w:rsidP="00C436DB">
      <w:pPr>
        <w:pStyle w:val="em-1"/>
        <w:rPr>
          <w:b w:val="0"/>
        </w:rPr>
      </w:pPr>
      <w:bookmarkStart w:id="138" w:name="_Toc411501833"/>
      <w:r w:rsidRPr="00C436DB">
        <w:rPr>
          <w:b w:val="0"/>
        </w:rPr>
        <w:t>Все ценные бумаги, выпущенные кредитной организацией-эмитентом, погашены.</w:t>
      </w:r>
      <w:bookmarkEnd w:id="138"/>
      <w:r w:rsidRPr="00C436DB">
        <w:rPr>
          <w:b w:val="0"/>
        </w:rPr>
        <w:t xml:space="preserve"> </w:t>
      </w:r>
      <w:r w:rsidRPr="00C436DB">
        <w:rPr>
          <w:rStyle w:val="af0"/>
          <w:b w:val="0"/>
          <w:vanish/>
        </w:rPr>
        <w:footnoteReference w:id="103"/>
      </w:r>
    </w:p>
    <w:p w:rsidR="00C436DB" w:rsidRPr="00412DDB" w:rsidRDefault="00C436DB" w:rsidP="00443833">
      <w:pPr>
        <w:pStyle w:val="em-4"/>
      </w:pPr>
    </w:p>
    <w:p w:rsidR="00443833" w:rsidRPr="00412DDB" w:rsidRDefault="00443833" w:rsidP="00443833">
      <w:pPr>
        <w:pStyle w:val="prilozhenie"/>
        <w:rPr>
          <w:sz w:val="22"/>
          <w:szCs w:val="22"/>
        </w:rPr>
      </w:pPr>
    </w:p>
    <w:p w:rsidR="00443833" w:rsidRPr="00412DDB" w:rsidRDefault="00443833" w:rsidP="00443833">
      <w:pPr>
        <w:pStyle w:val="em-7"/>
      </w:pPr>
      <w:bookmarkStart w:id="139" w:name="_Toc364086377"/>
      <w:bookmarkStart w:id="140" w:name="_Toc411501834"/>
      <w:r w:rsidRPr="00412DDB">
        <w:t>8.4.1. Условия обеспечения исполнения обязательств по облигациям с ипотечным покрытием</w:t>
      </w:r>
      <w:bookmarkEnd w:id="139"/>
      <w:bookmarkEnd w:id="140"/>
      <w:r w:rsidRPr="00412DDB">
        <w:rPr>
          <w:rStyle w:val="af0"/>
          <w:b w:val="0"/>
          <w:bCs/>
          <w:vanish/>
        </w:rPr>
        <w:footnoteReference w:id="104"/>
      </w:r>
    </w:p>
    <w:p w:rsidR="00443833" w:rsidRPr="00412DDB" w:rsidRDefault="00443833" w:rsidP="00443833">
      <w:pPr>
        <w:pStyle w:val="em-4"/>
      </w:pPr>
    </w:p>
    <w:tbl>
      <w:tblPr>
        <w:tblW w:w="0" w:type="auto"/>
        <w:tblLook w:val="00A0" w:firstRow="1" w:lastRow="0" w:firstColumn="1" w:lastColumn="0" w:noHBand="0" w:noVBand="0"/>
      </w:tblPr>
      <w:tblGrid>
        <w:gridCol w:w="10314"/>
      </w:tblGrid>
      <w:tr w:rsidR="00443833" w:rsidRPr="00412DDB" w:rsidTr="009C4F8F">
        <w:tc>
          <w:tcPr>
            <w:tcW w:w="10314" w:type="dxa"/>
          </w:tcPr>
          <w:p w:rsidR="00443833" w:rsidRPr="00412DDB" w:rsidRDefault="00443833" w:rsidP="00443833">
            <w:pPr>
              <w:pStyle w:val="em-4"/>
            </w:pPr>
            <w:r w:rsidRPr="009C4F8F">
              <w:rPr>
                <w:szCs w:val="20"/>
              </w:rPr>
              <w:t>Сведения не предоставляются, так как кредитная организация – эмитент не размещала облигаций с ипотечным покрытием и не имеет облигаций с обеспечением, обязательства по которым еще не исполн</w:t>
            </w:r>
            <w:r w:rsidRPr="009C4F8F">
              <w:rPr>
                <w:szCs w:val="20"/>
              </w:rPr>
              <w:t>е</w:t>
            </w:r>
            <w:r w:rsidRPr="009C4F8F">
              <w:rPr>
                <w:szCs w:val="20"/>
              </w:rPr>
              <w:t>ны</w:t>
            </w:r>
            <w:r w:rsidR="009C4F8F">
              <w:rPr>
                <w:szCs w:val="20"/>
              </w:rPr>
              <w:t>.</w:t>
            </w:r>
          </w:p>
        </w:tc>
      </w:tr>
    </w:tbl>
    <w:p w:rsidR="00443833" w:rsidRPr="00412DDB" w:rsidRDefault="00443833" w:rsidP="00443833">
      <w:pPr>
        <w:pStyle w:val="em-4"/>
      </w:pPr>
    </w:p>
    <w:p w:rsidR="00443833" w:rsidRPr="00412DDB" w:rsidRDefault="00443833" w:rsidP="00443833">
      <w:pPr>
        <w:pStyle w:val="em-1"/>
      </w:pPr>
      <w:bookmarkStart w:id="141" w:name="_Toc364086378"/>
      <w:bookmarkStart w:id="142" w:name="_Toc411501835"/>
      <w:r w:rsidRPr="00412DDB">
        <w:t xml:space="preserve">8.5. Сведения об организациях, осуществляющих учет прав на эмиссионные ценные бумаги кредитной организации </w:t>
      </w:r>
      <w:r w:rsidR="00B140EC">
        <w:t>–</w:t>
      </w:r>
      <w:r w:rsidRPr="00412DDB">
        <w:t xml:space="preserve"> эмитента</w:t>
      </w:r>
      <w:bookmarkEnd w:id="141"/>
      <w:bookmarkEnd w:id="142"/>
    </w:p>
    <w:p w:rsidR="00443833" w:rsidRPr="00412DDB" w:rsidRDefault="00443833" w:rsidP="00443833">
      <w:pPr>
        <w:pStyle w:val="em-4"/>
        <w:rPr>
          <w:b/>
        </w:rPr>
      </w:pPr>
      <w:r w:rsidRPr="00412DDB">
        <w:rPr>
          <w:b/>
        </w:rPr>
        <w:t xml:space="preserve">Информация о регистраторе, осуществляющем ведение реестра владельцев именных ценных бумаг кредитной организации </w:t>
      </w:r>
      <w:r w:rsidR="00B140EC">
        <w:rPr>
          <w:b/>
        </w:rPr>
        <w:t>–</w:t>
      </w:r>
      <w:r w:rsidRPr="00412DDB">
        <w:rPr>
          <w:b/>
        </w:rPr>
        <w:t xml:space="preserve"> эмитента</w:t>
      </w:r>
      <w:r w:rsidRPr="00412DDB">
        <w:rPr>
          <w:rStyle w:val="af0"/>
          <w:b/>
          <w:vanish/>
        </w:rPr>
        <w:footnoteReference w:id="105"/>
      </w:r>
      <w:r w:rsidRPr="00412DDB">
        <w:rPr>
          <w:b/>
        </w:rPr>
        <w:t>:</w:t>
      </w:r>
    </w:p>
    <w:p w:rsidR="00443833" w:rsidRPr="00412DDB" w:rsidRDefault="00443833" w:rsidP="00443833">
      <w:pPr>
        <w:pStyle w:val="em-4"/>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40"/>
        <w:gridCol w:w="6208"/>
      </w:tblGrid>
      <w:tr w:rsidR="00443833" w:rsidRPr="00412DDB" w:rsidTr="009C4F8F">
        <w:tc>
          <w:tcPr>
            <w:tcW w:w="4140" w:type="dxa"/>
          </w:tcPr>
          <w:p w:rsidR="00443833" w:rsidRPr="00412DDB" w:rsidRDefault="00443833" w:rsidP="00443833">
            <w:pPr>
              <w:pStyle w:val="em-4"/>
              <w:ind w:firstLine="0"/>
            </w:pPr>
            <w:r w:rsidRPr="00412DDB">
              <w:t>Полное фирменное наименование:</w:t>
            </w:r>
          </w:p>
        </w:tc>
        <w:tc>
          <w:tcPr>
            <w:tcW w:w="6208" w:type="dxa"/>
            <w:vAlign w:val="center"/>
          </w:tcPr>
          <w:p w:rsidR="00443833" w:rsidRPr="00412DDB" w:rsidRDefault="00443833" w:rsidP="00443833">
            <w:pPr>
              <w:jc w:val="center"/>
              <w:rPr>
                <w:sz w:val="20"/>
                <w:szCs w:val="20"/>
              </w:rPr>
            </w:pPr>
            <w:r w:rsidRPr="00412DDB">
              <w:rPr>
                <w:b/>
                <w:bCs/>
                <w:sz w:val="20"/>
                <w:szCs w:val="20"/>
              </w:rPr>
              <w:t xml:space="preserve">Открытое акционерное общество </w:t>
            </w:r>
            <w:r w:rsidR="009C4F8F">
              <w:rPr>
                <w:b/>
                <w:bCs/>
                <w:sz w:val="20"/>
                <w:szCs w:val="20"/>
              </w:rPr>
              <w:t>«</w:t>
            </w:r>
            <w:r w:rsidRPr="00412DDB">
              <w:rPr>
                <w:b/>
                <w:bCs/>
                <w:sz w:val="20"/>
                <w:szCs w:val="20"/>
              </w:rPr>
              <w:t>Реестр</w:t>
            </w:r>
            <w:r w:rsidR="009C4F8F">
              <w:rPr>
                <w:b/>
                <w:bCs/>
                <w:sz w:val="20"/>
                <w:szCs w:val="20"/>
              </w:rPr>
              <w:t>»</w:t>
            </w:r>
          </w:p>
        </w:tc>
      </w:tr>
      <w:tr w:rsidR="00443833" w:rsidRPr="00412DDB" w:rsidTr="009C4F8F">
        <w:tc>
          <w:tcPr>
            <w:tcW w:w="4140" w:type="dxa"/>
          </w:tcPr>
          <w:p w:rsidR="00443833" w:rsidRPr="00412DDB" w:rsidRDefault="00443833" w:rsidP="00443833">
            <w:pPr>
              <w:pStyle w:val="em-4"/>
              <w:ind w:firstLine="0"/>
            </w:pPr>
            <w:r w:rsidRPr="00412DDB">
              <w:t>Сокращенное фирменное наименование:</w:t>
            </w:r>
          </w:p>
        </w:tc>
        <w:tc>
          <w:tcPr>
            <w:tcW w:w="6208" w:type="dxa"/>
            <w:vAlign w:val="center"/>
          </w:tcPr>
          <w:p w:rsidR="00443833" w:rsidRPr="00412DDB" w:rsidRDefault="00443833" w:rsidP="00443833">
            <w:pPr>
              <w:jc w:val="center"/>
              <w:rPr>
                <w:sz w:val="20"/>
                <w:szCs w:val="20"/>
              </w:rPr>
            </w:pPr>
            <w:r w:rsidRPr="00412DDB">
              <w:rPr>
                <w:sz w:val="20"/>
                <w:szCs w:val="20"/>
              </w:rPr>
              <w:t xml:space="preserve">ОАО </w:t>
            </w:r>
            <w:r w:rsidR="009C4F8F">
              <w:rPr>
                <w:sz w:val="20"/>
                <w:szCs w:val="20"/>
              </w:rPr>
              <w:t>«</w:t>
            </w:r>
            <w:r w:rsidRPr="00412DDB">
              <w:rPr>
                <w:sz w:val="20"/>
                <w:szCs w:val="20"/>
              </w:rPr>
              <w:t>Реестр</w:t>
            </w:r>
            <w:r w:rsidR="009C4F8F">
              <w:rPr>
                <w:sz w:val="20"/>
                <w:szCs w:val="20"/>
              </w:rPr>
              <w:t>»</w:t>
            </w:r>
          </w:p>
        </w:tc>
      </w:tr>
      <w:tr w:rsidR="00443833" w:rsidRPr="00412DDB" w:rsidTr="009C4F8F">
        <w:tc>
          <w:tcPr>
            <w:tcW w:w="4140" w:type="dxa"/>
          </w:tcPr>
          <w:p w:rsidR="00443833" w:rsidRPr="00412DDB" w:rsidRDefault="00443833" w:rsidP="00443833">
            <w:pPr>
              <w:pStyle w:val="em-4"/>
              <w:ind w:firstLine="0"/>
            </w:pPr>
            <w:r w:rsidRPr="00412DDB">
              <w:t>Место нахождения:</w:t>
            </w:r>
          </w:p>
        </w:tc>
        <w:tc>
          <w:tcPr>
            <w:tcW w:w="6208" w:type="dxa"/>
            <w:vAlign w:val="center"/>
          </w:tcPr>
          <w:p w:rsidR="00443833" w:rsidRPr="00412DDB" w:rsidRDefault="00443833" w:rsidP="00443833">
            <w:pPr>
              <w:jc w:val="center"/>
              <w:rPr>
                <w:sz w:val="20"/>
                <w:szCs w:val="20"/>
              </w:rPr>
            </w:pPr>
            <w:r w:rsidRPr="00412DDB">
              <w:rPr>
                <w:sz w:val="20"/>
                <w:szCs w:val="20"/>
              </w:rPr>
              <w:t>129090,г. Москва, Большой Балканский пер., д.20</w:t>
            </w:r>
          </w:p>
        </w:tc>
      </w:tr>
      <w:tr w:rsidR="00443833" w:rsidRPr="00412DDB" w:rsidTr="009C4F8F">
        <w:tc>
          <w:tcPr>
            <w:tcW w:w="4140" w:type="dxa"/>
          </w:tcPr>
          <w:p w:rsidR="00443833" w:rsidRPr="00412DDB" w:rsidRDefault="00443833" w:rsidP="00443833">
            <w:pPr>
              <w:pStyle w:val="em-4"/>
              <w:ind w:firstLine="0"/>
            </w:pPr>
            <w:r w:rsidRPr="00412DDB">
              <w:t>ИНН:</w:t>
            </w:r>
          </w:p>
        </w:tc>
        <w:tc>
          <w:tcPr>
            <w:tcW w:w="6208" w:type="dxa"/>
          </w:tcPr>
          <w:p w:rsidR="00443833" w:rsidRPr="00412DDB" w:rsidRDefault="00443833" w:rsidP="00443833">
            <w:pPr>
              <w:pStyle w:val="em-4"/>
              <w:ind w:firstLine="0"/>
              <w:jc w:val="center"/>
              <w:rPr>
                <w:sz w:val="20"/>
                <w:szCs w:val="20"/>
              </w:rPr>
            </w:pPr>
            <w:r w:rsidRPr="00412DDB">
              <w:rPr>
                <w:sz w:val="20"/>
                <w:szCs w:val="20"/>
              </w:rPr>
              <w:t>7704028206</w:t>
            </w:r>
          </w:p>
        </w:tc>
      </w:tr>
      <w:tr w:rsidR="00443833" w:rsidRPr="00412DDB" w:rsidTr="009C4F8F">
        <w:tc>
          <w:tcPr>
            <w:tcW w:w="4140" w:type="dxa"/>
          </w:tcPr>
          <w:p w:rsidR="00443833" w:rsidRPr="00412DDB" w:rsidRDefault="00443833" w:rsidP="00443833">
            <w:pPr>
              <w:pStyle w:val="em-4"/>
              <w:ind w:firstLine="0"/>
            </w:pPr>
            <w:r w:rsidRPr="00412DDB">
              <w:t>ОГРН:</w:t>
            </w:r>
          </w:p>
        </w:tc>
        <w:tc>
          <w:tcPr>
            <w:tcW w:w="6208" w:type="dxa"/>
          </w:tcPr>
          <w:p w:rsidR="00443833" w:rsidRPr="00412DDB" w:rsidRDefault="00443833" w:rsidP="00443833">
            <w:pPr>
              <w:pStyle w:val="em-4"/>
              <w:ind w:firstLine="0"/>
              <w:jc w:val="center"/>
              <w:rPr>
                <w:sz w:val="20"/>
                <w:szCs w:val="20"/>
              </w:rPr>
            </w:pPr>
            <w:r w:rsidRPr="00412DDB">
              <w:rPr>
                <w:sz w:val="20"/>
                <w:szCs w:val="20"/>
              </w:rPr>
              <w:t>1027700047275</w:t>
            </w:r>
          </w:p>
        </w:tc>
      </w:tr>
    </w:tbl>
    <w:p w:rsidR="00443833" w:rsidRPr="00412DDB" w:rsidRDefault="00443833" w:rsidP="00443833">
      <w:pPr>
        <w:pStyle w:val="em-4"/>
      </w:pPr>
    </w:p>
    <w:p w:rsidR="00443833" w:rsidRPr="00412DDB" w:rsidRDefault="00443833" w:rsidP="00443833">
      <w:pPr>
        <w:pStyle w:val="em-4"/>
      </w:pPr>
      <w:r w:rsidRPr="00412DDB">
        <w:t>Информация о лицензии регистратора на осуществление деятельности по ведению реестра владел</w:t>
      </w:r>
      <w:r w:rsidRPr="00412DDB">
        <w:t>ь</w:t>
      </w:r>
      <w:r w:rsidRPr="00412DDB">
        <w:t>цев ценных бумаг:</w:t>
      </w:r>
    </w:p>
    <w:p w:rsidR="00443833" w:rsidRPr="00412DDB" w:rsidRDefault="00443833" w:rsidP="00443833">
      <w:pPr>
        <w:pStyle w:val="em-4"/>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20"/>
        <w:gridCol w:w="5128"/>
      </w:tblGrid>
      <w:tr w:rsidR="00443833" w:rsidRPr="00412DDB" w:rsidTr="009C4F8F">
        <w:tc>
          <w:tcPr>
            <w:tcW w:w="5220" w:type="dxa"/>
          </w:tcPr>
          <w:p w:rsidR="00443833" w:rsidRPr="00412DDB" w:rsidRDefault="00443833" w:rsidP="00443833">
            <w:pPr>
              <w:pStyle w:val="em-4"/>
              <w:ind w:firstLine="0"/>
            </w:pPr>
            <w:r w:rsidRPr="00412DDB">
              <w:t>номер:</w:t>
            </w:r>
          </w:p>
        </w:tc>
        <w:tc>
          <w:tcPr>
            <w:tcW w:w="5128" w:type="dxa"/>
            <w:vAlign w:val="center"/>
          </w:tcPr>
          <w:p w:rsidR="00443833" w:rsidRPr="00412DDB" w:rsidRDefault="00443833" w:rsidP="00443833">
            <w:pPr>
              <w:jc w:val="center"/>
              <w:rPr>
                <w:sz w:val="20"/>
                <w:szCs w:val="20"/>
              </w:rPr>
            </w:pPr>
            <w:r w:rsidRPr="00412DDB">
              <w:rPr>
                <w:sz w:val="20"/>
                <w:szCs w:val="20"/>
              </w:rPr>
              <w:t>№10</w:t>
            </w:r>
            <w:r w:rsidR="00B140EC">
              <w:rPr>
                <w:sz w:val="20"/>
                <w:szCs w:val="20"/>
              </w:rPr>
              <w:t>–</w:t>
            </w:r>
            <w:r w:rsidRPr="00412DDB">
              <w:rPr>
                <w:sz w:val="20"/>
                <w:szCs w:val="20"/>
              </w:rPr>
              <w:t>000</w:t>
            </w:r>
            <w:r w:rsidR="00B140EC">
              <w:rPr>
                <w:sz w:val="20"/>
                <w:szCs w:val="20"/>
              </w:rPr>
              <w:t>–</w:t>
            </w:r>
            <w:r w:rsidRPr="00412DDB">
              <w:rPr>
                <w:sz w:val="20"/>
                <w:szCs w:val="20"/>
              </w:rPr>
              <w:t>1</w:t>
            </w:r>
            <w:r w:rsidR="00B140EC">
              <w:rPr>
                <w:sz w:val="20"/>
                <w:szCs w:val="20"/>
              </w:rPr>
              <w:t>–</w:t>
            </w:r>
            <w:r w:rsidRPr="00412DDB">
              <w:rPr>
                <w:sz w:val="20"/>
                <w:szCs w:val="20"/>
              </w:rPr>
              <w:t>00254</w:t>
            </w:r>
          </w:p>
        </w:tc>
      </w:tr>
      <w:tr w:rsidR="00443833" w:rsidRPr="00412DDB" w:rsidTr="009C4F8F">
        <w:tc>
          <w:tcPr>
            <w:tcW w:w="5220" w:type="dxa"/>
          </w:tcPr>
          <w:p w:rsidR="00443833" w:rsidRPr="00412DDB" w:rsidRDefault="00443833" w:rsidP="009C4F8F">
            <w:pPr>
              <w:pStyle w:val="em-4"/>
              <w:ind w:hanging="42"/>
            </w:pPr>
            <w:r w:rsidRPr="00412DDB">
              <w:t>дата выдачи:</w:t>
            </w:r>
          </w:p>
        </w:tc>
        <w:tc>
          <w:tcPr>
            <w:tcW w:w="5128" w:type="dxa"/>
            <w:vAlign w:val="center"/>
          </w:tcPr>
          <w:p w:rsidR="00443833" w:rsidRPr="00412DDB" w:rsidRDefault="00443833" w:rsidP="00443833">
            <w:pPr>
              <w:jc w:val="center"/>
              <w:rPr>
                <w:sz w:val="20"/>
                <w:szCs w:val="20"/>
              </w:rPr>
            </w:pPr>
            <w:r w:rsidRPr="00412DDB">
              <w:rPr>
                <w:sz w:val="20"/>
                <w:szCs w:val="20"/>
              </w:rPr>
              <w:t>13.09.2002</w:t>
            </w:r>
          </w:p>
        </w:tc>
      </w:tr>
      <w:tr w:rsidR="00443833" w:rsidRPr="00412DDB" w:rsidTr="009C4F8F">
        <w:tc>
          <w:tcPr>
            <w:tcW w:w="5220" w:type="dxa"/>
          </w:tcPr>
          <w:p w:rsidR="00443833" w:rsidRPr="00412DDB" w:rsidRDefault="00443833" w:rsidP="00443833">
            <w:pPr>
              <w:pStyle w:val="em-4"/>
              <w:ind w:firstLine="0"/>
            </w:pPr>
            <w:r w:rsidRPr="00412DDB">
              <w:t>срок действия:</w:t>
            </w:r>
          </w:p>
        </w:tc>
        <w:tc>
          <w:tcPr>
            <w:tcW w:w="5128" w:type="dxa"/>
            <w:vAlign w:val="center"/>
          </w:tcPr>
          <w:p w:rsidR="00443833" w:rsidRPr="00412DDB" w:rsidRDefault="00443833" w:rsidP="00443833">
            <w:pPr>
              <w:jc w:val="center"/>
              <w:rPr>
                <w:sz w:val="20"/>
                <w:szCs w:val="20"/>
              </w:rPr>
            </w:pPr>
            <w:r w:rsidRPr="00412DDB">
              <w:rPr>
                <w:sz w:val="20"/>
                <w:szCs w:val="20"/>
              </w:rPr>
              <w:t>не ограничен</w:t>
            </w:r>
          </w:p>
        </w:tc>
      </w:tr>
      <w:tr w:rsidR="00443833" w:rsidRPr="00412DDB" w:rsidTr="009C4F8F">
        <w:tc>
          <w:tcPr>
            <w:tcW w:w="5220" w:type="dxa"/>
          </w:tcPr>
          <w:p w:rsidR="00443833" w:rsidRPr="00412DDB" w:rsidRDefault="00443833" w:rsidP="00443833">
            <w:pPr>
              <w:pStyle w:val="em-4"/>
              <w:ind w:firstLine="0"/>
            </w:pPr>
            <w:r w:rsidRPr="00412DDB">
              <w:t>орган, выдавший указанную лицензию:</w:t>
            </w:r>
          </w:p>
        </w:tc>
        <w:tc>
          <w:tcPr>
            <w:tcW w:w="5128" w:type="dxa"/>
            <w:vAlign w:val="center"/>
          </w:tcPr>
          <w:p w:rsidR="00443833" w:rsidRPr="00412DDB" w:rsidRDefault="00443833" w:rsidP="00443833">
            <w:pPr>
              <w:jc w:val="center"/>
              <w:rPr>
                <w:sz w:val="20"/>
                <w:szCs w:val="20"/>
              </w:rPr>
            </w:pPr>
            <w:r w:rsidRPr="00412DDB">
              <w:rPr>
                <w:sz w:val="20"/>
                <w:szCs w:val="20"/>
              </w:rPr>
              <w:t>Федеральная комиссия по рынку ценных бумаг</w:t>
            </w:r>
            <w:r w:rsidRPr="00412DDB" w:rsidDel="00E5415C">
              <w:rPr>
                <w:sz w:val="20"/>
                <w:szCs w:val="20"/>
              </w:rPr>
              <w:t xml:space="preserve"> </w:t>
            </w:r>
          </w:p>
        </w:tc>
      </w:tr>
      <w:tr w:rsidR="00443833" w:rsidRPr="00412DDB" w:rsidTr="009C4F8F">
        <w:tc>
          <w:tcPr>
            <w:tcW w:w="5220" w:type="dxa"/>
          </w:tcPr>
          <w:p w:rsidR="00443833" w:rsidRPr="00412DDB" w:rsidRDefault="00443833" w:rsidP="00443833">
            <w:pPr>
              <w:pStyle w:val="em-4"/>
              <w:ind w:firstLine="0"/>
            </w:pPr>
            <w:r w:rsidRPr="00412DDB">
              <w:t>дата, с которой регистратор осуществляет ведение реестра владельцев именных ценных бумаг креди</w:t>
            </w:r>
            <w:r w:rsidRPr="00412DDB">
              <w:t>т</w:t>
            </w:r>
            <w:r w:rsidRPr="00412DDB">
              <w:t xml:space="preserve">ной организации </w:t>
            </w:r>
            <w:r w:rsidR="00B140EC">
              <w:t>–</w:t>
            </w:r>
            <w:r w:rsidRPr="00412DDB">
              <w:t xml:space="preserve"> эмитента:</w:t>
            </w:r>
          </w:p>
        </w:tc>
        <w:tc>
          <w:tcPr>
            <w:tcW w:w="5128" w:type="dxa"/>
          </w:tcPr>
          <w:p w:rsidR="00443833" w:rsidRPr="00412DDB" w:rsidRDefault="00443833" w:rsidP="00443833">
            <w:pPr>
              <w:pStyle w:val="em-4"/>
              <w:ind w:firstLine="0"/>
              <w:jc w:val="center"/>
            </w:pPr>
            <w:r w:rsidRPr="00412DDB">
              <w:rPr>
                <w:lang w:val="en-US"/>
              </w:rPr>
              <w:t xml:space="preserve">1993 </w:t>
            </w:r>
            <w:r w:rsidRPr="00412DDB">
              <w:t>г.</w:t>
            </w:r>
          </w:p>
        </w:tc>
      </w:tr>
    </w:tbl>
    <w:p w:rsidR="00443833" w:rsidRPr="00412DDB" w:rsidRDefault="00443833" w:rsidP="00443833">
      <w:pPr>
        <w:pStyle w:val="em-4"/>
      </w:pPr>
    </w:p>
    <w:p w:rsidR="00443833" w:rsidRPr="00412DDB" w:rsidRDefault="00443833" w:rsidP="00443833">
      <w:pPr>
        <w:pStyle w:val="em-4"/>
      </w:pPr>
      <w:r w:rsidRPr="00412DDB">
        <w:t xml:space="preserve">иные сведения о ведении реестра владельцев именных ценных бумаг кредитной организации </w:t>
      </w:r>
      <w:r w:rsidR="00B140EC">
        <w:t>–</w:t>
      </w:r>
      <w:r w:rsidRPr="00412DDB">
        <w:t xml:space="preserve"> эм</w:t>
      </w:r>
      <w:r w:rsidRPr="00412DDB">
        <w:t>и</w:t>
      </w:r>
      <w:r w:rsidRPr="00412DDB">
        <w:t xml:space="preserve">тента, указываемые кредитной организацией </w:t>
      </w:r>
      <w:r w:rsidR="00B140EC">
        <w:t>–</w:t>
      </w:r>
      <w:r w:rsidRPr="00412DDB">
        <w:t xml:space="preserve"> эмитентом по собственному усмотрению:</w:t>
      </w:r>
    </w:p>
    <w:p w:rsidR="00443833" w:rsidRPr="00412DDB" w:rsidRDefault="00443833" w:rsidP="00443833">
      <w:pPr>
        <w:pStyle w:val="em-4"/>
      </w:pPr>
    </w:p>
    <w:tbl>
      <w:tblPr>
        <w:tblW w:w="0" w:type="auto"/>
        <w:tblLook w:val="00A0" w:firstRow="1" w:lastRow="0" w:firstColumn="1" w:lastColumn="0" w:noHBand="0" w:noVBand="0"/>
      </w:tblPr>
      <w:tblGrid>
        <w:gridCol w:w="9570"/>
      </w:tblGrid>
      <w:tr w:rsidR="00443833" w:rsidRPr="00412DDB" w:rsidTr="00443833">
        <w:tc>
          <w:tcPr>
            <w:tcW w:w="9570" w:type="dxa"/>
          </w:tcPr>
          <w:p w:rsidR="00443833" w:rsidRPr="00412DDB" w:rsidRDefault="00443833" w:rsidP="00443833">
            <w:pPr>
              <w:pStyle w:val="em-4"/>
            </w:pPr>
            <w:r w:rsidRPr="009C4F8F">
              <w:rPr>
                <w:szCs w:val="20"/>
              </w:rPr>
              <w:t>Иных сведений нет</w:t>
            </w:r>
            <w:r w:rsidR="009C4F8F">
              <w:rPr>
                <w:szCs w:val="20"/>
              </w:rPr>
              <w:t>.</w:t>
            </w:r>
          </w:p>
        </w:tc>
      </w:tr>
    </w:tbl>
    <w:p w:rsidR="00443833" w:rsidRPr="00412DDB" w:rsidRDefault="00443833" w:rsidP="00443833">
      <w:pPr>
        <w:pStyle w:val="em-4"/>
      </w:pPr>
    </w:p>
    <w:p w:rsidR="00443833" w:rsidRPr="00412DDB" w:rsidRDefault="00443833" w:rsidP="00443833">
      <w:pPr>
        <w:pStyle w:val="em-4"/>
      </w:pPr>
      <w:r w:rsidRPr="00412DDB">
        <w:t xml:space="preserve">В обращении находятся документарные ценные бумаги кредитной организации </w:t>
      </w:r>
      <w:r w:rsidR="00B140EC">
        <w:t>–</w:t>
      </w:r>
      <w:r w:rsidRPr="00412DDB">
        <w:t xml:space="preserve"> эмитента с обяз</w:t>
      </w:r>
      <w:r w:rsidRPr="00412DDB">
        <w:t>а</w:t>
      </w:r>
      <w:r w:rsidRPr="00412DDB">
        <w:t>тельным централизованным хранением</w:t>
      </w:r>
      <w:r w:rsidRPr="00412DDB">
        <w:rPr>
          <w:rStyle w:val="af0"/>
          <w:vanish/>
        </w:rPr>
        <w:footnoteReference w:id="106"/>
      </w:r>
      <w:r w:rsidRPr="00412DDB">
        <w:t>.</w:t>
      </w:r>
    </w:p>
    <w:p w:rsidR="00443833" w:rsidRPr="00412DDB" w:rsidRDefault="00443833" w:rsidP="00443833">
      <w:pPr>
        <w:pStyle w:val="em-4"/>
      </w:pPr>
    </w:p>
    <w:p w:rsidR="00443833" w:rsidRPr="00412DDB" w:rsidRDefault="00443833" w:rsidP="00443833">
      <w:pPr>
        <w:pStyle w:val="em-4"/>
        <w:rPr>
          <w:b/>
        </w:rPr>
      </w:pPr>
      <w:r w:rsidRPr="00412DDB">
        <w:rPr>
          <w:b/>
        </w:rPr>
        <w:t>Сведения о депозитарии (депозитариях):</w:t>
      </w:r>
    </w:p>
    <w:p w:rsidR="00443833" w:rsidRPr="00412DDB" w:rsidRDefault="00443833" w:rsidP="00443833">
      <w:pPr>
        <w:pStyle w:val="em-4"/>
        <w:rPr>
          <w:b/>
        </w:rP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37"/>
        <w:gridCol w:w="6211"/>
      </w:tblGrid>
      <w:tr w:rsidR="00443833" w:rsidRPr="00412DDB" w:rsidTr="009C4F8F">
        <w:tc>
          <w:tcPr>
            <w:tcW w:w="4137" w:type="dxa"/>
          </w:tcPr>
          <w:p w:rsidR="00443833" w:rsidRPr="00412DDB" w:rsidRDefault="00443833" w:rsidP="00443833">
            <w:pPr>
              <w:pStyle w:val="em-4"/>
              <w:ind w:firstLine="0"/>
            </w:pPr>
            <w:r w:rsidRPr="00412DDB">
              <w:t>Полное фирменное наименование:</w:t>
            </w:r>
          </w:p>
        </w:tc>
        <w:tc>
          <w:tcPr>
            <w:tcW w:w="6211" w:type="dxa"/>
            <w:vAlign w:val="center"/>
          </w:tcPr>
          <w:p w:rsidR="00443833" w:rsidRPr="00412DDB" w:rsidRDefault="00443833" w:rsidP="00443833">
            <w:pPr>
              <w:jc w:val="center"/>
              <w:rPr>
                <w:sz w:val="20"/>
                <w:szCs w:val="20"/>
              </w:rPr>
            </w:pPr>
            <w:r w:rsidRPr="00412DDB">
              <w:rPr>
                <w:color w:val="333333"/>
                <w:sz w:val="20"/>
                <w:szCs w:val="20"/>
              </w:rPr>
              <w:t>Небанковская кредитная организация закрытое акционерное общ</w:t>
            </w:r>
            <w:r w:rsidRPr="00412DDB">
              <w:rPr>
                <w:color w:val="333333"/>
                <w:sz w:val="20"/>
                <w:szCs w:val="20"/>
              </w:rPr>
              <w:t>е</w:t>
            </w:r>
            <w:r w:rsidRPr="00412DDB">
              <w:rPr>
                <w:color w:val="333333"/>
                <w:sz w:val="20"/>
                <w:szCs w:val="20"/>
              </w:rPr>
              <w:t>ство «Национальный расчетный депозитарий»</w:t>
            </w:r>
          </w:p>
        </w:tc>
      </w:tr>
      <w:tr w:rsidR="00443833" w:rsidRPr="00412DDB" w:rsidTr="009C4F8F">
        <w:tc>
          <w:tcPr>
            <w:tcW w:w="4137" w:type="dxa"/>
          </w:tcPr>
          <w:p w:rsidR="00443833" w:rsidRPr="00412DDB" w:rsidRDefault="00443833" w:rsidP="00443833">
            <w:pPr>
              <w:pStyle w:val="em-4"/>
              <w:ind w:firstLine="0"/>
            </w:pPr>
            <w:r w:rsidRPr="00412DDB">
              <w:t>Сокращенное фирменное наименование:</w:t>
            </w:r>
          </w:p>
        </w:tc>
        <w:tc>
          <w:tcPr>
            <w:tcW w:w="6211" w:type="dxa"/>
            <w:vAlign w:val="center"/>
          </w:tcPr>
          <w:p w:rsidR="00443833" w:rsidRPr="00412DDB" w:rsidRDefault="00443833" w:rsidP="00443833">
            <w:pPr>
              <w:jc w:val="center"/>
              <w:rPr>
                <w:sz w:val="20"/>
                <w:szCs w:val="20"/>
              </w:rPr>
            </w:pPr>
            <w:r w:rsidRPr="00412DDB">
              <w:rPr>
                <w:color w:val="333333"/>
                <w:sz w:val="20"/>
                <w:szCs w:val="20"/>
              </w:rPr>
              <w:t>НКО ЗАО НРД</w:t>
            </w:r>
          </w:p>
        </w:tc>
      </w:tr>
      <w:tr w:rsidR="00443833" w:rsidRPr="00412DDB" w:rsidTr="009C4F8F">
        <w:tc>
          <w:tcPr>
            <w:tcW w:w="4137" w:type="dxa"/>
          </w:tcPr>
          <w:p w:rsidR="00443833" w:rsidRPr="00412DDB" w:rsidRDefault="00443833" w:rsidP="00443833">
            <w:pPr>
              <w:pStyle w:val="em-4"/>
              <w:ind w:firstLine="0"/>
            </w:pPr>
            <w:r w:rsidRPr="00412DDB">
              <w:t>Место нахождения:</w:t>
            </w:r>
          </w:p>
        </w:tc>
        <w:tc>
          <w:tcPr>
            <w:tcW w:w="6211" w:type="dxa"/>
            <w:vAlign w:val="center"/>
          </w:tcPr>
          <w:p w:rsidR="00443833" w:rsidRPr="00412DDB" w:rsidRDefault="00443833" w:rsidP="00443833">
            <w:pPr>
              <w:jc w:val="center"/>
              <w:rPr>
                <w:sz w:val="20"/>
                <w:szCs w:val="20"/>
              </w:rPr>
            </w:pPr>
            <w:r w:rsidRPr="00412DDB">
              <w:rPr>
                <w:sz w:val="20"/>
                <w:szCs w:val="20"/>
              </w:rPr>
              <w:t xml:space="preserve">г. Москва, Средний </w:t>
            </w:r>
            <w:proofErr w:type="spellStart"/>
            <w:r w:rsidRPr="00412DDB">
              <w:rPr>
                <w:sz w:val="20"/>
                <w:szCs w:val="20"/>
              </w:rPr>
              <w:t>Кисловский</w:t>
            </w:r>
            <w:proofErr w:type="spellEnd"/>
            <w:r w:rsidRPr="00412DDB">
              <w:rPr>
                <w:sz w:val="20"/>
                <w:szCs w:val="20"/>
              </w:rPr>
              <w:t> пер., 1/13, стр. 8</w:t>
            </w:r>
          </w:p>
        </w:tc>
      </w:tr>
    </w:tbl>
    <w:p w:rsidR="00443833" w:rsidRPr="00412DDB" w:rsidRDefault="00443833" w:rsidP="00443833">
      <w:pPr>
        <w:pStyle w:val="em-4"/>
      </w:pPr>
    </w:p>
    <w:p w:rsidR="00443833" w:rsidRPr="00412DDB" w:rsidRDefault="00443833" w:rsidP="00443833">
      <w:pPr>
        <w:pStyle w:val="em-4"/>
      </w:pPr>
      <w:r w:rsidRPr="00412DDB">
        <w:t>Информация о лицензии профессионального участника рынка ценных бумаг на осуществление де</w:t>
      </w:r>
      <w:r w:rsidRPr="00412DDB">
        <w:t>я</w:t>
      </w:r>
      <w:r w:rsidRPr="00412DDB">
        <w:t>тельности депозитария на рынке ценных бумаг:</w:t>
      </w:r>
    </w:p>
    <w:p w:rsidR="00443833" w:rsidRPr="00412DDB" w:rsidRDefault="00443833" w:rsidP="00443833">
      <w:pPr>
        <w:pStyle w:val="em-4"/>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37"/>
        <w:gridCol w:w="6211"/>
      </w:tblGrid>
      <w:tr w:rsidR="00443833" w:rsidRPr="00412DDB" w:rsidTr="009C4F8F">
        <w:tc>
          <w:tcPr>
            <w:tcW w:w="4137" w:type="dxa"/>
          </w:tcPr>
          <w:p w:rsidR="00443833" w:rsidRPr="00412DDB" w:rsidRDefault="00443833" w:rsidP="00443833">
            <w:pPr>
              <w:pStyle w:val="em-4"/>
              <w:ind w:firstLine="0"/>
            </w:pPr>
            <w:r w:rsidRPr="00412DDB">
              <w:t>номер:</w:t>
            </w:r>
          </w:p>
        </w:tc>
        <w:tc>
          <w:tcPr>
            <w:tcW w:w="6211" w:type="dxa"/>
            <w:vAlign w:val="center"/>
          </w:tcPr>
          <w:p w:rsidR="00443833" w:rsidRPr="00412DDB" w:rsidRDefault="00443833" w:rsidP="00443833">
            <w:pPr>
              <w:jc w:val="center"/>
              <w:rPr>
                <w:sz w:val="20"/>
                <w:szCs w:val="20"/>
              </w:rPr>
            </w:pPr>
            <w:r w:rsidRPr="00412DDB">
              <w:rPr>
                <w:sz w:val="20"/>
                <w:szCs w:val="20"/>
              </w:rPr>
              <w:t>№ 177</w:t>
            </w:r>
            <w:r w:rsidR="00B140EC">
              <w:rPr>
                <w:sz w:val="20"/>
                <w:szCs w:val="20"/>
              </w:rPr>
              <w:t>–</w:t>
            </w:r>
            <w:r w:rsidRPr="00412DDB">
              <w:rPr>
                <w:sz w:val="20"/>
                <w:szCs w:val="20"/>
              </w:rPr>
              <w:t>12042</w:t>
            </w:r>
            <w:r w:rsidR="00B140EC">
              <w:rPr>
                <w:sz w:val="20"/>
                <w:szCs w:val="20"/>
              </w:rPr>
              <w:t>–</w:t>
            </w:r>
            <w:r w:rsidRPr="00412DDB">
              <w:rPr>
                <w:sz w:val="20"/>
                <w:szCs w:val="20"/>
              </w:rPr>
              <w:t>000100</w:t>
            </w:r>
          </w:p>
        </w:tc>
      </w:tr>
      <w:tr w:rsidR="00443833" w:rsidRPr="00412DDB" w:rsidTr="009C4F8F">
        <w:tc>
          <w:tcPr>
            <w:tcW w:w="4137" w:type="dxa"/>
          </w:tcPr>
          <w:p w:rsidR="00443833" w:rsidRPr="00412DDB" w:rsidRDefault="00443833" w:rsidP="00443833">
            <w:pPr>
              <w:pStyle w:val="em-4"/>
              <w:ind w:firstLine="0"/>
            </w:pPr>
            <w:r w:rsidRPr="00412DDB">
              <w:lastRenderedPageBreak/>
              <w:t>дата выдачи:</w:t>
            </w:r>
          </w:p>
        </w:tc>
        <w:tc>
          <w:tcPr>
            <w:tcW w:w="6211" w:type="dxa"/>
            <w:vAlign w:val="center"/>
          </w:tcPr>
          <w:p w:rsidR="00443833" w:rsidRPr="00412DDB" w:rsidRDefault="00443833" w:rsidP="00443833">
            <w:pPr>
              <w:jc w:val="center"/>
              <w:rPr>
                <w:sz w:val="20"/>
                <w:szCs w:val="20"/>
              </w:rPr>
            </w:pPr>
            <w:r w:rsidRPr="00412DDB">
              <w:rPr>
                <w:sz w:val="20"/>
                <w:szCs w:val="20"/>
              </w:rPr>
              <w:t>19.02.2009г.</w:t>
            </w:r>
          </w:p>
        </w:tc>
      </w:tr>
      <w:tr w:rsidR="00443833" w:rsidRPr="00412DDB" w:rsidTr="009C4F8F">
        <w:tc>
          <w:tcPr>
            <w:tcW w:w="4137" w:type="dxa"/>
          </w:tcPr>
          <w:p w:rsidR="00443833" w:rsidRPr="00412DDB" w:rsidRDefault="00443833" w:rsidP="00443833">
            <w:pPr>
              <w:pStyle w:val="em-4"/>
              <w:ind w:firstLine="0"/>
            </w:pPr>
            <w:r w:rsidRPr="00412DDB">
              <w:t>срок действия:</w:t>
            </w:r>
          </w:p>
        </w:tc>
        <w:tc>
          <w:tcPr>
            <w:tcW w:w="6211" w:type="dxa"/>
            <w:vAlign w:val="center"/>
          </w:tcPr>
          <w:p w:rsidR="00443833" w:rsidRPr="00412DDB" w:rsidRDefault="00443833" w:rsidP="00443833">
            <w:pPr>
              <w:jc w:val="center"/>
              <w:rPr>
                <w:sz w:val="20"/>
                <w:szCs w:val="20"/>
              </w:rPr>
            </w:pPr>
            <w:r w:rsidRPr="00412DDB">
              <w:rPr>
                <w:sz w:val="20"/>
                <w:szCs w:val="20"/>
              </w:rPr>
              <w:t xml:space="preserve"> срок действия лицензии не ограничен</w:t>
            </w:r>
          </w:p>
        </w:tc>
      </w:tr>
      <w:tr w:rsidR="00443833" w:rsidRPr="00412DDB" w:rsidTr="009C4F8F">
        <w:tc>
          <w:tcPr>
            <w:tcW w:w="4137" w:type="dxa"/>
          </w:tcPr>
          <w:p w:rsidR="00443833" w:rsidRPr="00412DDB" w:rsidRDefault="00443833" w:rsidP="00443833">
            <w:pPr>
              <w:pStyle w:val="em-4"/>
              <w:ind w:firstLine="0"/>
            </w:pPr>
            <w:r w:rsidRPr="00412DDB">
              <w:t>орган, выдавший указанную лицензию:</w:t>
            </w:r>
          </w:p>
        </w:tc>
        <w:tc>
          <w:tcPr>
            <w:tcW w:w="6211" w:type="dxa"/>
          </w:tcPr>
          <w:p w:rsidR="00443833" w:rsidRPr="00412DDB" w:rsidRDefault="00443833" w:rsidP="00443833">
            <w:pPr>
              <w:pStyle w:val="em-4"/>
              <w:ind w:firstLine="0"/>
            </w:pPr>
            <w:r w:rsidRPr="00412DDB">
              <w:rPr>
                <w:sz w:val="20"/>
                <w:szCs w:val="20"/>
              </w:rPr>
              <w:t>Федеральная служба по финансовым рынкам</w:t>
            </w:r>
          </w:p>
        </w:tc>
      </w:tr>
    </w:tbl>
    <w:p w:rsidR="00443833" w:rsidRPr="00412DDB" w:rsidRDefault="00443833" w:rsidP="00443833">
      <w:pPr>
        <w:pStyle w:val="em-4"/>
      </w:pPr>
    </w:p>
    <w:p w:rsidR="00443833" w:rsidRPr="00412DDB" w:rsidRDefault="00443833" w:rsidP="00443833">
      <w:pPr>
        <w:pStyle w:val="em-1"/>
      </w:pPr>
      <w:bookmarkStart w:id="143" w:name="_Toc364086379"/>
      <w:bookmarkStart w:id="144" w:name="_Toc411501836"/>
      <w:r w:rsidRPr="00412DDB">
        <w:t>8.6. Сведения о законодательных актах, регулирующих вопросы импорта и экспорта капитала, которые могут повлиять на выплату дивидендов, процентов и других платежей нерезидентам</w:t>
      </w:r>
      <w:bookmarkEnd w:id="143"/>
      <w:bookmarkEnd w:id="144"/>
    </w:p>
    <w:p w:rsidR="00443833" w:rsidRPr="00412DDB" w:rsidRDefault="00443833" w:rsidP="00443833">
      <w:pPr>
        <w:pStyle w:val="em-4"/>
      </w:pPr>
    </w:p>
    <w:p w:rsidR="00443833" w:rsidRPr="009C4F8F" w:rsidRDefault="00443833" w:rsidP="00443833">
      <w:pPr>
        <w:pStyle w:val="em-4"/>
        <w:rPr>
          <w:szCs w:val="20"/>
        </w:rPr>
      </w:pPr>
      <w:r w:rsidRPr="009C4F8F">
        <w:rPr>
          <w:szCs w:val="20"/>
        </w:rPr>
        <w:t>Названия и реквизиты законодательных актов Российской Федерации, действующих на дату оконч</w:t>
      </w:r>
      <w:r w:rsidRPr="009C4F8F">
        <w:rPr>
          <w:szCs w:val="20"/>
        </w:rPr>
        <w:t>а</w:t>
      </w:r>
      <w:r w:rsidRPr="009C4F8F">
        <w:rPr>
          <w:szCs w:val="20"/>
        </w:rPr>
        <w:t xml:space="preserve">ния отчетного квартала, которые регулируют вопросы импорта и экспорта капитала и могут повлиять на выплату нерезидентам дивидендов по акциям кредитной организации </w:t>
      </w:r>
      <w:r w:rsidR="00B140EC" w:rsidRPr="009C4F8F">
        <w:rPr>
          <w:szCs w:val="20"/>
        </w:rPr>
        <w:t>–</w:t>
      </w:r>
      <w:r w:rsidRPr="009C4F8F">
        <w:rPr>
          <w:szCs w:val="20"/>
        </w:rPr>
        <w:t xml:space="preserve"> эмитента, а при наличии у креди</w:t>
      </w:r>
      <w:r w:rsidRPr="009C4F8F">
        <w:rPr>
          <w:szCs w:val="20"/>
        </w:rPr>
        <w:t>т</w:t>
      </w:r>
      <w:r w:rsidRPr="009C4F8F">
        <w:rPr>
          <w:szCs w:val="20"/>
        </w:rPr>
        <w:t xml:space="preserve">ной организации </w:t>
      </w:r>
      <w:r w:rsidR="00B140EC" w:rsidRPr="009C4F8F">
        <w:rPr>
          <w:szCs w:val="20"/>
        </w:rPr>
        <w:t>–</w:t>
      </w:r>
      <w:r w:rsidRPr="009C4F8F">
        <w:rPr>
          <w:szCs w:val="20"/>
        </w:rPr>
        <w:t xml:space="preserve"> эмитента иных ценных бумаг, находящихся в обращении, </w:t>
      </w:r>
      <w:r w:rsidR="00B140EC" w:rsidRPr="009C4F8F">
        <w:rPr>
          <w:szCs w:val="20"/>
        </w:rPr>
        <w:t>–</w:t>
      </w:r>
      <w:r w:rsidRPr="009C4F8F">
        <w:rPr>
          <w:szCs w:val="20"/>
        </w:rPr>
        <w:t xml:space="preserve"> также на выплату процентов и других платежей, причитающихся нерезидентам </w:t>
      </w:r>
      <w:r w:rsidR="00B140EC" w:rsidRPr="009C4F8F">
        <w:rPr>
          <w:szCs w:val="20"/>
        </w:rPr>
        <w:t>–</w:t>
      </w:r>
      <w:r w:rsidRPr="009C4F8F">
        <w:rPr>
          <w:szCs w:val="20"/>
        </w:rPr>
        <w:t xml:space="preserve"> владельцам таких ценных бумаг</w:t>
      </w:r>
      <w:r w:rsidR="009C4F8F" w:rsidRPr="009C4F8F">
        <w:rPr>
          <w:szCs w:val="20"/>
        </w:rPr>
        <w:t>.</w:t>
      </w:r>
      <w:r w:rsidRPr="009C4F8F">
        <w:rPr>
          <w:rStyle w:val="af0"/>
          <w:vanish/>
          <w:szCs w:val="20"/>
        </w:rPr>
        <w:footnoteReference w:id="107"/>
      </w:r>
    </w:p>
    <w:p w:rsidR="00443833" w:rsidRPr="009C4F8F" w:rsidRDefault="00443833" w:rsidP="00443833">
      <w:pPr>
        <w:pStyle w:val="em-4"/>
      </w:pPr>
    </w:p>
    <w:tbl>
      <w:tblPr>
        <w:tblW w:w="0" w:type="auto"/>
        <w:tblLook w:val="00A0" w:firstRow="1" w:lastRow="0" w:firstColumn="1" w:lastColumn="0" w:noHBand="0" w:noVBand="0"/>
      </w:tblPr>
      <w:tblGrid>
        <w:gridCol w:w="10314"/>
      </w:tblGrid>
      <w:tr w:rsidR="00443833" w:rsidRPr="00412DDB" w:rsidTr="009C4F8F">
        <w:tc>
          <w:tcPr>
            <w:tcW w:w="10314" w:type="dxa"/>
          </w:tcPr>
          <w:p w:rsidR="00443833" w:rsidRPr="009C4F8F" w:rsidRDefault="00443833" w:rsidP="009C4F8F">
            <w:pPr>
              <w:ind w:firstLine="567"/>
              <w:jc w:val="both"/>
              <w:rPr>
                <w:sz w:val="22"/>
                <w:szCs w:val="20"/>
              </w:rPr>
            </w:pPr>
            <w:r w:rsidRPr="009C4F8F">
              <w:rPr>
                <w:sz w:val="22"/>
                <w:szCs w:val="20"/>
              </w:rPr>
              <w:t>На выплату дивидендов, процентов и других платежей нерезидентам могут  повлиять изменения, вносимые в Закон "О валютном регулировании и валютном контроле" № 173</w:t>
            </w:r>
            <w:r w:rsidR="00B140EC" w:rsidRPr="009C4F8F">
              <w:rPr>
                <w:sz w:val="22"/>
                <w:szCs w:val="20"/>
              </w:rPr>
              <w:t>–</w:t>
            </w:r>
            <w:r w:rsidRPr="009C4F8F">
              <w:rPr>
                <w:sz w:val="22"/>
                <w:szCs w:val="20"/>
              </w:rPr>
              <w:t>ФЗ  от 10 декабря 2004 года, который определяет права и обязанности юридических и  физических лиц в отношении владения, польз</w:t>
            </w:r>
            <w:r w:rsidRPr="009C4F8F">
              <w:rPr>
                <w:sz w:val="22"/>
                <w:szCs w:val="20"/>
              </w:rPr>
              <w:t>о</w:t>
            </w:r>
            <w:r w:rsidRPr="009C4F8F">
              <w:rPr>
                <w:sz w:val="22"/>
                <w:szCs w:val="20"/>
              </w:rPr>
              <w:t xml:space="preserve">вания и распоряжения валютными ценностями.   </w:t>
            </w:r>
          </w:p>
          <w:p w:rsidR="00443833" w:rsidRPr="009C4F8F" w:rsidRDefault="00443833" w:rsidP="009C4F8F">
            <w:pPr>
              <w:ind w:firstLine="567"/>
              <w:jc w:val="both"/>
              <w:rPr>
                <w:sz w:val="22"/>
                <w:szCs w:val="20"/>
              </w:rPr>
            </w:pPr>
            <w:r w:rsidRPr="009C4F8F">
              <w:rPr>
                <w:sz w:val="22"/>
                <w:szCs w:val="20"/>
              </w:rPr>
              <w:t>Являясь органом валютного контроля, Банк  руководствуется следующими нормативными докуме</w:t>
            </w:r>
            <w:r w:rsidRPr="009C4F8F">
              <w:rPr>
                <w:sz w:val="22"/>
                <w:szCs w:val="20"/>
              </w:rPr>
              <w:t>н</w:t>
            </w:r>
            <w:r w:rsidRPr="009C4F8F">
              <w:rPr>
                <w:sz w:val="22"/>
                <w:szCs w:val="20"/>
              </w:rPr>
              <w:t>тами:</w:t>
            </w:r>
          </w:p>
          <w:p w:rsidR="00443833" w:rsidRPr="009C4F8F" w:rsidRDefault="00B140EC" w:rsidP="009C4F8F">
            <w:pPr>
              <w:autoSpaceDE w:val="0"/>
              <w:autoSpaceDN w:val="0"/>
              <w:adjustRightInd w:val="0"/>
              <w:ind w:firstLine="567"/>
              <w:jc w:val="both"/>
              <w:rPr>
                <w:sz w:val="22"/>
                <w:szCs w:val="20"/>
              </w:rPr>
            </w:pPr>
            <w:r w:rsidRPr="009C4F8F">
              <w:rPr>
                <w:sz w:val="22"/>
                <w:szCs w:val="20"/>
              </w:rPr>
              <w:t>–</w:t>
            </w:r>
            <w:r w:rsidR="00443833" w:rsidRPr="009C4F8F">
              <w:rPr>
                <w:sz w:val="22"/>
                <w:szCs w:val="20"/>
              </w:rPr>
              <w:t xml:space="preserve"> Инструкцией ЦБ РФ  от 04 июня 2012 г. №138</w:t>
            </w:r>
            <w:r w:rsidRPr="009C4F8F">
              <w:rPr>
                <w:sz w:val="22"/>
                <w:szCs w:val="20"/>
              </w:rPr>
              <w:t>–</w:t>
            </w:r>
            <w:r w:rsidR="00443833" w:rsidRPr="009C4F8F">
              <w:rPr>
                <w:sz w:val="22"/>
                <w:szCs w:val="20"/>
              </w:rPr>
              <w:t>И «О порядке  представления резидентами и нер</w:t>
            </w:r>
            <w:r w:rsidR="00443833" w:rsidRPr="009C4F8F">
              <w:rPr>
                <w:sz w:val="22"/>
                <w:szCs w:val="20"/>
              </w:rPr>
              <w:t>е</w:t>
            </w:r>
            <w:r w:rsidR="00443833" w:rsidRPr="009C4F8F">
              <w:rPr>
                <w:sz w:val="22"/>
                <w:szCs w:val="20"/>
              </w:rPr>
              <w:t>зидентами  уполномоченным банкам документов и информации, связанных с проведением валютных оп</w:t>
            </w:r>
            <w:r w:rsidR="00443833" w:rsidRPr="009C4F8F">
              <w:rPr>
                <w:sz w:val="22"/>
                <w:szCs w:val="20"/>
              </w:rPr>
              <w:t>е</w:t>
            </w:r>
            <w:r w:rsidR="00443833" w:rsidRPr="009C4F8F">
              <w:rPr>
                <w:sz w:val="22"/>
                <w:szCs w:val="20"/>
              </w:rPr>
              <w:t>раций, порядке оформления паспортов сделок, а также порядке учета уполномоченными банками валю</w:t>
            </w:r>
            <w:r w:rsidR="00443833" w:rsidRPr="009C4F8F">
              <w:rPr>
                <w:sz w:val="22"/>
                <w:szCs w:val="20"/>
              </w:rPr>
              <w:t>т</w:t>
            </w:r>
            <w:r w:rsidR="00443833" w:rsidRPr="009C4F8F">
              <w:rPr>
                <w:sz w:val="22"/>
                <w:szCs w:val="20"/>
              </w:rPr>
              <w:t>ных операций и контроля за их проведением».</w:t>
            </w:r>
          </w:p>
          <w:p w:rsidR="00443833" w:rsidRPr="009C4F8F" w:rsidRDefault="00443833" w:rsidP="009C4F8F">
            <w:pPr>
              <w:numPr>
                <w:ilvl w:val="0"/>
                <w:numId w:val="7"/>
              </w:numPr>
              <w:ind w:firstLine="567"/>
              <w:jc w:val="both"/>
              <w:rPr>
                <w:sz w:val="22"/>
                <w:szCs w:val="20"/>
              </w:rPr>
            </w:pPr>
            <w:r w:rsidRPr="009C4F8F">
              <w:rPr>
                <w:sz w:val="22"/>
                <w:szCs w:val="20"/>
              </w:rPr>
              <w:t>Инструкцией ЦБ РФ от 30.04.2004г. № 111</w:t>
            </w:r>
            <w:r w:rsidR="00B140EC" w:rsidRPr="009C4F8F">
              <w:rPr>
                <w:sz w:val="22"/>
                <w:szCs w:val="20"/>
              </w:rPr>
              <w:t>–</w:t>
            </w:r>
            <w:r w:rsidRPr="009C4F8F">
              <w:rPr>
                <w:sz w:val="22"/>
                <w:szCs w:val="20"/>
              </w:rPr>
              <w:t>И "Об обязательной продаже части валютной выручки на внутреннем валютном рынке Российской Федерации»;</w:t>
            </w:r>
          </w:p>
          <w:p w:rsidR="00443833" w:rsidRPr="009C4F8F" w:rsidRDefault="00443833" w:rsidP="009C4F8F">
            <w:pPr>
              <w:numPr>
                <w:ilvl w:val="0"/>
                <w:numId w:val="7"/>
              </w:numPr>
              <w:ind w:firstLine="567"/>
              <w:jc w:val="both"/>
              <w:rPr>
                <w:sz w:val="22"/>
                <w:szCs w:val="20"/>
              </w:rPr>
            </w:pPr>
            <w:r w:rsidRPr="009C4F8F">
              <w:rPr>
                <w:sz w:val="22"/>
                <w:szCs w:val="20"/>
              </w:rPr>
              <w:t>и другими действующими правовыми актами.</w:t>
            </w:r>
          </w:p>
          <w:p w:rsidR="00443833" w:rsidRPr="009C4F8F" w:rsidRDefault="00443833" w:rsidP="009C4F8F">
            <w:pPr>
              <w:pStyle w:val="em-4"/>
            </w:pPr>
          </w:p>
        </w:tc>
      </w:tr>
    </w:tbl>
    <w:p w:rsidR="00443833" w:rsidRPr="00412DDB" w:rsidRDefault="00443833" w:rsidP="00443833">
      <w:pPr>
        <w:pStyle w:val="em-4"/>
      </w:pPr>
    </w:p>
    <w:p w:rsidR="00443833" w:rsidRPr="00412DDB" w:rsidRDefault="00443833" w:rsidP="00443833">
      <w:pPr>
        <w:pStyle w:val="em-1"/>
      </w:pPr>
      <w:bookmarkStart w:id="145" w:name="_Toc364086380"/>
      <w:bookmarkStart w:id="146" w:name="_Toc411501837"/>
      <w:r w:rsidRPr="00412DDB">
        <w:t>8.7. Описание порядка налогообложения доходов по размещенным и размещаемым эмиссио</w:t>
      </w:r>
      <w:r w:rsidRPr="00412DDB">
        <w:t>н</w:t>
      </w:r>
      <w:r w:rsidRPr="00412DDB">
        <w:t xml:space="preserve">ным ценным бумагам кредитной организации </w:t>
      </w:r>
      <w:r w:rsidR="00B140EC">
        <w:t>–</w:t>
      </w:r>
      <w:r w:rsidRPr="00412DDB">
        <w:t xml:space="preserve"> эмитента</w:t>
      </w:r>
      <w:bookmarkEnd w:id="145"/>
      <w:bookmarkEnd w:id="146"/>
    </w:p>
    <w:p w:rsidR="00443833" w:rsidRPr="00412DDB" w:rsidRDefault="00443833" w:rsidP="00443833">
      <w:pPr>
        <w:pStyle w:val="em-4"/>
      </w:pPr>
    </w:p>
    <w:p w:rsidR="00443833" w:rsidRPr="00412DDB" w:rsidRDefault="00443833" w:rsidP="00443833">
      <w:pPr>
        <w:pStyle w:val="em-4"/>
        <w:rPr>
          <w:b/>
          <w:i/>
        </w:rPr>
      </w:pPr>
      <w:r w:rsidRPr="00412DDB">
        <w:rPr>
          <w:b/>
          <w:i/>
        </w:rPr>
        <w:t xml:space="preserve">Порядок налогообложения доходов по размещенным и размещаемым ценным бумагам кредитной организации </w:t>
      </w:r>
      <w:r w:rsidR="00B140EC">
        <w:rPr>
          <w:b/>
          <w:i/>
        </w:rPr>
        <w:t>–</w:t>
      </w:r>
      <w:r w:rsidRPr="00412DDB">
        <w:rPr>
          <w:b/>
          <w:i/>
        </w:rPr>
        <w:t xml:space="preserve"> эмитента, включая ставки соответствующих налогов для разных категорий владел</w:t>
      </w:r>
      <w:r w:rsidRPr="00412DDB">
        <w:rPr>
          <w:b/>
          <w:i/>
        </w:rPr>
        <w:t>ь</w:t>
      </w:r>
      <w:r w:rsidRPr="00412DDB">
        <w:rPr>
          <w:b/>
          <w:i/>
        </w:rPr>
        <w:t>цев ценных бумаг (физические лица, юридические лица, резиденты, нерезиденты), порядок и сроки их уплаты</w:t>
      </w:r>
    </w:p>
    <w:tbl>
      <w:tblPr>
        <w:tblW w:w="10456" w:type="dxa"/>
        <w:tblLook w:val="00A0" w:firstRow="1" w:lastRow="0" w:firstColumn="1" w:lastColumn="0" w:noHBand="0" w:noVBand="0"/>
      </w:tblPr>
      <w:tblGrid>
        <w:gridCol w:w="10456"/>
      </w:tblGrid>
      <w:tr w:rsidR="00443833" w:rsidRPr="00412DDB" w:rsidTr="009C4F8F">
        <w:tc>
          <w:tcPr>
            <w:tcW w:w="10456" w:type="dxa"/>
          </w:tcPr>
          <w:p w:rsidR="00443833" w:rsidRPr="00412DDB" w:rsidRDefault="00443833" w:rsidP="00443833">
            <w:pPr>
              <w:jc w:val="both"/>
              <w:rPr>
                <w:rStyle w:val="SUBST"/>
                <w:b w:val="0"/>
                <w:i w:val="0"/>
                <w:sz w:val="20"/>
                <w:szCs w:val="20"/>
                <w:u w:val="single"/>
              </w:rPr>
            </w:pPr>
          </w:p>
          <w:p w:rsidR="00443833" w:rsidRPr="009C4F8F" w:rsidRDefault="00443833" w:rsidP="009C4F8F">
            <w:pPr>
              <w:pStyle w:val="em-4"/>
              <w:rPr>
                <w:rFonts w:eastAsia="Calibri"/>
                <w:szCs w:val="20"/>
                <w:lang w:eastAsia="en-US"/>
              </w:rPr>
            </w:pPr>
            <w:r w:rsidRPr="009C4F8F">
              <w:rPr>
                <w:rFonts w:eastAsia="Calibri"/>
                <w:szCs w:val="20"/>
                <w:lang w:eastAsia="en-US"/>
              </w:rPr>
              <w:t>Налогообложение доходов по размещенным и размещаемым эмиссионным ценным бумагам креди</w:t>
            </w:r>
            <w:r w:rsidRPr="009C4F8F">
              <w:rPr>
                <w:rFonts w:eastAsia="Calibri"/>
                <w:szCs w:val="20"/>
                <w:lang w:eastAsia="en-US"/>
              </w:rPr>
              <w:t>т</w:t>
            </w:r>
            <w:r w:rsidRPr="009C4F8F">
              <w:rPr>
                <w:rFonts w:eastAsia="Calibri"/>
                <w:szCs w:val="20"/>
                <w:lang w:eastAsia="en-US"/>
              </w:rPr>
              <w:t xml:space="preserve">ной организации </w:t>
            </w:r>
            <w:r w:rsidR="00B140EC" w:rsidRPr="009C4F8F">
              <w:rPr>
                <w:rFonts w:eastAsia="Calibri"/>
                <w:szCs w:val="20"/>
                <w:lang w:eastAsia="en-US"/>
              </w:rPr>
              <w:t>–</w:t>
            </w:r>
            <w:r w:rsidRPr="009C4F8F">
              <w:rPr>
                <w:rFonts w:eastAsia="Calibri"/>
                <w:szCs w:val="20"/>
                <w:lang w:eastAsia="en-US"/>
              </w:rPr>
              <w:t xml:space="preserve"> эмитента регулируется Налоговым кодексом Российской Федерации (далее – «НК»), а также иными нормативными правовыми актами Российской Федерации, принятыми в соответствии с Нал</w:t>
            </w:r>
            <w:r w:rsidRPr="009C4F8F">
              <w:rPr>
                <w:rFonts w:eastAsia="Calibri"/>
                <w:szCs w:val="20"/>
                <w:lang w:eastAsia="en-US"/>
              </w:rPr>
              <w:t>о</w:t>
            </w:r>
            <w:r w:rsidRPr="009C4F8F">
              <w:rPr>
                <w:rFonts w:eastAsia="Calibri"/>
                <w:szCs w:val="20"/>
                <w:lang w:eastAsia="en-US"/>
              </w:rPr>
              <w:t>говым кодексом Российской Федерации.</w:t>
            </w:r>
          </w:p>
          <w:p w:rsidR="00443833" w:rsidRPr="00412DDB" w:rsidRDefault="00443833" w:rsidP="00443833">
            <w:pPr>
              <w:pStyle w:val="em-4"/>
              <w:rPr>
                <w:b/>
                <w:i/>
              </w:rPr>
            </w:pPr>
          </w:p>
          <w:p w:rsidR="00443833" w:rsidRPr="00412DDB" w:rsidRDefault="00443833" w:rsidP="00443833">
            <w:pPr>
              <w:jc w:val="both"/>
              <w:rPr>
                <w:rStyle w:val="SUBST"/>
                <w:b w:val="0"/>
                <w:i w:val="0"/>
                <w:sz w:val="20"/>
                <w:szCs w:val="20"/>
                <w:u w:val="single"/>
              </w:rPr>
            </w:pPr>
            <w:r w:rsidRPr="00412DDB">
              <w:rPr>
                <w:rStyle w:val="SUBST"/>
                <w:b w:val="0"/>
                <w:i w:val="0"/>
                <w:sz w:val="20"/>
                <w:szCs w:val="20"/>
                <w:u w:val="single"/>
              </w:rPr>
              <w:t>Налоговые ставки</w:t>
            </w:r>
          </w:p>
          <w:p w:rsidR="00443833" w:rsidRPr="00412DDB" w:rsidRDefault="00443833" w:rsidP="00443833">
            <w:pPr>
              <w:jc w:val="both"/>
              <w:rPr>
                <w:bCs/>
                <w:sz w:val="20"/>
                <w:szCs w:val="20"/>
              </w:rPr>
            </w:pPr>
          </w:p>
          <w:tbl>
            <w:tblPr>
              <w:tblW w:w="100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86"/>
              <w:gridCol w:w="1575"/>
              <w:gridCol w:w="1560"/>
              <w:gridCol w:w="1417"/>
              <w:gridCol w:w="1902"/>
            </w:tblGrid>
            <w:tr w:rsidR="00443833" w:rsidRPr="00412DDB" w:rsidTr="009C4F8F">
              <w:trPr>
                <w:jc w:val="center"/>
              </w:trPr>
              <w:tc>
                <w:tcPr>
                  <w:tcW w:w="3586" w:type="dxa"/>
                  <w:vMerge w:val="restart"/>
                  <w:tcBorders>
                    <w:top w:val="single" w:sz="4" w:space="0" w:color="auto"/>
                    <w:left w:val="single" w:sz="4" w:space="0" w:color="auto"/>
                    <w:right w:val="single" w:sz="4" w:space="0" w:color="auto"/>
                  </w:tcBorders>
                  <w:vAlign w:val="center"/>
                </w:tcPr>
                <w:p w:rsidR="00443833" w:rsidRPr="00412DDB" w:rsidRDefault="00443833" w:rsidP="00443833">
                  <w:pPr>
                    <w:jc w:val="both"/>
                    <w:rPr>
                      <w:rStyle w:val="SUBST"/>
                      <w:b w:val="0"/>
                      <w:i w:val="0"/>
                      <w:sz w:val="20"/>
                      <w:szCs w:val="20"/>
                    </w:rPr>
                  </w:pPr>
                  <w:r w:rsidRPr="00412DDB">
                    <w:rPr>
                      <w:rStyle w:val="SUBST"/>
                      <w:b w:val="0"/>
                      <w:i w:val="0"/>
                      <w:sz w:val="20"/>
                      <w:szCs w:val="20"/>
                    </w:rPr>
                    <w:t>Вид дохода</w:t>
                  </w:r>
                </w:p>
              </w:tc>
              <w:tc>
                <w:tcPr>
                  <w:tcW w:w="3135" w:type="dxa"/>
                  <w:gridSpan w:val="2"/>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both"/>
                    <w:rPr>
                      <w:rStyle w:val="SUBST"/>
                      <w:b w:val="0"/>
                      <w:i w:val="0"/>
                      <w:sz w:val="20"/>
                      <w:szCs w:val="20"/>
                    </w:rPr>
                  </w:pPr>
                  <w:r w:rsidRPr="00412DDB">
                    <w:rPr>
                      <w:rStyle w:val="SUBST"/>
                      <w:b w:val="0"/>
                      <w:i w:val="0"/>
                      <w:sz w:val="20"/>
                      <w:szCs w:val="20"/>
                    </w:rPr>
                    <w:t>Юридические лица</w:t>
                  </w:r>
                </w:p>
              </w:tc>
              <w:tc>
                <w:tcPr>
                  <w:tcW w:w="3319" w:type="dxa"/>
                  <w:gridSpan w:val="2"/>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both"/>
                    <w:rPr>
                      <w:rStyle w:val="SUBST"/>
                      <w:b w:val="0"/>
                      <w:i w:val="0"/>
                      <w:sz w:val="20"/>
                      <w:szCs w:val="20"/>
                    </w:rPr>
                  </w:pPr>
                  <w:r w:rsidRPr="00412DDB">
                    <w:rPr>
                      <w:rStyle w:val="SUBST"/>
                      <w:b w:val="0"/>
                      <w:i w:val="0"/>
                      <w:sz w:val="20"/>
                      <w:szCs w:val="20"/>
                    </w:rPr>
                    <w:t>Физические лица</w:t>
                  </w:r>
                </w:p>
              </w:tc>
            </w:tr>
            <w:tr w:rsidR="00443833" w:rsidRPr="00412DDB" w:rsidTr="009C4F8F">
              <w:trPr>
                <w:jc w:val="center"/>
              </w:trPr>
              <w:tc>
                <w:tcPr>
                  <w:tcW w:w="3586" w:type="dxa"/>
                  <w:vMerge/>
                  <w:tcBorders>
                    <w:left w:val="single" w:sz="4" w:space="0" w:color="auto"/>
                    <w:bottom w:val="single" w:sz="4" w:space="0" w:color="auto"/>
                    <w:right w:val="single" w:sz="4" w:space="0" w:color="auto"/>
                  </w:tcBorders>
                  <w:vAlign w:val="center"/>
                </w:tcPr>
                <w:p w:rsidR="00443833" w:rsidRPr="00412DDB" w:rsidRDefault="00443833" w:rsidP="00443833">
                  <w:pPr>
                    <w:jc w:val="both"/>
                    <w:rPr>
                      <w:rStyle w:val="SUBST"/>
                      <w:b w:val="0"/>
                      <w:i w:val="0"/>
                      <w:sz w:val="20"/>
                      <w:szCs w:val="20"/>
                    </w:rPr>
                  </w:pPr>
                </w:p>
              </w:tc>
              <w:tc>
                <w:tcPr>
                  <w:tcW w:w="1575"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both"/>
                    <w:rPr>
                      <w:rStyle w:val="SUBST"/>
                      <w:b w:val="0"/>
                      <w:i w:val="0"/>
                      <w:sz w:val="20"/>
                      <w:szCs w:val="20"/>
                    </w:rPr>
                  </w:pPr>
                  <w:r w:rsidRPr="00412DDB">
                    <w:rPr>
                      <w:rStyle w:val="SUBST"/>
                      <w:b w:val="0"/>
                      <w:i w:val="0"/>
                      <w:sz w:val="20"/>
                      <w:szCs w:val="20"/>
                    </w:rPr>
                    <w:t>Резиденты</w:t>
                  </w:r>
                </w:p>
              </w:tc>
              <w:tc>
                <w:tcPr>
                  <w:tcW w:w="1560"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both"/>
                    <w:rPr>
                      <w:rStyle w:val="SUBST"/>
                      <w:b w:val="0"/>
                      <w:i w:val="0"/>
                      <w:sz w:val="20"/>
                      <w:szCs w:val="20"/>
                    </w:rPr>
                  </w:pPr>
                  <w:r w:rsidRPr="00412DDB">
                    <w:rPr>
                      <w:rStyle w:val="SUBST"/>
                      <w:b w:val="0"/>
                      <w:i w:val="0"/>
                      <w:sz w:val="20"/>
                      <w:szCs w:val="20"/>
                    </w:rPr>
                    <w:t>Нерезиденты</w:t>
                  </w:r>
                </w:p>
              </w:tc>
              <w:tc>
                <w:tcPr>
                  <w:tcW w:w="1417"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both"/>
                    <w:rPr>
                      <w:rStyle w:val="SUBST"/>
                      <w:b w:val="0"/>
                      <w:i w:val="0"/>
                      <w:sz w:val="20"/>
                      <w:szCs w:val="20"/>
                    </w:rPr>
                  </w:pPr>
                  <w:r w:rsidRPr="00412DDB">
                    <w:rPr>
                      <w:rStyle w:val="SUBST"/>
                      <w:b w:val="0"/>
                      <w:i w:val="0"/>
                      <w:sz w:val="20"/>
                      <w:szCs w:val="20"/>
                    </w:rPr>
                    <w:t>Резиденты</w:t>
                  </w:r>
                </w:p>
              </w:tc>
              <w:tc>
                <w:tcPr>
                  <w:tcW w:w="1902"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both"/>
                    <w:rPr>
                      <w:rStyle w:val="SUBST"/>
                      <w:b w:val="0"/>
                      <w:i w:val="0"/>
                      <w:sz w:val="20"/>
                      <w:szCs w:val="20"/>
                    </w:rPr>
                  </w:pPr>
                  <w:r w:rsidRPr="00412DDB">
                    <w:rPr>
                      <w:rStyle w:val="SUBST"/>
                      <w:b w:val="0"/>
                      <w:i w:val="0"/>
                      <w:sz w:val="20"/>
                      <w:szCs w:val="20"/>
                    </w:rPr>
                    <w:t>Нерезиденты</w:t>
                  </w:r>
                </w:p>
              </w:tc>
            </w:tr>
            <w:tr w:rsidR="00443833" w:rsidRPr="00412DDB" w:rsidTr="009C4F8F">
              <w:trPr>
                <w:jc w:val="center"/>
              </w:trPr>
              <w:tc>
                <w:tcPr>
                  <w:tcW w:w="3586"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both"/>
                    <w:rPr>
                      <w:rStyle w:val="SUBST"/>
                      <w:b w:val="0"/>
                      <w:i w:val="0"/>
                      <w:sz w:val="20"/>
                      <w:szCs w:val="20"/>
                    </w:rPr>
                  </w:pPr>
                  <w:r w:rsidRPr="00412DDB">
                    <w:rPr>
                      <w:rStyle w:val="SUBST"/>
                      <w:b w:val="0"/>
                      <w:i w:val="0"/>
                      <w:sz w:val="20"/>
                      <w:szCs w:val="20"/>
                    </w:rPr>
                    <w:t xml:space="preserve">Купонный доход </w:t>
                  </w:r>
                </w:p>
              </w:tc>
              <w:tc>
                <w:tcPr>
                  <w:tcW w:w="1575"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both"/>
                    <w:rPr>
                      <w:rStyle w:val="SUBST"/>
                      <w:b w:val="0"/>
                      <w:i w:val="0"/>
                      <w:sz w:val="20"/>
                      <w:szCs w:val="20"/>
                    </w:rPr>
                  </w:pPr>
                  <w:r w:rsidRPr="00412DDB">
                    <w:rPr>
                      <w:rStyle w:val="SUBST"/>
                      <w:b w:val="0"/>
                      <w:i w:val="0"/>
                      <w:sz w:val="20"/>
                      <w:szCs w:val="20"/>
                    </w:rPr>
                    <w:t>20%</w:t>
                  </w:r>
                </w:p>
              </w:tc>
              <w:tc>
                <w:tcPr>
                  <w:tcW w:w="1560"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both"/>
                    <w:rPr>
                      <w:rStyle w:val="SUBST"/>
                      <w:b w:val="0"/>
                      <w:i w:val="0"/>
                      <w:sz w:val="20"/>
                      <w:szCs w:val="20"/>
                    </w:rPr>
                  </w:pPr>
                  <w:r w:rsidRPr="00412DDB">
                    <w:rPr>
                      <w:rStyle w:val="SUBST"/>
                      <w:b w:val="0"/>
                      <w:i w:val="0"/>
                      <w:sz w:val="20"/>
                      <w:szCs w:val="20"/>
                    </w:rPr>
                    <w:t>20%</w:t>
                  </w:r>
                </w:p>
              </w:tc>
              <w:tc>
                <w:tcPr>
                  <w:tcW w:w="1417"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both"/>
                    <w:rPr>
                      <w:rStyle w:val="SUBST"/>
                      <w:b w:val="0"/>
                      <w:i w:val="0"/>
                      <w:sz w:val="20"/>
                      <w:szCs w:val="20"/>
                    </w:rPr>
                  </w:pPr>
                  <w:r w:rsidRPr="00412DDB">
                    <w:rPr>
                      <w:rStyle w:val="SUBST"/>
                      <w:b w:val="0"/>
                      <w:i w:val="0"/>
                      <w:sz w:val="20"/>
                      <w:szCs w:val="20"/>
                    </w:rPr>
                    <w:t>13%</w:t>
                  </w:r>
                </w:p>
              </w:tc>
              <w:tc>
                <w:tcPr>
                  <w:tcW w:w="1902"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both"/>
                    <w:rPr>
                      <w:rStyle w:val="SUBST"/>
                      <w:b w:val="0"/>
                      <w:i w:val="0"/>
                      <w:sz w:val="20"/>
                      <w:szCs w:val="20"/>
                    </w:rPr>
                  </w:pPr>
                  <w:r w:rsidRPr="00412DDB">
                    <w:rPr>
                      <w:rStyle w:val="SUBST"/>
                      <w:b w:val="0"/>
                      <w:i w:val="0"/>
                      <w:sz w:val="20"/>
                      <w:szCs w:val="20"/>
                    </w:rPr>
                    <w:t>30%</w:t>
                  </w:r>
                </w:p>
              </w:tc>
            </w:tr>
            <w:tr w:rsidR="00443833" w:rsidRPr="00412DDB" w:rsidTr="009C4F8F">
              <w:trPr>
                <w:jc w:val="center"/>
              </w:trPr>
              <w:tc>
                <w:tcPr>
                  <w:tcW w:w="3586"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both"/>
                    <w:rPr>
                      <w:rStyle w:val="SUBST"/>
                      <w:b w:val="0"/>
                      <w:i w:val="0"/>
                      <w:sz w:val="20"/>
                      <w:szCs w:val="20"/>
                    </w:rPr>
                  </w:pPr>
                  <w:r w:rsidRPr="00412DDB">
                    <w:rPr>
                      <w:rStyle w:val="SUBST"/>
                      <w:b w:val="0"/>
                      <w:i w:val="0"/>
                      <w:sz w:val="20"/>
                      <w:szCs w:val="20"/>
                    </w:rPr>
                    <w:t>Доход от реализации ценных бумаг</w:t>
                  </w:r>
                </w:p>
              </w:tc>
              <w:tc>
                <w:tcPr>
                  <w:tcW w:w="1575"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both"/>
                    <w:rPr>
                      <w:rStyle w:val="SUBST"/>
                      <w:b w:val="0"/>
                      <w:i w:val="0"/>
                      <w:sz w:val="20"/>
                      <w:szCs w:val="20"/>
                    </w:rPr>
                  </w:pPr>
                  <w:r w:rsidRPr="00412DDB">
                    <w:rPr>
                      <w:rStyle w:val="SUBST"/>
                      <w:b w:val="0"/>
                      <w:i w:val="0"/>
                      <w:sz w:val="20"/>
                      <w:szCs w:val="20"/>
                    </w:rPr>
                    <w:t>20%</w:t>
                  </w:r>
                </w:p>
              </w:tc>
              <w:tc>
                <w:tcPr>
                  <w:tcW w:w="1560"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both"/>
                    <w:rPr>
                      <w:rStyle w:val="SUBST"/>
                      <w:b w:val="0"/>
                      <w:i w:val="0"/>
                      <w:sz w:val="20"/>
                      <w:szCs w:val="20"/>
                    </w:rPr>
                  </w:pPr>
                  <w:r w:rsidRPr="00412DDB">
                    <w:rPr>
                      <w:rStyle w:val="SUBST"/>
                      <w:b w:val="0"/>
                      <w:i w:val="0"/>
                      <w:sz w:val="20"/>
                      <w:szCs w:val="20"/>
                    </w:rPr>
                    <w:t>20%</w:t>
                  </w:r>
                </w:p>
              </w:tc>
              <w:tc>
                <w:tcPr>
                  <w:tcW w:w="1417"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both"/>
                    <w:rPr>
                      <w:rStyle w:val="SUBST"/>
                      <w:b w:val="0"/>
                      <w:i w:val="0"/>
                      <w:sz w:val="20"/>
                      <w:szCs w:val="20"/>
                    </w:rPr>
                  </w:pPr>
                  <w:r w:rsidRPr="00412DDB">
                    <w:rPr>
                      <w:rStyle w:val="SUBST"/>
                      <w:b w:val="0"/>
                      <w:i w:val="0"/>
                      <w:sz w:val="20"/>
                      <w:szCs w:val="20"/>
                    </w:rPr>
                    <w:t>13%</w:t>
                  </w:r>
                </w:p>
              </w:tc>
              <w:tc>
                <w:tcPr>
                  <w:tcW w:w="1902"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both"/>
                    <w:rPr>
                      <w:rStyle w:val="SUBST"/>
                      <w:b w:val="0"/>
                      <w:i w:val="0"/>
                      <w:sz w:val="20"/>
                      <w:szCs w:val="20"/>
                    </w:rPr>
                  </w:pPr>
                  <w:r w:rsidRPr="00412DDB">
                    <w:rPr>
                      <w:rStyle w:val="SUBST"/>
                      <w:b w:val="0"/>
                      <w:i w:val="0"/>
                      <w:sz w:val="20"/>
                      <w:szCs w:val="20"/>
                    </w:rPr>
                    <w:t>30%</w:t>
                  </w:r>
                </w:p>
              </w:tc>
            </w:tr>
            <w:tr w:rsidR="00443833" w:rsidRPr="00412DDB" w:rsidTr="009C4F8F">
              <w:trPr>
                <w:jc w:val="center"/>
              </w:trPr>
              <w:tc>
                <w:tcPr>
                  <w:tcW w:w="3586"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both"/>
                    <w:rPr>
                      <w:rStyle w:val="SUBST"/>
                      <w:b w:val="0"/>
                      <w:i w:val="0"/>
                      <w:sz w:val="20"/>
                      <w:szCs w:val="20"/>
                    </w:rPr>
                  </w:pPr>
                  <w:r w:rsidRPr="00412DDB">
                    <w:rPr>
                      <w:rStyle w:val="SUBST"/>
                      <w:b w:val="0"/>
                      <w:i w:val="0"/>
                      <w:sz w:val="20"/>
                      <w:szCs w:val="20"/>
                    </w:rPr>
                    <w:t>Доход в виде дивидендов</w:t>
                  </w:r>
                </w:p>
              </w:tc>
              <w:tc>
                <w:tcPr>
                  <w:tcW w:w="1575"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both"/>
                    <w:rPr>
                      <w:rStyle w:val="SUBST"/>
                      <w:b w:val="0"/>
                      <w:i w:val="0"/>
                      <w:sz w:val="20"/>
                      <w:szCs w:val="20"/>
                    </w:rPr>
                  </w:pPr>
                  <w:r w:rsidRPr="00412DDB">
                    <w:rPr>
                      <w:rStyle w:val="SUBST"/>
                      <w:b w:val="0"/>
                      <w:i w:val="0"/>
                      <w:sz w:val="20"/>
                      <w:szCs w:val="20"/>
                    </w:rPr>
                    <w:t>9%</w:t>
                  </w:r>
                </w:p>
              </w:tc>
              <w:tc>
                <w:tcPr>
                  <w:tcW w:w="1560"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both"/>
                    <w:rPr>
                      <w:rStyle w:val="SUBST"/>
                      <w:b w:val="0"/>
                      <w:i w:val="0"/>
                      <w:sz w:val="20"/>
                      <w:szCs w:val="20"/>
                    </w:rPr>
                  </w:pPr>
                  <w:r w:rsidRPr="00412DDB">
                    <w:rPr>
                      <w:rStyle w:val="SUBST"/>
                      <w:b w:val="0"/>
                      <w:i w:val="0"/>
                      <w:sz w:val="20"/>
                      <w:szCs w:val="20"/>
                    </w:rPr>
                    <w:t>15%</w:t>
                  </w:r>
                </w:p>
              </w:tc>
              <w:tc>
                <w:tcPr>
                  <w:tcW w:w="1417"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both"/>
                    <w:rPr>
                      <w:rStyle w:val="SUBST"/>
                      <w:b w:val="0"/>
                      <w:i w:val="0"/>
                      <w:sz w:val="20"/>
                      <w:szCs w:val="20"/>
                    </w:rPr>
                  </w:pPr>
                  <w:r w:rsidRPr="00412DDB">
                    <w:rPr>
                      <w:rStyle w:val="SUBST"/>
                      <w:b w:val="0"/>
                      <w:i w:val="0"/>
                      <w:sz w:val="20"/>
                      <w:szCs w:val="20"/>
                    </w:rPr>
                    <w:t>9%</w:t>
                  </w:r>
                </w:p>
              </w:tc>
              <w:tc>
                <w:tcPr>
                  <w:tcW w:w="1902" w:type="dxa"/>
                  <w:tcBorders>
                    <w:top w:val="single" w:sz="4" w:space="0" w:color="auto"/>
                    <w:left w:val="single" w:sz="4" w:space="0" w:color="auto"/>
                    <w:bottom w:val="single" w:sz="4" w:space="0" w:color="auto"/>
                    <w:right w:val="single" w:sz="4" w:space="0" w:color="auto"/>
                  </w:tcBorders>
                  <w:vAlign w:val="center"/>
                </w:tcPr>
                <w:p w:rsidR="00443833" w:rsidRPr="00412DDB" w:rsidRDefault="00443833" w:rsidP="00443833">
                  <w:pPr>
                    <w:jc w:val="both"/>
                    <w:rPr>
                      <w:rStyle w:val="SUBST"/>
                      <w:b w:val="0"/>
                      <w:i w:val="0"/>
                      <w:sz w:val="20"/>
                      <w:szCs w:val="20"/>
                    </w:rPr>
                  </w:pPr>
                  <w:r w:rsidRPr="00412DDB">
                    <w:rPr>
                      <w:rStyle w:val="SUBST"/>
                      <w:b w:val="0"/>
                      <w:i w:val="0"/>
                      <w:sz w:val="20"/>
                      <w:szCs w:val="20"/>
                    </w:rPr>
                    <w:t>15%</w:t>
                  </w:r>
                </w:p>
              </w:tc>
            </w:tr>
          </w:tbl>
          <w:p w:rsidR="00443833" w:rsidRPr="00412DDB" w:rsidRDefault="00443833" w:rsidP="00443833">
            <w:pPr>
              <w:pStyle w:val="em-4"/>
            </w:pPr>
          </w:p>
        </w:tc>
      </w:tr>
    </w:tbl>
    <w:p w:rsidR="00443833" w:rsidRPr="00412DDB" w:rsidRDefault="00443833" w:rsidP="00443833">
      <w:pPr>
        <w:pStyle w:val="em-4"/>
      </w:pPr>
    </w:p>
    <w:p w:rsidR="00443833" w:rsidRPr="00412DDB" w:rsidRDefault="00443833" w:rsidP="00443833">
      <w:pPr>
        <w:pStyle w:val="em-4"/>
        <w:rPr>
          <w:b/>
          <w:i/>
        </w:rPr>
      </w:pPr>
      <w:r w:rsidRPr="00412DDB">
        <w:rPr>
          <w:b/>
          <w:i/>
        </w:rPr>
        <w:t>Порядок и условия обложения физических лиц (как являющихся налоговыми резидентами Ро</w:t>
      </w:r>
      <w:r w:rsidRPr="00412DDB">
        <w:rPr>
          <w:b/>
          <w:i/>
        </w:rPr>
        <w:t>с</w:t>
      </w:r>
      <w:r w:rsidRPr="00412DDB">
        <w:rPr>
          <w:b/>
          <w:i/>
        </w:rPr>
        <w:t>сийской Федерации, так не являющихся таковыми, но получающих доходы от источников в Росси</w:t>
      </w:r>
      <w:r w:rsidRPr="00412DDB">
        <w:rPr>
          <w:b/>
          <w:i/>
        </w:rPr>
        <w:t>й</w:t>
      </w:r>
      <w:r w:rsidRPr="00412DDB">
        <w:rPr>
          <w:b/>
          <w:i/>
        </w:rPr>
        <w:t>ской Федерации) налогом на доходы в виде дивидендов и процентов, получаемых от кредитной орган</w:t>
      </w:r>
      <w:r w:rsidRPr="00412DDB">
        <w:rPr>
          <w:b/>
          <w:i/>
        </w:rPr>
        <w:t>и</w:t>
      </w:r>
      <w:r w:rsidRPr="00412DDB">
        <w:rPr>
          <w:b/>
          <w:i/>
        </w:rPr>
        <w:t xml:space="preserve">зации </w:t>
      </w:r>
      <w:r w:rsidR="00B140EC">
        <w:rPr>
          <w:b/>
          <w:i/>
        </w:rPr>
        <w:t>–</w:t>
      </w:r>
      <w:r w:rsidRPr="00412DDB">
        <w:rPr>
          <w:b/>
          <w:i/>
        </w:rPr>
        <w:t xml:space="preserve"> эмитента ценных бумаг, и доходы от реализации в Российской Федерации или за ее пределами акций или иных ценных бумаг кредитной организации – эмитента</w:t>
      </w:r>
    </w:p>
    <w:tbl>
      <w:tblPr>
        <w:tblW w:w="10456" w:type="dxa"/>
        <w:tblLook w:val="00A0" w:firstRow="1" w:lastRow="0" w:firstColumn="1" w:lastColumn="0" w:noHBand="0" w:noVBand="0"/>
      </w:tblPr>
      <w:tblGrid>
        <w:gridCol w:w="10456"/>
      </w:tblGrid>
      <w:tr w:rsidR="00443833" w:rsidRPr="00412DDB" w:rsidTr="009C4F8F">
        <w:tc>
          <w:tcPr>
            <w:tcW w:w="10456" w:type="dxa"/>
          </w:tcPr>
          <w:p w:rsidR="00443833" w:rsidRPr="00412DDB" w:rsidRDefault="00443833" w:rsidP="00443833">
            <w:pPr>
              <w:jc w:val="both"/>
              <w:rPr>
                <w:rStyle w:val="-"/>
                <w:b w:val="0"/>
                <w:i w:val="0"/>
                <w:sz w:val="20"/>
                <w:szCs w:val="20"/>
              </w:rPr>
            </w:pPr>
          </w:p>
          <w:p w:rsidR="00443833" w:rsidRPr="009C4F8F" w:rsidRDefault="00443833" w:rsidP="009C4F8F">
            <w:pPr>
              <w:ind w:firstLine="567"/>
              <w:jc w:val="both"/>
              <w:rPr>
                <w:rStyle w:val="SUBST"/>
                <w:b w:val="0"/>
                <w:i w:val="0"/>
                <w:szCs w:val="20"/>
              </w:rPr>
            </w:pPr>
            <w:r w:rsidRPr="009C4F8F">
              <w:rPr>
                <w:rStyle w:val="SUBST"/>
                <w:szCs w:val="20"/>
                <w:u w:val="single"/>
              </w:rPr>
              <w:t xml:space="preserve">Порядок налогообложения физических лиц. </w:t>
            </w:r>
          </w:p>
          <w:p w:rsidR="00443833" w:rsidRPr="009C4F8F" w:rsidRDefault="00443833" w:rsidP="009C4F8F">
            <w:pPr>
              <w:ind w:firstLine="567"/>
              <w:jc w:val="both"/>
              <w:rPr>
                <w:rStyle w:val="SUBST"/>
                <w:szCs w:val="20"/>
              </w:rPr>
            </w:pPr>
            <w:r w:rsidRPr="009C4F8F">
              <w:rPr>
                <w:rStyle w:val="SUBST"/>
                <w:szCs w:val="20"/>
              </w:rPr>
              <w:t>Вид налога – налог на доходы физических лиц.</w:t>
            </w:r>
          </w:p>
          <w:p w:rsidR="00443833" w:rsidRPr="009C4F8F" w:rsidRDefault="00443833" w:rsidP="009C4F8F">
            <w:pPr>
              <w:ind w:firstLine="567"/>
              <w:jc w:val="both"/>
              <w:rPr>
                <w:rStyle w:val="-"/>
                <w:b w:val="0"/>
                <w:i w:val="0"/>
                <w:sz w:val="22"/>
                <w:szCs w:val="20"/>
              </w:rPr>
            </w:pPr>
          </w:p>
          <w:p w:rsidR="00443833" w:rsidRPr="009C4F8F" w:rsidRDefault="00443833" w:rsidP="009C4F8F">
            <w:pPr>
              <w:pStyle w:val="31"/>
              <w:ind w:firstLine="567"/>
              <w:rPr>
                <w:b w:val="0"/>
                <w:i w:val="0"/>
                <w:szCs w:val="20"/>
              </w:rPr>
            </w:pPr>
            <w:r w:rsidRPr="009C4F8F">
              <w:rPr>
                <w:b w:val="0"/>
                <w:i w:val="0"/>
                <w:szCs w:val="20"/>
              </w:rPr>
              <w:lastRenderedPageBreak/>
              <w:t xml:space="preserve">Следующие доходы налогоплательщиков </w:t>
            </w:r>
            <w:r w:rsidR="00B140EC" w:rsidRPr="009C4F8F">
              <w:rPr>
                <w:b w:val="0"/>
                <w:i w:val="0"/>
                <w:szCs w:val="20"/>
              </w:rPr>
              <w:t>–</w:t>
            </w:r>
            <w:r w:rsidRPr="009C4F8F">
              <w:rPr>
                <w:b w:val="0"/>
                <w:i w:val="0"/>
                <w:szCs w:val="20"/>
              </w:rPr>
              <w:t xml:space="preserve"> физических лиц, полученные по эмиссионным ценным бумагам (акциям и облигациям) российских организаций, подлежат обложению налогом на дохо</w:t>
            </w:r>
            <w:r w:rsidRPr="009C4F8F">
              <w:rPr>
                <w:b w:val="0"/>
                <w:i w:val="0"/>
              </w:rPr>
              <w:t>ды физич</w:t>
            </w:r>
            <w:r w:rsidRPr="009C4F8F">
              <w:rPr>
                <w:b w:val="0"/>
                <w:i w:val="0"/>
              </w:rPr>
              <w:t>е</w:t>
            </w:r>
            <w:r w:rsidRPr="009C4F8F">
              <w:rPr>
                <w:b w:val="0"/>
                <w:i w:val="0"/>
              </w:rPr>
              <w:t>ских лиц (далее – НДФЛ</w:t>
            </w:r>
            <w:r w:rsidRPr="009C4F8F">
              <w:rPr>
                <w:b w:val="0"/>
                <w:i w:val="0"/>
                <w:szCs w:val="20"/>
              </w:rPr>
              <w:t xml:space="preserve">): </w:t>
            </w:r>
          </w:p>
          <w:p w:rsidR="00443833" w:rsidRPr="009C4F8F" w:rsidRDefault="00443833" w:rsidP="009C4F8F">
            <w:pPr>
              <w:numPr>
                <w:ilvl w:val="0"/>
                <w:numId w:val="9"/>
              </w:numPr>
              <w:tabs>
                <w:tab w:val="clear" w:pos="927"/>
                <w:tab w:val="num" w:pos="176"/>
              </w:tabs>
              <w:ind w:left="0" w:firstLine="567"/>
              <w:jc w:val="both"/>
              <w:rPr>
                <w:sz w:val="22"/>
                <w:szCs w:val="20"/>
              </w:rPr>
            </w:pPr>
            <w:r w:rsidRPr="009C4F8F">
              <w:rPr>
                <w:sz w:val="22"/>
                <w:szCs w:val="20"/>
              </w:rPr>
              <w:t>дивиденды по акциям;</w:t>
            </w:r>
          </w:p>
          <w:p w:rsidR="00443833" w:rsidRPr="009C4F8F" w:rsidRDefault="00443833" w:rsidP="009C4F8F">
            <w:pPr>
              <w:numPr>
                <w:ilvl w:val="0"/>
                <w:numId w:val="9"/>
              </w:numPr>
              <w:tabs>
                <w:tab w:val="clear" w:pos="927"/>
                <w:tab w:val="num" w:pos="176"/>
              </w:tabs>
              <w:ind w:left="0" w:firstLine="567"/>
              <w:jc w:val="both"/>
              <w:rPr>
                <w:sz w:val="22"/>
                <w:szCs w:val="20"/>
              </w:rPr>
            </w:pPr>
            <w:r w:rsidRPr="009C4F8F">
              <w:rPr>
                <w:sz w:val="22"/>
                <w:szCs w:val="20"/>
              </w:rPr>
              <w:t>проценты, в том числе в виде дисконта, по облигациям;</w:t>
            </w:r>
          </w:p>
          <w:p w:rsidR="00443833" w:rsidRPr="009C4F8F" w:rsidRDefault="00443833" w:rsidP="009C4F8F">
            <w:pPr>
              <w:numPr>
                <w:ilvl w:val="0"/>
                <w:numId w:val="9"/>
              </w:numPr>
              <w:tabs>
                <w:tab w:val="clear" w:pos="927"/>
                <w:tab w:val="num" w:pos="176"/>
              </w:tabs>
              <w:ind w:left="0" w:firstLine="567"/>
              <w:jc w:val="both"/>
              <w:rPr>
                <w:sz w:val="22"/>
                <w:szCs w:val="20"/>
              </w:rPr>
            </w:pPr>
            <w:r w:rsidRPr="009C4F8F">
              <w:rPr>
                <w:sz w:val="22"/>
                <w:szCs w:val="20"/>
              </w:rPr>
              <w:t>доходы от реализации акций и облигаций;</w:t>
            </w:r>
          </w:p>
          <w:p w:rsidR="00443833" w:rsidRPr="009C4F8F" w:rsidRDefault="00443833" w:rsidP="009C4F8F">
            <w:pPr>
              <w:numPr>
                <w:ilvl w:val="0"/>
                <w:numId w:val="9"/>
              </w:numPr>
              <w:tabs>
                <w:tab w:val="clear" w:pos="927"/>
                <w:tab w:val="num" w:pos="176"/>
              </w:tabs>
              <w:ind w:left="0" w:firstLine="567"/>
              <w:jc w:val="both"/>
              <w:rPr>
                <w:sz w:val="22"/>
                <w:szCs w:val="20"/>
              </w:rPr>
            </w:pPr>
            <w:r w:rsidRPr="009C4F8F">
              <w:rPr>
                <w:sz w:val="22"/>
                <w:szCs w:val="20"/>
              </w:rPr>
              <w:t>доходы в натуральной форме и (или) в виде материальной выгоды от получения (приобретения) а</w:t>
            </w:r>
            <w:r w:rsidRPr="009C4F8F">
              <w:rPr>
                <w:sz w:val="22"/>
                <w:szCs w:val="20"/>
              </w:rPr>
              <w:t>к</w:t>
            </w:r>
            <w:r w:rsidRPr="009C4F8F">
              <w:rPr>
                <w:sz w:val="22"/>
                <w:szCs w:val="20"/>
              </w:rPr>
              <w:t xml:space="preserve">ций/облигаций бесплатно или с частичной оплатой, либо по цене ниже рыночной стоимости ценных бумаг, определяемой с учетом предельной границы колебаний. </w:t>
            </w:r>
          </w:p>
          <w:p w:rsidR="009C4F8F" w:rsidRDefault="009C4F8F" w:rsidP="009C4F8F">
            <w:pPr>
              <w:pStyle w:val="aff0"/>
              <w:autoSpaceDE w:val="0"/>
              <w:autoSpaceDN w:val="0"/>
              <w:adjustRightInd w:val="0"/>
              <w:ind w:left="214" w:firstLine="567"/>
              <w:jc w:val="both"/>
              <w:rPr>
                <w:rFonts w:ascii="Times New Roman" w:eastAsia="Calibri" w:hAnsi="Times New Roman" w:cs="Times New Roman"/>
                <w:b/>
                <w:i/>
                <w:sz w:val="22"/>
                <w:szCs w:val="20"/>
                <w:lang w:eastAsia="en-US"/>
              </w:rPr>
            </w:pPr>
          </w:p>
          <w:p w:rsidR="00443833" w:rsidRPr="009C4F8F" w:rsidRDefault="00443833" w:rsidP="009C4F8F">
            <w:pPr>
              <w:pStyle w:val="aff0"/>
              <w:autoSpaceDE w:val="0"/>
              <w:autoSpaceDN w:val="0"/>
              <w:adjustRightInd w:val="0"/>
              <w:ind w:left="214" w:firstLine="567"/>
              <w:jc w:val="both"/>
              <w:rPr>
                <w:rFonts w:ascii="Times New Roman" w:eastAsia="Calibri" w:hAnsi="Times New Roman" w:cs="Times New Roman"/>
                <w:b/>
                <w:i/>
                <w:sz w:val="22"/>
                <w:szCs w:val="20"/>
                <w:lang w:eastAsia="en-US"/>
              </w:rPr>
            </w:pPr>
            <w:r w:rsidRPr="009C4F8F">
              <w:rPr>
                <w:rFonts w:ascii="Times New Roman" w:eastAsia="Calibri" w:hAnsi="Times New Roman" w:cs="Times New Roman"/>
                <w:b/>
                <w:i/>
                <w:sz w:val="22"/>
                <w:szCs w:val="20"/>
                <w:lang w:eastAsia="en-US"/>
              </w:rPr>
              <w:t>Физические лица – резиденты РФ:</w:t>
            </w:r>
          </w:p>
          <w:p w:rsidR="00443833" w:rsidRPr="009C4F8F" w:rsidRDefault="00443833" w:rsidP="009C4F8F">
            <w:pPr>
              <w:pStyle w:val="aff0"/>
              <w:autoSpaceDE w:val="0"/>
              <w:autoSpaceDN w:val="0"/>
              <w:adjustRightInd w:val="0"/>
              <w:ind w:left="214" w:firstLine="567"/>
              <w:jc w:val="both"/>
              <w:rPr>
                <w:rFonts w:ascii="Times New Roman" w:eastAsia="Calibri" w:hAnsi="Times New Roman" w:cs="Times New Roman"/>
                <w:b/>
                <w:i/>
                <w:sz w:val="22"/>
                <w:szCs w:val="20"/>
                <w:lang w:eastAsia="en-US"/>
              </w:rPr>
            </w:pPr>
          </w:p>
          <w:p w:rsidR="00443833" w:rsidRPr="009C4F8F" w:rsidRDefault="00443833" w:rsidP="009C4F8F">
            <w:pPr>
              <w:pStyle w:val="aff0"/>
              <w:numPr>
                <w:ilvl w:val="0"/>
                <w:numId w:val="11"/>
              </w:numPr>
              <w:tabs>
                <w:tab w:val="left" w:pos="142"/>
              </w:tabs>
              <w:autoSpaceDE w:val="0"/>
              <w:autoSpaceDN w:val="0"/>
              <w:adjustRightInd w:val="0"/>
              <w:ind w:left="0" w:firstLine="567"/>
              <w:jc w:val="both"/>
              <w:rPr>
                <w:rFonts w:ascii="Times New Roman" w:eastAsia="Calibri" w:hAnsi="Times New Roman" w:cs="Times New Roman"/>
                <w:b/>
                <w:i/>
                <w:sz w:val="22"/>
                <w:szCs w:val="20"/>
                <w:lang w:eastAsia="en-US"/>
              </w:rPr>
            </w:pPr>
            <w:r w:rsidRPr="009C4F8F">
              <w:rPr>
                <w:rFonts w:ascii="Times New Roman" w:eastAsia="Calibri" w:hAnsi="Times New Roman" w:cs="Times New Roman"/>
                <w:sz w:val="22"/>
                <w:szCs w:val="20"/>
                <w:lang w:eastAsia="en-US"/>
              </w:rPr>
              <w:t xml:space="preserve">ставка НДФЛ на доходы, полученных в виде </w:t>
            </w:r>
            <w:r w:rsidRPr="009C4F8F">
              <w:rPr>
                <w:rFonts w:ascii="Times New Roman" w:eastAsia="Calibri" w:hAnsi="Times New Roman" w:cs="Times New Roman"/>
                <w:i/>
                <w:iCs/>
                <w:sz w:val="22"/>
                <w:szCs w:val="20"/>
                <w:lang w:eastAsia="en-US"/>
              </w:rPr>
              <w:t xml:space="preserve">дивидендов </w:t>
            </w:r>
            <w:r w:rsidRPr="009C4F8F">
              <w:rPr>
                <w:rFonts w:ascii="Times New Roman" w:eastAsia="Calibri" w:hAnsi="Times New Roman" w:cs="Times New Roman"/>
                <w:sz w:val="22"/>
                <w:szCs w:val="20"/>
                <w:lang w:eastAsia="en-US"/>
              </w:rPr>
              <w:t>– 9% (п. 4 ст. 224 НК РФ). НДФЛ удерж</w:t>
            </w:r>
            <w:r w:rsidRPr="009C4F8F">
              <w:rPr>
                <w:rFonts w:ascii="Times New Roman" w:eastAsia="Calibri" w:hAnsi="Times New Roman" w:cs="Times New Roman"/>
                <w:sz w:val="22"/>
                <w:szCs w:val="20"/>
                <w:lang w:eastAsia="en-US"/>
              </w:rPr>
              <w:t>и</w:t>
            </w:r>
            <w:r w:rsidRPr="009C4F8F">
              <w:rPr>
                <w:rFonts w:ascii="Times New Roman" w:eastAsia="Calibri" w:hAnsi="Times New Roman" w:cs="Times New Roman"/>
                <w:sz w:val="22"/>
                <w:szCs w:val="20"/>
                <w:lang w:eastAsia="en-US"/>
              </w:rPr>
              <w:t>вается Банком</w:t>
            </w:r>
            <w:r w:rsidR="003C28F3" w:rsidRPr="003C28F3">
              <w:rPr>
                <w:rFonts w:ascii="Times New Roman" w:eastAsia="Calibri" w:hAnsi="Times New Roman" w:cs="Times New Roman"/>
                <w:sz w:val="22"/>
                <w:szCs w:val="20"/>
                <w:lang w:eastAsia="en-US"/>
              </w:rPr>
              <w:t xml:space="preserve"> (</w:t>
            </w:r>
            <w:r w:rsidR="003C28F3">
              <w:rPr>
                <w:rFonts w:ascii="Times New Roman" w:eastAsia="Calibri" w:hAnsi="Times New Roman" w:cs="Times New Roman"/>
                <w:sz w:val="22"/>
                <w:szCs w:val="20"/>
                <w:lang w:eastAsia="en-US"/>
              </w:rPr>
              <w:t>Депозитарием)</w:t>
            </w:r>
            <w:r w:rsidRPr="009C4F8F">
              <w:rPr>
                <w:rFonts w:ascii="Times New Roman" w:eastAsia="Calibri" w:hAnsi="Times New Roman" w:cs="Times New Roman"/>
                <w:sz w:val="22"/>
                <w:szCs w:val="20"/>
                <w:lang w:eastAsia="en-US"/>
              </w:rPr>
              <w:t>, как налоговым агентом, при каждой выплате дивидендов (ст. 226 НК РФ). Банк</w:t>
            </w:r>
            <w:r w:rsidR="003C28F3">
              <w:rPr>
                <w:rFonts w:ascii="Times New Roman" w:eastAsia="Calibri" w:hAnsi="Times New Roman" w:cs="Times New Roman"/>
                <w:sz w:val="22"/>
                <w:szCs w:val="20"/>
                <w:lang w:eastAsia="en-US"/>
              </w:rPr>
              <w:t xml:space="preserve"> (Депозитарий)</w:t>
            </w:r>
            <w:r w:rsidRPr="009C4F8F">
              <w:rPr>
                <w:rFonts w:ascii="Times New Roman" w:eastAsia="Calibri" w:hAnsi="Times New Roman" w:cs="Times New Roman"/>
                <w:sz w:val="22"/>
                <w:szCs w:val="20"/>
                <w:lang w:eastAsia="en-US"/>
              </w:rPr>
              <w:t xml:space="preserve"> производит определение налоговой базы, исчисление и удержание налога отдельно по каждому налогоплательщику</w:t>
            </w:r>
            <w:r w:rsidR="00B140EC" w:rsidRPr="009C4F8F">
              <w:rPr>
                <w:rFonts w:ascii="Times New Roman" w:eastAsia="Calibri" w:hAnsi="Times New Roman" w:cs="Times New Roman"/>
                <w:sz w:val="22"/>
                <w:szCs w:val="20"/>
                <w:lang w:eastAsia="en-US"/>
              </w:rPr>
              <w:t>–</w:t>
            </w:r>
            <w:r w:rsidRPr="009C4F8F">
              <w:rPr>
                <w:rFonts w:ascii="Times New Roman" w:eastAsia="Calibri" w:hAnsi="Times New Roman" w:cs="Times New Roman"/>
                <w:sz w:val="22"/>
                <w:szCs w:val="20"/>
                <w:lang w:eastAsia="en-US"/>
              </w:rPr>
              <w:t xml:space="preserve">акционеру, в пользу которого распределяются дивиденды. Срок перечисления НДФЛ </w:t>
            </w:r>
            <w:r w:rsidR="00B140EC" w:rsidRPr="009C4F8F">
              <w:rPr>
                <w:rFonts w:ascii="Times New Roman" w:eastAsia="Calibri" w:hAnsi="Times New Roman" w:cs="Times New Roman"/>
                <w:sz w:val="22"/>
                <w:szCs w:val="20"/>
                <w:lang w:eastAsia="en-US"/>
              </w:rPr>
              <w:t>–</w:t>
            </w:r>
            <w:r w:rsidRPr="009C4F8F">
              <w:rPr>
                <w:rFonts w:ascii="Times New Roman" w:eastAsia="Calibri" w:hAnsi="Times New Roman" w:cs="Times New Roman"/>
                <w:sz w:val="22"/>
                <w:szCs w:val="20"/>
                <w:lang w:eastAsia="en-US"/>
              </w:rPr>
              <w:t xml:space="preserve"> не позднее дня перечисления дохода со счетов Банка</w:t>
            </w:r>
            <w:r w:rsidR="003C28F3">
              <w:rPr>
                <w:rFonts w:ascii="Times New Roman" w:eastAsia="Calibri" w:hAnsi="Times New Roman" w:cs="Times New Roman"/>
                <w:sz w:val="22"/>
                <w:szCs w:val="20"/>
                <w:lang w:eastAsia="en-US"/>
              </w:rPr>
              <w:t xml:space="preserve"> (Депозитария)</w:t>
            </w:r>
            <w:r w:rsidRPr="009C4F8F">
              <w:rPr>
                <w:rFonts w:ascii="Times New Roman" w:eastAsia="Calibri" w:hAnsi="Times New Roman" w:cs="Times New Roman"/>
                <w:sz w:val="22"/>
                <w:szCs w:val="20"/>
                <w:lang w:eastAsia="en-US"/>
              </w:rPr>
              <w:t xml:space="preserve"> на счета налогоплательщика </w:t>
            </w:r>
            <w:r w:rsidR="00B140EC" w:rsidRPr="009C4F8F">
              <w:rPr>
                <w:rFonts w:ascii="Times New Roman" w:eastAsia="Calibri" w:hAnsi="Times New Roman" w:cs="Times New Roman"/>
                <w:sz w:val="22"/>
                <w:szCs w:val="20"/>
                <w:lang w:eastAsia="en-US"/>
              </w:rPr>
              <w:t>–</w:t>
            </w:r>
            <w:r w:rsidRPr="009C4F8F">
              <w:rPr>
                <w:rFonts w:ascii="Times New Roman" w:eastAsia="Calibri" w:hAnsi="Times New Roman" w:cs="Times New Roman"/>
                <w:sz w:val="22"/>
                <w:szCs w:val="20"/>
                <w:lang w:eastAsia="en-US"/>
              </w:rPr>
              <w:t xml:space="preserve"> физического лица, либо по его поручению на счета третьих лиц (номинальных держателей);</w:t>
            </w:r>
          </w:p>
          <w:p w:rsidR="00443833" w:rsidRPr="009C4F8F" w:rsidRDefault="00443833" w:rsidP="009C4F8F">
            <w:pPr>
              <w:pStyle w:val="aff0"/>
              <w:autoSpaceDE w:val="0"/>
              <w:autoSpaceDN w:val="0"/>
              <w:adjustRightInd w:val="0"/>
              <w:ind w:left="0" w:firstLine="567"/>
              <w:jc w:val="both"/>
              <w:rPr>
                <w:rFonts w:ascii="Times New Roman" w:eastAsia="Calibri" w:hAnsi="Times New Roman" w:cs="Times New Roman"/>
                <w:sz w:val="22"/>
                <w:szCs w:val="20"/>
                <w:lang w:eastAsia="en-US"/>
              </w:rPr>
            </w:pPr>
          </w:p>
          <w:p w:rsidR="00443833" w:rsidRPr="009C4F8F" w:rsidRDefault="00443833" w:rsidP="009C4F8F">
            <w:pPr>
              <w:pStyle w:val="aff0"/>
              <w:numPr>
                <w:ilvl w:val="0"/>
                <w:numId w:val="10"/>
              </w:numPr>
              <w:tabs>
                <w:tab w:val="left" w:pos="142"/>
              </w:tabs>
              <w:autoSpaceDE w:val="0"/>
              <w:autoSpaceDN w:val="0"/>
              <w:adjustRightInd w:val="0"/>
              <w:ind w:left="0" w:firstLine="567"/>
              <w:jc w:val="both"/>
              <w:rPr>
                <w:rFonts w:ascii="Times New Roman" w:eastAsia="Calibri" w:hAnsi="Times New Roman" w:cs="Times New Roman"/>
                <w:sz w:val="22"/>
                <w:szCs w:val="20"/>
                <w:lang w:eastAsia="en-US"/>
              </w:rPr>
            </w:pPr>
            <w:r w:rsidRPr="009C4F8F">
              <w:rPr>
                <w:rFonts w:ascii="Times New Roman" w:eastAsia="Calibri" w:hAnsi="Times New Roman" w:cs="Times New Roman"/>
                <w:sz w:val="22"/>
                <w:szCs w:val="20"/>
                <w:lang w:eastAsia="en-US"/>
              </w:rPr>
              <w:t xml:space="preserve">ставка НДФЛ на доходы, полученные в виде </w:t>
            </w:r>
            <w:r w:rsidRPr="009C4F8F">
              <w:rPr>
                <w:rFonts w:ascii="Times New Roman" w:eastAsia="Calibri" w:hAnsi="Times New Roman" w:cs="Times New Roman"/>
                <w:i/>
                <w:iCs/>
                <w:sz w:val="22"/>
                <w:szCs w:val="20"/>
                <w:lang w:eastAsia="en-US"/>
              </w:rPr>
              <w:t xml:space="preserve">процентов </w:t>
            </w:r>
            <w:r w:rsidRPr="009C4F8F">
              <w:rPr>
                <w:rFonts w:ascii="Times New Roman" w:eastAsia="Calibri" w:hAnsi="Times New Roman" w:cs="Times New Roman"/>
                <w:sz w:val="22"/>
                <w:szCs w:val="20"/>
                <w:lang w:eastAsia="en-US"/>
              </w:rPr>
              <w:t>по ценным бумагам, эмитированным Ба</w:t>
            </w:r>
            <w:r w:rsidRPr="009C4F8F">
              <w:rPr>
                <w:rFonts w:ascii="Times New Roman" w:eastAsia="Calibri" w:hAnsi="Times New Roman" w:cs="Times New Roman"/>
                <w:sz w:val="22"/>
                <w:szCs w:val="20"/>
                <w:lang w:eastAsia="en-US"/>
              </w:rPr>
              <w:t>н</w:t>
            </w:r>
            <w:r w:rsidRPr="009C4F8F">
              <w:rPr>
                <w:rFonts w:ascii="Times New Roman" w:eastAsia="Calibri" w:hAnsi="Times New Roman" w:cs="Times New Roman"/>
                <w:sz w:val="22"/>
                <w:szCs w:val="20"/>
                <w:lang w:eastAsia="en-US"/>
              </w:rPr>
              <w:t>ком – 13% (п. 1 ст. 224 НК РФ). НДФЛ удерживается Банком</w:t>
            </w:r>
            <w:r w:rsidR="003C28F3">
              <w:rPr>
                <w:rFonts w:ascii="Times New Roman" w:eastAsia="Calibri" w:hAnsi="Times New Roman" w:cs="Times New Roman"/>
                <w:sz w:val="22"/>
                <w:szCs w:val="20"/>
                <w:lang w:eastAsia="en-US"/>
              </w:rPr>
              <w:t xml:space="preserve"> (Депозитарием)</w:t>
            </w:r>
            <w:r w:rsidRPr="009C4F8F">
              <w:rPr>
                <w:rFonts w:ascii="Times New Roman" w:eastAsia="Calibri" w:hAnsi="Times New Roman" w:cs="Times New Roman"/>
                <w:sz w:val="22"/>
                <w:szCs w:val="20"/>
                <w:lang w:eastAsia="en-US"/>
              </w:rPr>
              <w:t xml:space="preserve">, как налоговым агентом, в день выплаты процентов (ст. 226 НК РФ). </w:t>
            </w:r>
            <w:r w:rsidRPr="009C4F8F">
              <w:rPr>
                <w:rFonts w:ascii="Times New Roman" w:eastAsia="Calibri" w:hAnsi="Times New Roman" w:cs="Times New Roman"/>
                <w:sz w:val="22"/>
                <w:lang w:eastAsia="en-US"/>
              </w:rPr>
              <w:t>С процентного дохода, выплачиваемого эмитентом по облигац</w:t>
            </w:r>
            <w:r w:rsidRPr="009C4F8F">
              <w:rPr>
                <w:rFonts w:ascii="Times New Roman" w:eastAsia="Calibri" w:hAnsi="Times New Roman" w:cs="Times New Roman"/>
                <w:sz w:val="22"/>
                <w:lang w:eastAsia="en-US"/>
              </w:rPr>
              <w:t>и</w:t>
            </w:r>
            <w:r w:rsidRPr="009C4F8F">
              <w:rPr>
                <w:rFonts w:ascii="Times New Roman" w:eastAsia="Calibri" w:hAnsi="Times New Roman" w:cs="Times New Roman"/>
                <w:sz w:val="22"/>
                <w:lang w:eastAsia="en-US"/>
              </w:rPr>
              <w:t xml:space="preserve">ям, налоговая база определяется в сумме купонного дохода, начисленного по сроку платежа. </w:t>
            </w:r>
            <w:r w:rsidRPr="009C4F8F">
              <w:rPr>
                <w:rFonts w:ascii="Times New Roman" w:eastAsia="Calibri" w:hAnsi="Times New Roman" w:cs="Times New Roman"/>
                <w:sz w:val="22"/>
                <w:szCs w:val="20"/>
                <w:lang w:eastAsia="en-US"/>
              </w:rPr>
              <w:t>Срок перечи</w:t>
            </w:r>
            <w:r w:rsidRPr="009C4F8F">
              <w:rPr>
                <w:rFonts w:ascii="Times New Roman" w:eastAsia="Calibri" w:hAnsi="Times New Roman" w:cs="Times New Roman"/>
                <w:sz w:val="22"/>
                <w:szCs w:val="20"/>
                <w:lang w:eastAsia="en-US"/>
              </w:rPr>
              <w:t>с</w:t>
            </w:r>
            <w:r w:rsidRPr="009C4F8F">
              <w:rPr>
                <w:rFonts w:ascii="Times New Roman" w:eastAsia="Calibri" w:hAnsi="Times New Roman" w:cs="Times New Roman"/>
                <w:sz w:val="22"/>
                <w:szCs w:val="20"/>
                <w:lang w:eastAsia="en-US"/>
              </w:rPr>
              <w:t>ления НДФЛ – не позднее дня перечисления дохода со счетов Банка</w:t>
            </w:r>
            <w:r w:rsidR="003C28F3">
              <w:rPr>
                <w:rFonts w:ascii="Times New Roman" w:eastAsia="Calibri" w:hAnsi="Times New Roman" w:cs="Times New Roman"/>
                <w:sz w:val="22"/>
                <w:szCs w:val="20"/>
                <w:lang w:eastAsia="en-US"/>
              </w:rPr>
              <w:t xml:space="preserve"> (Депозитария)</w:t>
            </w:r>
            <w:r w:rsidRPr="009C4F8F">
              <w:rPr>
                <w:rFonts w:ascii="Times New Roman" w:eastAsia="Calibri" w:hAnsi="Times New Roman" w:cs="Times New Roman"/>
                <w:sz w:val="22"/>
                <w:szCs w:val="20"/>
                <w:lang w:eastAsia="en-US"/>
              </w:rPr>
              <w:t xml:space="preserve"> на счета налогопл</w:t>
            </w:r>
            <w:r w:rsidRPr="009C4F8F">
              <w:rPr>
                <w:rFonts w:ascii="Times New Roman" w:eastAsia="Calibri" w:hAnsi="Times New Roman" w:cs="Times New Roman"/>
                <w:sz w:val="22"/>
                <w:szCs w:val="20"/>
                <w:lang w:eastAsia="en-US"/>
              </w:rPr>
              <w:t>а</w:t>
            </w:r>
            <w:r w:rsidRPr="009C4F8F">
              <w:rPr>
                <w:rFonts w:ascii="Times New Roman" w:eastAsia="Calibri" w:hAnsi="Times New Roman" w:cs="Times New Roman"/>
                <w:sz w:val="22"/>
                <w:szCs w:val="20"/>
                <w:lang w:eastAsia="en-US"/>
              </w:rPr>
              <w:t xml:space="preserve">тельщика – физического лица, либо по его поручению на счета третьих лиц (номинальных держателей). </w:t>
            </w:r>
            <w:r w:rsidRPr="009C4F8F">
              <w:rPr>
                <w:rFonts w:ascii="Times New Roman" w:hAnsi="Times New Roman" w:cs="Times New Roman"/>
                <w:sz w:val="22"/>
                <w:szCs w:val="20"/>
              </w:rPr>
              <w:t>К</w:t>
            </w:r>
            <w:r w:rsidRPr="009C4F8F">
              <w:rPr>
                <w:rFonts w:ascii="Times New Roman" w:hAnsi="Times New Roman" w:cs="Times New Roman"/>
                <w:sz w:val="22"/>
                <w:szCs w:val="20"/>
              </w:rPr>
              <w:t>у</w:t>
            </w:r>
            <w:r w:rsidRPr="009C4F8F">
              <w:rPr>
                <w:rFonts w:ascii="Times New Roman" w:hAnsi="Times New Roman" w:cs="Times New Roman"/>
                <w:sz w:val="22"/>
                <w:szCs w:val="20"/>
              </w:rPr>
              <w:t>понный доход, полученный/уплаченный физическими лицами при совершении сделок купли</w:t>
            </w:r>
            <w:r w:rsidR="00B140EC" w:rsidRPr="009C4F8F">
              <w:rPr>
                <w:rFonts w:ascii="Times New Roman" w:hAnsi="Times New Roman" w:cs="Times New Roman"/>
                <w:sz w:val="22"/>
                <w:szCs w:val="20"/>
              </w:rPr>
              <w:t>–</w:t>
            </w:r>
            <w:r w:rsidRPr="009C4F8F">
              <w:rPr>
                <w:rFonts w:ascii="Times New Roman" w:hAnsi="Times New Roman" w:cs="Times New Roman"/>
                <w:sz w:val="22"/>
                <w:szCs w:val="20"/>
              </w:rPr>
              <w:t>продажи о</w:t>
            </w:r>
            <w:r w:rsidRPr="009C4F8F">
              <w:rPr>
                <w:rFonts w:ascii="Times New Roman" w:hAnsi="Times New Roman" w:cs="Times New Roman"/>
                <w:sz w:val="22"/>
                <w:szCs w:val="20"/>
              </w:rPr>
              <w:t>б</w:t>
            </w:r>
            <w:r w:rsidRPr="009C4F8F">
              <w:rPr>
                <w:rFonts w:ascii="Times New Roman" w:hAnsi="Times New Roman" w:cs="Times New Roman"/>
                <w:sz w:val="22"/>
                <w:szCs w:val="20"/>
              </w:rPr>
              <w:t>лигаций на вторичном рынке, включается в доходы/относится к расходам, учитываемые в целях определ</w:t>
            </w:r>
            <w:r w:rsidRPr="009C4F8F">
              <w:rPr>
                <w:rFonts w:ascii="Times New Roman" w:hAnsi="Times New Roman" w:cs="Times New Roman"/>
                <w:sz w:val="22"/>
                <w:szCs w:val="20"/>
              </w:rPr>
              <w:t>е</w:t>
            </w:r>
            <w:r w:rsidRPr="009C4F8F">
              <w:rPr>
                <w:rFonts w:ascii="Times New Roman" w:hAnsi="Times New Roman" w:cs="Times New Roman"/>
                <w:sz w:val="22"/>
                <w:szCs w:val="20"/>
              </w:rPr>
              <w:t>ния налоговой базы по операциям с ценными бумагам;</w:t>
            </w:r>
          </w:p>
          <w:p w:rsidR="00443833" w:rsidRPr="009C4F8F" w:rsidRDefault="00443833" w:rsidP="009C4F8F">
            <w:pPr>
              <w:pStyle w:val="aff0"/>
              <w:tabs>
                <w:tab w:val="left" w:pos="142"/>
              </w:tabs>
              <w:autoSpaceDE w:val="0"/>
              <w:autoSpaceDN w:val="0"/>
              <w:adjustRightInd w:val="0"/>
              <w:ind w:left="0" w:firstLine="567"/>
              <w:jc w:val="both"/>
              <w:rPr>
                <w:rFonts w:ascii="Times New Roman" w:eastAsia="Calibri" w:hAnsi="Times New Roman" w:cs="Times New Roman"/>
                <w:sz w:val="22"/>
                <w:szCs w:val="20"/>
                <w:lang w:eastAsia="en-US"/>
              </w:rPr>
            </w:pPr>
          </w:p>
          <w:p w:rsidR="00443833" w:rsidRPr="009C4F8F" w:rsidRDefault="00443833" w:rsidP="009C4F8F">
            <w:pPr>
              <w:pStyle w:val="aff0"/>
              <w:numPr>
                <w:ilvl w:val="0"/>
                <w:numId w:val="10"/>
              </w:numPr>
              <w:tabs>
                <w:tab w:val="left" w:pos="142"/>
              </w:tabs>
              <w:autoSpaceDE w:val="0"/>
              <w:autoSpaceDN w:val="0"/>
              <w:adjustRightInd w:val="0"/>
              <w:ind w:left="0" w:firstLine="567"/>
              <w:jc w:val="both"/>
              <w:rPr>
                <w:rFonts w:ascii="Times New Roman" w:eastAsia="Calibri" w:hAnsi="Times New Roman" w:cs="Times New Roman"/>
                <w:sz w:val="22"/>
                <w:szCs w:val="20"/>
                <w:lang w:eastAsia="en-US"/>
              </w:rPr>
            </w:pPr>
            <w:r w:rsidRPr="009C4F8F">
              <w:rPr>
                <w:rFonts w:ascii="Times New Roman" w:eastAsia="Calibri" w:hAnsi="Times New Roman" w:cs="Times New Roman"/>
                <w:sz w:val="22"/>
                <w:szCs w:val="20"/>
                <w:lang w:eastAsia="en-US"/>
              </w:rPr>
              <w:t xml:space="preserve">ставка налога при </w:t>
            </w:r>
            <w:r w:rsidRPr="009C4F8F">
              <w:rPr>
                <w:rFonts w:ascii="Times New Roman" w:eastAsia="Calibri" w:hAnsi="Times New Roman" w:cs="Times New Roman"/>
                <w:i/>
                <w:iCs/>
                <w:sz w:val="22"/>
                <w:szCs w:val="20"/>
                <w:lang w:eastAsia="en-US"/>
              </w:rPr>
              <w:t>реализации ценных бумаг</w:t>
            </w:r>
            <w:r w:rsidRPr="009C4F8F">
              <w:rPr>
                <w:rFonts w:ascii="Times New Roman" w:eastAsia="Calibri" w:hAnsi="Times New Roman" w:cs="Times New Roman"/>
                <w:sz w:val="22"/>
                <w:szCs w:val="20"/>
                <w:lang w:eastAsia="en-US"/>
              </w:rPr>
              <w:t xml:space="preserve">, эмитированных Банком – 13 % (п. 1 ст. 224 НК РФ). </w:t>
            </w:r>
          </w:p>
          <w:p w:rsidR="00443833" w:rsidRPr="009C4F8F" w:rsidRDefault="00443833" w:rsidP="009C4F8F">
            <w:pPr>
              <w:pStyle w:val="aff0"/>
              <w:tabs>
                <w:tab w:val="left" w:pos="142"/>
              </w:tabs>
              <w:ind w:firstLine="567"/>
              <w:rPr>
                <w:rFonts w:ascii="Times New Roman" w:hAnsi="Times New Roman" w:cs="Times New Roman"/>
                <w:sz w:val="22"/>
                <w:szCs w:val="20"/>
              </w:rPr>
            </w:pPr>
          </w:p>
          <w:p w:rsidR="00443833" w:rsidRPr="009C4F8F" w:rsidRDefault="00443833" w:rsidP="009C4F8F">
            <w:pPr>
              <w:pStyle w:val="aff0"/>
              <w:tabs>
                <w:tab w:val="left" w:pos="142"/>
              </w:tabs>
              <w:autoSpaceDE w:val="0"/>
              <w:autoSpaceDN w:val="0"/>
              <w:adjustRightInd w:val="0"/>
              <w:ind w:left="72" w:firstLine="567"/>
              <w:jc w:val="both"/>
              <w:rPr>
                <w:rFonts w:ascii="Times New Roman" w:hAnsi="Times New Roman" w:cs="Times New Roman"/>
                <w:sz w:val="22"/>
                <w:szCs w:val="20"/>
              </w:rPr>
            </w:pPr>
            <w:r w:rsidRPr="009C4F8F">
              <w:rPr>
                <w:rFonts w:ascii="Times New Roman" w:hAnsi="Times New Roman" w:cs="Times New Roman"/>
                <w:sz w:val="22"/>
                <w:szCs w:val="20"/>
              </w:rPr>
              <w:t xml:space="preserve">При продаже акций (облигаций) по поручению их владельца </w:t>
            </w:r>
            <w:r w:rsidR="00B140EC" w:rsidRPr="009C4F8F">
              <w:rPr>
                <w:rFonts w:ascii="Times New Roman" w:hAnsi="Times New Roman" w:cs="Times New Roman"/>
                <w:sz w:val="22"/>
                <w:szCs w:val="20"/>
              </w:rPr>
              <w:t>–</w:t>
            </w:r>
            <w:r w:rsidRPr="009C4F8F">
              <w:rPr>
                <w:rFonts w:ascii="Times New Roman" w:hAnsi="Times New Roman" w:cs="Times New Roman"/>
                <w:sz w:val="22"/>
                <w:szCs w:val="20"/>
              </w:rPr>
              <w:t xml:space="preserve"> физического лица по брокерскому (агентскому) или иному подобному договору, заключенному с Банком, Банк как налоговый агент исполн</w:t>
            </w:r>
            <w:r w:rsidRPr="009C4F8F">
              <w:rPr>
                <w:rFonts w:ascii="Times New Roman" w:hAnsi="Times New Roman" w:cs="Times New Roman"/>
                <w:sz w:val="22"/>
                <w:szCs w:val="20"/>
              </w:rPr>
              <w:t>я</w:t>
            </w:r>
            <w:r w:rsidRPr="009C4F8F">
              <w:rPr>
                <w:rFonts w:ascii="Times New Roman" w:hAnsi="Times New Roman" w:cs="Times New Roman"/>
                <w:sz w:val="22"/>
                <w:szCs w:val="20"/>
              </w:rPr>
              <w:t>ет обязанности по определению налоговой базы, исчислению, удержанию и уплате в бюджет налога с п</w:t>
            </w:r>
            <w:r w:rsidRPr="009C4F8F">
              <w:rPr>
                <w:rFonts w:ascii="Times New Roman" w:hAnsi="Times New Roman" w:cs="Times New Roman"/>
                <w:sz w:val="22"/>
                <w:szCs w:val="20"/>
              </w:rPr>
              <w:t>о</w:t>
            </w:r>
            <w:r w:rsidRPr="009C4F8F">
              <w:rPr>
                <w:rFonts w:ascii="Times New Roman" w:hAnsi="Times New Roman" w:cs="Times New Roman"/>
                <w:sz w:val="22"/>
                <w:szCs w:val="20"/>
              </w:rPr>
              <w:t>лученных доходов. Налоговой базой признается положительный финансовый результат по совокупности операций купли</w:t>
            </w:r>
            <w:r w:rsidR="00B140EC" w:rsidRPr="009C4F8F">
              <w:rPr>
                <w:rFonts w:ascii="Times New Roman" w:hAnsi="Times New Roman" w:cs="Times New Roman"/>
                <w:sz w:val="22"/>
                <w:szCs w:val="20"/>
              </w:rPr>
              <w:t>–</w:t>
            </w:r>
            <w:r w:rsidRPr="009C4F8F">
              <w:rPr>
                <w:rFonts w:ascii="Times New Roman" w:hAnsi="Times New Roman" w:cs="Times New Roman"/>
                <w:sz w:val="22"/>
                <w:szCs w:val="20"/>
              </w:rPr>
              <w:t>продажи акций (облигаций) соответствующей категории (обращающихся/не обраща</w:t>
            </w:r>
            <w:r w:rsidRPr="009C4F8F">
              <w:rPr>
                <w:rFonts w:ascii="Times New Roman" w:hAnsi="Times New Roman" w:cs="Times New Roman"/>
                <w:sz w:val="22"/>
                <w:szCs w:val="20"/>
              </w:rPr>
              <w:t>ю</w:t>
            </w:r>
            <w:r w:rsidRPr="009C4F8F">
              <w:rPr>
                <w:rFonts w:ascii="Times New Roman" w:hAnsi="Times New Roman" w:cs="Times New Roman"/>
                <w:sz w:val="22"/>
                <w:szCs w:val="20"/>
              </w:rPr>
              <w:t>щихся на организованном рынке ценных бумах), исчисленный за налоговый период (календарный год). Финансовый результат определяется как разница между суммами дохода по операциям купли</w:t>
            </w:r>
            <w:r w:rsidR="00B140EC" w:rsidRPr="009C4F8F">
              <w:rPr>
                <w:rFonts w:ascii="Times New Roman" w:hAnsi="Times New Roman" w:cs="Times New Roman"/>
                <w:sz w:val="22"/>
                <w:szCs w:val="20"/>
              </w:rPr>
              <w:t>–</w:t>
            </w:r>
            <w:r w:rsidRPr="009C4F8F">
              <w:rPr>
                <w:rFonts w:ascii="Times New Roman" w:hAnsi="Times New Roman" w:cs="Times New Roman"/>
                <w:sz w:val="22"/>
                <w:szCs w:val="20"/>
              </w:rPr>
              <w:t>продажи ценных бумаг соответствующей категории за вычетом документально подтвержденных и фактически ос</w:t>
            </w:r>
            <w:r w:rsidRPr="009C4F8F">
              <w:rPr>
                <w:rFonts w:ascii="Times New Roman" w:hAnsi="Times New Roman" w:cs="Times New Roman"/>
                <w:sz w:val="22"/>
                <w:szCs w:val="20"/>
              </w:rPr>
              <w:t>у</w:t>
            </w:r>
            <w:r w:rsidRPr="009C4F8F">
              <w:rPr>
                <w:rFonts w:ascii="Times New Roman" w:hAnsi="Times New Roman" w:cs="Times New Roman"/>
                <w:sz w:val="22"/>
                <w:szCs w:val="20"/>
              </w:rPr>
              <w:t>ществленных расходов налогоплательщика, связанных с приобретением, реализацией, хранением и пог</w:t>
            </w:r>
            <w:r w:rsidRPr="009C4F8F">
              <w:rPr>
                <w:rFonts w:ascii="Times New Roman" w:hAnsi="Times New Roman" w:cs="Times New Roman"/>
                <w:sz w:val="22"/>
                <w:szCs w:val="20"/>
              </w:rPr>
              <w:t>а</w:t>
            </w:r>
            <w:r w:rsidRPr="009C4F8F">
              <w:rPr>
                <w:rFonts w:ascii="Times New Roman" w:hAnsi="Times New Roman" w:cs="Times New Roman"/>
                <w:sz w:val="22"/>
                <w:szCs w:val="20"/>
              </w:rPr>
              <w:t>шением таких ценных бумаг. Налог исчисляется и удерживается с налоговой базы, определяемой по око</w:t>
            </w:r>
            <w:r w:rsidRPr="009C4F8F">
              <w:rPr>
                <w:rFonts w:ascii="Times New Roman" w:hAnsi="Times New Roman" w:cs="Times New Roman"/>
                <w:sz w:val="22"/>
                <w:szCs w:val="20"/>
              </w:rPr>
              <w:t>н</w:t>
            </w:r>
            <w:r w:rsidRPr="009C4F8F">
              <w:rPr>
                <w:rFonts w:ascii="Times New Roman" w:hAnsi="Times New Roman" w:cs="Times New Roman"/>
                <w:sz w:val="22"/>
                <w:szCs w:val="20"/>
              </w:rPr>
              <w:t>чании налогового периода, а также до его истечения в случае выплаты налогоплательщику денежных средств (передачи ценных бумаг). Удержанный налог уплачивается в бюджет по месту постановки на налоговый учет организации, совершающей операции купли</w:t>
            </w:r>
            <w:r w:rsidR="00B140EC" w:rsidRPr="009C4F8F">
              <w:rPr>
                <w:rFonts w:ascii="Times New Roman" w:hAnsi="Times New Roman" w:cs="Times New Roman"/>
                <w:sz w:val="22"/>
                <w:szCs w:val="20"/>
              </w:rPr>
              <w:t>–</w:t>
            </w:r>
            <w:r w:rsidRPr="009C4F8F">
              <w:rPr>
                <w:rFonts w:ascii="Times New Roman" w:hAnsi="Times New Roman" w:cs="Times New Roman"/>
                <w:sz w:val="22"/>
                <w:szCs w:val="20"/>
              </w:rPr>
              <w:t>продажи ценных бумаг по поручению физ</w:t>
            </w:r>
            <w:r w:rsidRPr="009C4F8F">
              <w:rPr>
                <w:rFonts w:ascii="Times New Roman" w:hAnsi="Times New Roman" w:cs="Times New Roman"/>
                <w:sz w:val="22"/>
                <w:szCs w:val="20"/>
              </w:rPr>
              <w:t>и</w:t>
            </w:r>
            <w:r w:rsidRPr="009C4F8F">
              <w:rPr>
                <w:rFonts w:ascii="Times New Roman" w:hAnsi="Times New Roman" w:cs="Times New Roman"/>
                <w:sz w:val="22"/>
                <w:szCs w:val="20"/>
              </w:rPr>
              <w:t>ческих лиц, не позднее дня, следующего за днем удержания налога из денежных средств налогоплател</w:t>
            </w:r>
            <w:r w:rsidRPr="009C4F8F">
              <w:rPr>
                <w:rFonts w:ascii="Times New Roman" w:hAnsi="Times New Roman" w:cs="Times New Roman"/>
                <w:sz w:val="22"/>
                <w:szCs w:val="20"/>
              </w:rPr>
              <w:t>ь</w:t>
            </w:r>
            <w:r w:rsidRPr="009C4F8F">
              <w:rPr>
                <w:rFonts w:ascii="Times New Roman" w:hAnsi="Times New Roman" w:cs="Times New Roman"/>
                <w:sz w:val="22"/>
                <w:szCs w:val="20"/>
              </w:rPr>
              <w:t>щика.</w:t>
            </w:r>
          </w:p>
          <w:p w:rsidR="00443833" w:rsidRPr="009C4F8F" w:rsidRDefault="00443833" w:rsidP="009C4F8F">
            <w:pPr>
              <w:pStyle w:val="aff0"/>
              <w:autoSpaceDE w:val="0"/>
              <w:autoSpaceDN w:val="0"/>
              <w:adjustRightInd w:val="0"/>
              <w:ind w:left="72" w:firstLine="567"/>
              <w:jc w:val="both"/>
              <w:rPr>
                <w:rFonts w:ascii="Times New Roman" w:hAnsi="Times New Roman" w:cs="Times New Roman"/>
                <w:sz w:val="22"/>
                <w:szCs w:val="20"/>
              </w:rPr>
            </w:pPr>
          </w:p>
          <w:p w:rsidR="00443833" w:rsidRPr="009C4F8F" w:rsidRDefault="00443833" w:rsidP="009C4F8F">
            <w:pPr>
              <w:pStyle w:val="aff0"/>
              <w:autoSpaceDE w:val="0"/>
              <w:autoSpaceDN w:val="0"/>
              <w:adjustRightInd w:val="0"/>
              <w:ind w:left="72" w:firstLine="567"/>
              <w:jc w:val="both"/>
              <w:rPr>
                <w:rFonts w:ascii="Times New Roman" w:hAnsi="Times New Roman" w:cs="Times New Roman"/>
                <w:sz w:val="22"/>
                <w:szCs w:val="20"/>
              </w:rPr>
            </w:pPr>
            <w:r w:rsidRPr="009C4F8F">
              <w:rPr>
                <w:rFonts w:ascii="Times New Roman" w:hAnsi="Times New Roman" w:cs="Times New Roman"/>
                <w:sz w:val="22"/>
                <w:szCs w:val="20"/>
              </w:rPr>
              <w:t>Если продажа акций (облигаций) произведена физическим лицом самостоятельно, налог исчисляется и уплачивается этим физическим лицом на основании налоговой декларации ф. № 3</w:t>
            </w:r>
            <w:r w:rsidR="00B140EC" w:rsidRPr="009C4F8F">
              <w:rPr>
                <w:rFonts w:ascii="Times New Roman" w:hAnsi="Times New Roman" w:cs="Times New Roman"/>
                <w:sz w:val="22"/>
                <w:szCs w:val="20"/>
              </w:rPr>
              <w:t>–</w:t>
            </w:r>
            <w:r w:rsidRPr="009C4F8F">
              <w:rPr>
                <w:rFonts w:ascii="Times New Roman" w:hAnsi="Times New Roman" w:cs="Times New Roman"/>
                <w:sz w:val="22"/>
                <w:szCs w:val="20"/>
              </w:rPr>
              <w:t>НДФЛ в срок не позднее 15 июля года следующего за истекшим налоговым периодом (п. 4 ст. 228 НК РФ);</w:t>
            </w:r>
          </w:p>
          <w:p w:rsidR="00443833" w:rsidRPr="009C4F8F" w:rsidRDefault="00443833" w:rsidP="009C4F8F">
            <w:pPr>
              <w:pStyle w:val="aff0"/>
              <w:autoSpaceDE w:val="0"/>
              <w:autoSpaceDN w:val="0"/>
              <w:adjustRightInd w:val="0"/>
              <w:ind w:left="72" w:firstLine="567"/>
              <w:jc w:val="both"/>
              <w:rPr>
                <w:rFonts w:ascii="Times New Roman" w:hAnsi="Times New Roman" w:cs="Times New Roman"/>
                <w:sz w:val="22"/>
                <w:szCs w:val="20"/>
              </w:rPr>
            </w:pPr>
          </w:p>
          <w:p w:rsidR="00443833" w:rsidRPr="009C4F8F" w:rsidRDefault="00B140EC" w:rsidP="009C4F8F">
            <w:pPr>
              <w:pStyle w:val="aff0"/>
              <w:autoSpaceDE w:val="0"/>
              <w:autoSpaceDN w:val="0"/>
              <w:adjustRightInd w:val="0"/>
              <w:ind w:left="72" w:firstLine="567"/>
              <w:jc w:val="both"/>
              <w:rPr>
                <w:rFonts w:ascii="Times New Roman" w:hAnsi="Times New Roman" w:cs="Times New Roman"/>
                <w:sz w:val="22"/>
                <w:szCs w:val="20"/>
              </w:rPr>
            </w:pPr>
            <w:r w:rsidRPr="009C4F8F">
              <w:rPr>
                <w:rFonts w:ascii="Times New Roman" w:hAnsi="Times New Roman" w:cs="Times New Roman"/>
                <w:sz w:val="22"/>
                <w:szCs w:val="20"/>
              </w:rPr>
              <w:t>–</w:t>
            </w:r>
            <w:r w:rsidR="00443833" w:rsidRPr="009C4F8F">
              <w:rPr>
                <w:rFonts w:ascii="Times New Roman" w:hAnsi="Times New Roman" w:cs="Times New Roman"/>
                <w:sz w:val="22"/>
                <w:szCs w:val="20"/>
              </w:rPr>
              <w:t xml:space="preserve"> налогообложение доходов физических лиц, полученных в натуральной форме в случае </w:t>
            </w:r>
            <w:r w:rsidR="00443833" w:rsidRPr="009C4F8F">
              <w:rPr>
                <w:rFonts w:ascii="Times New Roman" w:hAnsi="Times New Roman" w:cs="Times New Roman"/>
                <w:i/>
                <w:sz w:val="22"/>
                <w:szCs w:val="20"/>
              </w:rPr>
              <w:t>безвозмез</w:t>
            </w:r>
            <w:r w:rsidR="00443833" w:rsidRPr="009C4F8F">
              <w:rPr>
                <w:rFonts w:ascii="Times New Roman" w:hAnsi="Times New Roman" w:cs="Times New Roman"/>
                <w:i/>
                <w:sz w:val="22"/>
                <w:szCs w:val="20"/>
              </w:rPr>
              <w:t>д</w:t>
            </w:r>
            <w:r w:rsidR="00443833" w:rsidRPr="009C4F8F">
              <w:rPr>
                <w:rFonts w:ascii="Times New Roman" w:hAnsi="Times New Roman" w:cs="Times New Roman"/>
                <w:i/>
                <w:sz w:val="22"/>
                <w:szCs w:val="20"/>
              </w:rPr>
              <w:t>ной передачи</w:t>
            </w:r>
            <w:r w:rsidR="00443833" w:rsidRPr="009C4F8F">
              <w:rPr>
                <w:rFonts w:ascii="Times New Roman" w:hAnsi="Times New Roman" w:cs="Times New Roman"/>
                <w:sz w:val="22"/>
                <w:szCs w:val="20"/>
              </w:rPr>
              <w:t xml:space="preserve"> в их собственность акций и облигаций, а также доходов физических лиц, полученных в виде </w:t>
            </w:r>
            <w:r w:rsidR="00443833" w:rsidRPr="009C4F8F">
              <w:rPr>
                <w:rFonts w:ascii="Times New Roman" w:hAnsi="Times New Roman" w:cs="Times New Roman"/>
                <w:i/>
                <w:sz w:val="22"/>
                <w:szCs w:val="20"/>
              </w:rPr>
              <w:t>материальной выгоды</w:t>
            </w:r>
            <w:r w:rsidR="00443833" w:rsidRPr="009C4F8F">
              <w:rPr>
                <w:rFonts w:ascii="Times New Roman" w:hAnsi="Times New Roman" w:cs="Times New Roman"/>
                <w:sz w:val="22"/>
                <w:szCs w:val="20"/>
              </w:rPr>
              <w:t xml:space="preserve"> от приобретения ценных бумаг, осуществляется в следующем порядке.</w:t>
            </w:r>
          </w:p>
          <w:p w:rsidR="00443833" w:rsidRPr="009C4F8F" w:rsidRDefault="00443833" w:rsidP="009C4F8F">
            <w:pPr>
              <w:ind w:left="72" w:firstLine="567"/>
              <w:jc w:val="both"/>
              <w:rPr>
                <w:sz w:val="22"/>
                <w:szCs w:val="20"/>
              </w:rPr>
            </w:pPr>
          </w:p>
          <w:p w:rsidR="00443833" w:rsidRPr="009C4F8F" w:rsidRDefault="00443833" w:rsidP="009C4F8F">
            <w:pPr>
              <w:ind w:left="72" w:firstLine="567"/>
              <w:jc w:val="both"/>
              <w:rPr>
                <w:sz w:val="22"/>
                <w:szCs w:val="20"/>
              </w:rPr>
            </w:pPr>
            <w:r w:rsidRPr="009C4F8F">
              <w:rPr>
                <w:sz w:val="22"/>
                <w:szCs w:val="20"/>
              </w:rPr>
              <w:t>Налоговым агентом в отношении доходов физических лиц, полученных в натуральной форме по операциям с ценными бумагами, признается российская организация, бесплатно передавшая в собстве</w:t>
            </w:r>
            <w:r w:rsidRPr="009C4F8F">
              <w:rPr>
                <w:sz w:val="22"/>
                <w:szCs w:val="20"/>
              </w:rPr>
              <w:t>н</w:t>
            </w:r>
            <w:r w:rsidRPr="009C4F8F">
              <w:rPr>
                <w:sz w:val="22"/>
                <w:szCs w:val="20"/>
              </w:rPr>
              <w:t xml:space="preserve">ность физических лиц соответствующие ценные бумаги, и (или) оплатившая (полностью/частично) за счет собственных средств стоимость ценных бумаг, передаваемых в собственность физических лиц. </w:t>
            </w:r>
          </w:p>
          <w:p w:rsidR="00443833" w:rsidRPr="009C4F8F" w:rsidRDefault="00443833" w:rsidP="009C4F8F">
            <w:pPr>
              <w:ind w:firstLine="567"/>
              <w:jc w:val="both"/>
              <w:rPr>
                <w:sz w:val="22"/>
                <w:szCs w:val="20"/>
              </w:rPr>
            </w:pPr>
          </w:p>
          <w:p w:rsidR="00443833" w:rsidRPr="009C4F8F" w:rsidRDefault="00443833" w:rsidP="009C4F8F">
            <w:pPr>
              <w:ind w:left="72" w:firstLine="567"/>
              <w:jc w:val="both"/>
              <w:rPr>
                <w:sz w:val="22"/>
                <w:szCs w:val="20"/>
              </w:rPr>
            </w:pPr>
            <w:r w:rsidRPr="009C4F8F">
              <w:rPr>
                <w:sz w:val="22"/>
                <w:szCs w:val="20"/>
              </w:rPr>
              <w:lastRenderedPageBreak/>
              <w:t>Налоговым агентом в отношении доходов физических лиц, полученных в виде материальной выгоды от приобретения ценных бумаг по цене ниже рыночной стоимости, определяемой с учетом предельной границы колебаний, признается соответствующая организация, осуществляющая по поручению физич</w:t>
            </w:r>
            <w:r w:rsidRPr="009C4F8F">
              <w:rPr>
                <w:sz w:val="22"/>
                <w:szCs w:val="20"/>
              </w:rPr>
              <w:t>е</w:t>
            </w:r>
            <w:r w:rsidRPr="009C4F8F">
              <w:rPr>
                <w:sz w:val="22"/>
                <w:szCs w:val="20"/>
              </w:rPr>
              <w:t>ского лица приобретение ценных бумаг.</w:t>
            </w:r>
          </w:p>
          <w:p w:rsidR="00443833" w:rsidRPr="009C4F8F" w:rsidRDefault="00443833" w:rsidP="009C4F8F">
            <w:pPr>
              <w:ind w:left="72" w:firstLine="567"/>
              <w:jc w:val="both"/>
              <w:rPr>
                <w:sz w:val="22"/>
                <w:szCs w:val="20"/>
              </w:rPr>
            </w:pPr>
          </w:p>
          <w:p w:rsidR="00443833" w:rsidRPr="009C4F8F" w:rsidRDefault="00443833" w:rsidP="009C4F8F">
            <w:pPr>
              <w:ind w:left="72" w:firstLine="567"/>
              <w:jc w:val="both"/>
              <w:rPr>
                <w:sz w:val="22"/>
                <w:szCs w:val="20"/>
              </w:rPr>
            </w:pPr>
            <w:r w:rsidRPr="009C4F8F">
              <w:rPr>
                <w:sz w:val="22"/>
                <w:szCs w:val="20"/>
              </w:rPr>
              <w:t>При получении дохода в натуральной форме налоговая база определяется как стоимость (часть сто</w:t>
            </w:r>
            <w:r w:rsidRPr="009C4F8F">
              <w:rPr>
                <w:sz w:val="22"/>
                <w:szCs w:val="20"/>
              </w:rPr>
              <w:t>и</w:t>
            </w:r>
            <w:r w:rsidRPr="009C4F8F">
              <w:rPr>
                <w:sz w:val="22"/>
                <w:szCs w:val="20"/>
              </w:rPr>
              <w:t>мости) ценных бумаг, бесплатно (с частичной оплатой) переданных в собственность физического лица.</w:t>
            </w:r>
          </w:p>
          <w:p w:rsidR="00443833" w:rsidRPr="009C4F8F" w:rsidRDefault="00443833" w:rsidP="009C4F8F">
            <w:pPr>
              <w:ind w:left="72" w:firstLine="567"/>
              <w:jc w:val="both"/>
              <w:rPr>
                <w:sz w:val="22"/>
                <w:szCs w:val="20"/>
              </w:rPr>
            </w:pPr>
            <w:r w:rsidRPr="009C4F8F">
              <w:rPr>
                <w:sz w:val="22"/>
                <w:szCs w:val="20"/>
              </w:rPr>
              <w:t>При получении дохода в виде материальной выгоды от приобретения ценных бумаг, обращающи</w:t>
            </w:r>
            <w:r w:rsidRPr="009C4F8F">
              <w:rPr>
                <w:sz w:val="22"/>
                <w:szCs w:val="20"/>
              </w:rPr>
              <w:t>х</w:t>
            </w:r>
            <w:r w:rsidRPr="009C4F8F">
              <w:rPr>
                <w:sz w:val="22"/>
                <w:szCs w:val="20"/>
              </w:rPr>
              <w:t>ся/не обращающихся на организованном рынке ценных бумаг, налоговая база определяется как превыш</w:t>
            </w:r>
            <w:r w:rsidRPr="009C4F8F">
              <w:rPr>
                <w:sz w:val="22"/>
                <w:szCs w:val="20"/>
              </w:rPr>
              <w:t>е</w:t>
            </w:r>
            <w:r w:rsidRPr="009C4F8F">
              <w:rPr>
                <w:sz w:val="22"/>
                <w:szCs w:val="20"/>
              </w:rPr>
              <w:t>ние рыночной цены/расчетной цены ценных бумаг, определяемой с учетом предельной границы ее колеб</w:t>
            </w:r>
            <w:r w:rsidRPr="009C4F8F">
              <w:rPr>
                <w:sz w:val="22"/>
                <w:szCs w:val="20"/>
              </w:rPr>
              <w:t>а</w:t>
            </w:r>
            <w:r w:rsidRPr="009C4F8F">
              <w:rPr>
                <w:sz w:val="22"/>
                <w:szCs w:val="20"/>
              </w:rPr>
              <w:t>ний, над суммой фактических расходов налогоплательщика на их приобретение.</w:t>
            </w:r>
          </w:p>
          <w:p w:rsidR="00443833" w:rsidRPr="009C4F8F" w:rsidRDefault="00443833" w:rsidP="009C4F8F">
            <w:pPr>
              <w:ind w:left="72" w:firstLine="567"/>
              <w:jc w:val="both"/>
              <w:rPr>
                <w:sz w:val="22"/>
                <w:szCs w:val="20"/>
              </w:rPr>
            </w:pPr>
          </w:p>
          <w:p w:rsidR="00443833" w:rsidRPr="009C4F8F" w:rsidRDefault="00443833" w:rsidP="009C4F8F">
            <w:pPr>
              <w:ind w:left="72" w:firstLine="567"/>
              <w:jc w:val="both"/>
              <w:rPr>
                <w:sz w:val="22"/>
                <w:szCs w:val="20"/>
              </w:rPr>
            </w:pPr>
            <w:r w:rsidRPr="009C4F8F">
              <w:rPr>
                <w:sz w:val="22"/>
                <w:szCs w:val="20"/>
              </w:rPr>
              <w:t>Исчисление и удержание налога с доходов, полученных в натуральной форме/в виде материальной выгоды от приобретения ценных бумаг, производится источником выплаты дохода</w:t>
            </w:r>
            <w:r w:rsidRPr="009C4F8F">
              <w:rPr>
                <w:color w:val="FF0000"/>
                <w:sz w:val="22"/>
                <w:szCs w:val="20"/>
              </w:rPr>
              <w:t xml:space="preserve"> </w:t>
            </w:r>
            <w:r w:rsidR="00B140EC" w:rsidRPr="009C4F8F">
              <w:rPr>
                <w:sz w:val="22"/>
                <w:szCs w:val="20"/>
              </w:rPr>
              <w:t>–</w:t>
            </w:r>
            <w:r w:rsidRPr="009C4F8F">
              <w:rPr>
                <w:sz w:val="22"/>
                <w:szCs w:val="20"/>
              </w:rPr>
              <w:t xml:space="preserve"> налоговым агентом (Банком), если имеется возможность удержания налога из доходов налогоплательщика, полученных в д</w:t>
            </w:r>
            <w:r w:rsidRPr="009C4F8F">
              <w:rPr>
                <w:sz w:val="22"/>
                <w:szCs w:val="20"/>
              </w:rPr>
              <w:t>е</w:t>
            </w:r>
            <w:r w:rsidRPr="009C4F8F">
              <w:rPr>
                <w:sz w:val="22"/>
                <w:szCs w:val="20"/>
              </w:rPr>
              <w:t>нежной форме от этого же источника выплаты дохода. В случае невозможности удержания у налогопл</w:t>
            </w:r>
            <w:r w:rsidRPr="009C4F8F">
              <w:rPr>
                <w:sz w:val="22"/>
                <w:szCs w:val="20"/>
              </w:rPr>
              <w:t>а</w:t>
            </w:r>
            <w:r w:rsidRPr="009C4F8F">
              <w:rPr>
                <w:sz w:val="22"/>
                <w:szCs w:val="20"/>
              </w:rPr>
              <w:t>тельщика исчисленную сумму налога, налоговый агент в течение одного месяца с даты окончания налог</w:t>
            </w:r>
            <w:r w:rsidRPr="009C4F8F">
              <w:rPr>
                <w:sz w:val="22"/>
                <w:szCs w:val="20"/>
              </w:rPr>
              <w:t>о</w:t>
            </w:r>
            <w:r w:rsidRPr="009C4F8F">
              <w:rPr>
                <w:sz w:val="22"/>
                <w:szCs w:val="20"/>
              </w:rPr>
              <w:t>вого периода, в котором  возникли соответствующие обстоятельства,  обязан письменно сообщить налог</w:t>
            </w:r>
            <w:r w:rsidRPr="009C4F8F">
              <w:rPr>
                <w:sz w:val="22"/>
                <w:szCs w:val="20"/>
              </w:rPr>
              <w:t>о</w:t>
            </w:r>
            <w:r w:rsidRPr="009C4F8F">
              <w:rPr>
                <w:sz w:val="22"/>
                <w:szCs w:val="20"/>
              </w:rPr>
              <w:t>плательщику и в налоговый орган по месту своего учета о невозможности удержать налог и сумме налога по установленной форме.</w:t>
            </w:r>
          </w:p>
          <w:p w:rsidR="00443833" w:rsidRPr="009C4F8F" w:rsidRDefault="00443833" w:rsidP="009C4F8F">
            <w:pPr>
              <w:pStyle w:val="aff0"/>
              <w:autoSpaceDE w:val="0"/>
              <w:autoSpaceDN w:val="0"/>
              <w:adjustRightInd w:val="0"/>
              <w:ind w:left="72" w:firstLine="567"/>
              <w:jc w:val="both"/>
              <w:rPr>
                <w:rFonts w:ascii="Times New Roman" w:hAnsi="Times New Roman" w:cs="Times New Roman"/>
                <w:sz w:val="22"/>
                <w:szCs w:val="20"/>
              </w:rPr>
            </w:pPr>
          </w:p>
          <w:p w:rsidR="00443833" w:rsidRPr="009C4F8F" w:rsidRDefault="00443833" w:rsidP="009C4F8F">
            <w:pPr>
              <w:pStyle w:val="aff0"/>
              <w:autoSpaceDE w:val="0"/>
              <w:autoSpaceDN w:val="0"/>
              <w:adjustRightInd w:val="0"/>
              <w:ind w:firstLine="567"/>
              <w:rPr>
                <w:rFonts w:ascii="Times New Roman" w:eastAsia="Calibri" w:hAnsi="Times New Roman" w:cs="Times New Roman"/>
                <w:b/>
                <w:i/>
                <w:sz w:val="22"/>
                <w:szCs w:val="20"/>
                <w:lang w:eastAsia="en-US"/>
              </w:rPr>
            </w:pPr>
            <w:r w:rsidRPr="009C4F8F">
              <w:rPr>
                <w:rFonts w:ascii="Times New Roman" w:eastAsia="Calibri" w:hAnsi="Times New Roman" w:cs="Times New Roman"/>
                <w:b/>
                <w:i/>
                <w:sz w:val="22"/>
                <w:szCs w:val="20"/>
                <w:lang w:eastAsia="en-US"/>
              </w:rPr>
              <w:t>Физические лица – нерезиденты РФ:</w:t>
            </w:r>
          </w:p>
          <w:p w:rsidR="00443833" w:rsidRPr="009C4F8F" w:rsidRDefault="00443833" w:rsidP="009C4F8F">
            <w:pPr>
              <w:pStyle w:val="aff0"/>
              <w:autoSpaceDE w:val="0"/>
              <w:autoSpaceDN w:val="0"/>
              <w:adjustRightInd w:val="0"/>
              <w:ind w:firstLine="567"/>
              <w:rPr>
                <w:rFonts w:ascii="Times New Roman" w:eastAsia="Calibri" w:hAnsi="Times New Roman" w:cs="Times New Roman"/>
                <w:i/>
                <w:sz w:val="22"/>
                <w:szCs w:val="20"/>
                <w:lang w:eastAsia="en-US"/>
              </w:rPr>
            </w:pPr>
          </w:p>
          <w:p w:rsidR="00443833" w:rsidRPr="009C4F8F" w:rsidRDefault="00B140EC" w:rsidP="009C4F8F">
            <w:pPr>
              <w:pStyle w:val="aff0"/>
              <w:tabs>
                <w:tab w:val="left" w:pos="0"/>
              </w:tabs>
              <w:autoSpaceDE w:val="0"/>
              <w:autoSpaceDN w:val="0"/>
              <w:adjustRightInd w:val="0"/>
              <w:ind w:left="0" w:firstLine="567"/>
              <w:jc w:val="both"/>
              <w:rPr>
                <w:rFonts w:ascii="Times New Roman" w:eastAsia="Calibri" w:hAnsi="Times New Roman" w:cs="Times New Roman"/>
                <w:sz w:val="22"/>
                <w:szCs w:val="20"/>
                <w:lang w:eastAsia="en-US"/>
              </w:rPr>
            </w:pPr>
            <w:r w:rsidRPr="009C4F8F">
              <w:rPr>
                <w:rFonts w:ascii="Times New Roman" w:eastAsia="Calibri" w:hAnsi="Times New Roman" w:cs="Times New Roman"/>
                <w:sz w:val="22"/>
                <w:szCs w:val="20"/>
                <w:lang w:eastAsia="en-US"/>
              </w:rPr>
              <w:t>–</w:t>
            </w:r>
            <w:r w:rsidR="00443833" w:rsidRPr="009C4F8F">
              <w:rPr>
                <w:rFonts w:ascii="Times New Roman" w:eastAsia="Calibri" w:hAnsi="Times New Roman" w:cs="Times New Roman"/>
                <w:sz w:val="22"/>
                <w:szCs w:val="20"/>
                <w:lang w:eastAsia="en-US"/>
              </w:rPr>
              <w:t xml:space="preserve"> ставка НДФЛ на доходы, полученных в виде </w:t>
            </w:r>
            <w:r w:rsidR="00443833" w:rsidRPr="009C4F8F">
              <w:rPr>
                <w:rFonts w:ascii="Times New Roman" w:eastAsia="Calibri" w:hAnsi="Times New Roman" w:cs="Times New Roman"/>
                <w:i/>
                <w:iCs/>
                <w:sz w:val="22"/>
                <w:szCs w:val="20"/>
                <w:lang w:eastAsia="en-US"/>
              </w:rPr>
              <w:t xml:space="preserve">дивидендов </w:t>
            </w:r>
            <w:r w:rsidR="00443833" w:rsidRPr="009C4F8F">
              <w:rPr>
                <w:rFonts w:ascii="Times New Roman" w:eastAsia="Calibri" w:hAnsi="Times New Roman" w:cs="Times New Roman"/>
                <w:sz w:val="22"/>
                <w:szCs w:val="20"/>
                <w:lang w:eastAsia="en-US"/>
              </w:rPr>
              <w:t>– 15% (п. 3 ст. 224 НК РФ). НДФЛ удерж</w:t>
            </w:r>
            <w:r w:rsidR="00443833" w:rsidRPr="009C4F8F">
              <w:rPr>
                <w:rFonts w:ascii="Times New Roman" w:eastAsia="Calibri" w:hAnsi="Times New Roman" w:cs="Times New Roman"/>
                <w:sz w:val="22"/>
                <w:szCs w:val="20"/>
                <w:lang w:eastAsia="en-US"/>
              </w:rPr>
              <w:t>и</w:t>
            </w:r>
            <w:r w:rsidR="00443833" w:rsidRPr="009C4F8F">
              <w:rPr>
                <w:rFonts w:ascii="Times New Roman" w:eastAsia="Calibri" w:hAnsi="Times New Roman" w:cs="Times New Roman"/>
                <w:sz w:val="22"/>
                <w:szCs w:val="20"/>
                <w:lang w:eastAsia="en-US"/>
              </w:rPr>
              <w:t>вается Банком</w:t>
            </w:r>
            <w:r w:rsidR="003C28F3">
              <w:rPr>
                <w:rFonts w:ascii="Times New Roman" w:eastAsia="Calibri" w:hAnsi="Times New Roman" w:cs="Times New Roman"/>
                <w:sz w:val="22"/>
                <w:szCs w:val="20"/>
                <w:lang w:eastAsia="en-US"/>
              </w:rPr>
              <w:t xml:space="preserve"> (Депозитарием)</w:t>
            </w:r>
            <w:r w:rsidR="00443833" w:rsidRPr="009C4F8F">
              <w:rPr>
                <w:rFonts w:ascii="Times New Roman" w:eastAsia="Calibri" w:hAnsi="Times New Roman" w:cs="Times New Roman"/>
                <w:sz w:val="22"/>
                <w:szCs w:val="20"/>
                <w:lang w:eastAsia="en-US"/>
              </w:rPr>
              <w:t>, как налоговым агентом, при каждой выплате дивидендов (ст. 226 НК РФ). Банк</w:t>
            </w:r>
            <w:r w:rsidR="003C28F3">
              <w:rPr>
                <w:rFonts w:ascii="Times New Roman" w:eastAsia="Calibri" w:hAnsi="Times New Roman" w:cs="Times New Roman"/>
                <w:sz w:val="22"/>
                <w:szCs w:val="20"/>
                <w:lang w:eastAsia="en-US"/>
              </w:rPr>
              <w:t xml:space="preserve"> (Депозитарий)</w:t>
            </w:r>
            <w:r w:rsidR="00443833" w:rsidRPr="009C4F8F">
              <w:rPr>
                <w:rFonts w:ascii="Times New Roman" w:eastAsia="Calibri" w:hAnsi="Times New Roman" w:cs="Times New Roman"/>
                <w:sz w:val="22"/>
                <w:szCs w:val="20"/>
                <w:lang w:eastAsia="en-US"/>
              </w:rPr>
              <w:t xml:space="preserve"> производит определение налоговой базы, исчисление и удержание налога отдельно по каждому налогоплательщику</w:t>
            </w:r>
            <w:r w:rsidRPr="009C4F8F">
              <w:rPr>
                <w:rFonts w:ascii="Times New Roman" w:eastAsia="Calibri" w:hAnsi="Times New Roman" w:cs="Times New Roman"/>
                <w:sz w:val="22"/>
                <w:szCs w:val="20"/>
                <w:lang w:eastAsia="en-US"/>
              </w:rPr>
              <w:t>–</w:t>
            </w:r>
            <w:r w:rsidR="00443833" w:rsidRPr="009C4F8F">
              <w:rPr>
                <w:rFonts w:ascii="Times New Roman" w:eastAsia="Calibri" w:hAnsi="Times New Roman" w:cs="Times New Roman"/>
                <w:sz w:val="22"/>
                <w:szCs w:val="20"/>
                <w:lang w:eastAsia="en-US"/>
              </w:rPr>
              <w:t>акционеру, в пользу которого распределяются дивиденды. Срок перечисления НДФЛ – не позднее дня перечисления дохода со счетов Банка</w:t>
            </w:r>
            <w:r w:rsidR="003C28F3">
              <w:rPr>
                <w:rFonts w:ascii="Times New Roman" w:eastAsia="Calibri" w:hAnsi="Times New Roman" w:cs="Times New Roman"/>
                <w:sz w:val="22"/>
                <w:szCs w:val="20"/>
                <w:lang w:eastAsia="en-US"/>
              </w:rPr>
              <w:t xml:space="preserve"> (Депозитария)</w:t>
            </w:r>
            <w:r w:rsidR="00443833" w:rsidRPr="009C4F8F">
              <w:rPr>
                <w:rFonts w:ascii="Times New Roman" w:eastAsia="Calibri" w:hAnsi="Times New Roman" w:cs="Times New Roman"/>
                <w:sz w:val="22"/>
                <w:szCs w:val="20"/>
                <w:lang w:eastAsia="en-US"/>
              </w:rPr>
              <w:t xml:space="preserve"> на счета налогоплательщика – физического лица, либо по его поручению на счета третьих лиц (номинальных держателей); </w:t>
            </w:r>
          </w:p>
          <w:p w:rsidR="00443833" w:rsidRPr="009C4F8F" w:rsidRDefault="00443833" w:rsidP="009C4F8F">
            <w:pPr>
              <w:pStyle w:val="aff0"/>
              <w:tabs>
                <w:tab w:val="left" w:pos="0"/>
              </w:tabs>
              <w:autoSpaceDE w:val="0"/>
              <w:autoSpaceDN w:val="0"/>
              <w:adjustRightInd w:val="0"/>
              <w:ind w:left="0" w:firstLine="567"/>
              <w:jc w:val="both"/>
              <w:rPr>
                <w:rFonts w:ascii="Times New Roman" w:eastAsia="Calibri" w:hAnsi="Times New Roman" w:cs="Times New Roman"/>
                <w:sz w:val="22"/>
                <w:szCs w:val="20"/>
                <w:lang w:eastAsia="en-US"/>
              </w:rPr>
            </w:pPr>
          </w:p>
          <w:p w:rsidR="00443833" w:rsidRPr="009C4F8F" w:rsidRDefault="00B140EC" w:rsidP="009C4F8F">
            <w:pPr>
              <w:pStyle w:val="aff0"/>
              <w:tabs>
                <w:tab w:val="left" w:pos="0"/>
              </w:tabs>
              <w:autoSpaceDE w:val="0"/>
              <w:autoSpaceDN w:val="0"/>
              <w:adjustRightInd w:val="0"/>
              <w:ind w:left="0" w:firstLine="567"/>
              <w:jc w:val="both"/>
              <w:rPr>
                <w:rFonts w:ascii="Times New Roman" w:eastAsia="Calibri" w:hAnsi="Times New Roman" w:cs="Times New Roman"/>
                <w:sz w:val="22"/>
                <w:szCs w:val="20"/>
                <w:lang w:eastAsia="en-US"/>
              </w:rPr>
            </w:pPr>
            <w:r w:rsidRPr="009C4F8F">
              <w:rPr>
                <w:rFonts w:ascii="Times New Roman" w:eastAsia="Calibri" w:hAnsi="Times New Roman" w:cs="Times New Roman"/>
                <w:sz w:val="22"/>
                <w:szCs w:val="20"/>
                <w:lang w:eastAsia="en-US"/>
              </w:rPr>
              <w:t>–</w:t>
            </w:r>
            <w:r w:rsidR="00443833" w:rsidRPr="009C4F8F">
              <w:rPr>
                <w:rFonts w:ascii="Times New Roman" w:eastAsia="Calibri" w:hAnsi="Times New Roman" w:cs="Times New Roman"/>
                <w:sz w:val="22"/>
                <w:szCs w:val="20"/>
                <w:lang w:eastAsia="en-US"/>
              </w:rPr>
              <w:t xml:space="preserve"> ставка НДФЛ на доходы, полученные в виде </w:t>
            </w:r>
            <w:r w:rsidR="00443833" w:rsidRPr="009C4F8F">
              <w:rPr>
                <w:rFonts w:ascii="Times New Roman" w:eastAsia="Calibri" w:hAnsi="Times New Roman" w:cs="Times New Roman"/>
                <w:i/>
                <w:iCs/>
                <w:sz w:val="22"/>
                <w:szCs w:val="20"/>
                <w:lang w:eastAsia="en-US"/>
              </w:rPr>
              <w:t xml:space="preserve">процентов </w:t>
            </w:r>
            <w:r w:rsidR="00443833" w:rsidRPr="009C4F8F">
              <w:rPr>
                <w:rFonts w:ascii="Times New Roman" w:eastAsia="Calibri" w:hAnsi="Times New Roman" w:cs="Times New Roman"/>
                <w:sz w:val="22"/>
                <w:szCs w:val="20"/>
                <w:lang w:eastAsia="en-US"/>
              </w:rPr>
              <w:t>по ценным бумагам, эмитированным Ба</w:t>
            </w:r>
            <w:r w:rsidR="00443833" w:rsidRPr="009C4F8F">
              <w:rPr>
                <w:rFonts w:ascii="Times New Roman" w:eastAsia="Calibri" w:hAnsi="Times New Roman" w:cs="Times New Roman"/>
                <w:sz w:val="22"/>
                <w:szCs w:val="20"/>
                <w:lang w:eastAsia="en-US"/>
              </w:rPr>
              <w:t>н</w:t>
            </w:r>
            <w:r w:rsidR="00443833" w:rsidRPr="009C4F8F">
              <w:rPr>
                <w:rFonts w:ascii="Times New Roman" w:eastAsia="Calibri" w:hAnsi="Times New Roman" w:cs="Times New Roman"/>
                <w:sz w:val="22"/>
                <w:szCs w:val="20"/>
                <w:lang w:eastAsia="en-US"/>
              </w:rPr>
              <w:t>ком – 30% (п. 3 ст. 224 НК РФ). НДФЛ удерживается Банком</w:t>
            </w:r>
            <w:r w:rsidR="003C28F3">
              <w:rPr>
                <w:rFonts w:ascii="Times New Roman" w:eastAsia="Calibri" w:hAnsi="Times New Roman" w:cs="Times New Roman"/>
                <w:sz w:val="22"/>
                <w:szCs w:val="20"/>
                <w:lang w:eastAsia="en-US"/>
              </w:rPr>
              <w:t xml:space="preserve"> (Депозитарием)</w:t>
            </w:r>
            <w:r w:rsidR="00443833" w:rsidRPr="009C4F8F">
              <w:rPr>
                <w:rFonts w:ascii="Times New Roman" w:eastAsia="Calibri" w:hAnsi="Times New Roman" w:cs="Times New Roman"/>
                <w:sz w:val="22"/>
                <w:szCs w:val="20"/>
                <w:lang w:eastAsia="en-US"/>
              </w:rPr>
              <w:t xml:space="preserve">, как налоговым агентом, в день выплаты процентов (ст. 226 НК РФ). </w:t>
            </w:r>
            <w:r w:rsidR="00443833" w:rsidRPr="009C4F8F">
              <w:rPr>
                <w:rFonts w:ascii="Times New Roman" w:eastAsia="Calibri" w:hAnsi="Times New Roman" w:cs="Times New Roman"/>
                <w:sz w:val="22"/>
                <w:lang w:eastAsia="en-US"/>
              </w:rPr>
              <w:t>С процентного дохода, выплачиваемого эмитентом по облигац</w:t>
            </w:r>
            <w:r w:rsidR="00443833" w:rsidRPr="009C4F8F">
              <w:rPr>
                <w:rFonts w:ascii="Times New Roman" w:eastAsia="Calibri" w:hAnsi="Times New Roman" w:cs="Times New Roman"/>
                <w:sz w:val="22"/>
                <w:lang w:eastAsia="en-US"/>
              </w:rPr>
              <w:t>и</w:t>
            </w:r>
            <w:r w:rsidR="00443833" w:rsidRPr="009C4F8F">
              <w:rPr>
                <w:rFonts w:ascii="Times New Roman" w:eastAsia="Calibri" w:hAnsi="Times New Roman" w:cs="Times New Roman"/>
                <w:sz w:val="22"/>
                <w:lang w:eastAsia="en-US"/>
              </w:rPr>
              <w:t xml:space="preserve">ям, налоговая база определяется в сумме купонного дохода, начисленного по сроку платежа. </w:t>
            </w:r>
            <w:r w:rsidR="00443833" w:rsidRPr="009C4F8F">
              <w:rPr>
                <w:rFonts w:ascii="Times New Roman" w:eastAsia="Calibri" w:hAnsi="Times New Roman" w:cs="Times New Roman"/>
                <w:sz w:val="22"/>
                <w:szCs w:val="20"/>
                <w:lang w:eastAsia="en-US"/>
              </w:rPr>
              <w:t>Срок перечи</w:t>
            </w:r>
            <w:r w:rsidR="00443833" w:rsidRPr="009C4F8F">
              <w:rPr>
                <w:rFonts w:ascii="Times New Roman" w:eastAsia="Calibri" w:hAnsi="Times New Roman" w:cs="Times New Roman"/>
                <w:sz w:val="22"/>
                <w:szCs w:val="20"/>
                <w:lang w:eastAsia="en-US"/>
              </w:rPr>
              <w:t>с</w:t>
            </w:r>
            <w:r w:rsidR="00443833" w:rsidRPr="009C4F8F">
              <w:rPr>
                <w:rFonts w:ascii="Times New Roman" w:eastAsia="Calibri" w:hAnsi="Times New Roman" w:cs="Times New Roman"/>
                <w:sz w:val="22"/>
                <w:szCs w:val="20"/>
                <w:lang w:eastAsia="en-US"/>
              </w:rPr>
              <w:t xml:space="preserve">ления НДФЛ – не позднее дня перечисления дохода со счетов Банка </w:t>
            </w:r>
            <w:r w:rsidR="003C28F3">
              <w:rPr>
                <w:rFonts w:ascii="Times New Roman" w:eastAsia="Calibri" w:hAnsi="Times New Roman" w:cs="Times New Roman"/>
                <w:sz w:val="22"/>
                <w:szCs w:val="20"/>
                <w:lang w:eastAsia="en-US"/>
              </w:rPr>
              <w:t xml:space="preserve">(Депозитария) </w:t>
            </w:r>
            <w:r w:rsidR="00443833" w:rsidRPr="009C4F8F">
              <w:rPr>
                <w:rFonts w:ascii="Times New Roman" w:eastAsia="Calibri" w:hAnsi="Times New Roman" w:cs="Times New Roman"/>
                <w:sz w:val="22"/>
                <w:szCs w:val="20"/>
                <w:lang w:eastAsia="en-US"/>
              </w:rPr>
              <w:t>на счета налогопл</w:t>
            </w:r>
            <w:r w:rsidR="00443833" w:rsidRPr="009C4F8F">
              <w:rPr>
                <w:rFonts w:ascii="Times New Roman" w:eastAsia="Calibri" w:hAnsi="Times New Roman" w:cs="Times New Roman"/>
                <w:sz w:val="22"/>
                <w:szCs w:val="20"/>
                <w:lang w:eastAsia="en-US"/>
              </w:rPr>
              <w:t>а</w:t>
            </w:r>
            <w:r w:rsidR="00443833" w:rsidRPr="009C4F8F">
              <w:rPr>
                <w:rFonts w:ascii="Times New Roman" w:eastAsia="Calibri" w:hAnsi="Times New Roman" w:cs="Times New Roman"/>
                <w:sz w:val="22"/>
                <w:szCs w:val="20"/>
                <w:lang w:eastAsia="en-US"/>
              </w:rPr>
              <w:t xml:space="preserve">тельщика – физического лица, либо по его поручению на счета третьих лиц (номинальных держателей). </w:t>
            </w:r>
            <w:r w:rsidR="00443833" w:rsidRPr="009C4F8F">
              <w:rPr>
                <w:rFonts w:ascii="Times New Roman" w:hAnsi="Times New Roman" w:cs="Times New Roman"/>
                <w:sz w:val="22"/>
                <w:szCs w:val="20"/>
              </w:rPr>
              <w:t>К</w:t>
            </w:r>
            <w:r w:rsidR="00443833" w:rsidRPr="009C4F8F">
              <w:rPr>
                <w:rFonts w:ascii="Times New Roman" w:hAnsi="Times New Roman" w:cs="Times New Roman"/>
                <w:sz w:val="22"/>
                <w:szCs w:val="20"/>
              </w:rPr>
              <w:t>у</w:t>
            </w:r>
            <w:r w:rsidR="00443833" w:rsidRPr="009C4F8F">
              <w:rPr>
                <w:rFonts w:ascii="Times New Roman" w:hAnsi="Times New Roman" w:cs="Times New Roman"/>
                <w:sz w:val="22"/>
                <w:szCs w:val="20"/>
              </w:rPr>
              <w:t>понный доход, полученный/уплаченный физическими лицами при совершении сделок купли</w:t>
            </w:r>
            <w:r w:rsidRPr="009C4F8F">
              <w:rPr>
                <w:rFonts w:ascii="Times New Roman" w:hAnsi="Times New Roman" w:cs="Times New Roman"/>
                <w:sz w:val="22"/>
                <w:szCs w:val="20"/>
              </w:rPr>
              <w:t>–</w:t>
            </w:r>
            <w:r w:rsidR="00443833" w:rsidRPr="009C4F8F">
              <w:rPr>
                <w:rFonts w:ascii="Times New Roman" w:hAnsi="Times New Roman" w:cs="Times New Roman"/>
                <w:sz w:val="22"/>
                <w:szCs w:val="20"/>
              </w:rPr>
              <w:t>продажи о</w:t>
            </w:r>
            <w:r w:rsidR="00443833" w:rsidRPr="009C4F8F">
              <w:rPr>
                <w:rFonts w:ascii="Times New Roman" w:hAnsi="Times New Roman" w:cs="Times New Roman"/>
                <w:sz w:val="22"/>
                <w:szCs w:val="20"/>
              </w:rPr>
              <w:t>б</w:t>
            </w:r>
            <w:r w:rsidR="00443833" w:rsidRPr="009C4F8F">
              <w:rPr>
                <w:rFonts w:ascii="Times New Roman" w:hAnsi="Times New Roman" w:cs="Times New Roman"/>
                <w:sz w:val="22"/>
                <w:szCs w:val="20"/>
              </w:rPr>
              <w:t>лигаций на вторичном рынке, включается в доходы/относится к расходам, учитываемые в целях определ</w:t>
            </w:r>
            <w:r w:rsidR="00443833" w:rsidRPr="009C4F8F">
              <w:rPr>
                <w:rFonts w:ascii="Times New Roman" w:hAnsi="Times New Roman" w:cs="Times New Roman"/>
                <w:sz w:val="22"/>
                <w:szCs w:val="20"/>
              </w:rPr>
              <w:t>е</w:t>
            </w:r>
            <w:r w:rsidR="00443833" w:rsidRPr="009C4F8F">
              <w:rPr>
                <w:rFonts w:ascii="Times New Roman" w:hAnsi="Times New Roman" w:cs="Times New Roman"/>
                <w:sz w:val="22"/>
                <w:szCs w:val="20"/>
              </w:rPr>
              <w:t>ния налоговой базы по операциям с ценными бумагам;</w:t>
            </w:r>
          </w:p>
          <w:p w:rsidR="00443833" w:rsidRPr="009C4F8F" w:rsidRDefault="00443833" w:rsidP="009C4F8F">
            <w:pPr>
              <w:pStyle w:val="aff0"/>
              <w:tabs>
                <w:tab w:val="left" w:pos="0"/>
                <w:tab w:val="left" w:pos="142"/>
              </w:tabs>
              <w:ind w:left="0" w:firstLine="567"/>
              <w:rPr>
                <w:rFonts w:ascii="Times New Roman" w:eastAsia="Calibri" w:hAnsi="Times New Roman" w:cs="Times New Roman"/>
                <w:sz w:val="22"/>
                <w:szCs w:val="20"/>
                <w:lang w:eastAsia="en-US"/>
              </w:rPr>
            </w:pPr>
          </w:p>
          <w:p w:rsidR="00443833" w:rsidRPr="009C4F8F" w:rsidRDefault="00B140EC" w:rsidP="009C4F8F">
            <w:pPr>
              <w:pStyle w:val="aff0"/>
              <w:tabs>
                <w:tab w:val="left" w:pos="0"/>
              </w:tabs>
              <w:autoSpaceDE w:val="0"/>
              <w:autoSpaceDN w:val="0"/>
              <w:adjustRightInd w:val="0"/>
              <w:ind w:left="0" w:firstLine="567"/>
              <w:jc w:val="both"/>
              <w:rPr>
                <w:rFonts w:ascii="Times New Roman" w:eastAsia="Calibri" w:hAnsi="Times New Roman" w:cs="Times New Roman"/>
                <w:sz w:val="22"/>
                <w:szCs w:val="20"/>
                <w:lang w:eastAsia="en-US"/>
              </w:rPr>
            </w:pPr>
            <w:r w:rsidRPr="009C4F8F">
              <w:rPr>
                <w:rFonts w:ascii="Times New Roman" w:eastAsia="Calibri" w:hAnsi="Times New Roman" w:cs="Times New Roman"/>
                <w:sz w:val="22"/>
                <w:szCs w:val="20"/>
                <w:lang w:eastAsia="en-US"/>
              </w:rPr>
              <w:t>–</w:t>
            </w:r>
            <w:r w:rsidR="00443833" w:rsidRPr="009C4F8F">
              <w:rPr>
                <w:rFonts w:ascii="Times New Roman" w:eastAsia="Calibri" w:hAnsi="Times New Roman" w:cs="Times New Roman"/>
                <w:sz w:val="22"/>
                <w:szCs w:val="20"/>
                <w:lang w:eastAsia="en-US"/>
              </w:rPr>
              <w:t xml:space="preserve"> ставка налога при </w:t>
            </w:r>
            <w:r w:rsidR="00443833" w:rsidRPr="009C4F8F">
              <w:rPr>
                <w:rFonts w:ascii="Times New Roman" w:eastAsia="Calibri" w:hAnsi="Times New Roman" w:cs="Times New Roman"/>
                <w:i/>
                <w:iCs/>
                <w:sz w:val="22"/>
                <w:szCs w:val="20"/>
                <w:lang w:eastAsia="en-US"/>
              </w:rPr>
              <w:t>реализации ценных бумаг</w:t>
            </w:r>
            <w:r w:rsidR="00443833" w:rsidRPr="009C4F8F">
              <w:rPr>
                <w:rFonts w:ascii="Times New Roman" w:eastAsia="Calibri" w:hAnsi="Times New Roman" w:cs="Times New Roman"/>
                <w:sz w:val="22"/>
                <w:szCs w:val="20"/>
                <w:lang w:eastAsia="en-US"/>
              </w:rPr>
              <w:t>, эмитированных Банком – 30 % (п. 3 ст. 224 НК РФ). НДФЛ исчисляется и уплачивается физическим лицом самостоятельно в срок не позднее 15 июля года, сл</w:t>
            </w:r>
            <w:r w:rsidR="00443833" w:rsidRPr="009C4F8F">
              <w:rPr>
                <w:rFonts w:ascii="Times New Roman" w:eastAsia="Calibri" w:hAnsi="Times New Roman" w:cs="Times New Roman"/>
                <w:sz w:val="22"/>
                <w:szCs w:val="20"/>
                <w:lang w:eastAsia="en-US"/>
              </w:rPr>
              <w:t>е</w:t>
            </w:r>
            <w:r w:rsidR="00443833" w:rsidRPr="009C4F8F">
              <w:rPr>
                <w:rFonts w:ascii="Times New Roman" w:eastAsia="Calibri" w:hAnsi="Times New Roman" w:cs="Times New Roman"/>
                <w:sz w:val="22"/>
                <w:szCs w:val="20"/>
                <w:lang w:eastAsia="en-US"/>
              </w:rPr>
              <w:t>дующего за истекшим налоговым периодом (п. 4 ст. 228 НК РФ). Данный доход подлежит налогооблож</w:t>
            </w:r>
            <w:r w:rsidR="00443833" w:rsidRPr="009C4F8F">
              <w:rPr>
                <w:rFonts w:ascii="Times New Roman" w:eastAsia="Calibri" w:hAnsi="Times New Roman" w:cs="Times New Roman"/>
                <w:sz w:val="22"/>
                <w:szCs w:val="20"/>
                <w:lang w:eastAsia="en-US"/>
              </w:rPr>
              <w:t>е</w:t>
            </w:r>
            <w:r w:rsidR="00443833" w:rsidRPr="009C4F8F">
              <w:rPr>
                <w:rFonts w:ascii="Times New Roman" w:eastAsia="Calibri" w:hAnsi="Times New Roman" w:cs="Times New Roman"/>
                <w:sz w:val="22"/>
                <w:szCs w:val="20"/>
                <w:lang w:eastAsia="en-US"/>
              </w:rPr>
              <w:t>нию только при условии, что ценные бумаги, эмитированные Банком, реализованы физическим лицом</w:t>
            </w:r>
            <w:r w:rsidRPr="009C4F8F">
              <w:rPr>
                <w:rFonts w:ascii="Times New Roman" w:eastAsia="Calibri" w:hAnsi="Times New Roman" w:cs="Times New Roman"/>
                <w:sz w:val="22"/>
                <w:szCs w:val="20"/>
                <w:lang w:eastAsia="en-US"/>
              </w:rPr>
              <w:t>–</w:t>
            </w:r>
            <w:r w:rsidR="00443833" w:rsidRPr="009C4F8F">
              <w:rPr>
                <w:rFonts w:ascii="Times New Roman" w:eastAsia="Calibri" w:hAnsi="Times New Roman" w:cs="Times New Roman"/>
                <w:sz w:val="22"/>
                <w:szCs w:val="20"/>
                <w:lang w:eastAsia="en-US"/>
              </w:rPr>
              <w:t xml:space="preserve">нерезидентом на территории РФ (п. 2 ст. 209 НК РФ, </w:t>
            </w:r>
            <w:proofErr w:type="spellStart"/>
            <w:r w:rsidR="00443833" w:rsidRPr="009C4F8F">
              <w:rPr>
                <w:rFonts w:ascii="Times New Roman" w:eastAsia="Calibri" w:hAnsi="Times New Roman" w:cs="Times New Roman"/>
                <w:sz w:val="22"/>
                <w:szCs w:val="20"/>
                <w:lang w:eastAsia="en-US"/>
              </w:rPr>
              <w:t>пп</w:t>
            </w:r>
            <w:proofErr w:type="spellEnd"/>
            <w:r w:rsidR="00443833" w:rsidRPr="009C4F8F">
              <w:rPr>
                <w:rFonts w:ascii="Times New Roman" w:eastAsia="Calibri" w:hAnsi="Times New Roman" w:cs="Times New Roman"/>
                <w:sz w:val="22"/>
                <w:szCs w:val="20"/>
                <w:lang w:eastAsia="en-US"/>
              </w:rPr>
              <w:t>. 5 п. 3 ст. 208 НК РФ).</w:t>
            </w:r>
          </w:p>
          <w:p w:rsidR="00443833" w:rsidRPr="00412DDB" w:rsidRDefault="00443833" w:rsidP="00443833">
            <w:pPr>
              <w:pStyle w:val="em-4"/>
            </w:pPr>
          </w:p>
        </w:tc>
      </w:tr>
    </w:tbl>
    <w:p w:rsidR="00443833" w:rsidRPr="00412DDB" w:rsidRDefault="00443833" w:rsidP="00443833">
      <w:pPr>
        <w:pStyle w:val="em-4"/>
      </w:pPr>
    </w:p>
    <w:p w:rsidR="00443833" w:rsidRPr="00412DDB" w:rsidRDefault="00443833" w:rsidP="00443833">
      <w:pPr>
        <w:pStyle w:val="em-4"/>
        <w:rPr>
          <w:b/>
          <w:i/>
        </w:rPr>
      </w:pPr>
      <w:r w:rsidRPr="00412DDB">
        <w:rPr>
          <w:b/>
          <w:i/>
        </w:rPr>
        <w:t>Порядок и условия обложения юридических лиц (как российских организаций, так и иностра</w:t>
      </w:r>
      <w:r w:rsidRPr="00412DDB">
        <w:rPr>
          <w:b/>
          <w:i/>
        </w:rPr>
        <w:t>н</w:t>
      </w:r>
      <w:r w:rsidRPr="00412DDB">
        <w:rPr>
          <w:b/>
          <w:i/>
        </w:rPr>
        <w:t>ных организаций, осуществляющих свою деятельность в Российской Федерации через постоянные представительства и (или) получающих доходы от источников в Российской Федерации) налогом на прибыль, рассчитываемую с учетом доходов, получаемых организацией от реализации ценных бумаг, и в виде дивидендов или процентов, выплачиваемых по ценным бумагам кредитной организации – эм</w:t>
      </w:r>
      <w:r w:rsidRPr="00412DDB">
        <w:rPr>
          <w:b/>
          <w:i/>
        </w:rPr>
        <w:t>и</w:t>
      </w:r>
      <w:r w:rsidRPr="00412DDB">
        <w:rPr>
          <w:b/>
          <w:i/>
        </w:rPr>
        <w:t xml:space="preserve">тента </w:t>
      </w:r>
    </w:p>
    <w:tbl>
      <w:tblPr>
        <w:tblW w:w="0" w:type="auto"/>
        <w:tblLook w:val="00A0" w:firstRow="1" w:lastRow="0" w:firstColumn="1" w:lastColumn="0" w:noHBand="0" w:noVBand="0"/>
      </w:tblPr>
      <w:tblGrid>
        <w:gridCol w:w="10173"/>
      </w:tblGrid>
      <w:tr w:rsidR="00443833" w:rsidRPr="00412DDB" w:rsidTr="009C4F8F">
        <w:tc>
          <w:tcPr>
            <w:tcW w:w="10173" w:type="dxa"/>
          </w:tcPr>
          <w:p w:rsidR="009C4F8F" w:rsidRDefault="009C4F8F" w:rsidP="00443833">
            <w:pPr>
              <w:jc w:val="both"/>
              <w:rPr>
                <w:rStyle w:val="SUBST"/>
                <w:sz w:val="20"/>
                <w:szCs w:val="20"/>
                <w:u w:val="single"/>
              </w:rPr>
            </w:pPr>
          </w:p>
          <w:p w:rsidR="00443833" w:rsidRPr="009C4F8F" w:rsidRDefault="00443833" w:rsidP="009C4F8F">
            <w:pPr>
              <w:ind w:firstLine="567"/>
              <w:jc w:val="both"/>
              <w:rPr>
                <w:rStyle w:val="SUBST"/>
                <w:szCs w:val="20"/>
                <w:u w:val="single"/>
              </w:rPr>
            </w:pPr>
            <w:r w:rsidRPr="009C4F8F">
              <w:rPr>
                <w:rStyle w:val="SUBST"/>
                <w:szCs w:val="20"/>
                <w:u w:val="single"/>
              </w:rPr>
              <w:t>Порядок налогообложения юридических лиц</w:t>
            </w:r>
          </w:p>
          <w:p w:rsidR="00443833" w:rsidRPr="009C4F8F" w:rsidRDefault="00443833" w:rsidP="009C4F8F">
            <w:pPr>
              <w:ind w:firstLine="567"/>
              <w:jc w:val="both"/>
              <w:rPr>
                <w:rStyle w:val="SUBST"/>
                <w:b w:val="0"/>
                <w:i w:val="0"/>
                <w:szCs w:val="20"/>
              </w:rPr>
            </w:pPr>
            <w:r w:rsidRPr="009C4F8F">
              <w:rPr>
                <w:rStyle w:val="SUBST"/>
                <w:szCs w:val="20"/>
              </w:rPr>
              <w:t>Вид налога – налог на прибыль.</w:t>
            </w:r>
          </w:p>
          <w:p w:rsidR="00443833" w:rsidRPr="009C4F8F" w:rsidRDefault="00443833" w:rsidP="009C4F8F">
            <w:pPr>
              <w:ind w:firstLine="567"/>
              <w:jc w:val="both"/>
              <w:rPr>
                <w:rStyle w:val="SUBST"/>
                <w:b w:val="0"/>
                <w:i w:val="0"/>
                <w:szCs w:val="20"/>
              </w:rPr>
            </w:pPr>
          </w:p>
          <w:p w:rsidR="00443833" w:rsidRPr="009C4F8F" w:rsidRDefault="00443833" w:rsidP="009C4F8F">
            <w:pPr>
              <w:pStyle w:val="aa"/>
              <w:ind w:firstLine="567"/>
              <w:rPr>
                <w:i/>
                <w:sz w:val="22"/>
              </w:rPr>
            </w:pPr>
            <w:r w:rsidRPr="009C4F8F">
              <w:rPr>
                <w:i/>
                <w:sz w:val="22"/>
              </w:rPr>
              <w:t>Налогообложение доходов по собственным эмиссионным ценным бумагам у эмитента (Ба</w:t>
            </w:r>
            <w:r w:rsidRPr="009C4F8F">
              <w:rPr>
                <w:i/>
                <w:sz w:val="22"/>
              </w:rPr>
              <w:t>н</w:t>
            </w:r>
            <w:r w:rsidRPr="009C4F8F">
              <w:rPr>
                <w:i/>
                <w:sz w:val="22"/>
              </w:rPr>
              <w:t>ка).</w:t>
            </w:r>
          </w:p>
          <w:p w:rsidR="00443833" w:rsidRPr="009C4F8F" w:rsidRDefault="00443833" w:rsidP="009C4F8F">
            <w:pPr>
              <w:ind w:right="19" w:firstLine="567"/>
              <w:jc w:val="both"/>
              <w:rPr>
                <w:sz w:val="22"/>
                <w:szCs w:val="20"/>
              </w:rPr>
            </w:pPr>
            <w:r w:rsidRPr="009C4F8F">
              <w:rPr>
                <w:sz w:val="22"/>
                <w:szCs w:val="20"/>
              </w:rPr>
              <w:t xml:space="preserve"> </w:t>
            </w:r>
          </w:p>
          <w:p w:rsidR="00443833" w:rsidRPr="009C4F8F" w:rsidRDefault="00443833" w:rsidP="009C4F8F">
            <w:pPr>
              <w:ind w:right="19" w:firstLine="567"/>
              <w:jc w:val="both"/>
              <w:rPr>
                <w:sz w:val="22"/>
                <w:szCs w:val="20"/>
              </w:rPr>
            </w:pPr>
            <w:r w:rsidRPr="009C4F8F">
              <w:rPr>
                <w:spacing w:val="-5"/>
                <w:sz w:val="22"/>
                <w:szCs w:val="20"/>
              </w:rPr>
              <w:lastRenderedPageBreak/>
              <w:t xml:space="preserve">При размещении эмитентом собственных акций по </w:t>
            </w:r>
            <w:r w:rsidRPr="009C4F8F">
              <w:rPr>
                <w:spacing w:val="-3"/>
                <w:sz w:val="22"/>
                <w:szCs w:val="20"/>
              </w:rPr>
              <w:t>цене выше их номинальной стоимости, получе</w:t>
            </w:r>
            <w:r w:rsidRPr="009C4F8F">
              <w:rPr>
                <w:spacing w:val="-3"/>
                <w:sz w:val="22"/>
                <w:szCs w:val="20"/>
              </w:rPr>
              <w:t>н</w:t>
            </w:r>
            <w:r w:rsidRPr="009C4F8F">
              <w:rPr>
                <w:spacing w:val="-3"/>
                <w:sz w:val="22"/>
                <w:szCs w:val="20"/>
              </w:rPr>
              <w:t xml:space="preserve">ный таким образом доход признается эмиссионным и не подлежит налогообложению (подпункт 3 пункта </w:t>
            </w:r>
            <w:r w:rsidRPr="009C4F8F">
              <w:rPr>
                <w:spacing w:val="-7"/>
                <w:sz w:val="22"/>
                <w:szCs w:val="20"/>
              </w:rPr>
              <w:t>1 статьи 251 НК РФ).</w:t>
            </w:r>
          </w:p>
          <w:p w:rsidR="00443833" w:rsidRPr="009C4F8F" w:rsidRDefault="00443833" w:rsidP="009C4F8F">
            <w:pPr>
              <w:ind w:right="14" w:firstLine="567"/>
              <w:jc w:val="both"/>
              <w:rPr>
                <w:sz w:val="22"/>
                <w:szCs w:val="20"/>
              </w:rPr>
            </w:pPr>
            <w:r w:rsidRPr="009C4F8F">
              <w:rPr>
                <w:spacing w:val="-4"/>
                <w:sz w:val="22"/>
                <w:szCs w:val="20"/>
              </w:rPr>
              <w:t>В случае размещения облигаций по цене выше номинальной стоимости, эмитент получает доход, к</w:t>
            </w:r>
            <w:r w:rsidRPr="009C4F8F">
              <w:rPr>
                <w:spacing w:val="-4"/>
                <w:sz w:val="22"/>
                <w:szCs w:val="20"/>
              </w:rPr>
              <w:t>о</w:t>
            </w:r>
            <w:r w:rsidRPr="009C4F8F">
              <w:rPr>
                <w:spacing w:val="-4"/>
                <w:sz w:val="22"/>
                <w:szCs w:val="20"/>
              </w:rPr>
              <w:t xml:space="preserve">торый рассматривается в </w:t>
            </w:r>
            <w:r w:rsidRPr="009C4F8F">
              <w:rPr>
                <w:spacing w:val="-5"/>
                <w:sz w:val="22"/>
                <w:szCs w:val="20"/>
              </w:rPr>
              <w:t>соответствии со статьей 250 НК РФ как прочий внереализационный доход и подл</w:t>
            </w:r>
            <w:r w:rsidRPr="009C4F8F">
              <w:rPr>
                <w:spacing w:val="-5"/>
                <w:sz w:val="22"/>
                <w:szCs w:val="20"/>
              </w:rPr>
              <w:t>е</w:t>
            </w:r>
            <w:r w:rsidRPr="009C4F8F">
              <w:rPr>
                <w:spacing w:val="-5"/>
                <w:sz w:val="22"/>
                <w:szCs w:val="20"/>
              </w:rPr>
              <w:t>жит налогообложению по ставке 20 процентов в том отчетном (налоговом) периоде, в котором он имел место, независимо от фактического поступления денежных средств (метод начисления).</w:t>
            </w:r>
          </w:p>
          <w:p w:rsidR="00443833" w:rsidRPr="009C4F8F" w:rsidRDefault="00443833" w:rsidP="009C4F8F">
            <w:pPr>
              <w:ind w:right="5" w:firstLine="567"/>
              <w:jc w:val="both"/>
              <w:rPr>
                <w:spacing w:val="-5"/>
                <w:sz w:val="22"/>
                <w:szCs w:val="20"/>
              </w:rPr>
            </w:pPr>
            <w:r w:rsidRPr="009C4F8F">
              <w:rPr>
                <w:spacing w:val="-4"/>
                <w:sz w:val="22"/>
                <w:szCs w:val="20"/>
              </w:rPr>
              <w:t>В случае выкупа Банком собственных акций или облигаций по цене ниже цены размещения у Банка образуется доход, подлежащий налогообложению по общеустановленной ставке дохода в размере 20 пр</w:t>
            </w:r>
            <w:r w:rsidRPr="009C4F8F">
              <w:rPr>
                <w:spacing w:val="-4"/>
                <w:sz w:val="22"/>
                <w:szCs w:val="20"/>
              </w:rPr>
              <w:t>о</w:t>
            </w:r>
            <w:r w:rsidRPr="009C4F8F">
              <w:rPr>
                <w:spacing w:val="-4"/>
                <w:sz w:val="22"/>
                <w:szCs w:val="20"/>
              </w:rPr>
              <w:t xml:space="preserve">центов </w:t>
            </w:r>
            <w:r w:rsidRPr="009C4F8F">
              <w:rPr>
                <w:spacing w:val="-5"/>
                <w:sz w:val="22"/>
                <w:szCs w:val="20"/>
              </w:rPr>
              <w:t xml:space="preserve">(пункт 1 статьи 284 НК РФ). Указанный доход подлежит включению в </w:t>
            </w:r>
            <w:r w:rsidRPr="009C4F8F">
              <w:rPr>
                <w:spacing w:val="-4"/>
                <w:sz w:val="22"/>
                <w:szCs w:val="20"/>
              </w:rPr>
              <w:t xml:space="preserve">налоговую базу по налогу на прибыль в том отчетном (налоговом) периоде, в </w:t>
            </w:r>
            <w:r w:rsidRPr="009C4F8F">
              <w:rPr>
                <w:spacing w:val="-5"/>
                <w:sz w:val="22"/>
                <w:szCs w:val="20"/>
              </w:rPr>
              <w:t>котором по условиям договора произошел выкуп.</w:t>
            </w:r>
          </w:p>
          <w:p w:rsidR="00443833" w:rsidRPr="009C4F8F" w:rsidRDefault="00443833" w:rsidP="009C4F8F">
            <w:pPr>
              <w:ind w:right="5" w:firstLine="567"/>
              <w:jc w:val="both"/>
              <w:rPr>
                <w:spacing w:val="-5"/>
                <w:sz w:val="22"/>
                <w:szCs w:val="20"/>
              </w:rPr>
            </w:pPr>
          </w:p>
          <w:p w:rsidR="00443833" w:rsidRPr="009C4F8F" w:rsidRDefault="00443833" w:rsidP="009C4F8F">
            <w:pPr>
              <w:pStyle w:val="aa"/>
              <w:ind w:firstLine="567"/>
              <w:rPr>
                <w:i/>
                <w:sz w:val="22"/>
              </w:rPr>
            </w:pPr>
            <w:r w:rsidRPr="009C4F8F">
              <w:rPr>
                <w:i/>
                <w:sz w:val="22"/>
              </w:rPr>
              <w:t>Налогообложение доходов по эмиссионным ценным бумагам у владельцев – юридических лиц.</w:t>
            </w:r>
          </w:p>
          <w:p w:rsidR="00443833" w:rsidRPr="009C4F8F" w:rsidRDefault="00443833" w:rsidP="009C4F8F">
            <w:pPr>
              <w:pStyle w:val="aa"/>
              <w:ind w:firstLine="567"/>
              <w:rPr>
                <w:i/>
                <w:sz w:val="22"/>
              </w:rPr>
            </w:pPr>
          </w:p>
          <w:p w:rsidR="00443833" w:rsidRPr="009C4F8F" w:rsidRDefault="00443833" w:rsidP="009C4F8F">
            <w:pPr>
              <w:ind w:right="38" w:firstLine="567"/>
              <w:jc w:val="both"/>
              <w:rPr>
                <w:sz w:val="22"/>
                <w:szCs w:val="20"/>
              </w:rPr>
            </w:pPr>
            <w:r w:rsidRPr="009C4F8F">
              <w:rPr>
                <w:sz w:val="22"/>
                <w:szCs w:val="20"/>
              </w:rPr>
              <w:t>Следующие доходы налогоплательщиков – юридических лиц, полученные по эмиссионным це</w:t>
            </w:r>
            <w:r w:rsidRPr="009C4F8F">
              <w:rPr>
                <w:sz w:val="22"/>
                <w:szCs w:val="20"/>
              </w:rPr>
              <w:t>н</w:t>
            </w:r>
            <w:r w:rsidRPr="009C4F8F">
              <w:rPr>
                <w:sz w:val="22"/>
                <w:szCs w:val="20"/>
              </w:rPr>
              <w:t>ным бумагам (акциям и облигациям) российских организаций, подлежат обложению налом на прибыль:</w:t>
            </w:r>
          </w:p>
          <w:p w:rsidR="00443833" w:rsidRPr="009C4F8F" w:rsidRDefault="00443833" w:rsidP="009C4F8F">
            <w:pPr>
              <w:numPr>
                <w:ilvl w:val="0"/>
                <w:numId w:val="12"/>
              </w:numPr>
              <w:tabs>
                <w:tab w:val="left" w:pos="869"/>
              </w:tabs>
              <w:ind w:firstLine="567"/>
              <w:jc w:val="both"/>
              <w:rPr>
                <w:sz w:val="22"/>
                <w:szCs w:val="20"/>
              </w:rPr>
            </w:pPr>
            <w:r w:rsidRPr="009C4F8F">
              <w:rPr>
                <w:spacing w:val="-5"/>
                <w:sz w:val="22"/>
                <w:szCs w:val="20"/>
              </w:rPr>
              <w:t>дивиденды по акциям;</w:t>
            </w:r>
          </w:p>
          <w:p w:rsidR="00443833" w:rsidRPr="009C4F8F" w:rsidRDefault="00443833" w:rsidP="009C4F8F">
            <w:pPr>
              <w:numPr>
                <w:ilvl w:val="0"/>
                <w:numId w:val="9"/>
              </w:numPr>
              <w:tabs>
                <w:tab w:val="clear" w:pos="927"/>
                <w:tab w:val="num" w:pos="176"/>
              </w:tabs>
              <w:ind w:left="0" w:firstLine="567"/>
              <w:jc w:val="both"/>
              <w:rPr>
                <w:sz w:val="22"/>
                <w:szCs w:val="20"/>
              </w:rPr>
            </w:pPr>
            <w:r w:rsidRPr="009C4F8F">
              <w:rPr>
                <w:sz w:val="22"/>
                <w:szCs w:val="20"/>
              </w:rPr>
              <w:t>проценты, в том числе в виде дисконта, по облигациям;</w:t>
            </w:r>
          </w:p>
          <w:p w:rsidR="00443833" w:rsidRPr="009C4F8F" w:rsidRDefault="00443833" w:rsidP="009C4F8F">
            <w:pPr>
              <w:numPr>
                <w:ilvl w:val="0"/>
                <w:numId w:val="9"/>
              </w:numPr>
              <w:tabs>
                <w:tab w:val="clear" w:pos="927"/>
                <w:tab w:val="num" w:pos="176"/>
              </w:tabs>
              <w:ind w:left="0" w:firstLine="567"/>
              <w:jc w:val="both"/>
              <w:rPr>
                <w:sz w:val="22"/>
                <w:szCs w:val="20"/>
              </w:rPr>
            </w:pPr>
            <w:r w:rsidRPr="009C4F8F">
              <w:rPr>
                <w:sz w:val="22"/>
                <w:szCs w:val="20"/>
              </w:rPr>
              <w:t>доходы от реализации акций и облигаций.</w:t>
            </w:r>
          </w:p>
          <w:p w:rsidR="00443833" w:rsidRPr="009C4F8F" w:rsidRDefault="00443833" w:rsidP="009C4F8F">
            <w:pPr>
              <w:ind w:firstLine="567"/>
              <w:jc w:val="both"/>
              <w:rPr>
                <w:sz w:val="22"/>
                <w:szCs w:val="20"/>
              </w:rPr>
            </w:pPr>
          </w:p>
          <w:p w:rsidR="00443833" w:rsidRPr="009C4F8F" w:rsidRDefault="00443833" w:rsidP="009C4F8F">
            <w:pPr>
              <w:pStyle w:val="aff0"/>
              <w:autoSpaceDE w:val="0"/>
              <w:autoSpaceDN w:val="0"/>
              <w:adjustRightInd w:val="0"/>
              <w:ind w:left="214" w:firstLine="567"/>
              <w:rPr>
                <w:rFonts w:eastAsia="Calibri" w:cs="Times New Roman"/>
                <w:b/>
                <w:sz w:val="22"/>
                <w:szCs w:val="20"/>
                <w:u w:val="single"/>
                <w:lang w:eastAsia="en-US"/>
              </w:rPr>
            </w:pPr>
            <w:r w:rsidRPr="009C4F8F">
              <w:rPr>
                <w:rFonts w:ascii="Times New Roman" w:eastAsia="Calibri" w:hAnsi="Times New Roman" w:cs="Times New Roman"/>
                <w:b/>
                <w:sz w:val="22"/>
                <w:szCs w:val="20"/>
                <w:u w:val="single"/>
                <w:lang w:eastAsia="en-US"/>
              </w:rPr>
              <w:t>Юридические лица – резиденты РФ:</w:t>
            </w:r>
          </w:p>
          <w:p w:rsidR="00443833" w:rsidRPr="009C4F8F" w:rsidRDefault="00443833" w:rsidP="009C4F8F">
            <w:pPr>
              <w:pStyle w:val="aff0"/>
              <w:autoSpaceDE w:val="0"/>
              <w:autoSpaceDN w:val="0"/>
              <w:adjustRightInd w:val="0"/>
              <w:ind w:firstLine="567"/>
              <w:rPr>
                <w:rFonts w:ascii="Times New Roman" w:eastAsia="Calibri" w:hAnsi="Times New Roman" w:cs="Times New Roman"/>
                <w:b/>
                <w:sz w:val="22"/>
                <w:szCs w:val="20"/>
                <w:u w:val="single"/>
                <w:lang w:eastAsia="en-US"/>
              </w:rPr>
            </w:pPr>
          </w:p>
          <w:p w:rsidR="00443833" w:rsidRPr="009C4F8F" w:rsidRDefault="00B140EC" w:rsidP="009C4F8F">
            <w:pPr>
              <w:pStyle w:val="aff0"/>
              <w:tabs>
                <w:tab w:val="left" w:pos="0"/>
              </w:tabs>
              <w:autoSpaceDE w:val="0"/>
              <w:autoSpaceDN w:val="0"/>
              <w:adjustRightInd w:val="0"/>
              <w:ind w:left="0" w:firstLine="567"/>
              <w:jc w:val="both"/>
              <w:rPr>
                <w:rFonts w:ascii="Times New Roman" w:eastAsia="Calibri" w:hAnsi="Times New Roman" w:cs="Times New Roman"/>
                <w:sz w:val="22"/>
                <w:szCs w:val="20"/>
                <w:lang w:eastAsia="en-US"/>
              </w:rPr>
            </w:pPr>
            <w:r w:rsidRPr="009C4F8F">
              <w:rPr>
                <w:rFonts w:ascii="Times New Roman" w:eastAsia="Calibri" w:hAnsi="Times New Roman" w:cs="Times New Roman"/>
                <w:sz w:val="22"/>
                <w:szCs w:val="20"/>
                <w:lang w:eastAsia="en-US"/>
              </w:rPr>
              <w:t>–</w:t>
            </w:r>
            <w:r w:rsidR="00443833" w:rsidRPr="009C4F8F">
              <w:rPr>
                <w:rFonts w:ascii="Times New Roman" w:eastAsia="Calibri" w:hAnsi="Times New Roman" w:cs="Times New Roman"/>
                <w:sz w:val="22"/>
                <w:szCs w:val="20"/>
                <w:lang w:eastAsia="en-US"/>
              </w:rPr>
              <w:t xml:space="preserve"> ставка налога на прибыль по доходам юридического лица, полученным в виде </w:t>
            </w:r>
            <w:r w:rsidR="00443833" w:rsidRPr="009C4F8F">
              <w:rPr>
                <w:rFonts w:ascii="Times New Roman" w:eastAsia="Calibri" w:hAnsi="Times New Roman" w:cs="Times New Roman"/>
                <w:i/>
                <w:iCs/>
                <w:sz w:val="22"/>
                <w:szCs w:val="20"/>
                <w:lang w:eastAsia="en-US"/>
              </w:rPr>
              <w:t xml:space="preserve">дивидендов </w:t>
            </w:r>
            <w:r w:rsidR="00443833" w:rsidRPr="009C4F8F">
              <w:rPr>
                <w:rFonts w:ascii="Times New Roman" w:eastAsia="Calibri" w:hAnsi="Times New Roman" w:cs="Times New Roman"/>
                <w:sz w:val="22"/>
                <w:szCs w:val="20"/>
                <w:lang w:eastAsia="en-US"/>
              </w:rPr>
              <w:t xml:space="preserve">– 0% (при соблюдении условий, установленных пп.1 п. 3 ст. 284 НК РФ), в остальных случаях </w:t>
            </w:r>
            <w:r w:rsidRPr="009C4F8F">
              <w:rPr>
                <w:rFonts w:ascii="Times New Roman" w:eastAsia="Calibri" w:hAnsi="Times New Roman" w:cs="Times New Roman"/>
                <w:sz w:val="22"/>
                <w:szCs w:val="20"/>
                <w:lang w:eastAsia="en-US"/>
              </w:rPr>
              <w:t>–</w:t>
            </w:r>
            <w:r w:rsidR="00443833" w:rsidRPr="009C4F8F">
              <w:rPr>
                <w:rFonts w:ascii="Times New Roman" w:eastAsia="Calibri" w:hAnsi="Times New Roman" w:cs="Times New Roman"/>
                <w:sz w:val="22"/>
                <w:szCs w:val="20"/>
                <w:lang w:eastAsia="en-US"/>
              </w:rPr>
              <w:t xml:space="preserve"> 9% (</w:t>
            </w:r>
            <w:proofErr w:type="spellStart"/>
            <w:r w:rsidR="00443833" w:rsidRPr="009C4F8F">
              <w:rPr>
                <w:rFonts w:ascii="Times New Roman" w:eastAsia="Calibri" w:hAnsi="Times New Roman" w:cs="Times New Roman"/>
                <w:sz w:val="22"/>
                <w:szCs w:val="20"/>
                <w:lang w:eastAsia="en-US"/>
              </w:rPr>
              <w:t>пп</w:t>
            </w:r>
            <w:proofErr w:type="spellEnd"/>
            <w:r w:rsidR="00443833" w:rsidRPr="009C4F8F">
              <w:rPr>
                <w:rFonts w:ascii="Times New Roman" w:eastAsia="Calibri" w:hAnsi="Times New Roman" w:cs="Times New Roman"/>
                <w:sz w:val="22"/>
                <w:szCs w:val="20"/>
                <w:lang w:eastAsia="en-US"/>
              </w:rPr>
              <w:t>. 2 п.3 ст. 284 НК РФ). При этом налог удерживается Банком, как налоговым агентом, при каждой выплате д</w:t>
            </w:r>
            <w:r w:rsidR="00443833" w:rsidRPr="009C4F8F">
              <w:rPr>
                <w:rFonts w:ascii="Times New Roman" w:eastAsia="Calibri" w:hAnsi="Times New Roman" w:cs="Times New Roman"/>
                <w:sz w:val="22"/>
                <w:szCs w:val="20"/>
                <w:lang w:eastAsia="en-US"/>
              </w:rPr>
              <w:t>и</w:t>
            </w:r>
            <w:r w:rsidR="00443833" w:rsidRPr="009C4F8F">
              <w:rPr>
                <w:rFonts w:ascii="Times New Roman" w:eastAsia="Calibri" w:hAnsi="Times New Roman" w:cs="Times New Roman"/>
                <w:sz w:val="22"/>
                <w:szCs w:val="20"/>
                <w:lang w:eastAsia="en-US"/>
              </w:rPr>
              <w:t>видендов (п. 5 ст. 286 НК РФ). Банк производит определение налоговой базы, исчисление и удержание налога отдельно по каждому налогоплательщику</w:t>
            </w:r>
            <w:r w:rsidRPr="009C4F8F">
              <w:rPr>
                <w:rFonts w:ascii="Times New Roman" w:eastAsia="Calibri" w:hAnsi="Times New Roman" w:cs="Times New Roman"/>
                <w:sz w:val="22"/>
                <w:szCs w:val="20"/>
                <w:lang w:eastAsia="en-US"/>
              </w:rPr>
              <w:t>–</w:t>
            </w:r>
            <w:r w:rsidR="00443833" w:rsidRPr="009C4F8F">
              <w:rPr>
                <w:rFonts w:ascii="Times New Roman" w:eastAsia="Calibri" w:hAnsi="Times New Roman" w:cs="Times New Roman"/>
                <w:sz w:val="22"/>
                <w:szCs w:val="20"/>
                <w:lang w:eastAsia="en-US"/>
              </w:rPr>
              <w:t>акционеру, в пользу которого распределяются див</w:t>
            </w:r>
            <w:r w:rsidR="00443833" w:rsidRPr="009C4F8F">
              <w:rPr>
                <w:rFonts w:ascii="Times New Roman" w:eastAsia="Calibri" w:hAnsi="Times New Roman" w:cs="Times New Roman"/>
                <w:sz w:val="22"/>
                <w:szCs w:val="20"/>
                <w:lang w:eastAsia="en-US"/>
              </w:rPr>
              <w:t>и</w:t>
            </w:r>
            <w:r w:rsidR="00443833" w:rsidRPr="009C4F8F">
              <w:rPr>
                <w:rFonts w:ascii="Times New Roman" w:eastAsia="Calibri" w:hAnsi="Times New Roman" w:cs="Times New Roman"/>
                <w:sz w:val="22"/>
                <w:szCs w:val="20"/>
                <w:lang w:eastAsia="en-US"/>
              </w:rPr>
              <w:t xml:space="preserve">денды. Срок уплаты налога – не позднее дня, следующего за днем выплаты дохода в виде </w:t>
            </w:r>
            <w:r w:rsidR="00443833" w:rsidRPr="009C4F8F">
              <w:rPr>
                <w:rFonts w:ascii="Times New Roman" w:eastAsia="Calibri" w:hAnsi="Times New Roman" w:cs="Times New Roman"/>
                <w:i/>
                <w:iCs/>
                <w:sz w:val="22"/>
                <w:szCs w:val="20"/>
                <w:lang w:eastAsia="en-US"/>
              </w:rPr>
              <w:t xml:space="preserve">дивидендов </w:t>
            </w:r>
            <w:r w:rsidR="00443833" w:rsidRPr="009C4F8F">
              <w:rPr>
                <w:rFonts w:ascii="Times New Roman" w:eastAsia="Calibri" w:hAnsi="Times New Roman" w:cs="Times New Roman"/>
                <w:sz w:val="22"/>
                <w:szCs w:val="20"/>
                <w:lang w:eastAsia="en-US"/>
              </w:rPr>
              <w:t>(п. 4 ст. 287 НК РФ).</w:t>
            </w:r>
          </w:p>
          <w:p w:rsidR="00443833" w:rsidRPr="009C4F8F" w:rsidRDefault="00443833" w:rsidP="009C4F8F">
            <w:pPr>
              <w:pStyle w:val="aff0"/>
              <w:tabs>
                <w:tab w:val="left" w:pos="0"/>
              </w:tabs>
              <w:autoSpaceDE w:val="0"/>
              <w:autoSpaceDN w:val="0"/>
              <w:adjustRightInd w:val="0"/>
              <w:ind w:left="0" w:firstLine="567"/>
              <w:jc w:val="both"/>
              <w:rPr>
                <w:rFonts w:ascii="Times New Roman" w:eastAsia="Calibri" w:hAnsi="Times New Roman" w:cs="Times New Roman"/>
                <w:sz w:val="22"/>
                <w:szCs w:val="20"/>
                <w:lang w:eastAsia="en-US"/>
              </w:rPr>
            </w:pPr>
          </w:p>
          <w:p w:rsidR="00443833" w:rsidRPr="009C4F8F" w:rsidRDefault="00B140EC" w:rsidP="009C4F8F">
            <w:pPr>
              <w:pStyle w:val="aff0"/>
              <w:tabs>
                <w:tab w:val="left" w:pos="0"/>
              </w:tabs>
              <w:autoSpaceDE w:val="0"/>
              <w:autoSpaceDN w:val="0"/>
              <w:adjustRightInd w:val="0"/>
              <w:ind w:left="0" w:firstLine="567"/>
              <w:jc w:val="both"/>
              <w:rPr>
                <w:rFonts w:ascii="Times New Roman" w:eastAsia="Calibri" w:hAnsi="Times New Roman" w:cs="Times New Roman"/>
                <w:sz w:val="22"/>
                <w:szCs w:val="20"/>
                <w:lang w:eastAsia="en-US"/>
              </w:rPr>
            </w:pPr>
            <w:r w:rsidRPr="009C4F8F">
              <w:rPr>
                <w:rFonts w:ascii="Times New Roman" w:eastAsia="Calibri" w:hAnsi="Times New Roman" w:cs="Times New Roman"/>
                <w:sz w:val="22"/>
                <w:szCs w:val="20"/>
                <w:lang w:eastAsia="en-US"/>
              </w:rPr>
              <w:t>–</w:t>
            </w:r>
            <w:r w:rsidR="00443833" w:rsidRPr="009C4F8F">
              <w:rPr>
                <w:rFonts w:ascii="Times New Roman" w:eastAsia="Calibri" w:hAnsi="Times New Roman" w:cs="Times New Roman"/>
                <w:sz w:val="22"/>
                <w:szCs w:val="20"/>
                <w:lang w:eastAsia="en-US"/>
              </w:rPr>
              <w:t xml:space="preserve"> ставка налога на прибыль по доходам, полученным в виде </w:t>
            </w:r>
            <w:r w:rsidR="00443833" w:rsidRPr="009C4F8F">
              <w:rPr>
                <w:rFonts w:ascii="Times New Roman" w:eastAsia="Calibri" w:hAnsi="Times New Roman" w:cs="Times New Roman"/>
                <w:i/>
                <w:iCs/>
                <w:sz w:val="22"/>
                <w:szCs w:val="20"/>
                <w:lang w:eastAsia="en-US"/>
              </w:rPr>
              <w:t xml:space="preserve">процентов </w:t>
            </w:r>
            <w:r w:rsidR="00443833" w:rsidRPr="009C4F8F">
              <w:rPr>
                <w:rFonts w:ascii="Times New Roman" w:eastAsia="Calibri" w:hAnsi="Times New Roman" w:cs="Times New Roman"/>
                <w:sz w:val="22"/>
                <w:szCs w:val="20"/>
                <w:lang w:eastAsia="en-US"/>
              </w:rPr>
              <w:t>по ценным бумагам, эм</w:t>
            </w:r>
            <w:r w:rsidR="00443833" w:rsidRPr="009C4F8F">
              <w:rPr>
                <w:rFonts w:ascii="Times New Roman" w:eastAsia="Calibri" w:hAnsi="Times New Roman" w:cs="Times New Roman"/>
                <w:sz w:val="22"/>
                <w:szCs w:val="20"/>
                <w:lang w:eastAsia="en-US"/>
              </w:rPr>
              <w:t>и</w:t>
            </w:r>
            <w:r w:rsidR="00443833" w:rsidRPr="009C4F8F">
              <w:rPr>
                <w:rFonts w:ascii="Times New Roman" w:eastAsia="Calibri" w:hAnsi="Times New Roman" w:cs="Times New Roman"/>
                <w:sz w:val="22"/>
                <w:szCs w:val="20"/>
                <w:lang w:eastAsia="en-US"/>
              </w:rPr>
              <w:t xml:space="preserve">тированным Банком </w:t>
            </w:r>
            <w:r w:rsidRPr="009C4F8F">
              <w:rPr>
                <w:rFonts w:ascii="Times New Roman" w:eastAsia="Calibri" w:hAnsi="Times New Roman" w:cs="Times New Roman"/>
                <w:sz w:val="22"/>
                <w:szCs w:val="20"/>
                <w:lang w:eastAsia="en-US"/>
              </w:rPr>
              <w:t>–</w:t>
            </w:r>
            <w:r w:rsidR="00443833" w:rsidRPr="009C4F8F">
              <w:rPr>
                <w:rFonts w:ascii="Times New Roman" w:eastAsia="Calibri" w:hAnsi="Times New Roman" w:cs="Times New Roman"/>
                <w:sz w:val="22"/>
                <w:szCs w:val="20"/>
                <w:lang w:eastAsia="en-US"/>
              </w:rPr>
              <w:t xml:space="preserve"> 20% (п. 1 ст. 284 НК РФ). Налог исчисляется и уплачивается организацией сам</w:t>
            </w:r>
            <w:r w:rsidR="00443833" w:rsidRPr="009C4F8F">
              <w:rPr>
                <w:rFonts w:ascii="Times New Roman" w:eastAsia="Calibri" w:hAnsi="Times New Roman" w:cs="Times New Roman"/>
                <w:sz w:val="22"/>
                <w:szCs w:val="20"/>
                <w:lang w:eastAsia="en-US"/>
              </w:rPr>
              <w:t>о</w:t>
            </w:r>
            <w:r w:rsidR="00443833" w:rsidRPr="009C4F8F">
              <w:rPr>
                <w:rFonts w:ascii="Times New Roman" w:eastAsia="Calibri" w:hAnsi="Times New Roman" w:cs="Times New Roman"/>
                <w:sz w:val="22"/>
                <w:szCs w:val="20"/>
                <w:lang w:eastAsia="en-US"/>
              </w:rPr>
              <w:t xml:space="preserve">стоятельно, </w:t>
            </w:r>
            <w:r w:rsidR="00443833" w:rsidRPr="009C4F8F">
              <w:rPr>
                <w:rFonts w:ascii="Times New Roman" w:hAnsi="Times New Roman" w:cs="Times New Roman"/>
                <w:sz w:val="22"/>
                <w:szCs w:val="20"/>
              </w:rPr>
              <w:t>исходя из установленной по долговым обязательствам доходности и срока действия долг</w:t>
            </w:r>
            <w:r w:rsidR="00443833" w:rsidRPr="009C4F8F">
              <w:rPr>
                <w:rFonts w:ascii="Times New Roman" w:hAnsi="Times New Roman" w:cs="Times New Roman"/>
                <w:sz w:val="22"/>
                <w:szCs w:val="20"/>
              </w:rPr>
              <w:t>о</w:t>
            </w:r>
            <w:r w:rsidR="00443833" w:rsidRPr="009C4F8F">
              <w:rPr>
                <w:rFonts w:ascii="Times New Roman" w:hAnsi="Times New Roman" w:cs="Times New Roman"/>
                <w:sz w:val="22"/>
                <w:szCs w:val="20"/>
              </w:rPr>
              <w:t>вого обязательства в отчетном периоде. Под накопленным процентным (купонным) доходом понимается часть процентного (купонного) дохода, выплата которого предусмотрена условиями выпуска ценной б</w:t>
            </w:r>
            <w:r w:rsidR="00443833" w:rsidRPr="009C4F8F">
              <w:rPr>
                <w:rFonts w:ascii="Times New Roman" w:hAnsi="Times New Roman" w:cs="Times New Roman"/>
                <w:sz w:val="22"/>
                <w:szCs w:val="20"/>
              </w:rPr>
              <w:t>у</w:t>
            </w:r>
            <w:r w:rsidR="00443833" w:rsidRPr="009C4F8F">
              <w:rPr>
                <w:rFonts w:ascii="Times New Roman" w:hAnsi="Times New Roman" w:cs="Times New Roman"/>
                <w:sz w:val="22"/>
                <w:szCs w:val="20"/>
              </w:rPr>
              <w:t>маги, рассчитываемая пропорционально количеству дней, прошедших от даты выпуска ценной бумаги или даты выплаты предшествующего купонного дохода до даты совершения сделки (даты передачи це</w:t>
            </w:r>
            <w:r w:rsidR="00443833" w:rsidRPr="009C4F8F">
              <w:rPr>
                <w:rFonts w:ascii="Times New Roman" w:hAnsi="Times New Roman" w:cs="Times New Roman"/>
                <w:sz w:val="22"/>
                <w:szCs w:val="20"/>
              </w:rPr>
              <w:t>н</w:t>
            </w:r>
            <w:r w:rsidR="00443833" w:rsidRPr="009C4F8F">
              <w:rPr>
                <w:rFonts w:ascii="Times New Roman" w:hAnsi="Times New Roman" w:cs="Times New Roman"/>
                <w:sz w:val="22"/>
                <w:szCs w:val="20"/>
              </w:rPr>
              <w:t>ной бумаги).</w:t>
            </w:r>
          </w:p>
          <w:p w:rsidR="00443833" w:rsidRPr="009C4F8F" w:rsidRDefault="00443833" w:rsidP="009C4F8F">
            <w:pPr>
              <w:pStyle w:val="aa"/>
              <w:ind w:firstLine="567"/>
              <w:rPr>
                <w:sz w:val="22"/>
              </w:rPr>
            </w:pPr>
          </w:p>
          <w:p w:rsidR="00443833" w:rsidRPr="009C4F8F" w:rsidRDefault="00443833" w:rsidP="009C4F8F">
            <w:pPr>
              <w:pStyle w:val="aa"/>
              <w:ind w:firstLine="567"/>
              <w:rPr>
                <w:b w:val="0"/>
                <w:sz w:val="22"/>
              </w:rPr>
            </w:pPr>
            <w:r w:rsidRPr="009C4F8F">
              <w:rPr>
                <w:b w:val="0"/>
                <w:sz w:val="22"/>
              </w:rPr>
              <w:t>При досрочном погашении облигаций проценты определяются исходя из предусмотренной усл</w:t>
            </w:r>
            <w:r w:rsidRPr="009C4F8F">
              <w:rPr>
                <w:b w:val="0"/>
                <w:sz w:val="22"/>
              </w:rPr>
              <w:t>о</w:t>
            </w:r>
            <w:r w:rsidRPr="009C4F8F">
              <w:rPr>
                <w:b w:val="0"/>
                <w:sz w:val="22"/>
              </w:rPr>
              <w:t>виями эмиссии процентной ставки и фактического времени пользования заемными средствами. Для о</w:t>
            </w:r>
            <w:r w:rsidRPr="009C4F8F">
              <w:rPr>
                <w:b w:val="0"/>
                <w:sz w:val="22"/>
              </w:rPr>
              <w:t>р</w:t>
            </w:r>
            <w:r w:rsidRPr="009C4F8F">
              <w:rPr>
                <w:b w:val="0"/>
                <w:sz w:val="22"/>
              </w:rPr>
              <w:t>ганизаций, осуществляющих налоговый учет по методу начисления, датой признания процентного дох</w:t>
            </w:r>
            <w:r w:rsidRPr="009C4F8F">
              <w:rPr>
                <w:b w:val="0"/>
                <w:sz w:val="22"/>
              </w:rPr>
              <w:t>о</w:t>
            </w:r>
            <w:r w:rsidRPr="009C4F8F">
              <w:rPr>
                <w:b w:val="0"/>
                <w:sz w:val="22"/>
              </w:rPr>
              <w:t>да признается дата выплаты дохода в соответствии с условиями эмиссии, либо последний день месяца соответствующего отчетного периода, а для организаций, осуществляющих налоговый учет по кассов</w:t>
            </w:r>
            <w:r w:rsidRPr="009C4F8F">
              <w:rPr>
                <w:b w:val="0"/>
                <w:sz w:val="22"/>
              </w:rPr>
              <w:t>о</w:t>
            </w:r>
            <w:r w:rsidRPr="009C4F8F">
              <w:rPr>
                <w:b w:val="0"/>
                <w:sz w:val="22"/>
              </w:rPr>
              <w:t>му методу, дата фактической оплаты (день поступления средств на счета в банках и (или)  в кассу.</w:t>
            </w:r>
          </w:p>
          <w:p w:rsidR="00443833" w:rsidRPr="009C4F8F" w:rsidRDefault="00443833" w:rsidP="009C4F8F">
            <w:pPr>
              <w:pStyle w:val="aa"/>
              <w:ind w:firstLine="567"/>
              <w:rPr>
                <w:b w:val="0"/>
                <w:sz w:val="22"/>
              </w:rPr>
            </w:pPr>
          </w:p>
          <w:p w:rsidR="00443833" w:rsidRPr="009C4F8F" w:rsidRDefault="00B140EC" w:rsidP="009C4F8F">
            <w:pPr>
              <w:pStyle w:val="aff0"/>
              <w:tabs>
                <w:tab w:val="left" w:pos="0"/>
              </w:tabs>
              <w:autoSpaceDE w:val="0"/>
              <w:autoSpaceDN w:val="0"/>
              <w:adjustRightInd w:val="0"/>
              <w:ind w:left="0" w:firstLine="567"/>
              <w:jc w:val="both"/>
              <w:rPr>
                <w:rFonts w:ascii="Times New Roman" w:eastAsia="Calibri" w:hAnsi="Times New Roman" w:cs="Times New Roman"/>
                <w:sz w:val="22"/>
                <w:szCs w:val="20"/>
                <w:lang w:eastAsia="en-US"/>
              </w:rPr>
            </w:pPr>
            <w:r w:rsidRPr="009C4F8F">
              <w:rPr>
                <w:rFonts w:ascii="Times New Roman" w:eastAsia="Calibri" w:hAnsi="Times New Roman" w:cs="Times New Roman"/>
                <w:sz w:val="22"/>
                <w:szCs w:val="20"/>
                <w:lang w:eastAsia="en-US"/>
              </w:rPr>
              <w:t>–</w:t>
            </w:r>
            <w:r w:rsidR="00443833" w:rsidRPr="009C4F8F">
              <w:rPr>
                <w:rFonts w:ascii="Times New Roman" w:eastAsia="Calibri" w:hAnsi="Times New Roman" w:cs="Times New Roman"/>
                <w:sz w:val="22"/>
                <w:szCs w:val="20"/>
                <w:lang w:eastAsia="en-US"/>
              </w:rPr>
              <w:t xml:space="preserve"> ставка налога на прибыль по доходам от </w:t>
            </w:r>
            <w:r w:rsidR="00443833" w:rsidRPr="009C4F8F">
              <w:rPr>
                <w:rFonts w:ascii="Times New Roman" w:eastAsia="Calibri" w:hAnsi="Times New Roman" w:cs="Times New Roman"/>
                <w:i/>
                <w:sz w:val="22"/>
                <w:szCs w:val="20"/>
                <w:lang w:eastAsia="en-US"/>
              </w:rPr>
              <w:t xml:space="preserve">реализации </w:t>
            </w:r>
            <w:r w:rsidR="00443833" w:rsidRPr="009C4F8F">
              <w:rPr>
                <w:rFonts w:ascii="Times New Roman" w:eastAsia="Calibri" w:hAnsi="Times New Roman" w:cs="Times New Roman"/>
                <w:sz w:val="22"/>
                <w:szCs w:val="20"/>
                <w:lang w:eastAsia="en-US"/>
              </w:rPr>
              <w:t xml:space="preserve">акций и облигаций – 20% ( п. 1 ст. 284 НК РФ). Налоги исчисляется и уплачивается организацией самостоятельно, </w:t>
            </w:r>
            <w:r w:rsidR="00443833" w:rsidRPr="009C4F8F">
              <w:rPr>
                <w:rFonts w:ascii="Times New Roman" w:hAnsi="Times New Roman" w:cs="Times New Roman"/>
                <w:sz w:val="22"/>
                <w:szCs w:val="20"/>
              </w:rPr>
              <w:t>с разницы между ценой реализ</w:t>
            </w:r>
            <w:r w:rsidR="00443833" w:rsidRPr="009C4F8F">
              <w:rPr>
                <w:rFonts w:ascii="Times New Roman" w:hAnsi="Times New Roman" w:cs="Times New Roman"/>
                <w:sz w:val="22"/>
                <w:szCs w:val="20"/>
              </w:rPr>
              <w:t>а</w:t>
            </w:r>
            <w:r w:rsidR="00443833" w:rsidRPr="009C4F8F">
              <w:rPr>
                <w:rFonts w:ascii="Times New Roman" w:hAnsi="Times New Roman" w:cs="Times New Roman"/>
                <w:sz w:val="22"/>
                <w:szCs w:val="20"/>
              </w:rPr>
              <w:t xml:space="preserve">ции (выбытия) и ценой приобретения таких ценных бумаг с учетом затрат, связанных с приобретением и реализацией. Доходы от реализации ценных бумаг признаются на дату перехода права собственности на ценные бумаги (ст. 39 НК РФ). </w:t>
            </w:r>
          </w:p>
          <w:p w:rsidR="00443833" w:rsidRPr="009C4F8F" w:rsidRDefault="00443833" w:rsidP="009C4F8F">
            <w:pPr>
              <w:autoSpaceDE w:val="0"/>
              <w:autoSpaceDN w:val="0"/>
              <w:adjustRightInd w:val="0"/>
              <w:ind w:firstLine="567"/>
              <w:jc w:val="both"/>
              <w:rPr>
                <w:rFonts w:eastAsia="Calibri"/>
                <w:sz w:val="22"/>
                <w:szCs w:val="20"/>
                <w:lang w:eastAsia="en-US"/>
              </w:rPr>
            </w:pPr>
          </w:p>
          <w:p w:rsidR="00443833" w:rsidRPr="009C4F8F" w:rsidRDefault="00443833" w:rsidP="009C4F8F">
            <w:pPr>
              <w:pStyle w:val="aa"/>
              <w:ind w:firstLine="567"/>
              <w:rPr>
                <w:b w:val="0"/>
                <w:sz w:val="22"/>
              </w:rPr>
            </w:pPr>
            <w:r w:rsidRPr="009C4F8F">
              <w:rPr>
                <w:b w:val="0"/>
                <w:sz w:val="22"/>
              </w:rPr>
              <w:t>При этом, цена реализации (приобретения) ценных бумаг должна быть не ниже  минимальной (выше максимальной) рыночной или расчетной цены, в зависимости от того, являются ли облигации о</w:t>
            </w:r>
            <w:r w:rsidRPr="009C4F8F">
              <w:rPr>
                <w:b w:val="0"/>
                <w:sz w:val="22"/>
              </w:rPr>
              <w:t>б</w:t>
            </w:r>
            <w:r w:rsidRPr="009C4F8F">
              <w:rPr>
                <w:b w:val="0"/>
                <w:sz w:val="22"/>
              </w:rPr>
              <w:t>ращающимися на организованном рынке ценных бумаг. В случае реализации ценных бумаг по цене н</w:t>
            </w:r>
            <w:r w:rsidRPr="009C4F8F">
              <w:rPr>
                <w:b w:val="0"/>
                <w:sz w:val="22"/>
              </w:rPr>
              <w:t>и</w:t>
            </w:r>
            <w:r w:rsidRPr="009C4F8F">
              <w:rPr>
                <w:b w:val="0"/>
                <w:sz w:val="22"/>
              </w:rPr>
              <w:t>же минимальной рыночной или расчетной цены, уменьшенной на 20%, за фактическую цену реализации приобретения принимается:</w:t>
            </w:r>
          </w:p>
          <w:p w:rsidR="00443833" w:rsidRPr="009C4F8F" w:rsidRDefault="00443833" w:rsidP="009C4F8F">
            <w:pPr>
              <w:pStyle w:val="aa"/>
              <w:numPr>
                <w:ilvl w:val="0"/>
                <w:numId w:val="13"/>
              </w:numPr>
              <w:autoSpaceDE/>
              <w:autoSpaceDN/>
              <w:ind w:left="0" w:firstLine="567"/>
              <w:rPr>
                <w:b w:val="0"/>
                <w:sz w:val="22"/>
              </w:rPr>
            </w:pPr>
            <w:r w:rsidRPr="009C4F8F">
              <w:rPr>
                <w:b w:val="0"/>
                <w:sz w:val="22"/>
              </w:rPr>
              <w:t>по ценным бумагам, обращающимся на организованном рынке – минимальная цена, зарегистр</w:t>
            </w:r>
            <w:r w:rsidRPr="009C4F8F">
              <w:rPr>
                <w:b w:val="0"/>
                <w:sz w:val="22"/>
              </w:rPr>
              <w:t>и</w:t>
            </w:r>
            <w:r w:rsidRPr="009C4F8F">
              <w:rPr>
                <w:b w:val="0"/>
                <w:sz w:val="22"/>
              </w:rPr>
              <w:t>рованная организатором торговли на дату проведения торгов;</w:t>
            </w:r>
          </w:p>
          <w:p w:rsidR="00443833" w:rsidRPr="009C4F8F" w:rsidRDefault="00443833" w:rsidP="009C4F8F">
            <w:pPr>
              <w:pStyle w:val="aa"/>
              <w:numPr>
                <w:ilvl w:val="0"/>
                <w:numId w:val="13"/>
              </w:numPr>
              <w:autoSpaceDE/>
              <w:autoSpaceDN/>
              <w:ind w:left="0" w:firstLine="567"/>
              <w:rPr>
                <w:b w:val="0"/>
                <w:sz w:val="22"/>
              </w:rPr>
            </w:pPr>
            <w:r w:rsidRPr="009C4F8F">
              <w:rPr>
                <w:b w:val="0"/>
                <w:sz w:val="22"/>
              </w:rPr>
              <w:t xml:space="preserve">по ценным бумагам, не обращающимся на организованном рынке ценных бумаг </w:t>
            </w:r>
            <w:r w:rsidR="00B140EC" w:rsidRPr="009C4F8F">
              <w:rPr>
                <w:b w:val="0"/>
                <w:sz w:val="22"/>
              </w:rPr>
              <w:t>–</w:t>
            </w:r>
            <w:r w:rsidRPr="009C4F8F">
              <w:rPr>
                <w:b w:val="0"/>
                <w:sz w:val="22"/>
              </w:rPr>
              <w:t xml:space="preserve">  расчетная ц</w:t>
            </w:r>
            <w:r w:rsidRPr="009C4F8F">
              <w:rPr>
                <w:b w:val="0"/>
                <w:sz w:val="22"/>
              </w:rPr>
              <w:t>е</w:t>
            </w:r>
            <w:r w:rsidRPr="009C4F8F">
              <w:rPr>
                <w:b w:val="0"/>
                <w:sz w:val="22"/>
              </w:rPr>
              <w:lastRenderedPageBreak/>
              <w:t xml:space="preserve">на облигаций с учетом 20% отклонения в сторону уменьшения. </w:t>
            </w:r>
          </w:p>
          <w:p w:rsidR="00443833" w:rsidRPr="009C4F8F" w:rsidRDefault="00443833" w:rsidP="009C4F8F">
            <w:pPr>
              <w:pStyle w:val="aa"/>
              <w:ind w:firstLine="567"/>
              <w:rPr>
                <w:b w:val="0"/>
                <w:sz w:val="22"/>
              </w:rPr>
            </w:pPr>
          </w:p>
          <w:p w:rsidR="00443833" w:rsidRPr="009C4F8F" w:rsidRDefault="00443833" w:rsidP="009C4F8F">
            <w:pPr>
              <w:pStyle w:val="aa"/>
              <w:ind w:firstLine="567"/>
              <w:rPr>
                <w:b w:val="0"/>
                <w:sz w:val="22"/>
              </w:rPr>
            </w:pPr>
            <w:r w:rsidRPr="009C4F8F">
              <w:rPr>
                <w:b w:val="0"/>
                <w:sz w:val="22"/>
              </w:rPr>
              <w:t xml:space="preserve">Если цена реализации ценных бумаг окажется выше максимальной рыночной (расчетной цены, увеличенной на 20%), для целей налогообложения берется фактическая цена реализации. </w:t>
            </w:r>
          </w:p>
          <w:p w:rsidR="00443833" w:rsidRPr="009C4F8F" w:rsidRDefault="00443833" w:rsidP="009C4F8F">
            <w:pPr>
              <w:pStyle w:val="aa"/>
              <w:ind w:firstLine="567"/>
              <w:rPr>
                <w:b w:val="0"/>
                <w:sz w:val="22"/>
              </w:rPr>
            </w:pPr>
          </w:p>
          <w:p w:rsidR="00443833" w:rsidRPr="009C4F8F" w:rsidRDefault="00443833" w:rsidP="009C4F8F">
            <w:pPr>
              <w:pStyle w:val="aa"/>
              <w:ind w:firstLine="567"/>
              <w:rPr>
                <w:b w:val="0"/>
                <w:sz w:val="22"/>
              </w:rPr>
            </w:pPr>
            <w:r w:rsidRPr="009C4F8F">
              <w:rPr>
                <w:b w:val="0"/>
                <w:sz w:val="22"/>
              </w:rPr>
              <w:t>В случае приобретения облигаций по цене выше максимальной рыночной или расчетной цены, увеличенной на 20%, за фактическую цену приобретения принимается:</w:t>
            </w:r>
          </w:p>
          <w:p w:rsidR="00443833" w:rsidRPr="009C4F8F" w:rsidRDefault="00443833" w:rsidP="009C4F8F">
            <w:pPr>
              <w:pStyle w:val="aa"/>
              <w:numPr>
                <w:ilvl w:val="0"/>
                <w:numId w:val="14"/>
              </w:numPr>
              <w:autoSpaceDE/>
              <w:autoSpaceDN/>
              <w:ind w:left="0" w:firstLine="567"/>
              <w:rPr>
                <w:b w:val="0"/>
                <w:sz w:val="22"/>
              </w:rPr>
            </w:pPr>
            <w:r w:rsidRPr="009C4F8F">
              <w:rPr>
                <w:b w:val="0"/>
                <w:sz w:val="22"/>
              </w:rPr>
              <w:t>по облигациям, обращающимся на организованном рынке – максимальная цена, зарегистрир</w:t>
            </w:r>
            <w:r w:rsidRPr="009C4F8F">
              <w:rPr>
                <w:b w:val="0"/>
                <w:sz w:val="22"/>
              </w:rPr>
              <w:t>о</w:t>
            </w:r>
            <w:r w:rsidRPr="009C4F8F">
              <w:rPr>
                <w:b w:val="0"/>
                <w:sz w:val="22"/>
              </w:rPr>
              <w:t>ванная организатором торговли на дату проведения торгов;</w:t>
            </w:r>
          </w:p>
          <w:p w:rsidR="00443833" w:rsidRPr="009C4F8F" w:rsidRDefault="00443833" w:rsidP="009C4F8F">
            <w:pPr>
              <w:pStyle w:val="aa"/>
              <w:numPr>
                <w:ilvl w:val="0"/>
                <w:numId w:val="14"/>
              </w:numPr>
              <w:autoSpaceDE/>
              <w:autoSpaceDN/>
              <w:ind w:left="0" w:firstLine="567"/>
              <w:rPr>
                <w:b w:val="0"/>
                <w:sz w:val="22"/>
              </w:rPr>
            </w:pPr>
            <w:r w:rsidRPr="009C4F8F">
              <w:rPr>
                <w:b w:val="0"/>
                <w:sz w:val="22"/>
              </w:rPr>
              <w:t xml:space="preserve">по облигациям, не обращающимся на организованном рынке ценных бумаг </w:t>
            </w:r>
            <w:r w:rsidR="00B140EC" w:rsidRPr="009C4F8F">
              <w:rPr>
                <w:b w:val="0"/>
                <w:sz w:val="22"/>
              </w:rPr>
              <w:t>–</w:t>
            </w:r>
            <w:r w:rsidRPr="009C4F8F">
              <w:rPr>
                <w:b w:val="0"/>
                <w:sz w:val="22"/>
              </w:rPr>
              <w:t xml:space="preserve">  расчетная цена о</w:t>
            </w:r>
            <w:r w:rsidRPr="009C4F8F">
              <w:rPr>
                <w:b w:val="0"/>
                <w:sz w:val="22"/>
              </w:rPr>
              <w:t>б</w:t>
            </w:r>
            <w:r w:rsidRPr="009C4F8F">
              <w:rPr>
                <w:b w:val="0"/>
                <w:sz w:val="22"/>
              </w:rPr>
              <w:t xml:space="preserve">лигаций с учетом 20% отклонения в сторону увеличения. </w:t>
            </w:r>
          </w:p>
          <w:p w:rsidR="00443833" w:rsidRPr="009C4F8F" w:rsidRDefault="00443833" w:rsidP="009C4F8F">
            <w:pPr>
              <w:pStyle w:val="aa"/>
              <w:ind w:firstLine="567"/>
              <w:rPr>
                <w:b w:val="0"/>
                <w:sz w:val="22"/>
              </w:rPr>
            </w:pPr>
          </w:p>
          <w:p w:rsidR="00443833" w:rsidRPr="009C4F8F" w:rsidRDefault="00443833" w:rsidP="009C4F8F">
            <w:pPr>
              <w:pStyle w:val="aa"/>
              <w:ind w:firstLine="567"/>
              <w:rPr>
                <w:b w:val="0"/>
                <w:sz w:val="22"/>
              </w:rPr>
            </w:pPr>
            <w:r w:rsidRPr="009C4F8F">
              <w:rPr>
                <w:b w:val="0"/>
                <w:sz w:val="22"/>
              </w:rPr>
              <w:t>Если цена приобретения ценных бумаг окажется ниже минимальной (расчетной с учетом 20% о</w:t>
            </w:r>
            <w:r w:rsidRPr="009C4F8F">
              <w:rPr>
                <w:b w:val="0"/>
                <w:sz w:val="22"/>
              </w:rPr>
              <w:t>т</w:t>
            </w:r>
            <w:r w:rsidRPr="009C4F8F">
              <w:rPr>
                <w:b w:val="0"/>
                <w:sz w:val="22"/>
              </w:rPr>
              <w:t xml:space="preserve">клонения) цены, для целей налогообложения берется фактическая цена приобретения. </w:t>
            </w:r>
          </w:p>
          <w:p w:rsidR="00443833" w:rsidRPr="009C4F8F" w:rsidRDefault="00443833" w:rsidP="009C4F8F">
            <w:pPr>
              <w:pStyle w:val="aff0"/>
              <w:autoSpaceDE w:val="0"/>
              <w:autoSpaceDN w:val="0"/>
              <w:adjustRightInd w:val="0"/>
              <w:ind w:left="214" w:firstLine="567"/>
              <w:rPr>
                <w:rFonts w:eastAsia="Calibri" w:cs="Times New Roman"/>
                <w:b/>
                <w:sz w:val="22"/>
                <w:szCs w:val="20"/>
                <w:u w:val="single"/>
                <w:lang w:eastAsia="en-US"/>
              </w:rPr>
            </w:pPr>
          </w:p>
          <w:p w:rsidR="00443833" w:rsidRPr="009C4F8F" w:rsidRDefault="00443833" w:rsidP="009C4F8F">
            <w:pPr>
              <w:pStyle w:val="aff0"/>
              <w:autoSpaceDE w:val="0"/>
              <w:autoSpaceDN w:val="0"/>
              <w:adjustRightInd w:val="0"/>
              <w:ind w:left="214" w:firstLine="567"/>
              <w:rPr>
                <w:rFonts w:ascii="Times New Roman" w:eastAsia="Calibri" w:hAnsi="Times New Roman" w:cs="Times New Roman"/>
                <w:b/>
                <w:sz w:val="22"/>
                <w:szCs w:val="20"/>
                <w:u w:val="single"/>
                <w:lang w:eastAsia="en-US"/>
              </w:rPr>
            </w:pPr>
            <w:r w:rsidRPr="009C4F8F">
              <w:rPr>
                <w:rFonts w:ascii="Times New Roman" w:eastAsia="Calibri" w:hAnsi="Times New Roman" w:cs="Times New Roman"/>
                <w:b/>
                <w:sz w:val="22"/>
                <w:szCs w:val="20"/>
                <w:u w:val="single"/>
                <w:lang w:eastAsia="en-US"/>
              </w:rPr>
              <w:t>Юридические лица – нерезиденты РФ:</w:t>
            </w:r>
          </w:p>
          <w:p w:rsidR="00443833" w:rsidRPr="009C4F8F" w:rsidRDefault="00443833" w:rsidP="009C4F8F">
            <w:pPr>
              <w:pStyle w:val="aff0"/>
              <w:autoSpaceDE w:val="0"/>
              <w:autoSpaceDN w:val="0"/>
              <w:adjustRightInd w:val="0"/>
              <w:ind w:left="214" w:firstLine="567"/>
              <w:rPr>
                <w:rFonts w:eastAsia="Calibri" w:cs="Times New Roman"/>
                <w:b/>
                <w:sz w:val="22"/>
                <w:szCs w:val="20"/>
                <w:u w:val="single"/>
                <w:lang w:eastAsia="en-US"/>
              </w:rPr>
            </w:pPr>
          </w:p>
          <w:p w:rsidR="00443833" w:rsidRPr="009C4F8F" w:rsidRDefault="00B140EC" w:rsidP="009C4F8F">
            <w:pPr>
              <w:pStyle w:val="aff0"/>
              <w:tabs>
                <w:tab w:val="left" w:pos="0"/>
              </w:tabs>
              <w:autoSpaceDE w:val="0"/>
              <w:autoSpaceDN w:val="0"/>
              <w:adjustRightInd w:val="0"/>
              <w:ind w:left="0" w:firstLine="567"/>
              <w:jc w:val="both"/>
              <w:rPr>
                <w:rFonts w:eastAsia="Calibri" w:cs="Times New Roman"/>
                <w:b/>
                <w:sz w:val="22"/>
                <w:szCs w:val="20"/>
                <w:u w:val="single"/>
                <w:lang w:eastAsia="en-US"/>
              </w:rPr>
            </w:pPr>
            <w:r w:rsidRPr="009C4F8F">
              <w:rPr>
                <w:rFonts w:eastAsia="Calibri" w:cs="Times New Roman"/>
                <w:sz w:val="22"/>
                <w:szCs w:val="20"/>
                <w:lang w:eastAsia="en-US"/>
              </w:rPr>
              <w:t>–</w:t>
            </w:r>
            <w:r w:rsidR="00443833" w:rsidRPr="009C4F8F">
              <w:rPr>
                <w:rFonts w:eastAsia="Calibri" w:cs="Times New Roman"/>
                <w:sz w:val="22"/>
                <w:szCs w:val="20"/>
                <w:lang w:eastAsia="en-US"/>
              </w:rPr>
              <w:t xml:space="preserve"> в</w:t>
            </w:r>
            <w:r w:rsidR="00443833" w:rsidRPr="009C4F8F">
              <w:rPr>
                <w:rFonts w:ascii="Times New Roman" w:eastAsia="Calibri" w:hAnsi="Times New Roman" w:cs="Times New Roman"/>
                <w:sz w:val="22"/>
                <w:szCs w:val="20"/>
                <w:lang w:eastAsia="en-US"/>
              </w:rPr>
              <w:t xml:space="preserve"> случае выплаты доходов в виде </w:t>
            </w:r>
            <w:r w:rsidR="00443833" w:rsidRPr="009C4F8F">
              <w:rPr>
                <w:rFonts w:ascii="Times New Roman" w:eastAsia="Calibri" w:hAnsi="Times New Roman" w:cs="Times New Roman"/>
                <w:i/>
                <w:iCs/>
                <w:sz w:val="22"/>
                <w:szCs w:val="20"/>
                <w:lang w:eastAsia="en-US"/>
              </w:rPr>
              <w:t xml:space="preserve">дивидендов </w:t>
            </w:r>
            <w:r w:rsidR="00443833" w:rsidRPr="009C4F8F">
              <w:rPr>
                <w:rFonts w:ascii="Times New Roman" w:eastAsia="Calibri" w:hAnsi="Times New Roman" w:cs="Times New Roman"/>
                <w:sz w:val="22"/>
                <w:szCs w:val="20"/>
                <w:lang w:eastAsia="en-US"/>
              </w:rPr>
              <w:t>иностранной организации с постоянным</w:t>
            </w:r>
            <w:r w:rsidR="00443833" w:rsidRPr="009C4F8F">
              <w:rPr>
                <w:rFonts w:eastAsia="Calibri" w:cs="Times New Roman"/>
                <w:sz w:val="22"/>
                <w:szCs w:val="20"/>
                <w:lang w:eastAsia="en-US"/>
              </w:rPr>
              <w:t xml:space="preserve"> </w:t>
            </w:r>
            <w:r w:rsidR="00443833" w:rsidRPr="009C4F8F">
              <w:rPr>
                <w:rFonts w:ascii="Times New Roman" w:eastAsia="Calibri" w:hAnsi="Times New Roman" w:cs="Times New Roman"/>
                <w:sz w:val="22"/>
                <w:szCs w:val="20"/>
                <w:lang w:eastAsia="en-US"/>
              </w:rPr>
              <w:t>местон</w:t>
            </w:r>
            <w:r w:rsidR="00443833" w:rsidRPr="009C4F8F">
              <w:rPr>
                <w:rFonts w:ascii="Times New Roman" w:eastAsia="Calibri" w:hAnsi="Times New Roman" w:cs="Times New Roman"/>
                <w:sz w:val="22"/>
                <w:szCs w:val="20"/>
                <w:lang w:eastAsia="en-US"/>
              </w:rPr>
              <w:t>а</w:t>
            </w:r>
            <w:r w:rsidR="00443833" w:rsidRPr="009C4F8F">
              <w:rPr>
                <w:rFonts w:ascii="Times New Roman" w:eastAsia="Calibri" w:hAnsi="Times New Roman" w:cs="Times New Roman"/>
                <w:sz w:val="22"/>
                <w:szCs w:val="20"/>
                <w:lang w:eastAsia="en-US"/>
              </w:rPr>
              <w:t xml:space="preserve">хождением в стране, с которой у РФ действует соглашение об </w:t>
            </w:r>
            <w:proofErr w:type="spellStart"/>
            <w:r w:rsidR="00443833" w:rsidRPr="009C4F8F">
              <w:rPr>
                <w:rFonts w:ascii="Times New Roman" w:eastAsia="Calibri" w:hAnsi="Times New Roman" w:cs="Times New Roman"/>
                <w:sz w:val="22"/>
                <w:szCs w:val="20"/>
                <w:lang w:eastAsia="en-US"/>
              </w:rPr>
              <w:t>избежании</w:t>
            </w:r>
            <w:proofErr w:type="spellEnd"/>
            <w:r w:rsidR="00443833" w:rsidRPr="009C4F8F">
              <w:rPr>
                <w:rFonts w:ascii="Times New Roman" w:eastAsia="Calibri" w:hAnsi="Times New Roman" w:cs="Times New Roman"/>
                <w:sz w:val="22"/>
                <w:szCs w:val="20"/>
                <w:lang w:eastAsia="en-US"/>
              </w:rPr>
              <w:t xml:space="preserve"> двойного</w:t>
            </w:r>
            <w:r w:rsidR="00443833" w:rsidRPr="009C4F8F">
              <w:rPr>
                <w:rFonts w:eastAsia="Calibri" w:cs="Times New Roman"/>
                <w:sz w:val="22"/>
                <w:szCs w:val="20"/>
                <w:lang w:eastAsia="en-US"/>
              </w:rPr>
              <w:t xml:space="preserve"> </w:t>
            </w:r>
            <w:r w:rsidR="00443833" w:rsidRPr="009C4F8F">
              <w:rPr>
                <w:rFonts w:ascii="Times New Roman" w:eastAsia="Calibri" w:hAnsi="Times New Roman" w:cs="Times New Roman"/>
                <w:sz w:val="22"/>
                <w:szCs w:val="20"/>
                <w:lang w:eastAsia="en-US"/>
              </w:rPr>
              <w:t>налогообложения (в отсутствие на территории РФ постоянного представительства этой</w:t>
            </w:r>
            <w:r w:rsidR="00443833" w:rsidRPr="009C4F8F">
              <w:rPr>
                <w:rFonts w:eastAsia="Calibri" w:cs="Times New Roman"/>
                <w:sz w:val="22"/>
                <w:szCs w:val="20"/>
                <w:lang w:eastAsia="en-US"/>
              </w:rPr>
              <w:t xml:space="preserve"> </w:t>
            </w:r>
            <w:r w:rsidR="00443833" w:rsidRPr="009C4F8F">
              <w:rPr>
                <w:rFonts w:ascii="Times New Roman" w:eastAsia="Calibri" w:hAnsi="Times New Roman" w:cs="Times New Roman"/>
                <w:sz w:val="22"/>
                <w:szCs w:val="20"/>
                <w:lang w:eastAsia="en-US"/>
              </w:rPr>
              <w:t>иностранной организации), и при предоставлении Банку подтверждения, предусмотренного п. 1</w:t>
            </w:r>
            <w:r w:rsidR="00443833" w:rsidRPr="009C4F8F">
              <w:rPr>
                <w:rFonts w:eastAsia="Calibri" w:cs="Times New Roman"/>
                <w:sz w:val="22"/>
                <w:szCs w:val="20"/>
                <w:lang w:eastAsia="en-US"/>
              </w:rPr>
              <w:t xml:space="preserve"> </w:t>
            </w:r>
            <w:r w:rsidR="00443833" w:rsidRPr="009C4F8F">
              <w:rPr>
                <w:rFonts w:ascii="Times New Roman" w:eastAsia="Calibri" w:hAnsi="Times New Roman" w:cs="Times New Roman"/>
                <w:sz w:val="22"/>
                <w:szCs w:val="20"/>
                <w:lang w:eastAsia="en-US"/>
              </w:rPr>
              <w:t>ст. 312 НК РФ, применяется ставка, предусмотренная соответствующим международным</w:t>
            </w:r>
            <w:r w:rsidR="00443833" w:rsidRPr="009C4F8F">
              <w:rPr>
                <w:rFonts w:eastAsia="Calibri" w:cs="Times New Roman"/>
                <w:sz w:val="22"/>
                <w:szCs w:val="20"/>
                <w:lang w:eastAsia="en-US"/>
              </w:rPr>
              <w:t xml:space="preserve"> </w:t>
            </w:r>
            <w:r w:rsidR="00443833" w:rsidRPr="009C4F8F">
              <w:rPr>
                <w:rFonts w:ascii="Times New Roman" w:eastAsia="Calibri" w:hAnsi="Times New Roman" w:cs="Times New Roman"/>
                <w:sz w:val="22"/>
                <w:szCs w:val="20"/>
                <w:lang w:eastAsia="en-US"/>
              </w:rPr>
              <w:t>соглашением.</w:t>
            </w:r>
          </w:p>
          <w:p w:rsidR="00443833" w:rsidRPr="009C4F8F" w:rsidRDefault="00443833" w:rsidP="009C4F8F">
            <w:pPr>
              <w:autoSpaceDE w:val="0"/>
              <w:autoSpaceDN w:val="0"/>
              <w:adjustRightInd w:val="0"/>
              <w:ind w:firstLine="567"/>
              <w:jc w:val="both"/>
              <w:rPr>
                <w:rFonts w:eastAsia="Calibri"/>
                <w:sz w:val="22"/>
                <w:szCs w:val="20"/>
                <w:lang w:eastAsia="en-US"/>
              </w:rPr>
            </w:pPr>
          </w:p>
          <w:p w:rsidR="00443833" w:rsidRPr="009C4F8F" w:rsidRDefault="00443833" w:rsidP="009C4F8F">
            <w:pPr>
              <w:autoSpaceDE w:val="0"/>
              <w:autoSpaceDN w:val="0"/>
              <w:adjustRightInd w:val="0"/>
              <w:ind w:firstLine="567"/>
              <w:jc w:val="both"/>
              <w:rPr>
                <w:rFonts w:eastAsia="Calibri"/>
                <w:b/>
                <w:sz w:val="22"/>
                <w:szCs w:val="20"/>
                <w:u w:val="single"/>
                <w:lang w:eastAsia="en-US"/>
              </w:rPr>
            </w:pPr>
            <w:r w:rsidRPr="009C4F8F">
              <w:rPr>
                <w:rFonts w:eastAsia="Calibri"/>
                <w:sz w:val="22"/>
                <w:szCs w:val="20"/>
                <w:lang w:eastAsia="en-US"/>
              </w:rPr>
              <w:t xml:space="preserve">Если </w:t>
            </w:r>
            <w:r w:rsidRPr="009C4F8F">
              <w:rPr>
                <w:rFonts w:eastAsia="Calibri"/>
                <w:i/>
                <w:iCs/>
                <w:sz w:val="22"/>
                <w:szCs w:val="20"/>
                <w:lang w:eastAsia="en-US"/>
              </w:rPr>
              <w:t xml:space="preserve">дивиденды </w:t>
            </w:r>
            <w:r w:rsidRPr="009C4F8F">
              <w:rPr>
                <w:rFonts w:eastAsia="Calibri"/>
                <w:sz w:val="22"/>
                <w:szCs w:val="20"/>
                <w:lang w:eastAsia="en-US"/>
              </w:rPr>
              <w:t>относятся (и соответственно выплачиваются) к постоянному</w:t>
            </w:r>
            <w:r w:rsidRPr="009C4F8F">
              <w:rPr>
                <w:rFonts w:eastAsia="Calibri"/>
                <w:b/>
                <w:sz w:val="22"/>
                <w:szCs w:val="20"/>
                <w:u w:val="single"/>
                <w:lang w:eastAsia="en-US"/>
              </w:rPr>
              <w:t xml:space="preserve"> </w:t>
            </w:r>
            <w:r w:rsidRPr="009C4F8F">
              <w:rPr>
                <w:rFonts w:eastAsia="Calibri"/>
                <w:sz w:val="22"/>
                <w:szCs w:val="20"/>
                <w:lang w:eastAsia="en-US"/>
              </w:rPr>
              <w:t xml:space="preserve">представительству иностранной организации в РФ </w:t>
            </w:r>
            <w:r w:rsidR="00B140EC" w:rsidRPr="009C4F8F">
              <w:rPr>
                <w:rFonts w:eastAsia="Calibri"/>
                <w:sz w:val="22"/>
                <w:szCs w:val="20"/>
                <w:lang w:eastAsia="en-US"/>
              </w:rPr>
              <w:t>–</w:t>
            </w:r>
            <w:r w:rsidRPr="009C4F8F">
              <w:rPr>
                <w:rFonts w:eastAsia="Calibri"/>
                <w:sz w:val="22"/>
                <w:szCs w:val="20"/>
                <w:lang w:eastAsia="en-US"/>
              </w:rPr>
              <w:t xml:space="preserve"> резидента государства, в отношениях с</w:t>
            </w:r>
            <w:r w:rsidRPr="009C4F8F">
              <w:rPr>
                <w:rFonts w:eastAsia="Calibri"/>
                <w:b/>
                <w:sz w:val="22"/>
                <w:szCs w:val="20"/>
                <w:u w:val="single"/>
                <w:lang w:eastAsia="en-US"/>
              </w:rPr>
              <w:t xml:space="preserve"> </w:t>
            </w:r>
            <w:r w:rsidRPr="009C4F8F">
              <w:rPr>
                <w:rFonts w:eastAsia="Calibri"/>
                <w:sz w:val="22"/>
                <w:szCs w:val="20"/>
                <w:lang w:eastAsia="en-US"/>
              </w:rPr>
              <w:t>которым у Российской Федер</w:t>
            </w:r>
            <w:r w:rsidRPr="009C4F8F">
              <w:rPr>
                <w:rFonts w:eastAsia="Calibri"/>
                <w:sz w:val="22"/>
                <w:szCs w:val="20"/>
                <w:lang w:eastAsia="en-US"/>
              </w:rPr>
              <w:t>а</w:t>
            </w:r>
            <w:r w:rsidRPr="009C4F8F">
              <w:rPr>
                <w:rFonts w:eastAsia="Calibri"/>
                <w:sz w:val="22"/>
                <w:szCs w:val="20"/>
                <w:lang w:eastAsia="en-US"/>
              </w:rPr>
              <w:t xml:space="preserve">ции действует соглашение об </w:t>
            </w:r>
            <w:proofErr w:type="spellStart"/>
            <w:r w:rsidRPr="009C4F8F">
              <w:rPr>
                <w:rFonts w:eastAsia="Calibri"/>
                <w:sz w:val="22"/>
                <w:szCs w:val="20"/>
                <w:lang w:eastAsia="en-US"/>
              </w:rPr>
              <w:t>избежании</w:t>
            </w:r>
            <w:proofErr w:type="spellEnd"/>
            <w:r w:rsidRPr="009C4F8F">
              <w:rPr>
                <w:rFonts w:eastAsia="Calibri"/>
                <w:sz w:val="22"/>
                <w:szCs w:val="20"/>
                <w:lang w:eastAsia="en-US"/>
              </w:rPr>
              <w:t xml:space="preserve"> двойного</w:t>
            </w:r>
            <w:r w:rsidRPr="009C4F8F">
              <w:rPr>
                <w:rFonts w:eastAsia="Calibri"/>
                <w:b/>
                <w:sz w:val="22"/>
                <w:szCs w:val="20"/>
                <w:u w:val="single"/>
                <w:lang w:eastAsia="en-US"/>
              </w:rPr>
              <w:t xml:space="preserve"> </w:t>
            </w:r>
            <w:r w:rsidRPr="009C4F8F">
              <w:rPr>
                <w:rFonts w:eastAsia="Calibri"/>
                <w:sz w:val="22"/>
                <w:szCs w:val="20"/>
                <w:lang w:eastAsia="en-US"/>
              </w:rPr>
              <w:t xml:space="preserve">налогообложения, содержащее положения о </w:t>
            </w:r>
            <w:proofErr w:type="spellStart"/>
            <w:r w:rsidRPr="009C4F8F">
              <w:rPr>
                <w:rFonts w:eastAsia="Calibri"/>
                <w:sz w:val="22"/>
                <w:szCs w:val="20"/>
                <w:lang w:eastAsia="en-US"/>
              </w:rPr>
              <w:t>неди</w:t>
            </w:r>
            <w:r w:rsidRPr="009C4F8F">
              <w:rPr>
                <w:rFonts w:eastAsia="Calibri"/>
                <w:sz w:val="22"/>
                <w:szCs w:val="20"/>
                <w:lang w:eastAsia="en-US"/>
              </w:rPr>
              <w:t>с</w:t>
            </w:r>
            <w:r w:rsidRPr="009C4F8F">
              <w:rPr>
                <w:rFonts w:eastAsia="Calibri"/>
                <w:sz w:val="22"/>
                <w:szCs w:val="20"/>
                <w:lang w:eastAsia="en-US"/>
              </w:rPr>
              <w:t>криминации</w:t>
            </w:r>
            <w:proofErr w:type="spellEnd"/>
            <w:r w:rsidRPr="009C4F8F">
              <w:rPr>
                <w:rFonts w:eastAsia="Calibri"/>
                <w:sz w:val="22"/>
                <w:szCs w:val="20"/>
                <w:lang w:eastAsia="en-US"/>
              </w:rPr>
              <w:t xml:space="preserve"> резидентов соответствующего</w:t>
            </w:r>
            <w:r w:rsidRPr="009C4F8F">
              <w:rPr>
                <w:rFonts w:eastAsia="Calibri"/>
                <w:b/>
                <w:sz w:val="22"/>
                <w:szCs w:val="20"/>
                <w:u w:val="single"/>
                <w:lang w:eastAsia="en-US"/>
              </w:rPr>
              <w:t xml:space="preserve"> </w:t>
            </w:r>
            <w:r w:rsidRPr="009C4F8F">
              <w:rPr>
                <w:rFonts w:eastAsia="Calibri"/>
                <w:sz w:val="22"/>
                <w:szCs w:val="20"/>
                <w:lang w:eastAsia="en-US"/>
              </w:rPr>
              <w:t>иностранного государства по отношению к резидентам РФ, применительно к доходам в виде</w:t>
            </w:r>
            <w:r w:rsidRPr="009C4F8F">
              <w:rPr>
                <w:rFonts w:eastAsia="Calibri"/>
                <w:b/>
                <w:sz w:val="22"/>
                <w:szCs w:val="20"/>
                <w:u w:val="single"/>
                <w:lang w:eastAsia="en-US"/>
              </w:rPr>
              <w:t xml:space="preserve"> </w:t>
            </w:r>
            <w:r w:rsidRPr="009C4F8F">
              <w:rPr>
                <w:rFonts w:eastAsia="Calibri"/>
                <w:sz w:val="22"/>
                <w:szCs w:val="20"/>
                <w:lang w:eastAsia="en-US"/>
              </w:rPr>
              <w:t xml:space="preserve">дивидендов применяется ставка налога, установленная для российских организаций </w:t>
            </w:r>
            <w:r w:rsidR="00B140EC" w:rsidRPr="009C4F8F">
              <w:rPr>
                <w:rFonts w:eastAsia="Calibri"/>
                <w:sz w:val="22"/>
                <w:szCs w:val="20"/>
                <w:lang w:eastAsia="en-US"/>
              </w:rPr>
              <w:t>–</w:t>
            </w:r>
            <w:r w:rsidRPr="009C4F8F">
              <w:rPr>
                <w:rFonts w:eastAsia="Calibri"/>
                <w:sz w:val="22"/>
                <w:szCs w:val="20"/>
                <w:lang w:eastAsia="en-US"/>
              </w:rPr>
              <w:t xml:space="preserve"> получателей дивидендов, в размере – 9 % (</w:t>
            </w:r>
            <w:proofErr w:type="spellStart"/>
            <w:r w:rsidRPr="009C4F8F">
              <w:rPr>
                <w:rFonts w:eastAsia="Calibri"/>
                <w:sz w:val="22"/>
                <w:szCs w:val="20"/>
                <w:lang w:eastAsia="en-US"/>
              </w:rPr>
              <w:t>пп</w:t>
            </w:r>
            <w:proofErr w:type="spellEnd"/>
            <w:r w:rsidRPr="009C4F8F">
              <w:rPr>
                <w:rFonts w:eastAsia="Calibri"/>
                <w:sz w:val="22"/>
                <w:szCs w:val="20"/>
                <w:lang w:eastAsia="en-US"/>
              </w:rPr>
              <w:t>. 2 п. 3 ст. 284 НК РФ) либо 0% (при собл</w:t>
            </w:r>
            <w:r w:rsidRPr="009C4F8F">
              <w:rPr>
                <w:rFonts w:eastAsia="Calibri"/>
                <w:sz w:val="22"/>
                <w:szCs w:val="20"/>
                <w:lang w:eastAsia="en-US"/>
              </w:rPr>
              <w:t>ю</w:t>
            </w:r>
            <w:r w:rsidRPr="009C4F8F">
              <w:rPr>
                <w:rFonts w:eastAsia="Calibri"/>
                <w:sz w:val="22"/>
                <w:szCs w:val="20"/>
                <w:lang w:eastAsia="en-US"/>
              </w:rPr>
              <w:t>дении условий, установленных пп.1 п. 3 ст. 284 НК РФ). При этом иностранный получатель дивидендов должен подтвердить свое постоянное местопребывание в государстве, в отношениях с которым у Ро</w:t>
            </w:r>
            <w:r w:rsidRPr="009C4F8F">
              <w:rPr>
                <w:rFonts w:eastAsia="Calibri"/>
                <w:sz w:val="22"/>
                <w:szCs w:val="20"/>
                <w:lang w:eastAsia="en-US"/>
              </w:rPr>
              <w:t>с</w:t>
            </w:r>
            <w:r w:rsidRPr="009C4F8F">
              <w:rPr>
                <w:rFonts w:eastAsia="Calibri"/>
                <w:sz w:val="22"/>
                <w:szCs w:val="20"/>
                <w:lang w:eastAsia="en-US"/>
              </w:rPr>
              <w:t>сийской Федерации действует соответствующее соглашение об</w:t>
            </w:r>
            <w:r w:rsidRPr="009C4F8F">
              <w:rPr>
                <w:rFonts w:eastAsia="Calibri"/>
                <w:b/>
                <w:sz w:val="22"/>
                <w:szCs w:val="20"/>
                <w:u w:val="single"/>
                <w:lang w:eastAsia="en-US"/>
              </w:rPr>
              <w:t xml:space="preserve"> </w:t>
            </w:r>
            <w:proofErr w:type="spellStart"/>
            <w:r w:rsidRPr="009C4F8F">
              <w:rPr>
                <w:rFonts w:eastAsia="Calibri"/>
                <w:sz w:val="22"/>
                <w:szCs w:val="20"/>
                <w:lang w:eastAsia="en-US"/>
              </w:rPr>
              <w:t>избежании</w:t>
            </w:r>
            <w:proofErr w:type="spellEnd"/>
            <w:r w:rsidRPr="009C4F8F">
              <w:rPr>
                <w:rFonts w:eastAsia="Calibri"/>
                <w:sz w:val="22"/>
                <w:szCs w:val="20"/>
                <w:lang w:eastAsia="en-US"/>
              </w:rPr>
              <w:t xml:space="preserve"> двойного налогообложения.</w:t>
            </w:r>
          </w:p>
          <w:p w:rsidR="00443833" w:rsidRPr="009C4F8F" w:rsidRDefault="00443833" w:rsidP="009C4F8F">
            <w:pPr>
              <w:autoSpaceDE w:val="0"/>
              <w:autoSpaceDN w:val="0"/>
              <w:adjustRightInd w:val="0"/>
              <w:ind w:firstLine="567"/>
              <w:rPr>
                <w:rFonts w:eastAsia="Calibri"/>
                <w:sz w:val="22"/>
                <w:szCs w:val="20"/>
                <w:lang w:eastAsia="en-US"/>
              </w:rPr>
            </w:pPr>
          </w:p>
          <w:p w:rsidR="00443833" w:rsidRPr="009C4F8F" w:rsidRDefault="00443833" w:rsidP="009C4F8F">
            <w:pPr>
              <w:autoSpaceDE w:val="0"/>
              <w:autoSpaceDN w:val="0"/>
              <w:adjustRightInd w:val="0"/>
              <w:ind w:firstLine="567"/>
              <w:rPr>
                <w:rFonts w:eastAsia="Calibri"/>
                <w:sz w:val="22"/>
                <w:szCs w:val="20"/>
                <w:lang w:eastAsia="en-US"/>
              </w:rPr>
            </w:pPr>
            <w:r w:rsidRPr="009C4F8F">
              <w:rPr>
                <w:rFonts w:eastAsia="Calibri"/>
                <w:sz w:val="22"/>
                <w:szCs w:val="20"/>
                <w:lang w:eastAsia="en-US"/>
              </w:rPr>
              <w:t>В иных случаях ставка налога на доходы юридических лиц</w:t>
            </w:r>
            <w:r w:rsidR="00B140EC" w:rsidRPr="009C4F8F">
              <w:rPr>
                <w:rFonts w:eastAsia="Calibri"/>
                <w:sz w:val="22"/>
                <w:szCs w:val="20"/>
                <w:lang w:eastAsia="en-US"/>
              </w:rPr>
              <w:t>–</w:t>
            </w:r>
            <w:r w:rsidRPr="009C4F8F">
              <w:rPr>
                <w:rFonts w:eastAsia="Calibri"/>
                <w:sz w:val="22"/>
                <w:szCs w:val="20"/>
                <w:lang w:eastAsia="en-US"/>
              </w:rPr>
              <w:t xml:space="preserve"> нерезидентов, полученные в виде </w:t>
            </w:r>
            <w:r w:rsidRPr="009C4F8F">
              <w:rPr>
                <w:rFonts w:eastAsia="Calibri"/>
                <w:i/>
                <w:iCs/>
                <w:sz w:val="22"/>
                <w:szCs w:val="20"/>
                <w:lang w:eastAsia="en-US"/>
              </w:rPr>
              <w:t>д</w:t>
            </w:r>
            <w:r w:rsidRPr="009C4F8F">
              <w:rPr>
                <w:rFonts w:eastAsia="Calibri"/>
                <w:i/>
                <w:iCs/>
                <w:sz w:val="22"/>
                <w:szCs w:val="20"/>
                <w:lang w:eastAsia="en-US"/>
              </w:rPr>
              <w:t>и</w:t>
            </w:r>
            <w:r w:rsidRPr="009C4F8F">
              <w:rPr>
                <w:rFonts w:eastAsia="Calibri"/>
                <w:i/>
                <w:iCs/>
                <w:sz w:val="22"/>
                <w:szCs w:val="20"/>
                <w:lang w:eastAsia="en-US"/>
              </w:rPr>
              <w:t xml:space="preserve">видендов </w:t>
            </w:r>
            <w:r w:rsidRPr="009C4F8F">
              <w:rPr>
                <w:rFonts w:eastAsia="Calibri"/>
                <w:sz w:val="22"/>
                <w:szCs w:val="20"/>
                <w:lang w:eastAsia="en-US"/>
              </w:rPr>
              <w:t>– 15% (</w:t>
            </w:r>
            <w:proofErr w:type="spellStart"/>
            <w:r w:rsidRPr="009C4F8F">
              <w:rPr>
                <w:rFonts w:eastAsia="Calibri"/>
                <w:sz w:val="22"/>
                <w:szCs w:val="20"/>
                <w:lang w:eastAsia="en-US"/>
              </w:rPr>
              <w:t>пп</w:t>
            </w:r>
            <w:proofErr w:type="spellEnd"/>
            <w:r w:rsidRPr="009C4F8F">
              <w:rPr>
                <w:rFonts w:eastAsia="Calibri"/>
                <w:sz w:val="22"/>
                <w:szCs w:val="20"/>
                <w:lang w:eastAsia="en-US"/>
              </w:rPr>
              <w:t xml:space="preserve">. 3 п.3 ст. 284 НК РФ). При выплате доходов в виде </w:t>
            </w:r>
            <w:r w:rsidRPr="009C4F8F">
              <w:rPr>
                <w:rFonts w:eastAsia="Calibri"/>
                <w:i/>
                <w:iCs/>
                <w:sz w:val="22"/>
                <w:szCs w:val="20"/>
                <w:lang w:eastAsia="en-US"/>
              </w:rPr>
              <w:t xml:space="preserve">дивидендов </w:t>
            </w:r>
            <w:r w:rsidRPr="009C4F8F">
              <w:rPr>
                <w:rFonts w:eastAsia="Calibri"/>
                <w:sz w:val="22"/>
                <w:szCs w:val="20"/>
                <w:lang w:eastAsia="en-US"/>
              </w:rPr>
              <w:t>налог удерживается Банком, как налоговым агентом, при каждой выплате дивидендов (ст. 275 НК РФ). Банк производит определение налоговой базы, исчисление и удержание налога отдельно по каждому налогоплательщику</w:t>
            </w:r>
            <w:r w:rsidR="00B140EC" w:rsidRPr="009C4F8F">
              <w:rPr>
                <w:rFonts w:eastAsia="Calibri"/>
                <w:sz w:val="22"/>
                <w:szCs w:val="20"/>
                <w:lang w:eastAsia="en-US"/>
              </w:rPr>
              <w:t>–</w:t>
            </w:r>
            <w:r w:rsidRPr="009C4F8F">
              <w:rPr>
                <w:rFonts w:eastAsia="Calibri"/>
                <w:sz w:val="22"/>
                <w:szCs w:val="20"/>
                <w:lang w:eastAsia="en-US"/>
              </w:rPr>
              <w:t>акционеру, в пользу которого распределяются дивиденды.  Срок уплаты налога – не позднее дня, след</w:t>
            </w:r>
            <w:r w:rsidRPr="009C4F8F">
              <w:rPr>
                <w:rFonts w:eastAsia="Calibri"/>
                <w:sz w:val="22"/>
                <w:szCs w:val="20"/>
                <w:lang w:eastAsia="en-US"/>
              </w:rPr>
              <w:t>у</w:t>
            </w:r>
            <w:r w:rsidRPr="009C4F8F">
              <w:rPr>
                <w:rFonts w:eastAsia="Calibri"/>
                <w:sz w:val="22"/>
                <w:szCs w:val="20"/>
                <w:lang w:eastAsia="en-US"/>
              </w:rPr>
              <w:t xml:space="preserve">ющего за днем выплаты дохода в виде </w:t>
            </w:r>
            <w:r w:rsidRPr="009C4F8F">
              <w:rPr>
                <w:rFonts w:eastAsia="Calibri"/>
                <w:i/>
                <w:iCs/>
                <w:sz w:val="22"/>
                <w:szCs w:val="20"/>
                <w:lang w:eastAsia="en-US"/>
              </w:rPr>
              <w:t xml:space="preserve">дивидендов </w:t>
            </w:r>
            <w:r w:rsidRPr="009C4F8F">
              <w:rPr>
                <w:rFonts w:eastAsia="Calibri"/>
                <w:sz w:val="22"/>
                <w:szCs w:val="20"/>
                <w:lang w:eastAsia="en-US"/>
              </w:rPr>
              <w:t>(п. 4 ст. 287 НК РФ);</w:t>
            </w:r>
          </w:p>
          <w:p w:rsidR="00443833" w:rsidRPr="009C4F8F" w:rsidRDefault="00443833" w:rsidP="009C4F8F">
            <w:pPr>
              <w:autoSpaceDE w:val="0"/>
              <w:autoSpaceDN w:val="0"/>
              <w:adjustRightInd w:val="0"/>
              <w:ind w:firstLine="567"/>
              <w:rPr>
                <w:rFonts w:eastAsia="Calibri"/>
                <w:sz w:val="22"/>
                <w:szCs w:val="20"/>
                <w:lang w:eastAsia="en-US"/>
              </w:rPr>
            </w:pPr>
          </w:p>
          <w:p w:rsidR="00443833" w:rsidRPr="009C4F8F" w:rsidRDefault="00B140EC" w:rsidP="009C4F8F">
            <w:pPr>
              <w:pStyle w:val="aff0"/>
              <w:tabs>
                <w:tab w:val="left" w:pos="0"/>
              </w:tabs>
              <w:autoSpaceDE w:val="0"/>
              <w:autoSpaceDN w:val="0"/>
              <w:adjustRightInd w:val="0"/>
              <w:ind w:left="0" w:firstLine="567"/>
              <w:jc w:val="both"/>
              <w:rPr>
                <w:rFonts w:eastAsia="Calibri" w:cs="Times New Roman"/>
                <w:sz w:val="22"/>
                <w:szCs w:val="20"/>
                <w:lang w:eastAsia="en-US"/>
              </w:rPr>
            </w:pPr>
            <w:r w:rsidRPr="009C4F8F">
              <w:rPr>
                <w:rFonts w:ascii="Times New Roman" w:eastAsia="Calibri" w:hAnsi="Times New Roman" w:cs="Times New Roman"/>
                <w:sz w:val="22"/>
                <w:szCs w:val="20"/>
                <w:lang w:eastAsia="en-US"/>
              </w:rPr>
              <w:t>–</w:t>
            </w:r>
            <w:r w:rsidR="00443833" w:rsidRPr="009C4F8F">
              <w:rPr>
                <w:rFonts w:ascii="Times New Roman" w:eastAsia="Calibri" w:hAnsi="Times New Roman" w:cs="Times New Roman"/>
                <w:sz w:val="22"/>
                <w:szCs w:val="20"/>
                <w:lang w:eastAsia="en-US"/>
              </w:rPr>
              <w:t xml:space="preserve"> ставка налога на доходы, полученные в виде </w:t>
            </w:r>
            <w:r w:rsidR="00443833" w:rsidRPr="009C4F8F">
              <w:rPr>
                <w:rFonts w:ascii="Times New Roman" w:eastAsia="Calibri" w:hAnsi="Times New Roman" w:cs="Times New Roman"/>
                <w:i/>
                <w:iCs/>
                <w:sz w:val="22"/>
                <w:szCs w:val="20"/>
                <w:lang w:eastAsia="en-US"/>
              </w:rPr>
              <w:t xml:space="preserve">процентов </w:t>
            </w:r>
            <w:r w:rsidR="00443833" w:rsidRPr="009C4F8F">
              <w:rPr>
                <w:rFonts w:ascii="Times New Roman" w:eastAsia="Calibri" w:hAnsi="Times New Roman" w:cs="Times New Roman"/>
                <w:sz w:val="22"/>
                <w:szCs w:val="20"/>
                <w:lang w:eastAsia="en-US"/>
              </w:rPr>
              <w:t>по ценным бумагам,</w:t>
            </w:r>
            <w:r w:rsidR="00443833" w:rsidRPr="009C4F8F">
              <w:rPr>
                <w:rFonts w:eastAsia="Calibri" w:cs="Times New Roman"/>
                <w:sz w:val="22"/>
                <w:szCs w:val="20"/>
                <w:lang w:eastAsia="en-US"/>
              </w:rPr>
              <w:t xml:space="preserve"> </w:t>
            </w:r>
            <w:r w:rsidR="00443833" w:rsidRPr="009C4F8F">
              <w:rPr>
                <w:rFonts w:ascii="Times New Roman" w:eastAsia="Calibri" w:hAnsi="Times New Roman" w:cs="Times New Roman"/>
                <w:sz w:val="22"/>
                <w:szCs w:val="20"/>
                <w:lang w:eastAsia="en-US"/>
              </w:rPr>
              <w:t xml:space="preserve">эмитированным Банком </w:t>
            </w:r>
            <w:r w:rsidRPr="009C4F8F">
              <w:rPr>
                <w:rFonts w:ascii="Times New Roman" w:eastAsia="Calibri" w:hAnsi="Times New Roman" w:cs="Times New Roman"/>
                <w:sz w:val="22"/>
                <w:szCs w:val="20"/>
                <w:lang w:eastAsia="en-US"/>
              </w:rPr>
              <w:t>–</w:t>
            </w:r>
            <w:r w:rsidR="00443833" w:rsidRPr="009C4F8F">
              <w:rPr>
                <w:rFonts w:ascii="Times New Roman" w:eastAsia="Calibri" w:hAnsi="Times New Roman" w:cs="Times New Roman"/>
                <w:sz w:val="22"/>
                <w:szCs w:val="20"/>
                <w:lang w:eastAsia="en-US"/>
              </w:rPr>
              <w:t xml:space="preserve"> 20% (п. 1 ст. 284 НК РФ). В случае выплаты доходов в виде </w:t>
            </w:r>
            <w:r w:rsidR="00443833" w:rsidRPr="009C4F8F">
              <w:rPr>
                <w:rFonts w:ascii="Times New Roman" w:eastAsia="Calibri" w:hAnsi="Times New Roman" w:cs="Times New Roman"/>
                <w:i/>
                <w:iCs/>
                <w:sz w:val="22"/>
                <w:szCs w:val="20"/>
                <w:lang w:eastAsia="en-US"/>
              </w:rPr>
              <w:t>процентов</w:t>
            </w:r>
            <w:r w:rsidR="00443833" w:rsidRPr="009C4F8F">
              <w:rPr>
                <w:rFonts w:eastAsia="Calibri" w:cs="Times New Roman"/>
                <w:i/>
                <w:iCs/>
                <w:sz w:val="22"/>
                <w:szCs w:val="20"/>
                <w:lang w:eastAsia="en-US"/>
              </w:rPr>
              <w:t xml:space="preserve"> </w:t>
            </w:r>
            <w:r w:rsidR="00443833" w:rsidRPr="009C4F8F">
              <w:rPr>
                <w:rFonts w:ascii="Times New Roman" w:eastAsia="Calibri" w:hAnsi="Times New Roman" w:cs="Times New Roman"/>
                <w:sz w:val="22"/>
                <w:szCs w:val="20"/>
                <w:lang w:eastAsia="en-US"/>
              </w:rPr>
              <w:t>иностранной организ</w:t>
            </w:r>
            <w:r w:rsidR="00443833" w:rsidRPr="009C4F8F">
              <w:rPr>
                <w:rFonts w:ascii="Times New Roman" w:eastAsia="Calibri" w:hAnsi="Times New Roman" w:cs="Times New Roman"/>
                <w:sz w:val="22"/>
                <w:szCs w:val="20"/>
                <w:lang w:eastAsia="en-US"/>
              </w:rPr>
              <w:t>а</w:t>
            </w:r>
            <w:r w:rsidR="00443833" w:rsidRPr="009C4F8F">
              <w:rPr>
                <w:rFonts w:ascii="Times New Roman" w:eastAsia="Calibri" w:hAnsi="Times New Roman" w:cs="Times New Roman"/>
                <w:sz w:val="22"/>
                <w:szCs w:val="20"/>
                <w:lang w:eastAsia="en-US"/>
              </w:rPr>
              <w:t>ции с постоянным местонахождением в стране, с которой у РФ действует</w:t>
            </w:r>
            <w:r w:rsidR="00443833" w:rsidRPr="009C4F8F">
              <w:rPr>
                <w:rFonts w:eastAsia="Calibri" w:cs="Times New Roman"/>
                <w:sz w:val="22"/>
                <w:szCs w:val="20"/>
                <w:lang w:eastAsia="en-US"/>
              </w:rPr>
              <w:t xml:space="preserve"> </w:t>
            </w:r>
            <w:r w:rsidR="00443833" w:rsidRPr="009C4F8F">
              <w:rPr>
                <w:rFonts w:ascii="Times New Roman" w:eastAsia="Calibri" w:hAnsi="Times New Roman" w:cs="Times New Roman"/>
                <w:sz w:val="22"/>
                <w:szCs w:val="20"/>
                <w:lang w:eastAsia="en-US"/>
              </w:rPr>
              <w:t xml:space="preserve">соглашение об </w:t>
            </w:r>
            <w:proofErr w:type="spellStart"/>
            <w:r w:rsidR="00443833" w:rsidRPr="009C4F8F">
              <w:rPr>
                <w:rFonts w:ascii="Times New Roman" w:eastAsia="Calibri" w:hAnsi="Times New Roman" w:cs="Times New Roman"/>
                <w:sz w:val="22"/>
                <w:szCs w:val="20"/>
                <w:lang w:eastAsia="en-US"/>
              </w:rPr>
              <w:t>избежании</w:t>
            </w:r>
            <w:proofErr w:type="spellEnd"/>
            <w:r w:rsidR="00443833" w:rsidRPr="009C4F8F">
              <w:rPr>
                <w:rFonts w:ascii="Times New Roman" w:eastAsia="Calibri" w:hAnsi="Times New Roman" w:cs="Times New Roman"/>
                <w:sz w:val="22"/>
                <w:szCs w:val="20"/>
                <w:lang w:eastAsia="en-US"/>
              </w:rPr>
              <w:t xml:space="preserve"> двойного налогообложения, и при предоставлении Банку</w:t>
            </w:r>
            <w:r w:rsidR="00443833" w:rsidRPr="009C4F8F">
              <w:rPr>
                <w:rFonts w:eastAsia="Calibri" w:cs="Times New Roman"/>
                <w:sz w:val="22"/>
                <w:szCs w:val="20"/>
                <w:lang w:eastAsia="en-US"/>
              </w:rPr>
              <w:t xml:space="preserve"> </w:t>
            </w:r>
            <w:r w:rsidR="00443833" w:rsidRPr="009C4F8F">
              <w:rPr>
                <w:rFonts w:ascii="Times New Roman" w:eastAsia="Calibri" w:hAnsi="Times New Roman" w:cs="Times New Roman"/>
                <w:sz w:val="22"/>
                <w:szCs w:val="20"/>
                <w:lang w:eastAsia="en-US"/>
              </w:rPr>
              <w:t>подтверждения, предусмотренного п. 1 ст. 312 НК РФ применяется ставка, предусмотренная</w:t>
            </w:r>
            <w:r w:rsidR="00443833" w:rsidRPr="009C4F8F">
              <w:rPr>
                <w:rFonts w:eastAsia="Calibri" w:cs="Times New Roman"/>
                <w:sz w:val="22"/>
                <w:szCs w:val="20"/>
                <w:lang w:eastAsia="en-US"/>
              </w:rPr>
              <w:t xml:space="preserve"> </w:t>
            </w:r>
            <w:r w:rsidR="00443833" w:rsidRPr="009C4F8F">
              <w:rPr>
                <w:rFonts w:ascii="Times New Roman" w:eastAsia="Calibri" w:hAnsi="Times New Roman" w:cs="Times New Roman"/>
                <w:sz w:val="22"/>
                <w:szCs w:val="20"/>
                <w:lang w:eastAsia="en-US"/>
              </w:rPr>
              <w:t>соответствующим международным соглашением. При этом налог удерживается Банком, как</w:t>
            </w:r>
            <w:r w:rsidR="00443833" w:rsidRPr="009C4F8F">
              <w:rPr>
                <w:rFonts w:eastAsia="Calibri" w:cs="Times New Roman"/>
                <w:sz w:val="22"/>
                <w:szCs w:val="20"/>
                <w:lang w:eastAsia="en-US"/>
              </w:rPr>
              <w:t xml:space="preserve"> </w:t>
            </w:r>
            <w:r w:rsidR="00443833" w:rsidRPr="009C4F8F">
              <w:rPr>
                <w:rFonts w:ascii="Times New Roman" w:eastAsia="Calibri" w:hAnsi="Times New Roman" w:cs="Times New Roman"/>
                <w:sz w:val="22"/>
                <w:szCs w:val="20"/>
                <w:lang w:eastAsia="en-US"/>
              </w:rPr>
              <w:t>налоговым агентом, при каждой вы</w:t>
            </w:r>
            <w:r w:rsidR="00443833" w:rsidRPr="009C4F8F">
              <w:rPr>
                <w:rFonts w:eastAsia="Calibri" w:cs="Times New Roman"/>
                <w:sz w:val="22"/>
                <w:szCs w:val="20"/>
                <w:lang w:eastAsia="en-US"/>
              </w:rPr>
              <w:t xml:space="preserve">плате процентов. Срок </w:t>
            </w:r>
            <w:r w:rsidR="00443833" w:rsidRPr="009C4F8F">
              <w:rPr>
                <w:rFonts w:ascii="Times New Roman" w:eastAsia="Calibri" w:hAnsi="Times New Roman" w:cs="Times New Roman"/>
                <w:sz w:val="22"/>
                <w:szCs w:val="20"/>
                <w:lang w:eastAsia="en-US"/>
              </w:rPr>
              <w:t>уплаты налога – не позднее дня,</w:t>
            </w:r>
            <w:r w:rsidR="00443833" w:rsidRPr="009C4F8F">
              <w:rPr>
                <w:rFonts w:eastAsia="Calibri" w:cs="Times New Roman"/>
                <w:sz w:val="22"/>
                <w:szCs w:val="20"/>
                <w:lang w:eastAsia="en-US"/>
              </w:rPr>
              <w:t xml:space="preserve"> </w:t>
            </w:r>
            <w:r w:rsidR="00443833" w:rsidRPr="009C4F8F">
              <w:rPr>
                <w:rFonts w:ascii="Times New Roman" w:eastAsia="Calibri" w:hAnsi="Times New Roman" w:cs="Times New Roman"/>
                <w:sz w:val="22"/>
                <w:szCs w:val="20"/>
                <w:lang w:eastAsia="en-US"/>
              </w:rPr>
              <w:t>следующего за днем выплаты (перечисления) денежных средств иностранной организации или</w:t>
            </w:r>
            <w:r w:rsidR="00443833" w:rsidRPr="009C4F8F">
              <w:rPr>
                <w:rFonts w:eastAsia="Calibri" w:cs="Times New Roman"/>
                <w:sz w:val="22"/>
                <w:szCs w:val="20"/>
                <w:lang w:eastAsia="en-US"/>
              </w:rPr>
              <w:t xml:space="preserve"> </w:t>
            </w:r>
            <w:r w:rsidR="00443833" w:rsidRPr="009C4F8F">
              <w:rPr>
                <w:rFonts w:ascii="Times New Roman" w:eastAsia="Calibri" w:hAnsi="Times New Roman" w:cs="Times New Roman"/>
                <w:sz w:val="22"/>
                <w:szCs w:val="20"/>
                <w:lang w:eastAsia="en-US"/>
              </w:rPr>
              <w:t>иного получения доходов иностранной организацией (п. 2 ст. 287 НК РФ). При этом постоянное</w:t>
            </w:r>
            <w:r w:rsidR="00443833" w:rsidRPr="009C4F8F">
              <w:rPr>
                <w:rFonts w:eastAsia="Calibri" w:cs="Times New Roman"/>
                <w:sz w:val="22"/>
                <w:szCs w:val="20"/>
                <w:lang w:eastAsia="en-US"/>
              </w:rPr>
              <w:t xml:space="preserve"> </w:t>
            </w:r>
            <w:r w:rsidR="00443833" w:rsidRPr="009C4F8F">
              <w:rPr>
                <w:rFonts w:ascii="Times New Roman" w:eastAsia="Calibri" w:hAnsi="Times New Roman" w:cs="Times New Roman"/>
                <w:sz w:val="22"/>
                <w:szCs w:val="20"/>
                <w:lang w:eastAsia="en-US"/>
              </w:rPr>
              <w:t>представительство иностранной организации исчисляет и уплачивает налог с процентных</w:t>
            </w:r>
            <w:r w:rsidR="00443833" w:rsidRPr="009C4F8F">
              <w:rPr>
                <w:rFonts w:eastAsia="Calibri" w:cs="Times New Roman"/>
                <w:sz w:val="22"/>
                <w:szCs w:val="20"/>
                <w:lang w:eastAsia="en-US"/>
              </w:rPr>
              <w:t xml:space="preserve"> </w:t>
            </w:r>
            <w:r w:rsidR="00443833" w:rsidRPr="009C4F8F">
              <w:rPr>
                <w:rFonts w:ascii="Times New Roman" w:eastAsia="Calibri" w:hAnsi="Times New Roman" w:cs="Times New Roman"/>
                <w:sz w:val="22"/>
                <w:szCs w:val="20"/>
                <w:lang w:eastAsia="en-US"/>
              </w:rPr>
              <w:t>доходов, относящихся к деятельности данного представительства в РФ, самостоятельно, по</w:t>
            </w:r>
            <w:r w:rsidR="00443833" w:rsidRPr="009C4F8F">
              <w:rPr>
                <w:rFonts w:eastAsia="Calibri" w:cs="Times New Roman"/>
                <w:sz w:val="22"/>
                <w:szCs w:val="20"/>
                <w:lang w:eastAsia="en-US"/>
              </w:rPr>
              <w:t xml:space="preserve"> </w:t>
            </w:r>
            <w:r w:rsidR="00443833" w:rsidRPr="009C4F8F">
              <w:rPr>
                <w:rFonts w:ascii="Times New Roman" w:eastAsia="Calibri" w:hAnsi="Times New Roman" w:cs="Times New Roman"/>
                <w:sz w:val="22"/>
                <w:szCs w:val="20"/>
                <w:lang w:eastAsia="en-US"/>
              </w:rPr>
              <w:t>ставке 20% (п. 6 ст. 307 НК РФ) в сроки, установленные п. 1 ст. 287 НК РФ;</w:t>
            </w:r>
          </w:p>
          <w:p w:rsidR="00443833" w:rsidRPr="009C4F8F" w:rsidRDefault="00443833" w:rsidP="009C4F8F">
            <w:pPr>
              <w:pStyle w:val="aff0"/>
              <w:autoSpaceDE w:val="0"/>
              <w:autoSpaceDN w:val="0"/>
              <w:adjustRightInd w:val="0"/>
              <w:ind w:left="356" w:firstLine="567"/>
              <w:jc w:val="both"/>
              <w:rPr>
                <w:rFonts w:eastAsia="Calibri" w:cs="Times New Roman"/>
                <w:sz w:val="22"/>
                <w:szCs w:val="20"/>
                <w:lang w:eastAsia="en-US"/>
              </w:rPr>
            </w:pPr>
          </w:p>
          <w:p w:rsidR="00443833" w:rsidRPr="009C4F8F" w:rsidRDefault="00B140EC" w:rsidP="009C4F8F">
            <w:pPr>
              <w:pStyle w:val="aff0"/>
              <w:tabs>
                <w:tab w:val="left" w:pos="0"/>
              </w:tabs>
              <w:autoSpaceDE w:val="0"/>
              <w:autoSpaceDN w:val="0"/>
              <w:adjustRightInd w:val="0"/>
              <w:ind w:left="0" w:firstLine="567"/>
              <w:jc w:val="both"/>
              <w:rPr>
                <w:rFonts w:ascii="Times New Roman" w:eastAsia="Calibri" w:hAnsi="Times New Roman" w:cs="Times New Roman"/>
                <w:sz w:val="22"/>
                <w:szCs w:val="20"/>
                <w:lang w:eastAsia="en-US"/>
              </w:rPr>
            </w:pPr>
            <w:r w:rsidRPr="009C4F8F">
              <w:rPr>
                <w:rFonts w:ascii="Times New Roman" w:eastAsia="Calibri" w:hAnsi="Times New Roman" w:cs="Times New Roman"/>
                <w:sz w:val="22"/>
                <w:szCs w:val="20"/>
                <w:lang w:eastAsia="en-US"/>
              </w:rPr>
              <w:t>–</w:t>
            </w:r>
            <w:r w:rsidR="00443833" w:rsidRPr="009C4F8F">
              <w:rPr>
                <w:rFonts w:ascii="Times New Roman" w:eastAsia="Calibri" w:hAnsi="Times New Roman" w:cs="Times New Roman"/>
                <w:sz w:val="22"/>
                <w:szCs w:val="20"/>
                <w:lang w:eastAsia="en-US"/>
              </w:rPr>
              <w:t xml:space="preserve"> доходы от </w:t>
            </w:r>
            <w:r w:rsidR="00443833" w:rsidRPr="009C4F8F">
              <w:rPr>
                <w:rFonts w:ascii="Times New Roman" w:eastAsia="Calibri" w:hAnsi="Times New Roman" w:cs="Times New Roman"/>
                <w:i/>
                <w:sz w:val="22"/>
                <w:szCs w:val="20"/>
                <w:lang w:eastAsia="en-US"/>
              </w:rPr>
              <w:t>реализации акций (долей)</w:t>
            </w:r>
            <w:r w:rsidR="00443833" w:rsidRPr="009C4F8F">
              <w:rPr>
                <w:rFonts w:ascii="Times New Roman" w:eastAsia="Calibri" w:hAnsi="Times New Roman" w:cs="Times New Roman"/>
                <w:sz w:val="22"/>
                <w:szCs w:val="20"/>
                <w:lang w:eastAsia="en-US"/>
              </w:rPr>
              <w:t xml:space="preserve"> российских организаций, более 50 процентов</w:t>
            </w:r>
            <w:r w:rsidR="00443833" w:rsidRPr="009C4F8F">
              <w:rPr>
                <w:rFonts w:eastAsia="Calibri" w:cs="Times New Roman"/>
                <w:sz w:val="22"/>
                <w:szCs w:val="20"/>
                <w:lang w:eastAsia="en-US"/>
              </w:rPr>
              <w:t xml:space="preserve"> </w:t>
            </w:r>
            <w:r w:rsidR="00443833" w:rsidRPr="009C4F8F">
              <w:rPr>
                <w:rFonts w:ascii="Times New Roman" w:eastAsia="Calibri" w:hAnsi="Times New Roman" w:cs="Times New Roman"/>
                <w:sz w:val="22"/>
                <w:szCs w:val="20"/>
                <w:lang w:eastAsia="en-US"/>
              </w:rPr>
              <w:t>активов кот</w:t>
            </w:r>
            <w:r w:rsidR="00443833" w:rsidRPr="009C4F8F">
              <w:rPr>
                <w:rFonts w:ascii="Times New Roman" w:eastAsia="Calibri" w:hAnsi="Times New Roman" w:cs="Times New Roman"/>
                <w:sz w:val="22"/>
                <w:szCs w:val="20"/>
                <w:lang w:eastAsia="en-US"/>
              </w:rPr>
              <w:t>о</w:t>
            </w:r>
            <w:r w:rsidR="00443833" w:rsidRPr="009C4F8F">
              <w:rPr>
                <w:rFonts w:ascii="Times New Roman" w:eastAsia="Calibri" w:hAnsi="Times New Roman" w:cs="Times New Roman"/>
                <w:sz w:val="22"/>
                <w:szCs w:val="20"/>
                <w:lang w:eastAsia="en-US"/>
              </w:rPr>
              <w:t>рых состоит из недвижимого имущества, находящегося на территории Российской</w:t>
            </w:r>
            <w:r w:rsidR="00443833" w:rsidRPr="009C4F8F">
              <w:rPr>
                <w:rFonts w:eastAsia="Calibri" w:cs="Times New Roman"/>
                <w:sz w:val="22"/>
                <w:szCs w:val="20"/>
                <w:lang w:eastAsia="en-US"/>
              </w:rPr>
              <w:t xml:space="preserve"> </w:t>
            </w:r>
            <w:r w:rsidR="00443833" w:rsidRPr="009C4F8F">
              <w:rPr>
                <w:rFonts w:ascii="Times New Roman" w:eastAsia="Calibri" w:hAnsi="Times New Roman" w:cs="Times New Roman"/>
                <w:sz w:val="22"/>
                <w:szCs w:val="20"/>
                <w:lang w:eastAsia="en-US"/>
              </w:rPr>
              <w:t>Федерации, а также финансовых инструментов, производных от таких акций (долей), за</w:t>
            </w:r>
            <w:r w:rsidR="00443833" w:rsidRPr="009C4F8F">
              <w:rPr>
                <w:rFonts w:eastAsia="Calibri" w:cs="Times New Roman"/>
                <w:sz w:val="22"/>
                <w:szCs w:val="20"/>
                <w:lang w:eastAsia="en-US"/>
              </w:rPr>
              <w:t xml:space="preserve"> </w:t>
            </w:r>
            <w:r w:rsidR="00443833" w:rsidRPr="009C4F8F">
              <w:rPr>
                <w:rFonts w:ascii="Times New Roman" w:eastAsia="Calibri" w:hAnsi="Times New Roman" w:cs="Times New Roman"/>
                <w:sz w:val="22"/>
                <w:szCs w:val="20"/>
                <w:lang w:eastAsia="en-US"/>
              </w:rPr>
              <w:t>исключением акций, признаваемых обращающимися на организованном рынке ценных бумаг в</w:t>
            </w:r>
            <w:r w:rsidR="00443833" w:rsidRPr="009C4F8F">
              <w:rPr>
                <w:rFonts w:eastAsia="Calibri" w:cs="Times New Roman"/>
                <w:sz w:val="22"/>
                <w:szCs w:val="20"/>
                <w:lang w:eastAsia="en-US"/>
              </w:rPr>
              <w:t xml:space="preserve"> </w:t>
            </w:r>
            <w:r w:rsidR="00443833" w:rsidRPr="009C4F8F">
              <w:rPr>
                <w:rFonts w:ascii="Times New Roman" w:eastAsia="Calibri" w:hAnsi="Times New Roman" w:cs="Times New Roman"/>
                <w:sz w:val="22"/>
                <w:szCs w:val="20"/>
                <w:lang w:eastAsia="en-US"/>
              </w:rPr>
              <w:t>соответствии с пунктом 3 статьи 280 НК РФ Кодекса. , подлежат налогообложению по ставке</w:t>
            </w:r>
            <w:r w:rsidR="00443833" w:rsidRPr="009C4F8F">
              <w:rPr>
                <w:rFonts w:eastAsia="Calibri" w:cs="Times New Roman"/>
                <w:sz w:val="22"/>
                <w:szCs w:val="20"/>
                <w:lang w:eastAsia="en-US"/>
              </w:rPr>
              <w:t xml:space="preserve"> </w:t>
            </w:r>
            <w:r w:rsidR="00443833" w:rsidRPr="009C4F8F">
              <w:rPr>
                <w:rFonts w:ascii="Times New Roman" w:eastAsia="Calibri" w:hAnsi="Times New Roman" w:cs="Times New Roman"/>
                <w:sz w:val="22"/>
                <w:szCs w:val="20"/>
                <w:lang w:eastAsia="en-US"/>
              </w:rPr>
              <w:t>20% (</w:t>
            </w:r>
            <w:proofErr w:type="spellStart"/>
            <w:r w:rsidR="00443833" w:rsidRPr="009C4F8F">
              <w:rPr>
                <w:rFonts w:ascii="Times New Roman" w:eastAsia="Calibri" w:hAnsi="Times New Roman" w:cs="Times New Roman"/>
                <w:sz w:val="22"/>
                <w:szCs w:val="20"/>
                <w:lang w:eastAsia="en-US"/>
              </w:rPr>
              <w:t>пп</w:t>
            </w:r>
            <w:proofErr w:type="spellEnd"/>
            <w:r w:rsidR="00443833" w:rsidRPr="009C4F8F">
              <w:rPr>
                <w:rFonts w:ascii="Times New Roman" w:eastAsia="Calibri" w:hAnsi="Times New Roman" w:cs="Times New Roman"/>
                <w:sz w:val="22"/>
                <w:szCs w:val="20"/>
                <w:lang w:eastAsia="en-US"/>
              </w:rPr>
              <w:t xml:space="preserve">. 1 п. 2 ст. 284 НК РФ, </w:t>
            </w:r>
            <w:proofErr w:type="spellStart"/>
            <w:r w:rsidR="00443833" w:rsidRPr="009C4F8F">
              <w:rPr>
                <w:rFonts w:ascii="Times New Roman" w:eastAsia="Calibri" w:hAnsi="Times New Roman" w:cs="Times New Roman"/>
                <w:sz w:val="22"/>
                <w:szCs w:val="20"/>
                <w:lang w:eastAsia="en-US"/>
              </w:rPr>
              <w:t>пп</w:t>
            </w:r>
            <w:proofErr w:type="spellEnd"/>
            <w:r w:rsidR="00443833" w:rsidRPr="009C4F8F">
              <w:rPr>
                <w:rFonts w:ascii="Times New Roman" w:eastAsia="Calibri" w:hAnsi="Times New Roman" w:cs="Times New Roman"/>
                <w:sz w:val="22"/>
                <w:szCs w:val="20"/>
                <w:lang w:eastAsia="en-US"/>
              </w:rPr>
              <w:t>. 5 п. 1 ст. 309 НК РФ). Налог исчисляется и удерживается</w:t>
            </w:r>
            <w:r w:rsidR="00443833" w:rsidRPr="009C4F8F">
              <w:rPr>
                <w:rFonts w:eastAsia="Calibri" w:cs="Times New Roman"/>
                <w:sz w:val="22"/>
                <w:szCs w:val="20"/>
                <w:lang w:eastAsia="en-US"/>
              </w:rPr>
              <w:t xml:space="preserve"> </w:t>
            </w:r>
            <w:r w:rsidR="00443833" w:rsidRPr="009C4F8F">
              <w:rPr>
                <w:rFonts w:ascii="Times New Roman" w:eastAsia="Calibri" w:hAnsi="Times New Roman" w:cs="Times New Roman"/>
                <w:sz w:val="22"/>
                <w:szCs w:val="20"/>
                <w:lang w:eastAsia="en-US"/>
              </w:rPr>
              <w:t>российской организацией, выплачивающей доход.</w:t>
            </w:r>
            <w:r w:rsidR="00443833" w:rsidRPr="009C4F8F">
              <w:rPr>
                <w:rFonts w:eastAsia="Calibri" w:cs="Times New Roman"/>
                <w:sz w:val="22"/>
                <w:szCs w:val="20"/>
                <w:lang w:eastAsia="en-US"/>
              </w:rPr>
              <w:t xml:space="preserve"> </w:t>
            </w:r>
            <w:r w:rsidR="00443833" w:rsidRPr="009C4F8F">
              <w:rPr>
                <w:rFonts w:ascii="Times New Roman" w:eastAsia="Calibri" w:hAnsi="Times New Roman" w:cs="Times New Roman"/>
                <w:sz w:val="22"/>
                <w:szCs w:val="20"/>
                <w:lang w:eastAsia="en-US"/>
              </w:rPr>
              <w:t>При этом доходы от реализации на</w:t>
            </w:r>
            <w:r w:rsidR="00443833" w:rsidRPr="009C4F8F">
              <w:rPr>
                <w:rFonts w:eastAsia="Calibri" w:cs="Times New Roman"/>
                <w:sz w:val="22"/>
                <w:szCs w:val="20"/>
                <w:lang w:eastAsia="en-US"/>
              </w:rPr>
              <w:t xml:space="preserve"> </w:t>
            </w:r>
            <w:r w:rsidR="00443833" w:rsidRPr="009C4F8F">
              <w:rPr>
                <w:rFonts w:ascii="Times New Roman" w:eastAsia="Calibri" w:hAnsi="Times New Roman" w:cs="Times New Roman"/>
                <w:sz w:val="22"/>
                <w:szCs w:val="20"/>
                <w:lang w:eastAsia="en-US"/>
              </w:rPr>
              <w:t>иностранных биржах (у иностранных организаторов торговли) ценных бумаг или пр</w:t>
            </w:r>
            <w:r w:rsidR="00443833" w:rsidRPr="009C4F8F">
              <w:rPr>
                <w:rFonts w:ascii="Times New Roman" w:eastAsia="Calibri" w:hAnsi="Times New Roman" w:cs="Times New Roman"/>
                <w:sz w:val="22"/>
                <w:szCs w:val="20"/>
                <w:lang w:eastAsia="en-US"/>
              </w:rPr>
              <w:t>о</w:t>
            </w:r>
            <w:r w:rsidR="00443833" w:rsidRPr="009C4F8F">
              <w:rPr>
                <w:rFonts w:ascii="Times New Roman" w:eastAsia="Calibri" w:hAnsi="Times New Roman" w:cs="Times New Roman"/>
                <w:sz w:val="22"/>
                <w:szCs w:val="20"/>
                <w:lang w:eastAsia="en-US"/>
              </w:rPr>
              <w:t>изводных</w:t>
            </w:r>
            <w:r w:rsidR="00443833" w:rsidRPr="009C4F8F">
              <w:rPr>
                <w:rFonts w:eastAsia="Calibri" w:cs="Times New Roman"/>
                <w:sz w:val="22"/>
                <w:szCs w:val="20"/>
                <w:lang w:eastAsia="en-US"/>
              </w:rPr>
              <w:t xml:space="preserve"> </w:t>
            </w:r>
            <w:r w:rsidR="00443833" w:rsidRPr="009C4F8F">
              <w:rPr>
                <w:rFonts w:ascii="Times New Roman" w:eastAsia="Calibri" w:hAnsi="Times New Roman" w:cs="Times New Roman"/>
                <w:sz w:val="22"/>
                <w:szCs w:val="20"/>
                <w:lang w:eastAsia="en-US"/>
              </w:rPr>
              <w:t>от них финансовых инструментов, обращающихся на этих биржах, не признаются доходами от</w:t>
            </w:r>
            <w:r w:rsidR="00443833" w:rsidRPr="009C4F8F">
              <w:rPr>
                <w:rFonts w:eastAsia="Calibri" w:cs="Times New Roman"/>
                <w:sz w:val="22"/>
                <w:szCs w:val="20"/>
                <w:lang w:eastAsia="en-US"/>
              </w:rPr>
              <w:t xml:space="preserve"> </w:t>
            </w:r>
            <w:r w:rsidR="00443833" w:rsidRPr="009C4F8F">
              <w:rPr>
                <w:rFonts w:ascii="Times New Roman" w:eastAsia="Calibri" w:hAnsi="Times New Roman" w:cs="Times New Roman"/>
                <w:sz w:val="22"/>
                <w:szCs w:val="20"/>
                <w:lang w:eastAsia="en-US"/>
              </w:rPr>
              <w:lastRenderedPageBreak/>
              <w:t>ис</w:t>
            </w:r>
            <w:r w:rsidR="00443833" w:rsidRPr="009C4F8F">
              <w:rPr>
                <w:rFonts w:eastAsia="Calibri" w:cs="Times New Roman"/>
                <w:sz w:val="22"/>
                <w:szCs w:val="20"/>
                <w:lang w:eastAsia="en-US"/>
              </w:rPr>
              <w:t>точников в Российской Федерации.</w:t>
            </w:r>
          </w:p>
          <w:p w:rsidR="00443833" w:rsidRPr="009C4F8F" w:rsidRDefault="00443833" w:rsidP="009C4F8F">
            <w:pPr>
              <w:autoSpaceDE w:val="0"/>
              <w:autoSpaceDN w:val="0"/>
              <w:adjustRightInd w:val="0"/>
              <w:ind w:firstLine="567"/>
              <w:jc w:val="both"/>
              <w:rPr>
                <w:rFonts w:eastAsia="Calibri"/>
                <w:sz w:val="22"/>
                <w:szCs w:val="20"/>
                <w:lang w:eastAsia="en-US"/>
              </w:rPr>
            </w:pPr>
          </w:p>
          <w:p w:rsidR="00443833" w:rsidRPr="00412DDB" w:rsidRDefault="00443833" w:rsidP="009C4F8F">
            <w:pPr>
              <w:autoSpaceDE w:val="0"/>
              <w:autoSpaceDN w:val="0"/>
              <w:adjustRightInd w:val="0"/>
              <w:ind w:firstLine="567"/>
              <w:jc w:val="both"/>
            </w:pPr>
            <w:r w:rsidRPr="009C4F8F">
              <w:rPr>
                <w:rFonts w:eastAsia="Calibri"/>
                <w:sz w:val="22"/>
                <w:szCs w:val="20"/>
                <w:lang w:eastAsia="en-US"/>
              </w:rPr>
              <w:t>Доходы от реализации иных ценных бумаг, полученные иностранной организацией (если получ</w:t>
            </w:r>
            <w:r w:rsidRPr="009C4F8F">
              <w:rPr>
                <w:rFonts w:eastAsia="Calibri"/>
                <w:sz w:val="22"/>
                <w:szCs w:val="20"/>
                <w:lang w:eastAsia="en-US"/>
              </w:rPr>
              <w:t>е</w:t>
            </w:r>
            <w:r w:rsidRPr="009C4F8F">
              <w:rPr>
                <w:rFonts w:eastAsia="Calibri"/>
                <w:sz w:val="22"/>
                <w:szCs w:val="20"/>
                <w:lang w:eastAsia="en-US"/>
              </w:rPr>
              <w:t>ние таких доходов не приводит к образованию постоянного представительства иностранной организации для целей налогообложения в РФ в соответствии со ст. 306 НК РФ), обложению налогом у источника выплаты в РФ не подлежат (п. 2 ст. 309 НК РФ). При этом постоянное представительство исчисляет и уплачивает налог самостоятельно по ставке 20% (п. 6 ст. 307 НК РФ) в сроки, установленные п. 1 ст. 287 НК РФ</w:t>
            </w:r>
          </w:p>
        </w:tc>
      </w:tr>
    </w:tbl>
    <w:p w:rsidR="00443833" w:rsidRPr="00412DDB" w:rsidRDefault="00443833" w:rsidP="00443833">
      <w:pPr>
        <w:pStyle w:val="em-4"/>
      </w:pPr>
    </w:p>
    <w:p w:rsidR="00443833" w:rsidRPr="00412DDB" w:rsidRDefault="00443833" w:rsidP="00443833">
      <w:pPr>
        <w:pStyle w:val="em-1"/>
      </w:pPr>
      <w:bookmarkStart w:id="147" w:name="_Toc364086381"/>
      <w:bookmarkStart w:id="148" w:name="_Toc411501838"/>
      <w:r w:rsidRPr="00412DDB">
        <w:t>8.8. Сведения об объявленных (начисленных) и о выплаченных дивидендах по акциям креди</w:t>
      </w:r>
      <w:r w:rsidRPr="00412DDB">
        <w:t>т</w:t>
      </w:r>
      <w:r w:rsidRPr="00412DDB">
        <w:t xml:space="preserve">ной организации </w:t>
      </w:r>
      <w:r w:rsidR="00B140EC">
        <w:t>–</w:t>
      </w:r>
      <w:r w:rsidRPr="00412DDB">
        <w:t xml:space="preserve"> эмитента, а также о доходах по облигациям кредитной организации </w:t>
      </w:r>
      <w:r w:rsidR="00B140EC">
        <w:t>–</w:t>
      </w:r>
      <w:r w:rsidRPr="00412DDB">
        <w:t xml:space="preserve"> эмитента</w:t>
      </w:r>
      <w:bookmarkEnd w:id="147"/>
      <w:bookmarkEnd w:id="148"/>
      <w:r w:rsidRPr="00412DDB">
        <w:rPr>
          <w:rStyle w:val="af0"/>
          <w:vanish/>
        </w:rPr>
        <w:footnoteReference w:id="108"/>
      </w:r>
    </w:p>
    <w:p w:rsidR="00443833" w:rsidRPr="00412DDB" w:rsidRDefault="00443833" w:rsidP="00443833">
      <w:pPr>
        <w:pStyle w:val="em-4"/>
      </w:pPr>
    </w:p>
    <w:p w:rsidR="00443833" w:rsidRPr="00412DDB" w:rsidRDefault="00443833" w:rsidP="00443833">
      <w:pPr>
        <w:pStyle w:val="em-7"/>
      </w:pPr>
      <w:bookmarkStart w:id="149" w:name="_Toc364086382"/>
      <w:bookmarkStart w:id="150" w:name="_Toc411501839"/>
      <w:r w:rsidRPr="00412DDB">
        <w:t xml:space="preserve">8.8.1. Сведения об объявленных и выплаченных дивидендах по акциям кредитной организации </w:t>
      </w:r>
      <w:r w:rsidR="00B140EC">
        <w:t>–</w:t>
      </w:r>
      <w:r w:rsidRPr="00412DDB">
        <w:t xml:space="preserve"> эмитента</w:t>
      </w:r>
      <w:bookmarkEnd w:id="149"/>
      <w:bookmarkEnd w:id="150"/>
      <w:r w:rsidRPr="00412DDB">
        <w:rPr>
          <w:rStyle w:val="af0"/>
          <w:vanish/>
        </w:rPr>
        <w:footnoteReference w:id="109"/>
      </w:r>
    </w:p>
    <w:p w:rsidR="00443833" w:rsidRPr="00412DDB" w:rsidRDefault="00443833" w:rsidP="00443833">
      <w:pPr>
        <w:pStyle w:val="prilozhenie"/>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5"/>
        <w:gridCol w:w="5529"/>
      </w:tblGrid>
      <w:tr w:rsidR="00443833" w:rsidRPr="00412DDB" w:rsidTr="009C4F8F">
        <w:tc>
          <w:tcPr>
            <w:tcW w:w="4785" w:type="dxa"/>
          </w:tcPr>
          <w:p w:rsidR="00443833" w:rsidRPr="00412DDB" w:rsidRDefault="00443833" w:rsidP="00443833">
            <w:pPr>
              <w:pStyle w:val="prilozhenie"/>
              <w:ind w:firstLine="0"/>
              <w:jc w:val="center"/>
              <w:rPr>
                <w:b/>
                <w:sz w:val="22"/>
                <w:szCs w:val="22"/>
              </w:rPr>
            </w:pPr>
            <w:r w:rsidRPr="00412DDB">
              <w:rPr>
                <w:b/>
                <w:sz w:val="22"/>
                <w:szCs w:val="22"/>
              </w:rPr>
              <w:t>Наименование показателя</w:t>
            </w:r>
          </w:p>
        </w:tc>
        <w:tc>
          <w:tcPr>
            <w:tcW w:w="5529" w:type="dxa"/>
          </w:tcPr>
          <w:p w:rsidR="00443833" w:rsidRPr="00412DDB" w:rsidRDefault="00443833" w:rsidP="00443833">
            <w:pPr>
              <w:pStyle w:val="prilozhenie"/>
              <w:ind w:firstLine="0"/>
              <w:jc w:val="center"/>
              <w:rPr>
                <w:b/>
                <w:sz w:val="22"/>
                <w:szCs w:val="22"/>
              </w:rPr>
            </w:pPr>
            <w:r w:rsidRPr="00412DDB">
              <w:rPr>
                <w:b/>
                <w:sz w:val="22"/>
                <w:szCs w:val="22"/>
              </w:rPr>
              <w:t>Отчетный период</w:t>
            </w:r>
            <w:r w:rsidR="00B140EC">
              <w:rPr>
                <w:b/>
                <w:sz w:val="22"/>
                <w:szCs w:val="22"/>
              </w:rPr>
              <w:t>–</w:t>
            </w:r>
            <w:r w:rsidRPr="00412DDB">
              <w:rPr>
                <w:b/>
                <w:sz w:val="22"/>
                <w:szCs w:val="22"/>
              </w:rPr>
              <w:t xml:space="preserve"> 2007 год</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Категория акций, для привилегированных а</w:t>
            </w:r>
            <w:r w:rsidRPr="00412DDB">
              <w:rPr>
                <w:sz w:val="22"/>
                <w:szCs w:val="22"/>
              </w:rPr>
              <w:t>к</w:t>
            </w:r>
            <w:r w:rsidRPr="00412DDB">
              <w:rPr>
                <w:sz w:val="22"/>
                <w:szCs w:val="22"/>
              </w:rPr>
              <w:t>ций – тип</w:t>
            </w:r>
          </w:p>
        </w:tc>
        <w:tc>
          <w:tcPr>
            <w:tcW w:w="5529" w:type="dxa"/>
          </w:tcPr>
          <w:p w:rsidR="00443833" w:rsidRPr="00412DDB" w:rsidRDefault="00443833" w:rsidP="00443833">
            <w:pPr>
              <w:jc w:val="center"/>
              <w:rPr>
                <w:b/>
                <w:sz w:val="20"/>
                <w:szCs w:val="20"/>
              </w:rPr>
            </w:pPr>
            <w:r w:rsidRPr="00412DDB">
              <w:rPr>
                <w:b/>
                <w:sz w:val="20"/>
                <w:szCs w:val="20"/>
              </w:rPr>
              <w:t>Обыкновенные именные бездокументарные;</w:t>
            </w:r>
          </w:p>
          <w:p w:rsidR="00443833" w:rsidRPr="00412DDB" w:rsidRDefault="00443833" w:rsidP="00443833">
            <w:pPr>
              <w:pStyle w:val="prilozhenie"/>
              <w:ind w:firstLine="0"/>
              <w:rPr>
                <w:b/>
                <w:sz w:val="22"/>
                <w:szCs w:val="22"/>
              </w:rPr>
            </w:pPr>
            <w:r w:rsidRPr="00412DDB">
              <w:rPr>
                <w:b/>
                <w:sz w:val="20"/>
              </w:rPr>
              <w:t>Привилегированные именные бездокументарные С опр</w:t>
            </w:r>
            <w:r w:rsidRPr="00412DDB">
              <w:rPr>
                <w:b/>
                <w:sz w:val="20"/>
              </w:rPr>
              <w:t>е</w:t>
            </w:r>
            <w:r w:rsidRPr="00412DDB">
              <w:rPr>
                <w:b/>
                <w:sz w:val="20"/>
              </w:rPr>
              <w:t>деленным размером дивидендов </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 xml:space="preserve">Орган управления кредитной организации </w:t>
            </w:r>
            <w:r w:rsidR="00B140EC">
              <w:rPr>
                <w:sz w:val="22"/>
                <w:szCs w:val="22"/>
              </w:rPr>
              <w:t>–</w:t>
            </w:r>
            <w:r w:rsidRPr="00412DDB">
              <w:rPr>
                <w:sz w:val="22"/>
                <w:szCs w:val="22"/>
              </w:rPr>
              <w:t xml:space="preserve"> эмитента, принявший решение об объявлении дивидендов, дата принятия такого решения, д</w:t>
            </w:r>
            <w:r w:rsidRPr="00412DDB">
              <w:rPr>
                <w:sz w:val="22"/>
                <w:szCs w:val="22"/>
              </w:rPr>
              <w:t>а</w:t>
            </w:r>
            <w:r w:rsidRPr="00412DDB">
              <w:rPr>
                <w:sz w:val="22"/>
                <w:szCs w:val="22"/>
              </w:rPr>
              <w:t>та составления и номер протокола собрания (з</w:t>
            </w:r>
            <w:r w:rsidRPr="00412DDB">
              <w:rPr>
                <w:sz w:val="22"/>
                <w:szCs w:val="22"/>
              </w:rPr>
              <w:t>а</w:t>
            </w:r>
            <w:r w:rsidRPr="00412DDB">
              <w:rPr>
                <w:sz w:val="22"/>
                <w:szCs w:val="22"/>
              </w:rPr>
              <w:t>седания) органа управления кредитной орган</w:t>
            </w:r>
            <w:r w:rsidRPr="00412DDB">
              <w:rPr>
                <w:sz w:val="22"/>
                <w:szCs w:val="22"/>
              </w:rPr>
              <w:t>и</w:t>
            </w:r>
            <w:r w:rsidRPr="00412DDB">
              <w:rPr>
                <w:sz w:val="22"/>
                <w:szCs w:val="22"/>
              </w:rPr>
              <w:t xml:space="preserve">зации </w:t>
            </w:r>
            <w:r w:rsidR="00B140EC">
              <w:rPr>
                <w:sz w:val="22"/>
                <w:szCs w:val="22"/>
              </w:rPr>
              <w:t>–</w:t>
            </w:r>
            <w:r w:rsidRPr="00412DDB">
              <w:rPr>
                <w:sz w:val="22"/>
                <w:szCs w:val="22"/>
              </w:rPr>
              <w:t xml:space="preserve"> эмитента, на котором принято такое решение</w:t>
            </w:r>
          </w:p>
        </w:tc>
        <w:tc>
          <w:tcPr>
            <w:tcW w:w="5529" w:type="dxa"/>
          </w:tcPr>
          <w:p w:rsidR="00443833" w:rsidRPr="00412DDB" w:rsidRDefault="00443833" w:rsidP="00443833">
            <w:pPr>
              <w:pStyle w:val="33"/>
              <w:jc w:val="center"/>
              <w:rPr>
                <w:sz w:val="20"/>
              </w:rPr>
            </w:pPr>
            <w:r w:rsidRPr="00412DDB">
              <w:rPr>
                <w:sz w:val="20"/>
              </w:rPr>
              <w:t>Годовое Общее собрание акционеров</w:t>
            </w:r>
          </w:p>
          <w:p w:rsidR="00443833" w:rsidRPr="00412DDB" w:rsidRDefault="00443833" w:rsidP="00443833">
            <w:pPr>
              <w:pStyle w:val="prilozhenie"/>
              <w:ind w:firstLine="0"/>
              <w:jc w:val="center"/>
              <w:rPr>
                <w:sz w:val="20"/>
              </w:rPr>
            </w:pPr>
            <w:r w:rsidRPr="00412DDB">
              <w:rPr>
                <w:sz w:val="20"/>
              </w:rPr>
              <w:t>Дата принятия решения 27.06.2008</w:t>
            </w:r>
          </w:p>
          <w:p w:rsidR="00443833" w:rsidRPr="00412DDB" w:rsidRDefault="00443833" w:rsidP="00443833">
            <w:pPr>
              <w:pStyle w:val="prilozhenie"/>
              <w:ind w:firstLine="0"/>
              <w:jc w:val="center"/>
              <w:rPr>
                <w:sz w:val="20"/>
              </w:rPr>
            </w:pPr>
          </w:p>
          <w:p w:rsidR="00443833" w:rsidRPr="00412DDB" w:rsidRDefault="00443833" w:rsidP="00443833">
            <w:pPr>
              <w:pStyle w:val="prilozhenie"/>
              <w:ind w:firstLine="0"/>
              <w:jc w:val="center"/>
              <w:rPr>
                <w:sz w:val="22"/>
                <w:szCs w:val="22"/>
              </w:rPr>
            </w:pPr>
            <w:r w:rsidRPr="00412DDB">
              <w:rPr>
                <w:sz w:val="20"/>
              </w:rPr>
              <w:t>Протокол № 50 от 03.07.2008 года</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Размер объявленных дивидендов в расчете на одну акцию, руб.</w:t>
            </w:r>
          </w:p>
        </w:tc>
        <w:tc>
          <w:tcPr>
            <w:tcW w:w="5529" w:type="dxa"/>
          </w:tcPr>
          <w:p w:rsidR="00443833" w:rsidRPr="00412DDB" w:rsidRDefault="00443833" w:rsidP="00443833">
            <w:pPr>
              <w:jc w:val="both"/>
              <w:rPr>
                <w:sz w:val="18"/>
                <w:szCs w:val="18"/>
              </w:rPr>
            </w:pPr>
            <w:r w:rsidRPr="00412DDB">
              <w:rPr>
                <w:sz w:val="18"/>
                <w:szCs w:val="18"/>
              </w:rPr>
              <w:t>Размер дивиденда на одну привилегированную акцию составляет 45 долларов США (5% от валютной стоимости акций в 900, 01 доллара США  на момент их размещения). Оплата производится в рублях по курсу рубля к доллару США 08 мая 2008 года   –  23,7523 руб./долл.</w:t>
            </w:r>
          </w:p>
          <w:p w:rsidR="00443833" w:rsidRPr="00412DDB" w:rsidRDefault="00443833" w:rsidP="00443833">
            <w:pPr>
              <w:jc w:val="both"/>
              <w:rPr>
                <w:sz w:val="18"/>
                <w:szCs w:val="18"/>
              </w:rPr>
            </w:pPr>
            <w:r w:rsidRPr="00412DDB">
              <w:rPr>
                <w:sz w:val="18"/>
                <w:szCs w:val="18"/>
              </w:rPr>
              <w:t>Размер дивиденда на одну привилегированную акцию составляет 1 068 руб. 85 коп.</w:t>
            </w:r>
          </w:p>
          <w:p w:rsidR="00443833" w:rsidRPr="00412DDB" w:rsidRDefault="00443833" w:rsidP="00443833">
            <w:pPr>
              <w:pStyle w:val="prilozhenie"/>
              <w:ind w:firstLine="0"/>
              <w:rPr>
                <w:sz w:val="18"/>
                <w:szCs w:val="18"/>
              </w:rPr>
            </w:pPr>
            <w:r w:rsidRPr="00412DDB">
              <w:rPr>
                <w:sz w:val="18"/>
                <w:szCs w:val="18"/>
              </w:rPr>
              <w:t xml:space="preserve">Размер дивиденда на одну обыкновенную акцию составляет 243 руб. 94  коп.        </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Размер объявленных дивидендов в совокупн</w:t>
            </w:r>
            <w:r w:rsidRPr="00412DDB">
              <w:rPr>
                <w:sz w:val="22"/>
                <w:szCs w:val="22"/>
              </w:rPr>
              <w:t>о</w:t>
            </w:r>
            <w:r w:rsidRPr="00412DDB">
              <w:rPr>
                <w:sz w:val="22"/>
                <w:szCs w:val="22"/>
              </w:rPr>
              <w:t xml:space="preserve">сти по всем акциям данной категории (типа), руб. </w:t>
            </w:r>
          </w:p>
        </w:tc>
        <w:tc>
          <w:tcPr>
            <w:tcW w:w="5529" w:type="dxa"/>
            <w:vAlign w:val="center"/>
          </w:tcPr>
          <w:p w:rsidR="00443833" w:rsidRPr="00412DDB" w:rsidRDefault="00443833" w:rsidP="00443833">
            <w:pPr>
              <w:rPr>
                <w:sz w:val="20"/>
                <w:szCs w:val="20"/>
              </w:rPr>
            </w:pPr>
            <w:r w:rsidRPr="00412DDB">
              <w:rPr>
                <w:sz w:val="20"/>
                <w:szCs w:val="20"/>
              </w:rPr>
              <w:t xml:space="preserve">Размер объявленных (начисленных) дивидендов  266 963 450 руб., в </w:t>
            </w:r>
            <w:proofErr w:type="spellStart"/>
            <w:r w:rsidRPr="00412DDB">
              <w:rPr>
                <w:sz w:val="20"/>
                <w:szCs w:val="20"/>
              </w:rPr>
              <w:t>т.ч</w:t>
            </w:r>
            <w:proofErr w:type="spellEnd"/>
            <w:r w:rsidRPr="00412DDB">
              <w:rPr>
                <w:sz w:val="20"/>
                <w:szCs w:val="20"/>
              </w:rPr>
              <w:t>.:</w:t>
            </w:r>
          </w:p>
          <w:p w:rsidR="00443833" w:rsidRPr="00412DDB" w:rsidRDefault="00443833" w:rsidP="00443833">
            <w:pPr>
              <w:rPr>
                <w:sz w:val="20"/>
                <w:szCs w:val="20"/>
              </w:rPr>
            </w:pPr>
            <w:r w:rsidRPr="00412DDB">
              <w:rPr>
                <w:sz w:val="20"/>
                <w:szCs w:val="20"/>
              </w:rPr>
              <w:t xml:space="preserve">по   привилегированным акциям  составляет </w:t>
            </w:r>
          </w:p>
          <w:p w:rsidR="00443833" w:rsidRPr="00412DDB" w:rsidRDefault="00443833" w:rsidP="00443833">
            <w:pPr>
              <w:rPr>
                <w:sz w:val="20"/>
                <w:szCs w:val="20"/>
              </w:rPr>
            </w:pPr>
            <w:r w:rsidRPr="00412DDB">
              <w:rPr>
                <w:sz w:val="20"/>
                <w:szCs w:val="20"/>
              </w:rPr>
              <w:t>1 068 850 рублей.</w:t>
            </w:r>
          </w:p>
          <w:p w:rsidR="00443833" w:rsidRPr="00412DDB" w:rsidRDefault="00443833" w:rsidP="00443833">
            <w:pPr>
              <w:rPr>
                <w:sz w:val="20"/>
                <w:szCs w:val="20"/>
              </w:rPr>
            </w:pPr>
            <w:r w:rsidRPr="00412DDB">
              <w:rPr>
                <w:sz w:val="20"/>
                <w:szCs w:val="20"/>
              </w:rPr>
              <w:t>по обыкновенным акциям составляет</w:t>
            </w:r>
          </w:p>
          <w:p w:rsidR="00443833" w:rsidRPr="00412DDB" w:rsidRDefault="00443833" w:rsidP="00443833">
            <w:pPr>
              <w:rPr>
                <w:sz w:val="20"/>
                <w:szCs w:val="20"/>
              </w:rPr>
            </w:pPr>
            <w:r w:rsidRPr="00412DDB">
              <w:rPr>
                <w:sz w:val="20"/>
                <w:szCs w:val="20"/>
              </w:rPr>
              <w:t>265 894 600 рублей.</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Дата составления списка лиц, имеющих право на получение дивидендов</w:t>
            </w:r>
          </w:p>
        </w:tc>
        <w:tc>
          <w:tcPr>
            <w:tcW w:w="5529" w:type="dxa"/>
          </w:tcPr>
          <w:p w:rsidR="00443833" w:rsidRPr="00412DDB" w:rsidRDefault="00443833" w:rsidP="00443833">
            <w:pPr>
              <w:pStyle w:val="prilozhenie"/>
              <w:ind w:firstLine="0"/>
              <w:jc w:val="center"/>
              <w:rPr>
                <w:sz w:val="22"/>
                <w:szCs w:val="22"/>
              </w:rPr>
            </w:pPr>
            <w:r w:rsidRPr="00412DDB">
              <w:rPr>
                <w:sz w:val="22"/>
                <w:szCs w:val="22"/>
              </w:rPr>
              <w:t>16.05.2008</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Отчетный период (год, квартал), за который (по итогам которого) выплачиваются (выплачив</w:t>
            </w:r>
            <w:r w:rsidRPr="00412DDB">
              <w:rPr>
                <w:sz w:val="22"/>
                <w:szCs w:val="22"/>
              </w:rPr>
              <w:t>а</w:t>
            </w:r>
            <w:r w:rsidRPr="00412DDB">
              <w:rPr>
                <w:sz w:val="22"/>
                <w:szCs w:val="22"/>
              </w:rPr>
              <w:t>лись) объявленные дивиденды</w:t>
            </w:r>
          </w:p>
        </w:tc>
        <w:tc>
          <w:tcPr>
            <w:tcW w:w="5529" w:type="dxa"/>
          </w:tcPr>
          <w:p w:rsidR="00443833" w:rsidRPr="00412DDB" w:rsidRDefault="00443833" w:rsidP="00443833">
            <w:pPr>
              <w:pStyle w:val="prilozhenie"/>
              <w:ind w:firstLine="0"/>
              <w:jc w:val="center"/>
              <w:rPr>
                <w:sz w:val="22"/>
                <w:szCs w:val="22"/>
              </w:rPr>
            </w:pPr>
            <w:r w:rsidRPr="00412DDB">
              <w:rPr>
                <w:sz w:val="22"/>
                <w:szCs w:val="22"/>
              </w:rPr>
              <w:t>2007 год</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Установленный срок (дата) выплаты объявле</w:t>
            </w:r>
            <w:r w:rsidRPr="00412DDB">
              <w:rPr>
                <w:sz w:val="22"/>
                <w:szCs w:val="22"/>
              </w:rPr>
              <w:t>н</w:t>
            </w:r>
            <w:r w:rsidRPr="00412DDB">
              <w:rPr>
                <w:sz w:val="22"/>
                <w:szCs w:val="22"/>
              </w:rPr>
              <w:t>ных дивидендов</w:t>
            </w:r>
          </w:p>
        </w:tc>
        <w:tc>
          <w:tcPr>
            <w:tcW w:w="5529" w:type="dxa"/>
          </w:tcPr>
          <w:p w:rsidR="00443833" w:rsidRPr="00412DDB" w:rsidRDefault="00443833" w:rsidP="00443833">
            <w:pPr>
              <w:pStyle w:val="prilozhenie"/>
              <w:ind w:firstLine="0"/>
              <w:rPr>
                <w:sz w:val="22"/>
                <w:szCs w:val="22"/>
              </w:rPr>
            </w:pPr>
            <w:r w:rsidRPr="00412DDB">
              <w:rPr>
                <w:sz w:val="20"/>
              </w:rPr>
              <w:t>не позднее 60 дней со дня принятия Общим собранием акц</w:t>
            </w:r>
            <w:r w:rsidRPr="00412DDB">
              <w:rPr>
                <w:sz w:val="20"/>
              </w:rPr>
              <w:t>и</w:t>
            </w:r>
            <w:r w:rsidRPr="00412DDB">
              <w:rPr>
                <w:sz w:val="20"/>
              </w:rPr>
              <w:t>онеров решения о выплате дивидендов.</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Форма выплаты объявленных дивидендов (д</w:t>
            </w:r>
            <w:r w:rsidRPr="00412DDB">
              <w:rPr>
                <w:sz w:val="22"/>
                <w:szCs w:val="22"/>
              </w:rPr>
              <w:t>е</w:t>
            </w:r>
            <w:r w:rsidRPr="00412DDB">
              <w:rPr>
                <w:sz w:val="22"/>
                <w:szCs w:val="22"/>
              </w:rPr>
              <w:t>нежные средства, иное имущество)</w:t>
            </w:r>
          </w:p>
        </w:tc>
        <w:tc>
          <w:tcPr>
            <w:tcW w:w="5529" w:type="dxa"/>
          </w:tcPr>
          <w:p w:rsidR="00443833" w:rsidRPr="00412DDB" w:rsidRDefault="00443833" w:rsidP="00443833">
            <w:pPr>
              <w:pStyle w:val="prilozhenie"/>
              <w:ind w:firstLine="0"/>
              <w:rPr>
                <w:sz w:val="22"/>
                <w:szCs w:val="22"/>
              </w:rPr>
            </w:pPr>
            <w:r w:rsidRPr="00412DDB">
              <w:rPr>
                <w:sz w:val="20"/>
              </w:rPr>
              <w:t>Денежные средства</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Источник выплаты объявленных дивидендов (чистая прибыль отчетного года, нераспред</w:t>
            </w:r>
            <w:r w:rsidRPr="00412DDB">
              <w:rPr>
                <w:sz w:val="22"/>
                <w:szCs w:val="22"/>
              </w:rPr>
              <w:t>е</w:t>
            </w:r>
            <w:r w:rsidRPr="00412DDB">
              <w:rPr>
                <w:sz w:val="22"/>
                <w:szCs w:val="22"/>
              </w:rPr>
              <w:t>ленная чистая прибыль прошлых лет, специал</w:t>
            </w:r>
            <w:r w:rsidRPr="00412DDB">
              <w:rPr>
                <w:sz w:val="22"/>
                <w:szCs w:val="22"/>
              </w:rPr>
              <w:t>ь</w:t>
            </w:r>
            <w:r w:rsidRPr="00412DDB">
              <w:rPr>
                <w:sz w:val="22"/>
                <w:szCs w:val="22"/>
              </w:rPr>
              <w:t>ный фонд)</w:t>
            </w:r>
          </w:p>
        </w:tc>
        <w:tc>
          <w:tcPr>
            <w:tcW w:w="5529" w:type="dxa"/>
          </w:tcPr>
          <w:p w:rsidR="00443833" w:rsidRPr="00412DDB" w:rsidRDefault="00443833" w:rsidP="00443833">
            <w:pPr>
              <w:pStyle w:val="prilozhenie"/>
              <w:ind w:firstLine="0"/>
              <w:rPr>
                <w:sz w:val="22"/>
                <w:szCs w:val="22"/>
              </w:rPr>
            </w:pPr>
            <w:r w:rsidRPr="00412DDB">
              <w:rPr>
                <w:sz w:val="22"/>
                <w:szCs w:val="22"/>
              </w:rPr>
              <w:t>нераспределенная чистая прибыль прошлых лет</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Доля объявленных дивидендов в чистой приб</w:t>
            </w:r>
            <w:r w:rsidRPr="00412DDB">
              <w:rPr>
                <w:sz w:val="22"/>
                <w:szCs w:val="22"/>
              </w:rPr>
              <w:t>ы</w:t>
            </w:r>
            <w:r w:rsidRPr="00412DDB">
              <w:rPr>
                <w:sz w:val="22"/>
                <w:szCs w:val="22"/>
              </w:rPr>
              <w:t>ли отчетного года, %</w:t>
            </w:r>
          </w:p>
        </w:tc>
        <w:tc>
          <w:tcPr>
            <w:tcW w:w="5529" w:type="dxa"/>
          </w:tcPr>
          <w:p w:rsidR="00443833" w:rsidRPr="00412DDB" w:rsidRDefault="00443833" w:rsidP="00443833">
            <w:pPr>
              <w:pStyle w:val="prilozhenie"/>
              <w:ind w:firstLine="0"/>
              <w:jc w:val="center"/>
              <w:rPr>
                <w:sz w:val="22"/>
                <w:szCs w:val="22"/>
              </w:rPr>
            </w:pPr>
            <w:r w:rsidRPr="00412DDB">
              <w:rPr>
                <w:sz w:val="22"/>
                <w:szCs w:val="22"/>
              </w:rPr>
              <w:t>34,6%</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Общий размер выплаченных дивидендов по а</w:t>
            </w:r>
            <w:r w:rsidRPr="00412DDB">
              <w:rPr>
                <w:sz w:val="22"/>
                <w:szCs w:val="22"/>
              </w:rPr>
              <w:t>к</w:t>
            </w:r>
            <w:r w:rsidRPr="00412DDB">
              <w:rPr>
                <w:sz w:val="22"/>
                <w:szCs w:val="22"/>
              </w:rPr>
              <w:t xml:space="preserve">циям данной категории (типа), руб. </w:t>
            </w:r>
          </w:p>
        </w:tc>
        <w:tc>
          <w:tcPr>
            <w:tcW w:w="5529" w:type="dxa"/>
          </w:tcPr>
          <w:p w:rsidR="00443833" w:rsidRPr="00412DDB" w:rsidRDefault="00443833" w:rsidP="00443833">
            <w:pPr>
              <w:rPr>
                <w:sz w:val="20"/>
                <w:szCs w:val="20"/>
              </w:rPr>
            </w:pPr>
            <w:r w:rsidRPr="00412DDB">
              <w:rPr>
                <w:sz w:val="20"/>
                <w:szCs w:val="20"/>
              </w:rPr>
              <w:t xml:space="preserve">Общий  размер  выплаченных дивидендов : 266 720 521 руб.50 коп, в </w:t>
            </w:r>
            <w:proofErr w:type="spellStart"/>
            <w:r w:rsidRPr="00412DDB">
              <w:rPr>
                <w:sz w:val="20"/>
                <w:szCs w:val="20"/>
              </w:rPr>
              <w:t>т.ч</w:t>
            </w:r>
            <w:proofErr w:type="spellEnd"/>
            <w:r w:rsidRPr="00412DDB">
              <w:rPr>
                <w:sz w:val="20"/>
                <w:szCs w:val="20"/>
              </w:rPr>
              <w:t>.:</w:t>
            </w:r>
          </w:p>
          <w:p w:rsidR="00443833" w:rsidRPr="00412DDB" w:rsidRDefault="00443833" w:rsidP="00443833">
            <w:pPr>
              <w:tabs>
                <w:tab w:val="num" w:pos="900"/>
              </w:tabs>
              <w:rPr>
                <w:sz w:val="20"/>
                <w:szCs w:val="20"/>
              </w:rPr>
            </w:pPr>
            <w:r w:rsidRPr="00412DDB">
              <w:rPr>
                <w:sz w:val="20"/>
                <w:szCs w:val="20"/>
              </w:rPr>
              <w:t xml:space="preserve"> по   привилегированным акциям  составляет </w:t>
            </w:r>
          </w:p>
          <w:p w:rsidR="00443833" w:rsidRPr="00412DDB" w:rsidRDefault="00443833" w:rsidP="00443833">
            <w:pPr>
              <w:tabs>
                <w:tab w:val="num" w:pos="900"/>
              </w:tabs>
              <w:rPr>
                <w:sz w:val="20"/>
                <w:szCs w:val="20"/>
              </w:rPr>
            </w:pPr>
            <w:r w:rsidRPr="00412DDB">
              <w:rPr>
                <w:sz w:val="20"/>
                <w:szCs w:val="20"/>
              </w:rPr>
              <w:t>1 068 850  руб.,</w:t>
            </w:r>
          </w:p>
          <w:p w:rsidR="00443833" w:rsidRPr="00412DDB" w:rsidRDefault="00443833" w:rsidP="00443833">
            <w:pPr>
              <w:pStyle w:val="prilozhenie"/>
              <w:ind w:firstLine="0"/>
              <w:rPr>
                <w:sz w:val="22"/>
                <w:szCs w:val="22"/>
              </w:rPr>
            </w:pPr>
            <w:r w:rsidRPr="00412DDB">
              <w:rPr>
                <w:sz w:val="20"/>
              </w:rPr>
              <w:lastRenderedPageBreak/>
              <w:t>по обыкновенным акциям составляет 265 651 671 руб. 50 коп.</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lastRenderedPageBreak/>
              <w:t>Доля выплаченных дивидендов в общем разм</w:t>
            </w:r>
            <w:r w:rsidRPr="00412DDB">
              <w:rPr>
                <w:sz w:val="22"/>
                <w:szCs w:val="22"/>
              </w:rPr>
              <w:t>е</w:t>
            </w:r>
            <w:r w:rsidRPr="00412DDB">
              <w:rPr>
                <w:sz w:val="22"/>
                <w:szCs w:val="22"/>
              </w:rPr>
              <w:t>ре объявленных дивидендов по акциям данной категории (типа), %</w:t>
            </w:r>
          </w:p>
        </w:tc>
        <w:tc>
          <w:tcPr>
            <w:tcW w:w="5529" w:type="dxa"/>
          </w:tcPr>
          <w:p w:rsidR="00443833" w:rsidRPr="00412DDB" w:rsidRDefault="00443833" w:rsidP="00443833">
            <w:pPr>
              <w:pStyle w:val="prilozhenie"/>
              <w:ind w:firstLine="0"/>
              <w:jc w:val="center"/>
              <w:rPr>
                <w:sz w:val="22"/>
                <w:szCs w:val="22"/>
              </w:rPr>
            </w:pPr>
            <w:r w:rsidRPr="00412DDB">
              <w:rPr>
                <w:sz w:val="22"/>
                <w:szCs w:val="22"/>
              </w:rPr>
              <w:t>99,9%</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В случае если объявленные дивиденды не в</w:t>
            </w:r>
            <w:r w:rsidRPr="00412DDB">
              <w:rPr>
                <w:sz w:val="22"/>
                <w:szCs w:val="22"/>
              </w:rPr>
              <w:t>ы</w:t>
            </w:r>
            <w:r w:rsidRPr="00412DDB">
              <w:rPr>
                <w:sz w:val="22"/>
                <w:szCs w:val="22"/>
              </w:rPr>
              <w:t>плачены или выплачены кредитной организац</w:t>
            </w:r>
            <w:r w:rsidRPr="00412DDB">
              <w:rPr>
                <w:sz w:val="22"/>
                <w:szCs w:val="22"/>
              </w:rPr>
              <w:t>и</w:t>
            </w:r>
            <w:r w:rsidRPr="00412DDB">
              <w:rPr>
                <w:sz w:val="22"/>
                <w:szCs w:val="22"/>
              </w:rPr>
              <w:t xml:space="preserve">ей </w:t>
            </w:r>
            <w:r w:rsidR="00B140EC">
              <w:rPr>
                <w:sz w:val="22"/>
                <w:szCs w:val="22"/>
              </w:rPr>
              <w:t>–</w:t>
            </w:r>
            <w:r w:rsidRPr="00412DDB">
              <w:rPr>
                <w:sz w:val="22"/>
                <w:szCs w:val="22"/>
              </w:rPr>
              <w:t xml:space="preserve"> эмитентом не в полном объеме, </w:t>
            </w:r>
            <w:r w:rsidR="00B140EC">
              <w:rPr>
                <w:sz w:val="22"/>
                <w:szCs w:val="22"/>
              </w:rPr>
              <w:t>–</w:t>
            </w:r>
            <w:r w:rsidRPr="00412DDB">
              <w:rPr>
                <w:sz w:val="22"/>
                <w:szCs w:val="22"/>
              </w:rPr>
              <w:t xml:space="preserve"> причины невыплаты объявленных дивидендов</w:t>
            </w:r>
          </w:p>
        </w:tc>
        <w:tc>
          <w:tcPr>
            <w:tcW w:w="5529" w:type="dxa"/>
          </w:tcPr>
          <w:p w:rsidR="00443833" w:rsidRPr="00412DDB" w:rsidRDefault="00443833" w:rsidP="00443833">
            <w:pPr>
              <w:pStyle w:val="prilozhenie"/>
              <w:ind w:firstLine="0"/>
              <w:rPr>
                <w:sz w:val="22"/>
                <w:szCs w:val="22"/>
              </w:rPr>
            </w:pPr>
            <w:r w:rsidRPr="00412DDB">
              <w:rPr>
                <w:sz w:val="20"/>
              </w:rPr>
              <w:t>Дивиденды по обыкновенным акциям в сумме  242 928 руб. 50 коп. не выплачены, т.к. акционером не предоставлены реквизиты для перечисления средств.</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Иные сведения об объявленных и (или) выпл</w:t>
            </w:r>
            <w:r w:rsidRPr="00412DDB">
              <w:rPr>
                <w:sz w:val="22"/>
                <w:szCs w:val="22"/>
              </w:rPr>
              <w:t>а</w:t>
            </w:r>
            <w:r w:rsidRPr="00412DDB">
              <w:rPr>
                <w:sz w:val="22"/>
                <w:szCs w:val="22"/>
              </w:rPr>
              <w:t xml:space="preserve">ченных дивидендах, указываемые кредитной организацией </w:t>
            </w:r>
            <w:r w:rsidR="00B140EC">
              <w:rPr>
                <w:sz w:val="22"/>
                <w:szCs w:val="22"/>
              </w:rPr>
              <w:t>–</w:t>
            </w:r>
            <w:r w:rsidRPr="00412DDB">
              <w:rPr>
                <w:sz w:val="22"/>
                <w:szCs w:val="22"/>
              </w:rPr>
              <w:t xml:space="preserve"> эмитентом по собственному усмотрению</w:t>
            </w:r>
          </w:p>
        </w:tc>
        <w:tc>
          <w:tcPr>
            <w:tcW w:w="5529" w:type="dxa"/>
          </w:tcPr>
          <w:p w:rsidR="00443833" w:rsidRPr="00412DDB" w:rsidRDefault="00B140EC" w:rsidP="00443833">
            <w:pPr>
              <w:pStyle w:val="prilozhenie"/>
              <w:ind w:firstLine="0"/>
              <w:rPr>
                <w:sz w:val="22"/>
                <w:szCs w:val="22"/>
              </w:rPr>
            </w:pPr>
            <w:r>
              <w:rPr>
                <w:sz w:val="22"/>
                <w:szCs w:val="22"/>
              </w:rPr>
              <w:t>–</w:t>
            </w:r>
          </w:p>
        </w:tc>
      </w:tr>
    </w:tbl>
    <w:p w:rsidR="00443833" w:rsidRPr="00412DDB" w:rsidRDefault="00443833" w:rsidP="00443833">
      <w:pPr>
        <w:pStyle w:val="em-4"/>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5"/>
        <w:gridCol w:w="5529"/>
      </w:tblGrid>
      <w:tr w:rsidR="00443833" w:rsidRPr="00412DDB" w:rsidTr="009C4F8F">
        <w:tc>
          <w:tcPr>
            <w:tcW w:w="4785" w:type="dxa"/>
          </w:tcPr>
          <w:p w:rsidR="00443833" w:rsidRPr="00412DDB" w:rsidRDefault="00443833" w:rsidP="00443833">
            <w:pPr>
              <w:pStyle w:val="prilozhenie"/>
              <w:ind w:firstLine="0"/>
              <w:jc w:val="center"/>
              <w:rPr>
                <w:b/>
                <w:sz w:val="22"/>
                <w:szCs w:val="22"/>
              </w:rPr>
            </w:pPr>
            <w:r w:rsidRPr="00412DDB">
              <w:rPr>
                <w:b/>
                <w:sz w:val="22"/>
                <w:szCs w:val="22"/>
              </w:rPr>
              <w:t>Наименование показателя</w:t>
            </w:r>
          </w:p>
        </w:tc>
        <w:tc>
          <w:tcPr>
            <w:tcW w:w="5529" w:type="dxa"/>
          </w:tcPr>
          <w:p w:rsidR="00443833" w:rsidRPr="00412DDB" w:rsidRDefault="00443833" w:rsidP="00443833">
            <w:pPr>
              <w:pStyle w:val="prilozhenie"/>
              <w:ind w:firstLine="0"/>
              <w:jc w:val="center"/>
              <w:rPr>
                <w:b/>
                <w:sz w:val="22"/>
                <w:szCs w:val="22"/>
              </w:rPr>
            </w:pPr>
            <w:r w:rsidRPr="00412DDB">
              <w:rPr>
                <w:b/>
                <w:sz w:val="22"/>
                <w:szCs w:val="22"/>
              </w:rPr>
              <w:t>Отчетный период</w:t>
            </w:r>
            <w:r w:rsidR="00B140EC">
              <w:rPr>
                <w:b/>
                <w:sz w:val="22"/>
                <w:szCs w:val="22"/>
              </w:rPr>
              <w:t>–</w:t>
            </w:r>
            <w:r w:rsidRPr="00412DDB">
              <w:rPr>
                <w:b/>
                <w:sz w:val="22"/>
                <w:szCs w:val="22"/>
              </w:rPr>
              <w:t xml:space="preserve"> 2008 год</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Категория акций, для привилегированных а</w:t>
            </w:r>
            <w:r w:rsidRPr="00412DDB">
              <w:rPr>
                <w:sz w:val="22"/>
                <w:szCs w:val="22"/>
              </w:rPr>
              <w:t>к</w:t>
            </w:r>
            <w:r w:rsidRPr="00412DDB">
              <w:rPr>
                <w:sz w:val="22"/>
                <w:szCs w:val="22"/>
              </w:rPr>
              <w:t>ций – тип</w:t>
            </w:r>
          </w:p>
        </w:tc>
        <w:tc>
          <w:tcPr>
            <w:tcW w:w="5529" w:type="dxa"/>
          </w:tcPr>
          <w:p w:rsidR="00443833" w:rsidRPr="00412DDB" w:rsidRDefault="00443833" w:rsidP="00443833">
            <w:pPr>
              <w:jc w:val="center"/>
              <w:rPr>
                <w:b/>
                <w:sz w:val="20"/>
                <w:szCs w:val="20"/>
              </w:rPr>
            </w:pPr>
            <w:r w:rsidRPr="00412DDB">
              <w:rPr>
                <w:b/>
                <w:sz w:val="20"/>
                <w:szCs w:val="20"/>
              </w:rPr>
              <w:t>Обыкновенные именные бездокументарные;</w:t>
            </w:r>
          </w:p>
          <w:p w:rsidR="00443833" w:rsidRPr="00412DDB" w:rsidRDefault="00443833" w:rsidP="00443833">
            <w:pPr>
              <w:pStyle w:val="prilozhenie"/>
              <w:ind w:firstLine="0"/>
              <w:rPr>
                <w:b/>
                <w:sz w:val="22"/>
                <w:szCs w:val="22"/>
              </w:rPr>
            </w:pPr>
            <w:r w:rsidRPr="00412DDB">
              <w:rPr>
                <w:b/>
                <w:sz w:val="20"/>
              </w:rPr>
              <w:t>Привилегированные именные бездокументарные с опр</w:t>
            </w:r>
            <w:r w:rsidRPr="00412DDB">
              <w:rPr>
                <w:b/>
                <w:sz w:val="20"/>
              </w:rPr>
              <w:t>е</w:t>
            </w:r>
            <w:r w:rsidRPr="00412DDB">
              <w:rPr>
                <w:b/>
                <w:sz w:val="20"/>
              </w:rPr>
              <w:t>деленным размером дивидендов </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 xml:space="preserve">Орган управления кредитной организации </w:t>
            </w:r>
            <w:r w:rsidR="00B140EC">
              <w:rPr>
                <w:sz w:val="22"/>
                <w:szCs w:val="22"/>
              </w:rPr>
              <w:t>–</w:t>
            </w:r>
            <w:r w:rsidRPr="00412DDB">
              <w:rPr>
                <w:sz w:val="22"/>
                <w:szCs w:val="22"/>
              </w:rPr>
              <w:t xml:space="preserve"> эмитента, принявший решение об объявлении дивидендов, дата принятия такого решения, д</w:t>
            </w:r>
            <w:r w:rsidRPr="00412DDB">
              <w:rPr>
                <w:sz w:val="22"/>
                <w:szCs w:val="22"/>
              </w:rPr>
              <w:t>а</w:t>
            </w:r>
            <w:r w:rsidRPr="00412DDB">
              <w:rPr>
                <w:sz w:val="22"/>
                <w:szCs w:val="22"/>
              </w:rPr>
              <w:t>та составления и номер протокола собрания (з</w:t>
            </w:r>
            <w:r w:rsidRPr="00412DDB">
              <w:rPr>
                <w:sz w:val="22"/>
                <w:szCs w:val="22"/>
              </w:rPr>
              <w:t>а</w:t>
            </w:r>
            <w:r w:rsidRPr="00412DDB">
              <w:rPr>
                <w:sz w:val="22"/>
                <w:szCs w:val="22"/>
              </w:rPr>
              <w:t>седания) органа управления кредитной орган</w:t>
            </w:r>
            <w:r w:rsidRPr="00412DDB">
              <w:rPr>
                <w:sz w:val="22"/>
                <w:szCs w:val="22"/>
              </w:rPr>
              <w:t>и</w:t>
            </w:r>
            <w:r w:rsidRPr="00412DDB">
              <w:rPr>
                <w:sz w:val="22"/>
                <w:szCs w:val="22"/>
              </w:rPr>
              <w:t xml:space="preserve">зации </w:t>
            </w:r>
            <w:r w:rsidR="00B140EC">
              <w:rPr>
                <w:sz w:val="22"/>
                <w:szCs w:val="22"/>
              </w:rPr>
              <w:t>–</w:t>
            </w:r>
            <w:r w:rsidRPr="00412DDB">
              <w:rPr>
                <w:sz w:val="22"/>
                <w:szCs w:val="22"/>
              </w:rPr>
              <w:t xml:space="preserve"> эмитента, на котором принято такое решение</w:t>
            </w:r>
          </w:p>
        </w:tc>
        <w:tc>
          <w:tcPr>
            <w:tcW w:w="5529" w:type="dxa"/>
          </w:tcPr>
          <w:p w:rsidR="00443833" w:rsidRPr="00412DDB" w:rsidRDefault="00443833" w:rsidP="00443833">
            <w:pPr>
              <w:pStyle w:val="33"/>
              <w:jc w:val="center"/>
              <w:rPr>
                <w:sz w:val="20"/>
              </w:rPr>
            </w:pPr>
            <w:r w:rsidRPr="00412DDB">
              <w:rPr>
                <w:sz w:val="20"/>
              </w:rPr>
              <w:t>Годовое Общее собрание акционеров</w:t>
            </w:r>
          </w:p>
          <w:p w:rsidR="00443833" w:rsidRPr="00412DDB" w:rsidRDefault="00443833" w:rsidP="00443833">
            <w:pPr>
              <w:pStyle w:val="prilozhenie"/>
              <w:ind w:firstLine="0"/>
              <w:jc w:val="center"/>
              <w:rPr>
                <w:sz w:val="20"/>
              </w:rPr>
            </w:pPr>
            <w:r w:rsidRPr="00412DDB">
              <w:rPr>
                <w:sz w:val="20"/>
              </w:rPr>
              <w:t>Дата принятия решения 26.06.2009 г.</w:t>
            </w:r>
          </w:p>
          <w:p w:rsidR="00443833" w:rsidRPr="00412DDB" w:rsidRDefault="00443833" w:rsidP="00443833">
            <w:pPr>
              <w:pStyle w:val="prilozhenie"/>
              <w:ind w:firstLine="0"/>
              <w:jc w:val="center"/>
              <w:rPr>
                <w:sz w:val="20"/>
              </w:rPr>
            </w:pPr>
          </w:p>
          <w:p w:rsidR="00443833" w:rsidRPr="00412DDB" w:rsidRDefault="00443833" w:rsidP="00443833">
            <w:pPr>
              <w:pStyle w:val="prilozhenie"/>
              <w:ind w:firstLine="0"/>
              <w:jc w:val="center"/>
              <w:rPr>
                <w:sz w:val="22"/>
                <w:szCs w:val="22"/>
              </w:rPr>
            </w:pPr>
            <w:r w:rsidRPr="00412DDB">
              <w:rPr>
                <w:sz w:val="20"/>
              </w:rPr>
              <w:t>Протокол № 51 от 03.07.2009 года</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 xml:space="preserve">Размер объявленных дивидендов в расчете на одну </w:t>
            </w:r>
            <w:proofErr w:type="spellStart"/>
            <w:r w:rsidRPr="00412DDB">
              <w:rPr>
                <w:sz w:val="22"/>
                <w:szCs w:val="22"/>
              </w:rPr>
              <w:t>акцию,тыс</w:t>
            </w:r>
            <w:proofErr w:type="spellEnd"/>
            <w:r w:rsidRPr="00412DDB">
              <w:rPr>
                <w:sz w:val="22"/>
                <w:szCs w:val="22"/>
              </w:rPr>
              <w:t>. руб.</w:t>
            </w:r>
          </w:p>
        </w:tc>
        <w:tc>
          <w:tcPr>
            <w:tcW w:w="5529" w:type="dxa"/>
          </w:tcPr>
          <w:p w:rsidR="00443833" w:rsidRPr="00412DDB" w:rsidRDefault="00443833" w:rsidP="00443833">
            <w:pPr>
              <w:pStyle w:val="prilozhenie"/>
              <w:ind w:firstLine="0"/>
              <w:rPr>
                <w:sz w:val="20"/>
              </w:rPr>
            </w:pPr>
            <w:r w:rsidRPr="00412DDB">
              <w:rPr>
                <w:sz w:val="20"/>
              </w:rPr>
              <w:t>В соответствии с решением Общего годового собрания акц</w:t>
            </w:r>
            <w:r w:rsidRPr="00412DDB">
              <w:rPr>
                <w:sz w:val="20"/>
              </w:rPr>
              <w:t>и</w:t>
            </w:r>
            <w:r w:rsidRPr="00412DDB">
              <w:rPr>
                <w:sz w:val="20"/>
              </w:rPr>
              <w:t xml:space="preserve">онеров  за 2008 год </w:t>
            </w:r>
            <w:r w:rsidRPr="00412DDB">
              <w:rPr>
                <w:bCs/>
                <w:sz w:val="20"/>
              </w:rPr>
              <w:t>дивиденды по обыкновенным и привил</w:t>
            </w:r>
            <w:r w:rsidRPr="00412DDB">
              <w:rPr>
                <w:bCs/>
                <w:sz w:val="20"/>
              </w:rPr>
              <w:t>е</w:t>
            </w:r>
            <w:r w:rsidRPr="00412DDB">
              <w:rPr>
                <w:bCs/>
                <w:sz w:val="20"/>
              </w:rPr>
              <w:t>гированным акциям Банка не выплачиваются</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Размер объявленных дивидендов в совокупн</w:t>
            </w:r>
            <w:r w:rsidRPr="00412DDB">
              <w:rPr>
                <w:sz w:val="22"/>
                <w:szCs w:val="22"/>
              </w:rPr>
              <w:t>о</w:t>
            </w:r>
            <w:r w:rsidRPr="00412DDB">
              <w:rPr>
                <w:sz w:val="22"/>
                <w:szCs w:val="22"/>
              </w:rPr>
              <w:t xml:space="preserve">сти по всем акциям данной категории (типа), </w:t>
            </w:r>
            <w:r w:rsidR="009B22C6">
              <w:rPr>
                <w:sz w:val="22"/>
                <w:szCs w:val="22"/>
              </w:rPr>
              <w:t>тыс. руб.</w:t>
            </w:r>
            <w:r w:rsidRPr="00412DDB">
              <w:rPr>
                <w:sz w:val="22"/>
                <w:szCs w:val="22"/>
              </w:rPr>
              <w:t xml:space="preserve"> </w:t>
            </w:r>
          </w:p>
        </w:tc>
        <w:tc>
          <w:tcPr>
            <w:tcW w:w="5529" w:type="dxa"/>
            <w:vAlign w:val="center"/>
          </w:tcPr>
          <w:p w:rsidR="00443833" w:rsidRPr="00412DDB" w:rsidRDefault="00B140EC" w:rsidP="00443833">
            <w:pPr>
              <w:jc w:val="center"/>
              <w:rPr>
                <w:sz w:val="20"/>
                <w:szCs w:val="20"/>
              </w:rPr>
            </w:pPr>
            <w:r>
              <w:rPr>
                <w:sz w:val="20"/>
                <w:szCs w:val="20"/>
              </w:rPr>
              <w:t>–</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Дата составления списка лиц, имеющих право на получение дивидендов</w:t>
            </w:r>
          </w:p>
        </w:tc>
        <w:tc>
          <w:tcPr>
            <w:tcW w:w="5529" w:type="dxa"/>
          </w:tcPr>
          <w:p w:rsidR="00443833" w:rsidRPr="00412DDB" w:rsidRDefault="00443833" w:rsidP="00443833">
            <w:pPr>
              <w:pStyle w:val="prilozhenie"/>
              <w:ind w:firstLine="0"/>
              <w:jc w:val="center"/>
              <w:rPr>
                <w:sz w:val="22"/>
                <w:szCs w:val="22"/>
              </w:rPr>
            </w:pPr>
            <w:r w:rsidRPr="00412DDB">
              <w:rPr>
                <w:sz w:val="22"/>
                <w:szCs w:val="22"/>
              </w:rPr>
              <w:t>20.05.2009</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Отчетный период (год, квартал), за который (по итогам которого) выплачиваются (выплачив</w:t>
            </w:r>
            <w:r w:rsidRPr="00412DDB">
              <w:rPr>
                <w:sz w:val="22"/>
                <w:szCs w:val="22"/>
              </w:rPr>
              <w:t>а</w:t>
            </w:r>
            <w:r w:rsidRPr="00412DDB">
              <w:rPr>
                <w:sz w:val="22"/>
                <w:szCs w:val="22"/>
              </w:rPr>
              <w:t>лись) объявленные дивиденды</w:t>
            </w:r>
          </w:p>
        </w:tc>
        <w:tc>
          <w:tcPr>
            <w:tcW w:w="5529" w:type="dxa"/>
          </w:tcPr>
          <w:p w:rsidR="00443833" w:rsidRPr="00412DDB" w:rsidRDefault="00443833" w:rsidP="00443833">
            <w:pPr>
              <w:pStyle w:val="prilozhenie"/>
              <w:ind w:firstLine="0"/>
              <w:jc w:val="center"/>
              <w:rPr>
                <w:sz w:val="22"/>
                <w:szCs w:val="22"/>
              </w:rPr>
            </w:pPr>
            <w:r w:rsidRPr="00412DDB">
              <w:rPr>
                <w:sz w:val="22"/>
                <w:szCs w:val="22"/>
              </w:rPr>
              <w:t>2008 год</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Установленный срок (дата) выплаты объявле</w:t>
            </w:r>
            <w:r w:rsidRPr="00412DDB">
              <w:rPr>
                <w:sz w:val="22"/>
                <w:szCs w:val="22"/>
              </w:rPr>
              <w:t>н</w:t>
            </w:r>
            <w:r w:rsidRPr="00412DDB">
              <w:rPr>
                <w:sz w:val="22"/>
                <w:szCs w:val="22"/>
              </w:rPr>
              <w:t>ных дивидендов</w:t>
            </w:r>
          </w:p>
        </w:tc>
        <w:tc>
          <w:tcPr>
            <w:tcW w:w="5529" w:type="dxa"/>
          </w:tcPr>
          <w:p w:rsidR="00443833" w:rsidRPr="00412DDB" w:rsidRDefault="00B140EC" w:rsidP="00443833">
            <w:pPr>
              <w:pStyle w:val="prilozhenie"/>
              <w:ind w:firstLine="0"/>
              <w:jc w:val="center"/>
              <w:rPr>
                <w:sz w:val="22"/>
                <w:szCs w:val="22"/>
              </w:rPr>
            </w:pPr>
            <w:r>
              <w:rPr>
                <w:sz w:val="22"/>
                <w:szCs w:val="22"/>
              </w:rPr>
              <w:t>–</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Форма выплаты объявленных дивидендов (д</w:t>
            </w:r>
            <w:r w:rsidRPr="00412DDB">
              <w:rPr>
                <w:sz w:val="22"/>
                <w:szCs w:val="22"/>
              </w:rPr>
              <w:t>е</w:t>
            </w:r>
            <w:r w:rsidRPr="00412DDB">
              <w:rPr>
                <w:sz w:val="22"/>
                <w:szCs w:val="22"/>
              </w:rPr>
              <w:t>нежные средства, иное имущество)</w:t>
            </w:r>
          </w:p>
        </w:tc>
        <w:tc>
          <w:tcPr>
            <w:tcW w:w="5529" w:type="dxa"/>
          </w:tcPr>
          <w:p w:rsidR="00443833" w:rsidRPr="00412DDB" w:rsidRDefault="00B140EC" w:rsidP="00443833">
            <w:pPr>
              <w:pStyle w:val="prilozhenie"/>
              <w:ind w:firstLine="0"/>
              <w:jc w:val="center"/>
              <w:rPr>
                <w:sz w:val="22"/>
                <w:szCs w:val="22"/>
              </w:rPr>
            </w:pPr>
            <w:r>
              <w:rPr>
                <w:sz w:val="22"/>
                <w:szCs w:val="22"/>
              </w:rPr>
              <w:t>–</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Источник выплаты объявленных дивидендов (чистая прибыль отчетного года, нераспред</w:t>
            </w:r>
            <w:r w:rsidRPr="00412DDB">
              <w:rPr>
                <w:sz w:val="22"/>
                <w:szCs w:val="22"/>
              </w:rPr>
              <w:t>е</w:t>
            </w:r>
            <w:r w:rsidRPr="00412DDB">
              <w:rPr>
                <w:sz w:val="22"/>
                <w:szCs w:val="22"/>
              </w:rPr>
              <w:t>ленная чистая прибыль прошлых лет, специал</w:t>
            </w:r>
            <w:r w:rsidRPr="00412DDB">
              <w:rPr>
                <w:sz w:val="22"/>
                <w:szCs w:val="22"/>
              </w:rPr>
              <w:t>ь</w:t>
            </w:r>
            <w:r w:rsidRPr="00412DDB">
              <w:rPr>
                <w:sz w:val="22"/>
                <w:szCs w:val="22"/>
              </w:rPr>
              <w:t>ный фонд)</w:t>
            </w:r>
          </w:p>
        </w:tc>
        <w:tc>
          <w:tcPr>
            <w:tcW w:w="5529" w:type="dxa"/>
          </w:tcPr>
          <w:p w:rsidR="00443833" w:rsidRPr="00412DDB" w:rsidRDefault="00B140EC" w:rsidP="00443833">
            <w:pPr>
              <w:pStyle w:val="prilozhenie"/>
              <w:ind w:firstLine="0"/>
              <w:jc w:val="center"/>
              <w:rPr>
                <w:sz w:val="22"/>
                <w:szCs w:val="22"/>
              </w:rPr>
            </w:pPr>
            <w:r>
              <w:rPr>
                <w:sz w:val="22"/>
                <w:szCs w:val="22"/>
              </w:rPr>
              <w:t>–</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Доля объявленных дивидендов в чистой приб</w:t>
            </w:r>
            <w:r w:rsidRPr="00412DDB">
              <w:rPr>
                <w:sz w:val="22"/>
                <w:szCs w:val="22"/>
              </w:rPr>
              <w:t>ы</w:t>
            </w:r>
            <w:r w:rsidRPr="00412DDB">
              <w:rPr>
                <w:sz w:val="22"/>
                <w:szCs w:val="22"/>
              </w:rPr>
              <w:t>ли отчетного года, %</w:t>
            </w:r>
          </w:p>
        </w:tc>
        <w:tc>
          <w:tcPr>
            <w:tcW w:w="5529" w:type="dxa"/>
          </w:tcPr>
          <w:p w:rsidR="00443833" w:rsidRPr="00412DDB" w:rsidRDefault="00B140EC" w:rsidP="00443833">
            <w:pPr>
              <w:pStyle w:val="prilozhenie"/>
              <w:ind w:firstLine="0"/>
              <w:jc w:val="center"/>
              <w:rPr>
                <w:sz w:val="22"/>
                <w:szCs w:val="22"/>
              </w:rPr>
            </w:pPr>
            <w:r>
              <w:rPr>
                <w:sz w:val="22"/>
                <w:szCs w:val="22"/>
              </w:rPr>
              <w:t>–</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Общий размер выплаченных дивидендов по а</w:t>
            </w:r>
            <w:r w:rsidRPr="00412DDB">
              <w:rPr>
                <w:sz w:val="22"/>
                <w:szCs w:val="22"/>
              </w:rPr>
              <w:t>к</w:t>
            </w:r>
            <w:r w:rsidRPr="00412DDB">
              <w:rPr>
                <w:sz w:val="22"/>
                <w:szCs w:val="22"/>
              </w:rPr>
              <w:t xml:space="preserve">циям данной категории (типа), руб. </w:t>
            </w:r>
          </w:p>
        </w:tc>
        <w:tc>
          <w:tcPr>
            <w:tcW w:w="5529" w:type="dxa"/>
          </w:tcPr>
          <w:p w:rsidR="00443833" w:rsidRPr="00412DDB" w:rsidRDefault="00B140EC" w:rsidP="00443833">
            <w:pPr>
              <w:pStyle w:val="prilozhenie"/>
              <w:ind w:firstLine="0"/>
              <w:jc w:val="center"/>
              <w:rPr>
                <w:sz w:val="22"/>
                <w:szCs w:val="22"/>
              </w:rPr>
            </w:pPr>
            <w:r>
              <w:rPr>
                <w:sz w:val="22"/>
                <w:szCs w:val="22"/>
              </w:rPr>
              <w:t>–</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Доля выплаченных дивидендов в общем разм</w:t>
            </w:r>
            <w:r w:rsidRPr="00412DDB">
              <w:rPr>
                <w:sz w:val="22"/>
                <w:szCs w:val="22"/>
              </w:rPr>
              <w:t>е</w:t>
            </w:r>
            <w:r w:rsidRPr="00412DDB">
              <w:rPr>
                <w:sz w:val="22"/>
                <w:szCs w:val="22"/>
              </w:rPr>
              <w:t>ре объявленных дивидендов по акциям данной категории (типа), %</w:t>
            </w:r>
          </w:p>
        </w:tc>
        <w:tc>
          <w:tcPr>
            <w:tcW w:w="5529" w:type="dxa"/>
          </w:tcPr>
          <w:p w:rsidR="00443833" w:rsidRPr="00412DDB" w:rsidRDefault="00B140EC" w:rsidP="00443833">
            <w:pPr>
              <w:pStyle w:val="prilozhenie"/>
              <w:ind w:firstLine="0"/>
              <w:jc w:val="center"/>
              <w:rPr>
                <w:sz w:val="22"/>
                <w:szCs w:val="22"/>
              </w:rPr>
            </w:pPr>
            <w:r>
              <w:rPr>
                <w:sz w:val="22"/>
                <w:szCs w:val="22"/>
              </w:rPr>
              <w:t>–</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В случае если объявленные дивиденды не в</w:t>
            </w:r>
            <w:r w:rsidRPr="00412DDB">
              <w:rPr>
                <w:sz w:val="22"/>
                <w:szCs w:val="22"/>
              </w:rPr>
              <w:t>ы</w:t>
            </w:r>
            <w:r w:rsidRPr="00412DDB">
              <w:rPr>
                <w:sz w:val="22"/>
                <w:szCs w:val="22"/>
              </w:rPr>
              <w:t>плачены или выплачены кредитной организац</w:t>
            </w:r>
            <w:r w:rsidRPr="00412DDB">
              <w:rPr>
                <w:sz w:val="22"/>
                <w:szCs w:val="22"/>
              </w:rPr>
              <w:t>и</w:t>
            </w:r>
            <w:r w:rsidRPr="00412DDB">
              <w:rPr>
                <w:sz w:val="22"/>
                <w:szCs w:val="22"/>
              </w:rPr>
              <w:t xml:space="preserve">ей </w:t>
            </w:r>
            <w:r w:rsidR="00B140EC">
              <w:rPr>
                <w:sz w:val="22"/>
                <w:szCs w:val="22"/>
              </w:rPr>
              <w:t>–</w:t>
            </w:r>
            <w:r w:rsidRPr="00412DDB">
              <w:rPr>
                <w:sz w:val="22"/>
                <w:szCs w:val="22"/>
              </w:rPr>
              <w:t xml:space="preserve"> эмитентом не в полном объеме, </w:t>
            </w:r>
            <w:r w:rsidR="00B140EC">
              <w:rPr>
                <w:sz w:val="22"/>
                <w:szCs w:val="22"/>
              </w:rPr>
              <w:t>–</w:t>
            </w:r>
            <w:r w:rsidRPr="00412DDB">
              <w:rPr>
                <w:sz w:val="22"/>
                <w:szCs w:val="22"/>
              </w:rPr>
              <w:t xml:space="preserve"> причины невыплаты объявленных дивидендов</w:t>
            </w:r>
          </w:p>
        </w:tc>
        <w:tc>
          <w:tcPr>
            <w:tcW w:w="5529" w:type="dxa"/>
          </w:tcPr>
          <w:p w:rsidR="00443833" w:rsidRPr="00412DDB" w:rsidRDefault="00B140EC" w:rsidP="00443833">
            <w:pPr>
              <w:pStyle w:val="prilozhenie"/>
              <w:ind w:firstLine="0"/>
              <w:jc w:val="center"/>
              <w:rPr>
                <w:sz w:val="22"/>
                <w:szCs w:val="22"/>
              </w:rPr>
            </w:pPr>
            <w:r>
              <w:rPr>
                <w:sz w:val="22"/>
                <w:szCs w:val="22"/>
              </w:rPr>
              <w:t>–</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Иные сведения об объявленных и (или) выпл</w:t>
            </w:r>
            <w:r w:rsidRPr="00412DDB">
              <w:rPr>
                <w:sz w:val="22"/>
                <w:szCs w:val="22"/>
              </w:rPr>
              <w:t>а</w:t>
            </w:r>
            <w:r w:rsidRPr="00412DDB">
              <w:rPr>
                <w:sz w:val="22"/>
                <w:szCs w:val="22"/>
              </w:rPr>
              <w:t xml:space="preserve">ченных дивидендах, указываемые кредитной организацией </w:t>
            </w:r>
            <w:r w:rsidR="00B140EC">
              <w:rPr>
                <w:sz w:val="22"/>
                <w:szCs w:val="22"/>
              </w:rPr>
              <w:t>–</w:t>
            </w:r>
            <w:r w:rsidRPr="00412DDB">
              <w:rPr>
                <w:sz w:val="22"/>
                <w:szCs w:val="22"/>
              </w:rPr>
              <w:t xml:space="preserve"> эмитентом по собственному усмотрению</w:t>
            </w:r>
          </w:p>
        </w:tc>
        <w:tc>
          <w:tcPr>
            <w:tcW w:w="5529" w:type="dxa"/>
          </w:tcPr>
          <w:p w:rsidR="00443833" w:rsidRPr="00412DDB" w:rsidRDefault="00B140EC" w:rsidP="00443833">
            <w:pPr>
              <w:pStyle w:val="prilozhenie"/>
              <w:ind w:firstLine="0"/>
              <w:jc w:val="center"/>
              <w:rPr>
                <w:sz w:val="22"/>
                <w:szCs w:val="22"/>
              </w:rPr>
            </w:pPr>
            <w:r>
              <w:rPr>
                <w:sz w:val="22"/>
                <w:szCs w:val="22"/>
              </w:rPr>
              <w:t>–</w:t>
            </w:r>
          </w:p>
        </w:tc>
      </w:tr>
    </w:tbl>
    <w:p w:rsidR="00443833" w:rsidRPr="00412DDB" w:rsidRDefault="00443833" w:rsidP="00443833">
      <w:pPr>
        <w:pStyle w:val="em-4"/>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5"/>
        <w:gridCol w:w="5529"/>
      </w:tblGrid>
      <w:tr w:rsidR="00443833" w:rsidRPr="00412DDB" w:rsidTr="009C4F8F">
        <w:tc>
          <w:tcPr>
            <w:tcW w:w="4785" w:type="dxa"/>
          </w:tcPr>
          <w:p w:rsidR="00443833" w:rsidRPr="00412DDB" w:rsidRDefault="00443833" w:rsidP="00443833">
            <w:pPr>
              <w:pStyle w:val="prilozhenie"/>
              <w:ind w:firstLine="0"/>
              <w:jc w:val="center"/>
              <w:rPr>
                <w:b/>
                <w:sz w:val="22"/>
                <w:szCs w:val="22"/>
              </w:rPr>
            </w:pPr>
            <w:r w:rsidRPr="00412DDB">
              <w:rPr>
                <w:b/>
                <w:sz w:val="22"/>
                <w:szCs w:val="22"/>
              </w:rPr>
              <w:t>Наименование показателя</w:t>
            </w:r>
          </w:p>
        </w:tc>
        <w:tc>
          <w:tcPr>
            <w:tcW w:w="5529" w:type="dxa"/>
          </w:tcPr>
          <w:p w:rsidR="00443833" w:rsidRPr="00412DDB" w:rsidRDefault="00443833" w:rsidP="00443833">
            <w:pPr>
              <w:pStyle w:val="prilozhenie"/>
              <w:ind w:firstLine="0"/>
              <w:jc w:val="center"/>
              <w:rPr>
                <w:b/>
                <w:sz w:val="22"/>
                <w:szCs w:val="22"/>
              </w:rPr>
            </w:pPr>
            <w:r w:rsidRPr="00412DDB">
              <w:rPr>
                <w:b/>
                <w:sz w:val="22"/>
                <w:szCs w:val="22"/>
              </w:rPr>
              <w:t>Отчетный период</w:t>
            </w:r>
            <w:r w:rsidR="00B140EC">
              <w:rPr>
                <w:b/>
                <w:sz w:val="22"/>
                <w:szCs w:val="22"/>
              </w:rPr>
              <w:t>–</w:t>
            </w:r>
            <w:r w:rsidRPr="00412DDB">
              <w:rPr>
                <w:b/>
                <w:sz w:val="22"/>
                <w:szCs w:val="22"/>
              </w:rPr>
              <w:t xml:space="preserve"> 2009 год</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lastRenderedPageBreak/>
              <w:t>Категория акций, для привилегированных а</w:t>
            </w:r>
            <w:r w:rsidRPr="00412DDB">
              <w:rPr>
                <w:sz w:val="22"/>
                <w:szCs w:val="22"/>
              </w:rPr>
              <w:t>к</w:t>
            </w:r>
            <w:r w:rsidRPr="00412DDB">
              <w:rPr>
                <w:sz w:val="22"/>
                <w:szCs w:val="22"/>
              </w:rPr>
              <w:t>ций – тип</w:t>
            </w:r>
          </w:p>
        </w:tc>
        <w:tc>
          <w:tcPr>
            <w:tcW w:w="5529" w:type="dxa"/>
          </w:tcPr>
          <w:p w:rsidR="00443833" w:rsidRPr="00412DDB" w:rsidRDefault="00443833" w:rsidP="00443833">
            <w:pPr>
              <w:jc w:val="center"/>
              <w:rPr>
                <w:b/>
                <w:sz w:val="20"/>
                <w:szCs w:val="20"/>
              </w:rPr>
            </w:pPr>
            <w:r w:rsidRPr="00412DDB">
              <w:rPr>
                <w:b/>
                <w:sz w:val="20"/>
                <w:szCs w:val="20"/>
              </w:rPr>
              <w:t>Обыкновенные именные бездокументарные;</w:t>
            </w:r>
          </w:p>
          <w:p w:rsidR="00443833" w:rsidRPr="00412DDB" w:rsidRDefault="00443833" w:rsidP="00443833">
            <w:pPr>
              <w:pStyle w:val="prilozhenie"/>
              <w:ind w:firstLine="0"/>
              <w:rPr>
                <w:b/>
                <w:sz w:val="22"/>
                <w:szCs w:val="22"/>
              </w:rPr>
            </w:pPr>
            <w:r w:rsidRPr="00412DDB">
              <w:rPr>
                <w:b/>
                <w:sz w:val="20"/>
              </w:rPr>
              <w:t>Привилегированные именные бездокументарные с опр</w:t>
            </w:r>
            <w:r w:rsidRPr="00412DDB">
              <w:rPr>
                <w:b/>
                <w:sz w:val="20"/>
              </w:rPr>
              <w:t>е</w:t>
            </w:r>
            <w:r w:rsidRPr="00412DDB">
              <w:rPr>
                <w:b/>
                <w:sz w:val="20"/>
              </w:rPr>
              <w:t>деленным размером дивидендов </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 xml:space="preserve">Орган управления кредитной организации </w:t>
            </w:r>
            <w:r w:rsidR="00B140EC">
              <w:rPr>
                <w:sz w:val="22"/>
                <w:szCs w:val="22"/>
              </w:rPr>
              <w:t>–</w:t>
            </w:r>
            <w:r w:rsidRPr="00412DDB">
              <w:rPr>
                <w:sz w:val="22"/>
                <w:szCs w:val="22"/>
              </w:rPr>
              <w:t xml:space="preserve"> эмитента, принявший решение об объявлении дивидендов, дата принятия такого решения, д</w:t>
            </w:r>
            <w:r w:rsidRPr="00412DDB">
              <w:rPr>
                <w:sz w:val="22"/>
                <w:szCs w:val="22"/>
              </w:rPr>
              <w:t>а</w:t>
            </w:r>
            <w:r w:rsidRPr="00412DDB">
              <w:rPr>
                <w:sz w:val="22"/>
                <w:szCs w:val="22"/>
              </w:rPr>
              <w:t>та составления и номер протокола собрания (з</w:t>
            </w:r>
            <w:r w:rsidRPr="00412DDB">
              <w:rPr>
                <w:sz w:val="22"/>
                <w:szCs w:val="22"/>
              </w:rPr>
              <w:t>а</w:t>
            </w:r>
            <w:r w:rsidRPr="00412DDB">
              <w:rPr>
                <w:sz w:val="22"/>
                <w:szCs w:val="22"/>
              </w:rPr>
              <w:t>седания) органа управления кредитной орган</w:t>
            </w:r>
            <w:r w:rsidRPr="00412DDB">
              <w:rPr>
                <w:sz w:val="22"/>
                <w:szCs w:val="22"/>
              </w:rPr>
              <w:t>и</w:t>
            </w:r>
            <w:r w:rsidRPr="00412DDB">
              <w:rPr>
                <w:sz w:val="22"/>
                <w:szCs w:val="22"/>
              </w:rPr>
              <w:t xml:space="preserve">зации </w:t>
            </w:r>
            <w:r w:rsidR="00B140EC">
              <w:rPr>
                <w:sz w:val="22"/>
                <w:szCs w:val="22"/>
              </w:rPr>
              <w:t>–</w:t>
            </w:r>
            <w:r w:rsidRPr="00412DDB">
              <w:rPr>
                <w:sz w:val="22"/>
                <w:szCs w:val="22"/>
              </w:rPr>
              <w:t xml:space="preserve"> эмитента, на котором принято такое решение</w:t>
            </w:r>
          </w:p>
        </w:tc>
        <w:tc>
          <w:tcPr>
            <w:tcW w:w="5529" w:type="dxa"/>
          </w:tcPr>
          <w:p w:rsidR="00443833" w:rsidRPr="00412DDB" w:rsidRDefault="00443833" w:rsidP="00443833">
            <w:pPr>
              <w:pStyle w:val="33"/>
              <w:jc w:val="center"/>
              <w:rPr>
                <w:sz w:val="20"/>
              </w:rPr>
            </w:pPr>
            <w:r w:rsidRPr="00412DDB">
              <w:rPr>
                <w:sz w:val="20"/>
              </w:rPr>
              <w:t>Годовое Общее собрание акционеров</w:t>
            </w:r>
          </w:p>
          <w:p w:rsidR="00443833" w:rsidRPr="00412DDB" w:rsidRDefault="00443833" w:rsidP="00443833">
            <w:pPr>
              <w:pStyle w:val="prilozhenie"/>
              <w:ind w:firstLine="0"/>
              <w:jc w:val="center"/>
              <w:rPr>
                <w:sz w:val="20"/>
              </w:rPr>
            </w:pPr>
            <w:r w:rsidRPr="00412DDB">
              <w:rPr>
                <w:sz w:val="20"/>
              </w:rPr>
              <w:t>Дата принятия решения 26.06.2010 г.</w:t>
            </w:r>
          </w:p>
          <w:p w:rsidR="00443833" w:rsidRPr="00412DDB" w:rsidRDefault="00443833" w:rsidP="00443833">
            <w:pPr>
              <w:pStyle w:val="prilozhenie"/>
              <w:ind w:firstLine="0"/>
              <w:jc w:val="center"/>
              <w:rPr>
                <w:sz w:val="20"/>
              </w:rPr>
            </w:pPr>
          </w:p>
          <w:p w:rsidR="00443833" w:rsidRPr="00412DDB" w:rsidRDefault="00443833" w:rsidP="00443833">
            <w:pPr>
              <w:pStyle w:val="prilozhenie"/>
              <w:ind w:firstLine="0"/>
              <w:jc w:val="center"/>
              <w:rPr>
                <w:sz w:val="22"/>
                <w:szCs w:val="22"/>
              </w:rPr>
            </w:pPr>
            <w:r w:rsidRPr="00412DDB">
              <w:rPr>
                <w:sz w:val="20"/>
              </w:rPr>
              <w:t>Протокол № 54 от 01.07.2010 года</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 xml:space="preserve">Размер объявленных дивидендов в расчете на одну </w:t>
            </w:r>
            <w:proofErr w:type="spellStart"/>
            <w:r w:rsidRPr="00412DDB">
              <w:rPr>
                <w:sz w:val="22"/>
                <w:szCs w:val="22"/>
              </w:rPr>
              <w:t>акцию,тыс</w:t>
            </w:r>
            <w:proofErr w:type="spellEnd"/>
            <w:r w:rsidRPr="00412DDB">
              <w:rPr>
                <w:sz w:val="22"/>
                <w:szCs w:val="22"/>
              </w:rPr>
              <w:t>. руб.</w:t>
            </w:r>
          </w:p>
        </w:tc>
        <w:tc>
          <w:tcPr>
            <w:tcW w:w="5529" w:type="dxa"/>
          </w:tcPr>
          <w:p w:rsidR="00443833" w:rsidRPr="00412DDB" w:rsidRDefault="00443833" w:rsidP="00443833">
            <w:pPr>
              <w:pStyle w:val="prilozhenie"/>
              <w:ind w:firstLine="0"/>
              <w:rPr>
                <w:sz w:val="20"/>
              </w:rPr>
            </w:pPr>
            <w:r w:rsidRPr="00412DDB">
              <w:rPr>
                <w:sz w:val="20"/>
              </w:rPr>
              <w:t>В соответствии с решением Общего годового собрания акц</w:t>
            </w:r>
            <w:r w:rsidRPr="00412DDB">
              <w:rPr>
                <w:sz w:val="20"/>
              </w:rPr>
              <w:t>и</w:t>
            </w:r>
            <w:r w:rsidRPr="00412DDB">
              <w:rPr>
                <w:sz w:val="20"/>
              </w:rPr>
              <w:t xml:space="preserve">онеров  за 2009 год </w:t>
            </w:r>
            <w:r w:rsidRPr="00412DDB">
              <w:rPr>
                <w:bCs/>
                <w:sz w:val="20"/>
              </w:rPr>
              <w:t>дивиденды по обыкновенным и привил</w:t>
            </w:r>
            <w:r w:rsidRPr="00412DDB">
              <w:rPr>
                <w:bCs/>
                <w:sz w:val="20"/>
              </w:rPr>
              <w:t>е</w:t>
            </w:r>
            <w:r w:rsidRPr="00412DDB">
              <w:rPr>
                <w:bCs/>
                <w:sz w:val="20"/>
              </w:rPr>
              <w:t>гированным акциям Банка не выплачиваются</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Размер объявленных дивидендов в совокупн</w:t>
            </w:r>
            <w:r w:rsidRPr="00412DDB">
              <w:rPr>
                <w:sz w:val="22"/>
                <w:szCs w:val="22"/>
              </w:rPr>
              <w:t>о</w:t>
            </w:r>
            <w:r w:rsidRPr="00412DDB">
              <w:rPr>
                <w:sz w:val="22"/>
                <w:szCs w:val="22"/>
              </w:rPr>
              <w:t xml:space="preserve">сти по всем акциям данной категории (типа), </w:t>
            </w:r>
            <w:r w:rsidR="009B22C6">
              <w:rPr>
                <w:sz w:val="22"/>
                <w:szCs w:val="22"/>
              </w:rPr>
              <w:t>тыс. руб.</w:t>
            </w:r>
            <w:r w:rsidRPr="00412DDB">
              <w:rPr>
                <w:sz w:val="22"/>
                <w:szCs w:val="22"/>
              </w:rPr>
              <w:t xml:space="preserve"> </w:t>
            </w:r>
          </w:p>
        </w:tc>
        <w:tc>
          <w:tcPr>
            <w:tcW w:w="5529" w:type="dxa"/>
            <w:vAlign w:val="center"/>
          </w:tcPr>
          <w:p w:rsidR="00443833" w:rsidRPr="00412DDB" w:rsidRDefault="00B140EC" w:rsidP="00443833">
            <w:pPr>
              <w:jc w:val="center"/>
              <w:rPr>
                <w:sz w:val="20"/>
                <w:szCs w:val="20"/>
              </w:rPr>
            </w:pPr>
            <w:r>
              <w:rPr>
                <w:sz w:val="20"/>
                <w:szCs w:val="20"/>
              </w:rPr>
              <w:t>–</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Дата составления списка лиц, имеющих право на получение дивидендов</w:t>
            </w:r>
          </w:p>
        </w:tc>
        <w:tc>
          <w:tcPr>
            <w:tcW w:w="5529" w:type="dxa"/>
          </w:tcPr>
          <w:p w:rsidR="00443833" w:rsidRPr="00412DDB" w:rsidRDefault="00443833" w:rsidP="00443833">
            <w:pPr>
              <w:pStyle w:val="prilozhenie"/>
              <w:ind w:firstLine="0"/>
              <w:jc w:val="center"/>
              <w:rPr>
                <w:sz w:val="22"/>
                <w:szCs w:val="22"/>
              </w:rPr>
            </w:pPr>
            <w:r w:rsidRPr="00412DDB">
              <w:rPr>
                <w:sz w:val="22"/>
                <w:szCs w:val="22"/>
              </w:rPr>
              <w:t>27.05.2010</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Отчетный период (год, квартал), за который (по итогам которого) выплачиваются (выплачив</w:t>
            </w:r>
            <w:r w:rsidRPr="00412DDB">
              <w:rPr>
                <w:sz w:val="22"/>
                <w:szCs w:val="22"/>
              </w:rPr>
              <w:t>а</w:t>
            </w:r>
            <w:r w:rsidRPr="00412DDB">
              <w:rPr>
                <w:sz w:val="22"/>
                <w:szCs w:val="22"/>
              </w:rPr>
              <w:t>лись) объявленные дивиденды</w:t>
            </w:r>
          </w:p>
        </w:tc>
        <w:tc>
          <w:tcPr>
            <w:tcW w:w="5529" w:type="dxa"/>
          </w:tcPr>
          <w:p w:rsidR="00443833" w:rsidRPr="00412DDB" w:rsidRDefault="00443833" w:rsidP="00443833">
            <w:pPr>
              <w:pStyle w:val="prilozhenie"/>
              <w:ind w:firstLine="0"/>
              <w:jc w:val="center"/>
              <w:rPr>
                <w:sz w:val="22"/>
                <w:szCs w:val="22"/>
              </w:rPr>
            </w:pPr>
            <w:r w:rsidRPr="00412DDB">
              <w:rPr>
                <w:sz w:val="22"/>
                <w:szCs w:val="22"/>
              </w:rPr>
              <w:t>2009 год</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Установленный срок (дата) выплаты объявле</w:t>
            </w:r>
            <w:r w:rsidRPr="00412DDB">
              <w:rPr>
                <w:sz w:val="22"/>
                <w:szCs w:val="22"/>
              </w:rPr>
              <w:t>н</w:t>
            </w:r>
            <w:r w:rsidRPr="00412DDB">
              <w:rPr>
                <w:sz w:val="22"/>
                <w:szCs w:val="22"/>
              </w:rPr>
              <w:t>ных дивидендов</w:t>
            </w:r>
          </w:p>
        </w:tc>
        <w:tc>
          <w:tcPr>
            <w:tcW w:w="5529" w:type="dxa"/>
          </w:tcPr>
          <w:p w:rsidR="00443833" w:rsidRPr="00412DDB" w:rsidRDefault="00B140EC" w:rsidP="00443833">
            <w:pPr>
              <w:pStyle w:val="prilozhenie"/>
              <w:ind w:firstLine="0"/>
              <w:jc w:val="center"/>
              <w:rPr>
                <w:sz w:val="22"/>
                <w:szCs w:val="22"/>
              </w:rPr>
            </w:pPr>
            <w:r>
              <w:rPr>
                <w:sz w:val="22"/>
                <w:szCs w:val="22"/>
              </w:rPr>
              <w:t>–</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Форма выплаты объявленных дивидендов (д</w:t>
            </w:r>
            <w:r w:rsidRPr="00412DDB">
              <w:rPr>
                <w:sz w:val="22"/>
                <w:szCs w:val="22"/>
              </w:rPr>
              <w:t>е</w:t>
            </w:r>
            <w:r w:rsidRPr="00412DDB">
              <w:rPr>
                <w:sz w:val="22"/>
                <w:szCs w:val="22"/>
              </w:rPr>
              <w:t>нежные средства, иное имущество)</w:t>
            </w:r>
          </w:p>
        </w:tc>
        <w:tc>
          <w:tcPr>
            <w:tcW w:w="5529" w:type="dxa"/>
          </w:tcPr>
          <w:p w:rsidR="00443833" w:rsidRPr="00412DDB" w:rsidRDefault="00B140EC" w:rsidP="00443833">
            <w:pPr>
              <w:pStyle w:val="prilozhenie"/>
              <w:ind w:firstLine="0"/>
              <w:jc w:val="center"/>
              <w:rPr>
                <w:sz w:val="22"/>
                <w:szCs w:val="22"/>
              </w:rPr>
            </w:pPr>
            <w:r>
              <w:rPr>
                <w:sz w:val="22"/>
                <w:szCs w:val="22"/>
              </w:rPr>
              <w:t>–</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Источник выплаты объявленных дивидендов (чистая прибыль отчетного года, нераспред</w:t>
            </w:r>
            <w:r w:rsidRPr="00412DDB">
              <w:rPr>
                <w:sz w:val="22"/>
                <w:szCs w:val="22"/>
              </w:rPr>
              <w:t>е</w:t>
            </w:r>
            <w:r w:rsidRPr="00412DDB">
              <w:rPr>
                <w:sz w:val="22"/>
                <w:szCs w:val="22"/>
              </w:rPr>
              <w:t>ленная чистая прибыль прошлых лет, специал</w:t>
            </w:r>
            <w:r w:rsidRPr="00412DDB">
              <w:rPr>
                <w:sz w:val="22"/>
                <w:szCs w:val="22"/>
              </w:rPr>
              <w:t>ь</w:t>
            </w:r>
            <w:r w:rsidRPr="00412DDB">
              <w:rPr>
                <w:sz w:val="22"/>
                <w:szCs w:val="22"/>
              </w:rPr>
              <w:t>ный фонд)</w:t>
            </w:r>
          </w:p>
        </w:tc>
        <w:tc>
          <w:tcPr>
            <w:tcW w:w="5529" w:type="dxa"/>
          </w:tcPr>
          <w:p w:rsidR="00443833" w:rsidRPr="00412DDB" w:rsidRDefault="00B140EC" w:rsidP="00443833">
            <w:pPr>
              <w:pStyle w:val="prilozhenie"/>
              <w:ind w:firstLine="0"/>
              <w:jc w:val="center"/>
              <w:rPr>
                <w:sz w:val="22"/>
                <w:szCs w:val="22"/>
              </w:rPr>
            </w:pPr>
            <w:r>
              <w:rPr>
                <w:sz w:val="22"/>
                <w:szCs w:val="22"/>
              </w:rPr>
              <w:t>–</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Доля объявленных дивидендов в чистой приб</w:t>
            </w:r>
            <w:r w:rsidRPr="00412DDB">
              <w:rPr>
                <w:sz w:val="22"/>
                <w:szCs w:val="22"/>
              </w:rPr>
              <w:t>ы</w:t>
            </w:r>
            <w:r w:rsidRPr="00412DDB">
              <w:rPr>
                <w:sz w:val="22"/>
                <w:szCs w:val="22"/>
              </w:rPr>
              <w:t>ли отчетного года, %</w:t>
            </w:r>
          </w:p>
        </w:tc>
        <w:tc>
          <w:tcPr>
            <w:tcW w:w="5529" w:type="dxa"/>
          </w:tcPr>
          <w:p w:rsidR="00443833" w:rsidRPr="00412DDB" w:rsidRDefault="00B140EC" w:rsidP="00443833">
            <w:pPr>
              <w:pStyle w:val="prilozhenie"/>
              <w:ind w:firstLine="0"/>
              <w:jc w:val="center"/>
              <w:rPr>
                <w:sz w:val="22"/>
                <w:szCs w:val="22"/>
              </w:rPr>
            </w:pPr>
            <w:r>
              <w:rPr>
                <w:sz w:val="22"/>
                <w:szCs w:val="22"/>
              </w:rPr>
              <w:t>–</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Общий размер выплаченных дивидендов по а</w:t>
            </w:r>
            <w:r w:rsidRPr="00412DDB">
              <w:rPr>
                <w:sz w:val="22"/>
                <w:szCs w:val="22"/>
              </w:rPr>
              <w:t>к</w:t>
            </w:r>
            <w:r w:rsidRPr="00412DDB">
              <w:rPr>
                <w:sz w:val="22"/>
                <w:szCs w:val="22"/>
              </w:rPr>
              <w:t xml:space="preserve">циям данной категории (типа), руб. </w:t>
            </w:r>
          </w:p>
        </w:tc>
        <w:tc>
          <w:tcPr>
            <w:tcW w:w="5529" w:type="dxa"/>
          </w:tcPr>
          <w:p w:rsidR="00443833" w:rsidRPr="00412DDB" w:rsidRDefault="00B140EC" w:rsidP="00443833">
            <w:pPr>
              <w:pStyle w:val="prilozhenie"/>
              <w:ind w:firstLine="0"/>
              <w:jc w:val="center"/>
              <w:rPr>
                <w:sz w:val="22"/>
                <w:szCs w:val="22"/>
              </w:rPr>
            </w:pPr>
            <w:r>
              <w:rPr>
                <w:sz w:val="22"/>
                <w:szCs w:val="22"/>
              </w:rPr>
              <w:t>–</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Доля выплаченных дивидендов в общем разм</w:t>
            </w:r>
            <w:r w:rsidRPr="00412DDB">
              <w:rPr>
                <w:sz w:val="22"/>
                <w:szCs w:val="22"/>
              </w:rPr>
              <w:t>е</w:t>
            </w:r>
            <w:r w:rsidRPr="00412DDB">
              <w:rPr>
                <w:sz w:val="22"/>
                <w:szCs w:val="22"/>
              </w:rPr>
              <w:t>ре объявленных дивидендов по акциям данной категории (типа), %</w:t>
            </w:r>
          </w:p>
        </w:tc>
        <w:tc>
          <w:tcPr>
            <w:tcW w:w="5529" w:type="dxa"/>
          </w:tcPr>
          <w:p w:rsidR="00443833" w:rsidRPr="00412DDB" w:rsidRDefault="00B140EC" w:rsidP="00443833">
            <w:pPr>
              <w:pStyle w:val="prilozhenie"/>
              <w:ind w:firstLine="0"/>
              <w:jc w:val="center"/>
              <w:rPr>
                <w:sz w:val="22"/>
                <w:szCs w:val="22"/>
              </w:rPr>
            </w:pPr>
            <w:r>
              <w:rPr>
                <w:sz w:val="22"/>
                <w:szCs w:val="22"/>
              </w:rPr>
              <w:t>–</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В случае если объявленные дивиденды не в</w:t>
            </w:r>
            <w:r w:rsidRPr="00412DDB">
              <w:rPr>
                <w:sz w:val="22"/>
                <w:szCs w:val="22"/>
              </w:rPr>
              <w:t>ы</w:t>
            </w:r>
            <w:r w:rsidRPr="00412DDB">
              <w:rPr>
                <w:sz w:val="22"/>
                <w:szCs w:val="22"/>
              </w:rPr>
              <w:t>плачены или выплачены кредитной организац</w:t>
            </w:r>
            <w:r w:rsidRPr="00412DDB">
              <w:rPr>
                <w:sz w:val="22"/>
                <w:szCs w:val="22"/>
              </w:rPr>
              <w:t>и</w:t>
            </w:r>
            <w:r w:rsidRPr="00412DDB">
              <w:rPr>
                <w:sz w:val="22"/>
                <w:szCs w:val="22"/>
              </w:rPr>
              <w:t xml:space="preserve">ей </w:t>
            </w:r>
            <w:r w:rsidR="00B140EC">
              <w:rPr>
                <w:sz w:val="22"/>
                <w:szCs w:val="22"/>
              </w:rPr>
              <w:t>–</w:t>
            </w:r>
            <w:r w:rsidRPr="00412DDB">
              <w:rPr>
                <w:sz w:val="22"/>
                <w:szCs w:val="22"/>
              </w:rPr>
              <w:t xml:space="preserve"> эмитентом не в полном объеме, </w:t>
            </w:r>
            <w:r w:rsidR="00B140EC">
              <w:rPr>
                <w:sz w:val="22"/>
                <w:szCs w:val="22"/>
              </w:rPr>
              <w:t>–</w:t>
            </w:r>
            <w:r w:rsidRPr="00412DDB">
              <w:rPr>
                <w:sz w:val="22"/>
                <w:szCs w:val="22"/>
              </w:rPr>
              <w:t xml:space="preserve"> причины невыплаты объявленных дивидендов</w:t>
            </w:r>
          </w:p>
        </w:tc>
        <w:tc>
          <w:tcPr>
            <w:tcW w:w="5529" w:type="dxa"/>
          </w:tcPr>
          <w:p w:rsidR="00443833" w:rsidRPr="00412DDB" w:rsidRDefault="00B140EC" w:rsidP="00443833">
            <w:pPr>
              <w:pStyle w:val="prilozhenie"/>
              <w:ind w:firstLine="0"/>
              <w:jc w:val="center"/>
              <w:rPr>
                <w:sz w:val="22"/>
                <w:szCs w:val="22"/>
              </w:rPr>
            </w:pPr>
            <w:r>
              <w:rPr>
                <w:sz w:val="22"/>
                <w:szCs w:val="22"/>
              </w:rPr>
              <w:t>–</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Иные сведения об объявленных и (или) выпл</w:t>
            </w:r>
            <w:r w:rsidRPr="00412DDB">
              <w:rPr>
                <w:sz w:val="22"/>
                <w:szCs w:val="22"/>
              </w:rPr>
              <w:t>а</w:t>
            </w:r>
            <w:r w:rsidRPr="00412DDB">
              <w:rPr>
                <w:sz w:val="22"/>
                <w:szCs w:val="22"/>
              </w:rPr>
              <w:t xml:space="preserve">ченных дивидендах, указываемые кредитной организацией </w:t>
            </w:r>
            <w:r w:rsidR="00B140EC">
              <w:rPr>
                <w:sz w:val="22"/>
                <w:szCs w:val="22"/>
              </w:rPr>
              <w:t>–</w:t>
            </w:r>
            <w:r w:rsidRPr="00412DDB">
              <w:rPr>
                <w:sz w:val="22"/>
                <w:szCs w:val="22"/>
              </w:rPr>
              <w:t xml:space="preserve"> эмитентом по собственному усмотрению</w:t>
            </w:r>
          </w:p>
        </w:tc>
        <w:tc>
          <w:tcPr>
            <w:tcW w:w="5529" w:type="dxa"/>
          </w:tcPr>
          <w:p w:rsidR="00443833" w:rsidRPr="00412DDB" w:rsidRDefault="00B140EC" w:rsidP="00443833">
            <w:pPr>
              <w:pStyle w:val="prilozhenie"/>
              <w:ind w:firstLine="0"/>
              <w:jc w:val="center"/>
              <w:rPr>
                <w:sz w:val="22"/>
                <w:szCs w:val="22"/>
              </w:rPr>
            </w:pPr>
            <w:r>
              <w:rPr>
                <w:sz w:val="22"/>
                <w:szCs w:val="22"/>
              </w:rPr>
              <w:t>–</w:t>
            </w:r>
          </w:p>
        </w:tc>
      </w:tr>
    </w:tbl>
    <w:p w:rsidR="00443833" w:rsidRPr="00412DDB" w:rsidRDefault="00443833" w:rsidP="00443833">
      <w:pPr>
        <w:pStyle w:val="em-4"/>
      </w:pP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5"/>
        <w:gridCol w:w="5529"/>
      </w:tblGrid>
      <w:tr w:rsidR="00443833" w:rsidRPr="00412DDB" w:rsidTr="009C4F8F">
        <w:tc>
          <w:tcPr>
            <w:tcW w:w="4785" w:type="dxa"/>
          </w:tcPr>
          <w:p w:rsidR="00443833" w:rsidRPr="00412DDB" w:rsidRDefault="00443833" w:rsidP="00443833">
            <w:pPr>
              <w:pStyle w:val="prilozhenie"/>
              <w:ind w:firstLine="0"/>
              <w:jc w:val="center"/>
              <w:rPr>
                <w:b/>
                <w:sz w:val="22"/>
                <w:szCs w:val="22"/>
              </w:rPr>
            </w:pPr>
            <w:r w:rsidRPr="00412DDB">
              <w:rPr>
                <w:b/>
                <w:sz w:val="22"/>
                <w:szCs w:val="22"/>
              </w:rPr>
              <w:t>Наименование показателя</w:t>
            </w:r>
          </w:p>
        </w:tc>
        <w:tc>
          <w:tcPr>
            <w:tcW w:w="5529" w:type="dxa"/>
          </w:tcPr>
          <w:p w:rsidR="00443833" w:rsidRPr="00412DDB" w:rsidRDefault="00443833" w:rsidP="00443833">
            <w:pPr>
              <w:pStyle w:val="prilozhenie"/>
              <w:ind w:firstLine="0"/>
              <w:jc w:val="center"/>
              <w:rPr>
                <w:b/>
                <w:sz w:val="22"/>
                <w:szCs w:val="22"/>
              </w:rPr>
            </w:pPr>
            <w:r w:rsidRPr="00412DDB">
              <w:rPr>
                <w:b/>
                <w:sz w:val="22"/>
                <w:szCs w:val="22"/>
              </w:rPr>
              <w:t>Отчетный период</w:t>
            </w:r>
            <w:r w:rsidR="00B140EC">
              <w:rPr>
                <w:b/>
                <w:sz w:val="22"/>
                <w:szCs w:val="22"/>
              </w:rPr>
              <w:t>–</w:t>
            </w:r>
            <w:r w:rsidRPr="00412DDB">
              <w:rPr>
                <w:b/>
                <w:sz w:val="22"/>
                <w:szCs w:val="22"/>
              </w:rPr>
              <w:t xml:space="preserve"> 2010 год</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Категория акций, для привилегированных а</w:t>
            </w:r>
            <w:r w:rsidRPr="00412DDB">
              <w:rPr>
                <w:sz w:val="22"/>
                <w:szCs w:val="22"/>
              </w:rPr>
              <w:t>к</w:t>
            </w:r>
            <w:r w:rsidRPr="00412DDB">
              <w:rPr>
                <w:sz w:val="22"/>
                <w:szCs w:val="22"/>
              </w:rPr>
              <w:t>ций – тип</w:t>
            </w:r>
          </w:p>
        </w:tc>
        <w:tc>
          <w:tcPr>
            <w:tcW w:w="5529" w:type="dxa"/>
          </w:tcPr>
          <w:p w:rsidR="00443833" w:rsidRPr="00412DDB" w:rsidRDefault="00443833" w:rsidP="00443833">
            <w:pPr>
              <w:jc w:val="center"/>
              <w:rPr>
                <w:b/>
                <w:sz w:val="20"/>
                <w:szCs w:val="20"/>
              </w:rPr>
            </w:pPr>
            <w:r w:rsidRPr="00412DDB">
              <w:rPr>
                <w:b/>
                <w:sz w:val="20"/>
                <w:szCs w:val="20"/>
              </w:rPr>
              <w:t>Обыкновенные именные бездокументарные;</w:t>
            </w:r>
          </w:p>
          <w:p w:rsidR="00443833" w:rsidRPr="00412DDB" w:rsidRDefault="00443833" w:rsidP="00443833">
            <w:pPr>
              <w:pStyle w:val="prilozhenie"/>
              <w:ind w:firstLine="0"/>
              <w:rPr>
                <w:b/>
                <w:sz w:val="22"/>
                <w:szCs w:val="22"/>
              </w:rPr>
            </w:pPr>
            <w:r w:rsidRPr="00412DDB">
              <w:rPr>
                <w:b/>
                <w:sz w:val="20"/>
              </w:rPr>
              <w:t>Привилегированные именные бездокументарные с опр</w:t>
            </w:r>
            <w:r w:rsidRPr="00412DDB">
              <w:rPr>
                <w:b/>
                <w:sz w:val="20"/>
              </w:rPr>
              <w:t>е</w:t>
            </w:r>
            <w:r w:rsidRPr="00412DDB">
              <w:rPr>
                <w:b/>
                <w:sz w:val="20"/>
              </w:rPr>
              <w:t>деленным размером дивидендов </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 xml:space="preserve">Орган управления кредитной организации </w:t>
            </w:r>
            <w:r w:rsidR="00B140EC">
              <w:rPr>
                <w:sz w:val="22"/>
                <w:szCs w:val="22"/>
              </w:rPr>
              <w:t>–</w:t>
            </w:r>
            <w:r w:rsidRPr="00412DDB">
              <w:rPr>
                <w:sz w:val="22"/>
                <w:szCs w:val="22"/>
              </w:rPr>
              <w:t xml:space="preserve"> эмитента, принявший решение об объявлении дивидендов, дата принятия такого решения, д</w:t>
            </w:r>
            <w:r w:rsidRPr="00412DDB">
              <w:rPr>
                <w:sz w:val="22"/>
                <w:szCs w:val="22"/>
              </w:rPr>
              <w:t>а</w:t>
            </w:r>
            <w:r w:rsidRPr="00412DDB">
              <w:rPr>
                <w:sz w:val="22"/>
                <w:szCs w:val="22"/>
              </w:rPr>
              <w:t>та составления и номер протокола собрания (з</w:t>
            </w:r>
            <w:r w:rsidRPr="00412DDB">
              <w:rPr>
                <w:sz w:val="22"/>
                <w:szCs w:val="22"/>
              </w:rPr>
              <w:t>а</w:t>
            </w:r>
            <w:r w:rsidRPr="00412DDB">
              <w:rPr>
                <w:sz w:val="22"/>
                <w:szCs w:val="22"/>
              </w:rPr>
              <w:t>седания) органа управления кредитной орган</w:t>
            </w:r>
            <w:r w:rsidRPr="00412DDB">
              <w:rPr>
                <w:sz w:val="22"/>
                <w:szCs w:val="22"/>
              </w:rPr>
              <w:t>и</w:t>
            </w:r>
            <w:r w:rsidRPr="00412DDB">
              <w:rPr>
                <w:sz w:val="22"/>
                <w:szCs w:val="22"/>
              </w:rPr>
              <w:t xml:space="preserve">зации </w:t>
            </w:r>
            <w:r w:rsidR="00B140EC">
              <w:rPr>
                <w:sz w:val="22"/>
                <w:szCs w:val="22"/>
              </w:rPr>
              <w:t>–</w:t>
            </w:r>
            <w:r w:rsidRPr="00412DDB">
              <w:rPr>
                <w:sz w:val="22"/>
                <w:szCs w:val="22"/>
              </w:rPr>
              <w:t xml:space="preserve"> эмитента, на котором принято такое решение</w:t>
            </w:r>
          </w:p>
        </w:tc>
        <w:tc>
          <w:tcPr>
            <w:tcW w:w="5529" w:type="dxa"/>
          </w:tcPr>
          <w:p w:rsidR="00443833" w:rsidRPr="00412DDB" w:rsidRDefault="00443833" w:rsidP="00443833">
            <w:pPr>
              <w:pStyle w:val="33"/>
              <w:jc w:val="center"/>
              <w:rPr>
                <w:sz w:val="20"/>
              </w:rPr>
            </w:pPr>
            <w:r w:rsidRPr="00412DDB">
              <w:rPr>
                <w:sz w:val="20"/>
              </w:rPr>
              <w:t>Годовое Общее собрание акционеров</w:t>
            </w:r>
          </w:p>
          <w:p w:rsidR="00443833" w:rsidRPr="00412DDB" w:rsidRDefault="00443833" w:rsidP="00443833">
            <w:pPr>
              <w:pStyle w:val="prilozhenie"/>
              <w:ind w:firstLine="0"/>
              <w:jc w:val="center"/>
              <w:rPr>
                <w:sz w:val="20"/>
              </w:rPr>
            </w:pPr>
            <w:r w:rsidRPr="00412DDB">
              <w:rPr>
                <w:sz w:val="20"/>
              </w:rPr>
              <w:t>Дата принятия решения 26.06.2011 г.</w:t>
            </w:r>
          </w:p>
          <w:p w:rsidR="00443833" w:rsidRPr="00412DDB" w:rsidRDefault="00443833" w:rsidP="00443833">
            <w:pPr>
              <w:pStyle w:val="prilozhenie"/>
              <w:ind w:firstLine="0"/>
              <w:jc w:val="center"/>
              <w:rPr>
                <w:sz w:val="20"/>
              </w:rPr>
            </w:pPr>
          </w:p>
          <w:p w:rsidR="00443833" w:rsidRPr="00412DDB" w:rsidRDefault="00443833" w:rsidP="00443833">
            <w:pPr>
              <w:pStyle w:val="prilozhenie"/>
              <w:ind w:firstLine="0"/>
              <w:jc w:val="center"/>
              <w:rPr>
                <w:sz w:val="22"/>
                <w:szCs w:val="22"/>
              </w:rPr>
            </w:pPr>
            <w:r w:rsidRPr="00412DDB">
              <w:rPr>
                <w:sz w:val="20"/>
              </w:rPr>
              <w:t>Протокол № 57 от 30.06.2011 года.</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 xml:space="preserve">Размер объявленных дивидендов в расчете на одну </w:t>
            </w:r>
            <w:proofErr w:type="spellStart"/>
            <w:r w:rsidRPr="00412DDB">
              <w:rPr>
                <w:sz w:val="22"/>
                <w:szCs w:val="22"/>
              </w:rPr>
              <w:t>акцию,тыс</w:t>
            </w:r>
            <w:proofErr w:type="spellEnd"/>
            <w:r w:rsidRPr="00412DDB">
              <w:rPr>
                <w:sz w:val="22"/>
                <w:szCs w:val="22"/>
              </w:rPr>
              <w:t>. руб.</w:t>
            </w:r>
          </w:p>
        </w:tc>
        <w:tc>
          <w:tcPr>
            <w:tcW w:w="5529" w:type="dxa"/>
          </w:tcPr>
          <w:p w:rsidR="00443833" w:rsidRPr="00412DDB" w:rsidRDefault="00443833" w:rsidP="00443833">
            <w:pPr>
              <w:pStyle w:val="prilozhenie"/>
              <w:ind w:firstLine="0"/>
              <w:rPr>
                <w:sz w:val="20"/>
              </w:rPr>
            </w:pPr>
            <w:r w:rsidRPr="00412DDB">
              <w:rPr>
                <w:sz w:val="20"/>
              </w:rPr>
              <w:t>В соответствии с решением Общего годового собрания акц</w:t>
            </w:r>
            <w:r w:rsidRPr="00412DDB">
              <w:rPr>
                <w:sz w:val="20"/>
              </w:rPr>
              <w:t>и</w:t>
            </w:r>
            <w:r w:rsidRPr="00412DDB">
              <w:rPr>
                <w:sz w:val="20"/>
              </w:rPr>
              <w:t xml:space="preserve">онеров  за 2010 год </w:t>
            </w:r>
            <w:r w:rsidRPr="00412DDB">
              <w:rPr>
                <w:bCs/>
                <w:sz w:val="20"/>
              </w:rPr>
              <w:t>дивиденды по обыкновенным и привил</w:t>
            </w:r>
            <w:r w:rsidRPr="00412DDB">
              <w:rPr>
                <w:bCs/>
                <w:sz w:val="20"/>
              </w:rPr>
              <w:t>е</w:t>
            </w:r>
            <w:r w:rsidRPr="00412DDB">
              <w:rPr>
                <w:bCs/>
                <w:sz w:val="20"/>
              </w:rPr>
              <w:t>гированным акциям Банка не выплачиваются</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Размер объявленных дивидендов в совокупн</w:t>
            </w:r>
            <w:r w:rsidRPr="00412DDB">
              <w:rPr>
                <w:sz w:val="22"/>
                <w:szCs w:val="22"/>
              </w:rPr>
              <w:t>о</w:t>
            </w:r>
            <w:r w:rsidRPr="00412DDB">
              <w:rPr>
                <w:sz w:val="22"/>
                <w:szCs w:val="22"/>
              </w:rPr>
              <w:lastRenderedPageBreak/>
              <w:t xml:space="preserve">сти по всем акциям данной категории (типа), </w:t>
            </w:r>
            <w:r w:rsidR="009B22C6">
              <w:rPr>
                <w:sz w:val="22"/>
                <w:szCs w:val="22"/>
              </w:rPr>
              <w:t>тыс. руб.</w:t>
            </w:r>
            <w:r w:rsidRPr="00412DDB">
              <w:rPr>
                <w:sz w:val="22"/>
                <w:szCs w:val="22"/>
              </w:rPr>
              <w:t xml:space="preserve"> </w:t>
            </w:r>
          </w:p>
        </w:tc>
        <w:tc>
          <w:tcPr>
            <w:tcW w:w="5529" w:type="dxa"/>
            <w:vAlign w:val="center"/>
          </w:tcPr>
          <w:p w:rsidR="00443833" w:rsidRPr="00412DDB" w:rsidRDefault="00B140EC" w:rsidP="00443833">
            <w:pPr>
              <w:jc w:val="center"/>
              <w:rPr>
                <w:sz w:val="20"/>
                <w:szCs w:val="20"/>
              </w:rPr>
            </w:pPr>
            <w:r>
              <w:rPr>
                <w:sz w:val="20"/>
                <w:szCs w:val="20"/>
              </w:rPr>
              <w:lastRenderedPageBreak/>
              <w:t>–</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lastRenderedPageBreak/>
              <w:t>Дата составления списка лиц, имеющих право на получение дивидендов</w:t>
            </w:r>
          </w:p>
        </w:tc>
        <w:tc>
          <w:tcPr>
            <w:tcW w:w="5529" w:type="dxa"/>
          </w:tcPr>
          <w:p w:rsidR="00443833" w:rsidRPr="00412DDB" w:rsidRDefault="00443833" w:rsidP="00443833">
            <w:pPr>
              <w:pStyle w:val="prilozhenie"/>
              <w:ind w:firstLine="0"/>
              <w:jc w:val="center"/>
              <w:rPr>
                <w:sz w:val="22"/>
                <w:szCs w:val="22"/>
              </w:rPr>
            </w:pPr>
            <w:r w:rsidRPr="00412DDB">
              <w:rPr>
                <w:sz w:val="22"/>
                <w:szCs w:val="22"/>
              </w:rPr>
              <w:t>27.05.2011</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Отчетный период (год, квартал), за который (по итогам которого) выплачиваются (выплачив</w:t>
            </w:r>
            <w:r w:rsidRPr="00412DDB">
              <w:rPr>
                <w:sz w:val="22"/>
                <w:szCs w:val="22"/>
              </w:rPr>
              <w:t>а</w:t>
            </w:r>
            <w:r w:rsidRPr="00412DDB">
              <w:rPr>
                <w:sz w:val="22"/>
                <w:szCs w:val="22"/>
              </w:rPr>
              <w:t>лись) объявленные дивиденды</w:t>
            </w:r>
          </w:p>
        </w:tc>
        <w:tc>
          <w:tcPr>
            <w:tcW w:w="5529" w:type="dxa"/>
          </w:tcPr>
          <w:p w:rsidR="00443833" w:rsidRPr="00412DDB" w:rsidRDefault="00443833" w:rsidP="00443833">
            <w:pPr>
              <w:pStyle w:val="prilozhenie"/>
              <w:ind w:firstLine="0"/>
              <w:jc w:val="center"/>
              <w:rPr>
                <w:sz w:val="22"/>
                <w:szCs w:val="22"/>
              </w:rPr>
            </w:pPr>
            <w:r w:rsidRPr="00412DDB">
              <w:rPr>
                <w:sz w:val="22"/>
                <w:szCs w:val="22"/>
              </w:rPr>
              <w:t>2010 год</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Установленный срок (дата) выплаты объявле</w:t>
            </w:r>
            <w:r w:rsidRPr="00412DDB">
              <w:rPr>
                <w:sz w:val="22"/>
                <w:szCs w:val="22"/>
              </w:rPr>
              <w:t>н</w:t>
            </w:r>
            <w:r w:rsidRPr="00412DDB">
              <w:rPr>
                <w:sz w:val="22"/>
                <w:szCs w:val="22"/>
              </w:rPr>
              <w:t>ных дивидендов</w:t>
            </w:r>
          </w:p>
        </w:tc>
        <w:tc>
          <w:tcPr>
            <w:tcW w:w="5529" w:type="dxa"/>
          </w:tcPr>
          <w:p w:rsidR="00443833" w:rsidRPr="00412DDB" w:rsidRDefault="00B140EC" w:rsidP="00443833">
            <w:pPr>
              <w:pStyle w:val="prilozhenie"/>
              <w:ind w:firstLine="0"/>
              <w:jc w:val="center"/>
              <w:rPr>
                <w:sz w:val="22"/>
                <w:szCs w:val="22"/>
              </w:rPr>
            </w:pPr>
            <w:r>
              <w:rPr>
                <w:sz w:val="22"/>
                <w:szCs w:val="22"/>
              </w:rPr>
              <w:t>–</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Форма выплаты объявленных дивидендов (д</w:t>
            </w:r>
            <w:r w:rsidRPr="00412DDB">
              <w:rPr>
                <w:sz w:val="22"/>
                <w:szCs w:val="22"/>
              </w:rPr>
              <w:t>е</w:t>
            </w:r>
            <w:r w:rsidRPr="00412DDB">
              <w:rPr>
                <w:sz w:val="22"/>
                <w:szCs w:val="22"/>
              </w:rPr>
              <w:t>нежные средства, иное имущество)</w:t>
            </w:r>
          </w:p>
        </w:tc>
        <w:tc>
          <w:tcPr>
            <w:tcW w:w="5529" w:type="dxa"/>
          </w:tcPr>
          <w:p w:rsidR="00443833" w:rsidRPr="00412DDB" w:rsidRDefault="00B140EC" w:rsidP="00443833">
            <w:pPr>
              <w:pStyle w:val="prilozhenie"/>
              <w:ind w:firstLine="0"/>
              <w:jc w:val="center"/>
              <w:rPr>
                <w:sz w:val="22"/>
                <w:szCs w:val="22"/>
              </w:rPr>
            </w:pPr>
            <w:r>
              <w:rPr>
                <w:sz w:val="22"/>
                <w:szCs w:val="22"/>
              </w:rPr>
              <w:t>–</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Источник выплаты объявленных дивидендов (чистая прибыль отчетного года, нераспред</w:t>
            </w:r>
            <w:r w:rsidRPr="00412DDB">
              <w:rPr>
                <w:sz w:val="22"/>
                <w:szCs w:val="22"/>
              </w:rPr>
              <w:t>е</w:t>
            </w:r>
            <w:r w:rsidRPr="00412DDB">
              <w:rPr>
                <w:sz w:val="22"/>
                <w:szCs w:val="22"/>
              </w:rPr>
              <w:t>ленная чистая прибыль прошлых лет, специал</w:t>
            </w:r>
            <w:r w:rsidRPr="00412DDB">
              <w:rPr>
                <w:sz w:val="22"/>
                <w:szCs w:val="22"/>
              </w:rPr>
              <w:t>ь</w:t>
            </w:r>
            <w:r w:rsidRPr="00412DDB">
              <w:rPr>
                <w:sz w:val="22"/>
                <w:szCs w:val="22"/>
              </w:rPr>
              <w:t>ный фонд)</w:t>
            </w:r>
          </w:p>
        </w:tc>
        <w:tc>
          <w:tcPr>
            <w:tcW w:w="5529" w:type="dxa"/>
          </w:tcPr>
          <w:p w:rsidR="00443833" w:rsidRPr="00412DDB" w:rsidRDefault="00B140EC" w:rsidP="00443833">
            <w:pPr>
              <w:pStyle w:val="prilozhenie"/>
              <w:ind w:firstLine="0"/>
              <w:jc w:val="center"/>
              <w:rPr>
                <w:sz w:val="22"/>
                <w:szCs w:val="22"/>
              </w:rPr>
            </w:pPr>
            <w:r>
              <w:rPr>
                <w:sz w:val="22"/>
                <w:szCs w:val="22"/>
              </w:rPr>
              <w:t>–</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Доля объявленных дивидендов в чистой приб</w:t>
            </w:r>
            <w:r w:rsidRPr="00412DDB">
              <w:rPr>
                <w:sz w:val="22"/>
                <w:szCs w:val="22"/>
              </w:rPr>
              <w:t>ы</w:t>
            </w:r>
            <w:r w:rsidRPr="00412DDB">
              <w:rPr>
                <w:sz w:val="22"/>
                <w:szCs w:val="22"/>
              </w:rPr>
              <w:t>ли отчетного года, %</w:t>
            </w:r>
          </w:p>
        </w:tc>
        <w:tc>
          <w:tcPr>
            <w:tcW w:w="5529" w:type="dxa"/>
          </w:tcPr>
          <w:p w:rsidR="00443833" w:rsidRPr="00412DDB" w:rsidRDefault="00B140EC" w:rsidP="00443833">
            <w:pPr>
              <w:pStyle w:val="prilozhenie"/>
              <w:ind w:firstLine="0"/>
              <w:jc w:val="center"/>
              <w:rPr>
                <w:sz w:val="22"/>
                <w:szCs w:val="22"/>
              </w:rPr>
            </w:pPr>
            <w:r>
              <w:rPr>
                <w:sz w:val="22"/>
                <w:szCs w:val="22"/>
              </w:rPr>
              <w:t>–</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Общий размер выплаченных дивидендов по а</w:t>
            </w:r>
            <w:r w:rsidRPr="00412DDB">
              <w:rPr>
                <w:sz w:val="22"/>
                <w:szCs w:val="22"/>
              </w:rPr>
              <w:t>к</w:t>
            </w:r>
            <w:r w:rsidRPr="00412DDB">
              <w:rPr>
                <w:sz w:val="22"/>
                <w:szCs w:val="22"/>
              </w:rPr>
              <w:t xml:space="preserve">циям данной категории (типа), руб. </w:t>
            </w:r>
          </w:p>
        </w:tc>
        <w:tc>
          <w:tcPr>
            <w:tcW w:w="5529" w:type="dxa"/>
          </w:tcPr>
          <w:p w:rsidR="00443833" w:rsidRPr="00412DDB" w:rsidRDefault="00B140EC" w:rsidP="00443833">
            <w:pPr>
              <w:pStyle w:val="prilozhenie"/>
              <w:ind w:firstLine="0"/>
              <w:jc w:val="center"/>
              <w:rPr>
                <w:sz w:val="22"/>
                <w:szCs w:val="22"/>
              </w:rPr>
            </w:pPr>
            <w:r>
              <w:rPr>
                <w:sz w:val="22"/>
                <w:szCs w:val="22"/>
              </w:rPr>
              <w:t>–</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Доля выплаченных дивидендов в общем разм</w:t>
            </w:r>
            <w:r w:rsidRPr="00412DDB">
              <w:rPr>
                <w:sz w:val="22"/>
                <w:szCs w:val="22"/>
              </w:rPr>
              <w:t>е</w:t>
            </w:r>
            <w:r w:rsidRPr="00412DDB">
              <w:rPr>
                <w:sz w:val="22"/>
                <w:szCs w:val="22"/>
              </w:rPr>
              <w:t>ре объявленных дивидендов по акциям данной категории (типа), %</w:t>
            </w:r>
          </w:p>
        </w:tc>
        <w:tc>
          <w:tcPr>
            <w:tcW w:w="5529" w:type="dxa"/>
          </w:tcPr>
          <w:p w:rsidR="00443833" w:rsidRPr="00412DDB" w:rsidRDefault="00B140EC" w:rsidP="00443833">
            <w:pPr>
              <w:pStyle w:val="prilozhenie"/>
              <w:ind w:firstLine="0"/>
              <w:jc w:val="center"/>
              <w:rPr>
                <w:sz w:val="22"/>
                <w:szCs w:val="22"/>
              </w:rPr>
            </w:pPr>
            <w:r>
              <w:rPr>
                <w:sz w:val="22"/>
                <w:szCs w:val="22"/>
              </w:rPr>
              <w:t>–</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В случае если объявленные дивиденды не в</w:t>
            </w:r>
            <w:r w:rsidRPr="00412DDB">
              <w:rPr>
                <w:sz w:val="22"/>
                <w:szCs w:val="22"/>
              </w:rPr>
              <w:t>ы</w:t>
            </w:r>
            <w:r w:rsidRPr="00412DDB">
              <w:rPr>
                <w:sz w:val="22"/>
                <w:szCs w:val="22"/>
              </w:rPr>
              <w:t>плачены или выплачены кредитной организац</w:t>
            </w:r>
            <w:r w:rsidRPr="00412DDB">
              <w:rPr>
                <w:sz w:val="22"/>
                <w:szCs w:val="22"/>
              </w:rPr>
              <w:t>и</w:t>
            </w:r>
            <w:r w:rsidRPr="00412DDB">
              <w:rPr>
                <w:sz w:val="22"/>
                <w:szCs w:val="22"/>
              </w:rPr>
              <w:t xml:space="preserve">ей </w:t>
            </w:r>
            <w:r w:rsidR="00B140EC">
              <w:rPr>
                <w:sz w:val="22"/>
                <w:szCs w:val="22"/>
              </w:rPr>
              <w:t>–</w:t>
            </w:r>
            <w:r w:rsidRPr="00412DDB">
              <w:rPr>
                <w:sz w:val="22"/>
                <w:szCs w:val="22"/>
              </w:rPr>
              <w:t xml:space="preserve"> эмитентом не в полном объеме, </w:t>
            </w:r>
            <w:r w:rsidR="00B140EC">
              <w:rPr>
                <w:sz w:val="22"/>
                <w:szCs w:val="22"/>
              </w:rPr>
              <w:t>–</w:t>
            </w:r>
            <w:r w:rsidRPr="00412DDB">
              <w:rPr>
                <w:sz w:val="22"/>
                <w:szCs w:val="22"/>
              </w:rPr>
              <w:t xml:space="preserve"> причины невыплаты объявленных дивидендов</w:t>
            </w:r>
          </w:p>
        </w:tc>
        <w:tc>
          <w:tcPr>
            <w:tcW w:w="5529" w:type="dxa"/>
          </w:tcPr>
          <w:p w:rsidR="00443833" w:rsidRPr="00412DDB" w:rsidRDefault="00B140EC" w:rsidP="00443833">
            <w:pPr>
              <w:pStyle w:val="prilozhenie"/>
              <w:ind w:firstLine="0"/>
              <w:jc w:val="center"/>
              <w:rPr>
                <w:sz w:val="22"/>
                <w:szCs w:val="22"/>
              </w:rPr>
            </w:pPr>
            <w:r>
              <w:rPr>
                <w:sz w:val="22"/>
                <w:szCs w:val="22"/>
              </w:rPr>
              <w:t>–</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Иные сведения об объявленных и (или) выпл</w:t>
            </w:r>
            <w:r w:rsidRPr="00412DDB">
              <w:rPr>
                <w:sz w:val="22"/>
                <w:szCs w:val="22"/>
              </w:rPr>
              <w:t>а</w:t>
            </w:r>
            <w:r w:rsidRPr="00412DDB">
              <w:rPr>
                <w:sz w:val="22"/>
                <w:szCs w:val="22"/>
              </w:rPr>
              <w:t xml:space="preserve">ченных дивидендах, указываемые кредитной организацией </w:t>
            </w:r>
            <w:r w:rsidR="00B140EC">
              <w:rPr>
                <w:sz w:val="22"/>
                <w:szCs w:val="22"/>
              </w:rPr>
              <w:t>–</w:t>
            </w:r>
            <w:r w:rsidRPr="00412DDB">
              <w:rPr>
                <w:sz w:val="22"/>
                <w:szCs w:val="22"/>
              </w:rPr>
              <w:t xml:space="preserve"> эмитентом по собственному усмотрению</w:t>
            </w:r>
          </w:p>
        </w:tc>
        <w:tc>
          <w:tcPr>
            <w:tcW w:w="5529" w:type="dxa"/>
          </w:tcPr>
          <w:p w:rsidR="00443833" w:rsidRPr="00412DDB" w:rsidRDefault="00B140EC" w:rsidP="00443833">
            <w:pPr>
              <w:pStyle w:val="prilozhenie"/>
              <w:ind w:firstLine="0"/>
              <w:jc w:val="center"/>
              <w:rPr>
                <w:sz w:val="22"/>
                <w:szCs w:val="22"/>
              </w:rPr>
            </w:pPr>
            <w:r>
              <w:rPr>
                <w:sz w:val="22"/>
                <w:szCs w:val="22"/>
              </w:rPr>
              <w:t>–</w:t>
            </w:r>
          </w:p>
        </w:tc>
      </w:tr>
    </w:tbl>
    <w:p w:rsidR="00443833" w:rsidRPr="00412DDB" w:rsidRDefault="00443833" w:rsidP="00443833">
      <w:pPr>
        <w:pStyle w:val="em-4"/>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5"/>
        <w:gridCol w:w="5529"/>
      </w:tblGrid>
      <w:tr w:rsidR="00443833" w:rsidRPr="00412DDB" w:rsidTr="009C4F8F">
        <w:tc>
          <w:tcPr>
            <w:tcW w:w="4785" w:type="dxa"/>
          </w:tcPr>
          <w:p w:rsidR="00443833" w:rsidRPr="00412DDB" w:rsidRDefault="00443833" w:rsidP="00443833">
            <w:pPr>
              <w:pStyle w:val="prilozhenie"/>
              <w:ind w:firstLine="0"/>
              <w:jc w:val="center"/>
              <w:rPr>
                <w:b/>
                <w:sz w:val="22"/>
                <w:szCs w:val="22"/>
              </w:rPr>
            </w:pPr>
            <w:r w:rsidRPr="00412DDB">
              <w:rPr>
                <w:b/>
                <w:sz w:val="22"/>
                <w:szCs w:val="22"/>
              </w:rPr>
              <w:t>Наименование показателя</w:t>
            </w:r>
          </w:p>
        </w:tc>
        <w:tc>
          <w:tcPr>
            <w:tcW w:w="5529" w:type="dxa"/>
          </w:tcPr>
          <w:p w:rsidR="00443833" w:rsidRPr="00412DDB" w:rsidRDefault="00443833" w:rsidP="00443833">
            <w:pPr>
              <w:pStyle w:val="prilozhenie"/>
              <w:ind w:firstLine="0"/>
              <w:jc w:val="center"/>
              <w:rPr>
                <w:b/>
                <w:sz w:val="22"/>
                <w:szCs w:val="22"/>
              </w:rPr>
            </w:pPr>
            <w:r w:rsidRPr="00412DDB">
              <w:rPr>
                <w:b/>
                <w:sz w:val="22"/>
                <w:szCs w:val="22"/>
              </w:rPr>
              <w:t>Отчетный период</w:t>
            </w:r>
            <w:r w:rsidR="00B140EC">
              <w:rPr>
                <w:b/>
                <w:sz w:val="22"/>
                <w:szCs w:val="22"/>
              </w:rPr>
              <w:t>–</w:t>
            </w:r>
            <w:r w:rsidRPr="00412DDB">
              <w:rPr>
                <w:b/>
                <w:sz w:val="22"/>
                <w:szCs w:val="22"/>
              </w:rPr>
              <w:t xml:space="preserve"> 2011 год</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Категория акций, для привилегированных а</w:t>
            </w:r>
            <w:r w:rsidRPr="00412DDB">
              <w:rPr>
                <w:sz w:val="22"/>
                <w:szCs w:val="22"/>
              </w:rPr>
              <w:t>к</w:t>
            </w:r>
            <w:r w:rsidRPr="00412DDB">
              <w:rPr>
                <w:sz w:val="22"/>
                <w:szCs w:val="22"/>
              </w:rPr>
              <w:t>ций – тип</w:t>
            </w:r>
          </w:p>
        </w:tc>
        <w:tc>
          <w:tcPr>
            <w:tcW w:w="5529" w:type="dxa"/>
          </w:tcPr>
          <w:p w:rsidR="00443833" w:rsidRPr="00412DDB" w:rsidRDefault="00443833" w:rsidP="00443833">
            <w:pPr>
              <w:jc w:val="center"/>
              <w:rPr>
                <w:b/>
                <w:sz w:val="20"/>
                <w:szCs w:val="20"/>
              </w:rPr>
            </w:pPr>
            <w:r w:rsidRPr="00412DDB">
              <w:rPr>
                <w:b/>
                <w:sz w:val="20"/>
                <w:szCs w:val="20"/>
              </w:rPr>
              <w:t>Обыкновенные именные бездокументарные;</w:t>
            </w:r>
          </w:p>
          <w:p w:rsidR="00443833" w:rsidRPr="00412DDB" w:rsidRDefault="00443833" w:rsidP="00443833">
            <w:pPr>
              <w:pStyle w:val="prilozhenie"/>
              <w:ind w:firstLine="0"/>
              <w:rPr>
                <w:b/>
                <w:sz w:val="22"/>
                <w:szCs w:val="22"/>
              </w:rPr>
            </w:pPr>
            <w:r w:rsidRPr="00412DDB">
              <w:rPr>
                <w:b/>
                <w:sz w:val="20"/>
              </w:rPr>
              <w:t>Привилегированные именные бездокументарные с опр</w:t>
            </w:r>
            <w:r w:rsidRPr="00412DDB">
              <w:rPr>
                <w:b/>
                <w:sz w:val="20"/>
              </w:rPr>
              <w:t>е</w:t>
            </w:r>
            <w:r w:rsidRPr="00412DDB">
              <w:rPr>
                <w:b/>
                <w:sz w:val="20"/>
              </w:rPr>
              <w:t>деленным размером дивидендов </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 xml:space="preserve">Орган управления кредитной организации </w:t>
            </w:r>
            <w:r w:rsidR="00B140EC">
              <w:rPr>
                <w:sz w:val="22"/>
                <w:szCs w:val="22"/>
              </w:rPr>
              <w:t>–</w:t>
            </w:r>
            <w:r w:rsidRPr="00412DDB">
              <w:rPr>
                <w:sz w:val="22"/>
                <w:szCs w:val="22"/>
              </w:rPr>
              <w:t xml:space="preserve"> эмитента, принявший решение об объявлении дивидендов, дата принятия такого решения, д</w:t>
            </w:r>
            <w:r w:rsidRPr="00412DDB">
              <w:rPr>
                <w:sz w:val="22"/>
                <w:szCs w:val="22"/>
              </w:rPr>
              <w:t>а</w:t>
            </w:r>
            <w:r w:rsidRPr="00412DDB">
              <w:rPr>
                <w:sz w:val="22"/>
                <w:szCs w:val="22"/>
              </w:rPr>
              <w:t>та составления и номер протокола собрания (з</w:t>
            </w:r>
            <w:r w:rsidRPr="00412DDB">
              <w:rPr>
                <w:sz w:val="22"/>
                <w:szCs w:val="22"/>
              </w:rPr>
              <w:t>а</w:t>
            </w:r>
            <w:r w:rsidRPr="00412DDB">
              <w:rPr>
                <w:sz w:val="22"/>
                <w:szCs w:val="22"/>
              </w:rPr>
              <w:t>седания) органа управления кредитной орган</w:t>
            </w:r>
            <w:r w:rsidRPr="00412DDB">
              <w:rPr>
                <w:sz w:val="22"/>
                <w:szCs w:val="22"/>
              </w:rPr>
              <w:t>и</w:t>
            </w:r>
            <w:r w:rsidRPr="00412DDB">
              <w:rPr>
                <w:sz w:val="22"/>
                <w:szCs w:val="22"/>
              </w:rPr>
              <w:t xml:space="preserve">зации </w:t>
            </w:r>
            <w:r w:rsidR="00B140EC">
              <w:rPr>
                <w:sz w:val="22"/>
                <w:szCs w:val="22"/>
              </w:rPr>
              <w:t>–</w:t>
            </w:r>
            <w:r w:rsidRPr="00412DDB">
              <w:rPr>
                <w:sz w:val="22"/>
                <w:szCs w:val="22"/>
              </w:rPr>
              <w:t xml:space="preserve"> эмитента, на котором принято такое решение</w:t>
            </w:r>
          </w:p>
        </w:tc>
        <w:tc>
          <w:tcPr>
            <w:tcW w:w="5529" w:type="dxa"/>
          </w:tcPr>
          <w:p w:rsidR="00443833" w:rsidRPr="00412DDB" w:rsidRDefault="00443833" w:rsidP="00443833">
            <w:pPr>
              <w:pStyle w:val="prilozhenie"/>
              <w:ind w:firstLine="0"/>
              <w:jc w:val="center"/>
              <w:rPr>
                <w:sz w:val="20"/>
              </w:rPr>
            </w:pPr>
          </w:p>
          <w:p w:rsidR="00443833" w:rsidRPr="00412DDB" w:rsidRDefault="00443833" w:rsidP="00443833">
            <w:pPr>
              <w:pStyle w:val="33"/>
              <w:jc w:val="center"/>
              <w:rPr>
                <w:sz w:val="20"/>
              </w:rPr>
            </w:pPr>
            <w:r w:rsidRPr="00412DDB">
              <w:rPr>
                <w:sz w:val="20"/>
              </w:rPr>
              <w:t>Годовое Общее собрание акционеров</w:t>
            </w:r>
          </w:p>
          <w:p w:rsidR="00443833" w:rsidRPr="00412DDB" w:rsidRDefault="00443833" w:rsidP="00443833">
            <w:pPr>
              <w:pStyle w:val="prilozhenie"/>
              <w:ind w:firstLine="0"/>
              <w:jc w:val="center"/>
              <w:rPr>
                <w:sz w:val="20"/>
              </w:rPr>
            </w:pPr>
            <w:r w:rsidRPr="00412DDB">
              <w:rPr>
                <w:sz w:val="20"/>
              </w:rPr>
              <w:t>Дата принятия решения 29.06.2012 г.</w:t>
            </w:r>
          </w:p>
          <w:p w:rsidR="00443833" w:rsidRPr="00412DDB" w:rsidRDefault="00443833" w:rsidP="00443833">
            <w:pPr>
              <w:pStyle w:val="prilozhenie"/>
              <w:ind w:firstLine="0"/>
              <w:jc w:val="center"/>
              <w:rPr>
                <w:sz w:val="20"/>
              </w:rPr>
            </w:pPr>
          </w:p>
          <w:p w:rsidR="00443833" w:rsidRPr="00412DDB" w:rsidRDefault="00443833" w:rsidP="00443833">
            <w:pPr>
              <w:pStyle w:val="prilozhenie"/>
              <w:ind w:firstLine="0"/>
              <w:jc w:val="center"/>
              <w:rPr>
                <w:sz w:val="20"/>
              </w:rPr>
            </w:pPr>
            <w:r w:rsidRPr="00412DDB">
              <w:rPr>
                <w:sz w:val="20"/>
              </w:rPr>
              <w:t>Протокол № 60 от 29.06.2012 года.</w:t>
            </w:r>
          </w:p>
          <w:p w:rsidR="00443833" w:rsidRPr="00412DDB" w:rsidRDefault="00443833" w:rsidP="00443833">
            <w:pPr>
              <w:pStyle w:val="prilozhenie"/>
              <w:ind w:firstLine="0"/>
              <w:jc w:val="center"/>
              <w:rPr>
                <w:sz w:val="22"/>
                <w:szCs w:val="22"/>
              </w:rPr>
            </w:pP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 xml:space="preserve">Размер объявленных дивидендов в расчете на одну </w:t>
            </w:r>
            <w:proofErr w:type="spellStart"/>
            <w:r w:rsidRPr="00412DDB">
              <w:rPr>
                <w:sz w:val="22"/>
                <w:szCs w:val="22"/>
              </w:rPr>
              <w:t>акцию,тыс</w:t>
            </w:r>
            <w:proofErr w:type="spellEnd"/>
            <w:r w:rsidRPr="00412DDB">
              <w:rPr>
                <w:sz w:val="22"/>
                <w:szCs w:val="22"/>
              </w:rPr>
              <w:t>. руб.</w:t>
            </w:r>
          </w:p>
        </w:tc>
        <w:tc>
          <w:tcPr>
            <w:tcW w:w="5529" w:type="dxa"/>
          </w:tcPr>
          <w:p w:rsidR="00443833" w:rsidRPr="00412DDB" w:rsidRDefault="00443833" w:rsidP="00443833">
            <w:pPr>
              <w:pStyle w:val="prilozhenie"/>
              <w:ind w:firstLine="0"/>
              <w:jc w:val="center"/>
              <w:rPr>
                <w:sz w:val="20"/>
              </w:rPr>
            </w:pPr>
            <w:r w:rsidRPr="00412DDB">
              <w:rPr>
                <w:sz w:val="20"/>
              </w:rPr>
              <w:t>В соответствии с решением Общего годового собрания акц</w:t>
            </w:r>
            <w:r w:rsidRPr="00412DDB">
              <w:rPr>
                <w:sz w:val="20"/>
              </w:rPr>
              <w:t>и</w:t>
            </w:r>
            <w:r w:rsidRPr="00412DDB">
              <w:rPr>
                <w:sz w:val="20"/>
              </w:rPr>
              <w:t xml:space="preserve">онеров  за 2011 год </w:t>
            </w:r>
            <w:r w:rsidRPr="00412DDB">
              <w:rPr>
                <w:bCs/>
                <w:sz w:val="20"/>
              </w:rPr>
              <w:t>дивиденды по обыкновенным и привил</w:t>
            </w:r>
            <w:r w:rsidRPr="00412DDB">
              <w:rPr>
                <w:bCs/>
                <w:sz w:val="20"/>
              </w:rPr>
              <w:t>е</w:t>
            </w:r>
            <w:r w:rsidRPr="00412DDB">
              <w:rPr>
                <w:bCs/>
                <w:sz w:val="20"/>
              </w:rPr>
              <w:t>гированным акциям Банка не выплачиваются</w:t>
            </w:r>
            <w:r w:rsidRPr="00412DDB">
              <w:rPr>
                <w:sz w:val="20"/>
              </w:rPr>
              <w:t xml:space="preserve"> </w:t>
            </w:r>
            <w:r w:rsidR="00B140EC">
              <w:rPr>
                <w:sz w:val="20"/>
              </w:rPr>
              <w:t>–</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Размер объявленных дивидендов в совокупн</w:t>
            </w:r>
            <w:r w:rsidRPr="00412DDB">
              <w:rPr>
                <w:sz w:val="22"/>
                <w:szCs w:val="22"/>
              </w:rPr>
              <w:t>о</w:t>
            </w:r>
            <w:r w:rsidRPr="00412DDB">
              <w:rPr>
                <w:sz w:val="22"/>
                <w:szCs w:val="22"/>
              </w:rPr>
              <w:t xml:space="preserve">сти по всем акциям данной категории (типа), </w:t>
            </w:r>
            <w:r w:rsidR="009B22C6">
              <w:rPr>
                <w:sz w:val="22"/>
                <w:szCs w:val="22"/>
              </w:rPr>
              <w:t>тыс. руб.</w:t>
            </w:r>
            <w:r w:rsidRPr="00412DDB">
              <w:rPr>
                <w:sz w:val="22"/>
                <w:szCs w:val="22"/>
              </w:rPr>
              <w:t xml:space="preserve"> </w:t>
            </w:r>
          </w:p>
        </w:tc>
        <w:tc>
          <w:tcPr>
            <w:tcW w:w="5529" w:type="dxa"/>
            <w:vAlign w:val="center"/>
          </w:tcPr>
          <w:p w:rsidR="00443833" w:rsidRPr="00412DDB" w:rsidRDefault="00B140EC" w:rsidP="00443833">
            <w:pPr>
              <w:jc w:val="center"/>
              <w:rPr>
                <w:sz w:val="20"/>
                <w:szCs w:val="20"/>
              </w:rPr>
            </w:pPr>
            <w:r>
              <w:rPr>
                <w:sz w:val="20"/>
                <w:szCs w:val="20"/>
              </w:rPr>
              <w:t>–</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Дата составления списка лиц, имеющих право на получение дивидендов</w:t>
            </w:r>
          </w:p>
        </w:tc>
        <w:tc>
          <w:tcPr>
            <w:tcW w:w="5529" w:type="dxa"/>
          </w:tcPr>
          <w:p w:rsidR="00443833" w:rsidRPr="00412DDB" w:rsidRDefault="00443833" w:rsidP="00443833">
            <w:pPr>
              <w:pStyle w:val="prilozhenie"/>
              <w:ind w:firstLine="0"/>
              <w:jc w:val="center"/>
              <w:rPr>
                <w:sz w:val="22"/>
                <w:szCs w:val="22"/>
              </w:rPr>
            </w:pPr>
            <w:r w:rsidRPr="00412DDB">
              <w:rPr>
                <w:sz w:val="22"/>
                <w:szCs w:val="22"/>
              </w:rPr>
              <w:t>22.05.2012</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Отчетный период (год, квартал), за который (по итогам которого) выплачиваются (выплачив</w:t>
            </w:r>
            <w:r w:rsidRPr="00412DDB">
              <w:rPr>
                <w:sz w:val="22"/>
                <w:szCs w:val="22"/>
              </w:rPr>
              <w:t>а</w:t>
            </w:r>
            <w:r w:rsidRPr="00412DDB">
              <w:rPr>
                <w:sz w:val="22"/>
                <w:szCs w:val="22"/>
              </w:rPr>
              <w:t>лись) объявленные дивиденды</w:t>
            </w:r>
          </w:p>
        </w:tc>
        <w:tc>
          <w:tcPr>
            <w:tcW w:w="5529" w:type="dxa"/>
          </w:tcPr>
          <w:p w:rsidR="00443833" w:rsidRPr="00412DDB" w:rsidRDefault="00443833" w:rsidP="00443833">
            <w:pPr>
              <w:pStyle w:val="prilozhenie"/>
              <w:ind w:firstLine="0"/>
              <w:jc w:val="center"/>
              <w:rPr>
                <w:sz w:val="22"/>
                <w:szCs w:val="22"/>
              </w:rPr>
            </w:pPr>
            <w:r w:rsidRPr="00412DDB">
              <w:rPr>
                <w:sz w:val="22"/>
                <w:szCs w:val="22"/>
              </w:rPr>
              <w:t>2011 год</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Установленный срок (дата) выплаты объявле</w:t>
            </w:r>
            <w:r w:rsidRPr="00412DDB">
              <w:rPr>
                <w:sz w:val="22"/>
                <w:szCs w:val="22"/>
              </w:rPr>
              <w:t>н</w:t>
            </w:r>
            <w:r w:rsidRPr="00412DDB">
              <w:rPr>
                <w:sz w:val="22"/>
                <w:szCs w:val="22"/>
              </w:rPr>
              <w:t>ных дивидендов</w:t>
            </w:r>
          </w:p>
        </w:tc>
        <w:tc>
          <w:tcPr>
            <w:tcW w:w="5529" w:type="dxa"/>
          </w:tcPr>
          <w:p w:rsidR="00443833" w:rsidRPr="00412DDB" w:rsidRDefault="00B140EC" w:rsidP="00443833">
            <w:pPr>
              <w:pStyle w:val="prilozhenie"/>
              <w:ind w:firstLine="0"/>
              <w:jc w:val="center"/>
              <w:rPr>
                <w:sz w:val="22"/>
                <w:szCs w:val="22"/>
              </w:rPr>
            </w:pPr>
            <w:r>
              <w:rPr>
                <w:sz w:val="22"/>
                <w:szCs w:val="22"/>
              </w:rPr>
              <w:t>–</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Форма выплаты объявленных дивидендов (д</w:t>
            </w:r>
            <w:r w:rsidRPr="00412DDB">
              <w:rPr>
                <w:sz w:val="22"/>
                <w:szCs w:val="22"/>
              </w:rPr>
              <w:t>е</w:t>
            </w:r>
            <w:r w:rsidRPr="00412DDB">
              <w:rPr>
                <w:sz w:val="22"/>
                <w:szCs w:val="22"/>
              </w:rPr>
              <w:t>нежные средства, иное имущество)</w:t>
            </w:r>
          </w:p>
        </w:tc>
        <w:tc>
          <w:tcPr>
            <w:tcW w:w="5529" w:type="dxa"/>
          </w:tcPr>
          <w:p w:rsidR="00443833" w:rsidRPr="00412DDB" w:rsidRDefault="00B140EC" w:rsidP="00443833">
            <w:pPr>
              <w:pStyle w:val="prilozhenie"/>
              <w:ind w:firstLine="0"/>
              <w:jc w:val="center"/>
              <w:rPr>
                <w:sz w:val="22"/>
                <w:szCs w:val="22"/>
              </w:rPr>
            </w:pPr>
            <w:r>
              <w:rPr>
                <w:sz w:val="22"/>
                <w:szCs w:val="22"/>
              </w:rPr>
              <w:t>–</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Источник выплаты объявленных дивидендов (чистая прибыль отчетного года, нераспред</w:t>
            </w:r>
            <w:r w:rsidRPr="00412DDB">
              <w:rPr>
                <w:sz w:val="22"/>
                <w:szCs w:val="22"/>
              </w:rPr>
              <w:t>е</w:t>
            </w:r>
            <w:r w:rsidRPr="00412DDB">
              <w:rPr>
                <w:sz w:val="22"/>
                <w:szCs w:val="22"/>
              </w:rPr>
              <w:t>ленная чистая прибыль прошлых лет, специал</w:t>
            </w:r>
            <w:r w:rsidRPr="00412DDB">
              <w:rPr>
                <w:sz w:val="22"/>
                <w:szCs w:val="22"/>
              </w:rPr>
              <w:t>ь</w:t>
            </w:r>
            <w:r w:rsidRPr="00412DDB">
              <w:rPr>
                <w:sz w:val="22"/>
                <w:szCs w:val="22"/>
              </w:rPr>
              <w:lastRenderedPageBreak/>
              <w:t>ный фонд)</w:t>
            </w:r>
          </w:p>
        </w:tc>
        <w:tc>
          <w:tcPr>
            <w:tcW w:w="5529" w:type="dxa"/>
          </w:tcPr>
          <w:p w:rsidR="00443833" w:rsidRPr="00412DDB" w:rsidRDefault="00B140EC" w:rsidP="00443833">
            <w:pPr>
              <w:pStyle w:val="prilozhenie"/>
              <w:ind w:firstLine="0"/>
              <w:jc w:val="center"/>
              <w:rPr>
                <w:sz w:val="22"/>
                <w:szCs w:val="22"/>
              </w:rPr>
            </w:pPr>
            <w:r>
              <w:rPr>
                <w:sz w:val="22"/>
                <w:szCs w:val="22"/>
              </w:rPr>
              <w:lastRenderedPageBreak/>
              <w:t>–</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lastRenderedPageBreak/>
              <w:t>Доля объявленных дивидендов в чистой приб</w:t>
            </w:r>
            <w:r w:rsidRPr="00412DDB">
              <w:rPr>
                <w:sz w:val="22"/>
                <w:szCs w:val="22"/>
              </w:rPr>
              <w:t>ы</w:t>
            </w:r>
            <w:r w:rsidRPr="00412DDB">
              <w:rPr>
                <w:sz w:val="22"/>
                <w:szCs w:val="22"/>
              </w:rPr>
              <w:t>ли отчетного года, %</w:t>
            </w:r>
          </w:p>
        </w:tc>
        <w:tc>
          <w:tcPr>
            <w:tcW w:w="5529" w:type="dxa"/>
          </w:tcPr>
          <w:p w:rsidR="00443833" w:rsidRPr="00412DDB" w:rsidRDefault="00B140EC" w:rsidP="00443833">
            <w:pPr>
              <w:pStyle w:val="prilozhenie"/>
              <w:ind w:firstLine="0"/>
              <w:jc w:val="center"/>
              <w:rPr>
                <w:sz w:val="22"/>
                <w:szCs w:val="22"/>
              </w:rPr>
            </w:pPr>
            <w:r>
              <w:rPr>
                <w:sz w:val="22"/>
                <w:szCs w:val="22"/>
              </w:rPr>
              <w:t>–</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Общий размер выплаченных дивидендов по а</w:t>
            </w:r>
            <w:r w:rsidRPr="00412DDB">
              <w:rPr>
                <w:sz w:val="22"/>
                <w:szCs w:val="22"/>
              </w:rPr>
              <w:t>к</w:t>
            </w:r>
            <w:r w:rsidRPr="00412DDB">
              <w:rPr>
                <w:sz w:val="22"/>
                <w:szCs w:val="22"/>
              </w:rPr>
              <w:t xml:space="preserve">циям данной категории (типа), руб. </w:t>
            </w:r>
          </w:p>
        </w:tc>
        <w:tc>
          <w:tcPr>
            <w:tcW w:w="5529" w:type="dxa"/>
          </w:tcPr>
          <w:p w:rsidR="00443833" w:rsidRPr="00412DDB" w:rsidRDefault="00B140EC" w:rsidP="00443833">
            <w:pPr>
              <w:pStyle w:val="prilozhenie"/>
              <w:ind w:firstLine="0"/>
              <w:jc w:val="center"/>
              <w:rPr>
                <w:sz w:val="22"/>
                <w:szCs w:val="22"/>
              </w:rPr>
            </w:pPr>
            <w:r>
              <w:rPr>
                <w:sz w:val="22"/>
                <w:szCs w:val="22"/>
              </w:rPr>
              <w:t>–</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Доля выплаченных дивидендов в общем разм</w:t>
            </w:r>
            <w:r w:rsidRPr="00412DDB">
              <w:rPr>
                <w:sz w:val="22"/>
                <w:szCs w:val="22"/>
              </w:rPr>
              <w:t>е</w:t>
            </w:r>
            <w:r w:rsidRPr="00412DDB">
              <w:rPr>
                <w:sz w:val="22"/>
                <w:szCs w:val="22"/>
              </w:rPr>
              <w:t>ре объявленных дивидендов по акциям данной категории (типа), %</w:t>
            </w:r>
          </w:p>
        </w:tc>
        <w:tc>
          <w:tcPr>
            <w:tcW w:w="5529" w:type="dxa"/>
          </w:tcPr>
          <w:p w:rsidR="00443833" w:rsidRPr="00412DDB" w:rsidRDefault="00B140EC" w:rsidP="00443833">
            <w:pPr>
              <w:pStyle w:val="prilozhenie"/>
              <w:ind w:firstLine="0"/>
              <w:jc w:val="center"/>
              <w:rPr>
                <w:sz w:val="22"/>
                <w:szCs w:val="22"/>
              </w:rPr>
            </w:pPr>
            <w:r>
              <w:rPr>
                <w:sz w:val="22"/>
                <w:szCs w:val="22"/>
              </w:rPr>
              <w:t>–</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В случае если объявленные дивиденды не в</w:t>
            </w:r>
            <w:r w:rsidRPr="00412DDB">
              <w:rPr>
                <w:sz w:val="22"/>
                <w:szCs w:val="22"/>
              </w:rPr>
              <w:t>ы</w:t>
            </w:r>
            <w:r w:rsidRPr="00412DDB">
              <w:rPr>
                <w:sz w:val="22"/>
                <w:szCs w:val="22"/>
              </w:rPr>
              <w:t>плачены или выплачены кредитной организац</w:t>
            </w:r>
            <w:r w:rsidRPr="00412DDB">
              <w:rPr>
                <w:sz w:val="22"/>
                <w:szCs w:val="22"/>
              </w:rPr>
              <w:t>и</w:t>
            </w:r>
            <w:r w:rsidRPr="00412DDB">
              <w:rPr>
                <w:sz w:val="22"/>
                <w:szCs w:val="22"/>
              </w:rPr>
              <w:t xml:space="preserve">ей </w:t>
            </w:r>
            <w:r w:rsidR="00B140EC">
              <w:rPr>
                <w:sz w:val="22"/>
                <w:szCs w:val="22"/>
              </w:rPr>
              <w:t>–</w:t>
            </w:r>
            <w:r w:rsidRPr="00412DDB">
              <w:rPr>
                <w:sz w:val="22"/>
                <w:szCs w:val="22"/>
              </w:rPr>
              <w:t xml:space="preserve"> эмитентом не в полном объеме, </w:t>
            </w:r>
            <w:r w:rsidR="00B140EC">
              <w:rPr>
                <w:sz w:val="22"/>
                <w:szCs w:val="22"/>
              </w:rPr>
              <w:t>–</w:t>
            </w:r>
            <w:r w:rsidRPr="00412DDB">
              <w:rPr>
                <w:sz w:val="22"/>
                <w:szCs w:val="22"/>
              </w:rPr>
              <w:t xml:space="preserve"> причины невыплаты объявленных дивидендов</w:t>
            </w:r>
          </w:p>
        </w:tc>
        <w:tc>
          <w:tcPr>
            <w:tcW w:w="5529" w:type="dxa"/>
          </w:tcPr>
          <w:p w:rsidR="00443833" w:rsidRPr="00412DDB" w:rsidRDefault="00B140EC" w:rsidP="00443833">
            <w:pPr>
              <w:pStyle w:val="prilozhenie"/>
              <w:ind w:firstLine="0"/>
              <w:jc w:val="center"/>
              <w:rPr>
                <w:sz w:val="22"/>
                <w:szCs w:val="22"/>
              </w:rPr>
            </w:pPr>
            <w:r>
              <w:rPr>
                <w:sz w:val="22"/>
                <w:szCs w:val="22"/>
              </w:rPr>
              <w:t>–</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Иные сведения об объявленных и (или) выпл</w:t>
            </w:r>
            <w:r w:rsidRPr="00412DDB">
              <w:rPr>
                <w:sz w:val="22"/>
                <w:szCs w:val="22"/>
              </w:rPr>
              <w:t>а</w:t>
            </w:r>
            <w:r w:rsidRPr="00412DDB">
              <w:rPr>
                <w:sz w:val="22"/>
                <w:szCs w:val="22"/>
              </w:rPr>
              <w:t xml:space="preserve">ченных дивидендах, указываемые кредитной организацией </w:t>
            </w:r>
            <w:r w:rsidR="00B140EC">
              <w:rPr>
                <w:sz w:val="22"/>
                <w:szCs w:val="22"/>
              </w:rPr>
              <w:t>–</w:t>
            </w:r>
            <w:r w:rsidRPr="00412DDB">
              <w:rPr>
                <w:sz w:val="22"/>
                <w:szCs w:val="22"/>
              </w:rPr>
              <w:t xml:space="preserve"> эмитентом по собственному усмотрению</w:t>
            </w:r>
          </w:p>
        </w:tc>
        <w:tc>
          <w:tcPr>
            <w:tcW w:w="5529" w:type="dxa"/>
          </w:tcPr>
          <w:p w:rsidR="00443833" w:rsidRPr="00412DDB" w:rsidRDefault="00B140EC" w:rsidP="00443833">
            <w:pPr>
              <w:pStyle w:val="prilozhenie"/>
              <w:ind w:firstLine="0"/>
              <w:jc w:val="center"/>
              <w:rPr>
                <w:sz w:val="22"/>
                <w:szCs w:val="22"/>
              </w:rPr>
            </w:pPr>
            <w:r>
              <w:rPr>
                <w:sz w:val="22"/>
                <w:szCs w:val="22"/>
              </w:rPr>
              <w:t>–</w:t>
            </w:r>
          </w:p>
        </w:tc>
      </w:tr>
    </w:tbl>
    <w:p w:rsidR="00443833" w:rsidRPr="00412DDB" w:rsidRDefault="00443833" w:rsidP="00443833">
      <w:pPr>
        <w:pStyle w:val="em-4"/>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5"/>
        <w:gridCol w:w="5529"/>
      </w:tblGrid>
      <w:tr w:rsidR="00443833" w:rsidRPr="00412DDB" w:rsidTr="009C4F8F">
        <w:tc>
          <w:tcPr>
            <w:tcW w:w="4785" w:type="dxa"/>
          </w:tcPr>
          <w:p w:rsidR="00443833" w:rsidRPr="00412DDB" w:rsidRDefault="00443833" w:rsidP="00443833">
            <w:pPr>
              <w:pStyle w:val="prilozhenie"/>
              <w:ind w:firstLine="0"/>
              <w:jc w:val="center"/>
              <w:rPr>
                <w:b/>
                <w:sz w:val="22"/>
                <w:szCs w:val="22"/>
              </w:rPr>
            </w:pPr>
            <w:r w:rsidRPr="00412DDB">
              <w:rPr>
                <w:b/>
                <w:sz w:val="22"/>
                <w:szCs w:val="22"/>
              </w:rPr>
              <w:t>Наименование показателя</w:t>
            </w:r>
          </w:p>
        </w:tc>
        <w:tc>
          <w:tcPr>
            <w:tcW w:w="5529" w:type="dxa"/>
          </w:tcPr>
          <w:p w:rsidR="00443833" w:rsidRPr="00412DDB" w:rsidRDefault="00443833" w:rsidP="00443833">
            <w:pPr>
              <w:pStyle w:val="prilozhenie"/>
              <w:ind w:firstLine="0"/>
              <w:jc w:val="center"/>
              <w:rPr>
                <w:b/>
                <w:sz w:val="22"/>
                <w:szCs w:val="22"/>
              </w:rPr>
            </w:pPr>
            <w:r w:rsidRPr="00412DDB">
              <w:rPr>
                <w:b/>
                <w:sz w:val="22"/>
                <w:szCs w:val="22"/>
              </w:rPr>
              <w:t>Отчетный период</w:t>
            </w:r>
            <w:r w:rsidR="00B140EC">
              <w:rPr>
                <w:b/>
                <w:sz w:val="22"/>
                <w:szCs w:val="22"/>
              </w:rPr>
              <w:t>–</w:t>
            </w:r>
            <w:r w:rsidRPr="00412DDB">
              <w:rPr>
                <w:b/>
                <w:sz w:val="22"/>
                <w:szCs w:val="22"/>
              </w:rPr>
              <w:t xml:space="preserve"> 2012 год</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Категория акций, для привилегированных а</w:t>
            </w:r>
            <w:r w:rsidRPr="00412DDB">
              <w:rPr>
                <w:sz w:val="22"/>
                <w:szCs w:val="22"/>
              </w:rPr>
              <w:t>к</w:t>
            </w:r>
            <w:r w:rsidRPr="00412DDB">
              <w:rPr>
                <w:sz w:val="22"/>
                <w:szCs w:val="22"/>
              </w:rPr>
              <w:t>ций – тип</w:t>
            </w:r>
          </w:p>
        </w:tc>
        <w:tc>
          <w:tcPr>
            <w:tcW w:w="5529" w:type="dxa"/>
          </w:tcPr>
          <w:p w:rsidR="00443833" w:rsidRPr="00412DDB" w:rsidRDefault="00443833" w:rsidP="00443833">
            <w:pPr>
              <w:jc w:val="center"/>
              <w:rPr>
                <w:b/>
                <w:sz w:val="20"/>
                <w:szCs w:val="20"/>
              </w:rPr>
            </w:pPr>
            <w:r w:rsidRPr="00412DDB">
              <w:rPr>
                <w:b/>
                <w:sz w:val="20"/>
                <w:szCs w:val="20"/>
              </w:rPr>
              <w:t>Обыкновенные именные бездокументарные;</w:t>
            </w:r>
          </w:p>
          <w:p w:rsidR="00443833" w:rsidRPr="00412DDB" w:rsidRDefault="00443833" w:rsidP="00443833">
            <w:pPr>
              <w:pStyle w:val="prilozhenie"/>
              <w:ind w:firstLine="0"/>
              <w:rPr>
                <w:b/>
                <w:sz w:val="22"/>
                <w:szCs w:val="22"/>
              </w:rPr>
            </w:pPr>
            <w:r w:rsidRPr="00412DDB">
              <w:rPr>
                <w:b/>
                <w:sz w:val="20"/>
              </w:rPr>
              <w:t>Привилегированные именные бездокументарные с опр</w:t>
            </w:r>
            <w:r w:rsidRPr="00412DDB">
              <w:rPr>
                <w:b/>
                <w:sz w:val="20"/>
              </w:rPr>
              <w:t>е</w:t>
            </w:r>
            <w:r w:rsidRPr="00412DDB">
              <w:rPr>
                <w:b/>
                <w:sz w:val="20"/>
              </w:rPr>
              <w:t>деленным размером дивидендов </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 xml:space="preserve">Орган управления кредитной организации </w:t>
            </w:r>
            <w:r w:rsidR="00B140EC">
              <w:rPr>
                <w:sz w:val="22"/>
                <w:szCs w:val="22"/>
              </w:rPr>
              <w:t>–</w:t>
            </w:r>
            <w:r w:rsidRPr="00412DDB">
              <w:rPr>
                <w:sz w:val="22"/>
                <w:szCs w:val="22"/>
              </w:rPr>
              <w:t xml:space="preserve"> эмитента, принявший решение об объявлении дивидендов, дата принятия такого решения, д</w:t>
            </w:r>
            <w:r w:rsidRPr="00412DDB">
              <w:rPr>
                <w:sz w:val="22"/>
                <w:szCs w:val="22"/>
              </w:rPr>
              <w:t>а</w:t>
            </w:r>
            <w:r w:rsidRPr="00412DDB">
              <w:rPr>
                <w:sz w:val="22"/>
                <w:szCs w:val="22"/>
              </w:rPr>
              <w:t>та составления и номер протокола собрания (з</w:t>
            </w:r>
            <w:r w:rsidRPr="00412DDB">
              <w:rPr>
                <w:sz w:val="22"/>
                <w:szCs w:val="22"/>
              </w:rPr>
              <w:t>а</w:t>
            </w:r>
            <w:r w:rsidRPr="00412DDB">
              <w:rPr>
                <w:sz w:val="22"/>
                <w:szCs w:val="22"/>
              </w:rPr>
              <w:t>седания) органа управления кредитной орган</w:t>
            </w:r>
            <w:r w:rsidRPr="00412DDB">
              <w:rPr>
                <w:sz w:val="22"/>
                <w:szCs w:val="22"/>
              </w:rPr>
              <w:t>и</w:t>
            </w:r>
            <w:r w:rsidRPr="00412DDB">
              <w:rPr>
                <w:sz w:val="22"/>
                <w:szCs w:val="22"/>
              </w:rPr>
              <w:t xml:space="preserve">зации </w:t>
            </w:r>
            <w:r w:rsidR="00B140EC">
              <w:rPr>
                <w:sz w:val="22"/>
                <w:szCs w:val="22"/>
              </w:rPr>
              <w:t>–</w:t>
            </w:r>
            <w:r w:rsidRPr="00412DDB">
              <w:rPr>
                <w:sz w:val="22"/>
                <w:szCs w:val="22"/>
              </w:rPr>
              <w:t xml:space="preserve"> эмитента, на котором принято такое решение</w:t>
            </w:r>
          </w:p>
        </w:tc>
        <w:tc>
          <w:tcPr>
            <w:tcW w:w="5529" w:type="dxa"/>
          </w:tcPr>
          <w:p w:rsidR="00443833" w:rsidRPr="00412DDB" w:rsidRDefault="00443833" w:rsidP="00443833">
            <w:pPr>
              <w:pStyle w:val="prilozhenie"/>
              <w:ind w:firstLine="0"/>
              <w:jc w:val="center"/>
              <w:rPr>
                <w:sz w:val="20"/>
              </w:rPr>
            </w:pPr>
          </w:p>
          <w:p w:rsidR="00443833" w:rsidRPr="00412DDB" w:rsidRDefault="00443833" w:rsidP="00443833">
            <w:pPr>
              <w:pStyle w:val="33"/>
              <w:jc w:val="center"/>
              <w:rPr>
                <w:sz w:val="20"/>
              </w:rPr>
            </w:pPr>
            <w:r w:rsidRPr="00412DDB">
              <w:rPr>
                <w:sz w:val="20"/>
              </w:rPr>
              <w:t>Годовое Общее собрание акционеров</w:t>
            </w:r>
          </w:p>
          <w:p w:rsidR="00443833" w:rsidRPr="00412DDB" w:rsidRDefault="00443833" w:rsidP="00443833">
            <w:pPr>
              <w:pStyle w:val="prilozhenie"/>
              <w:ind w:firstLine="0"/>
              <w:jc w:val="center"/>
              <w:rPr>
                <w:sz w:val="20"/>
              </w:rPr>
            </w:pPr>
            <w:r w:rsidRPr="00412DDB">
              <w:rPr>
                <w:sz w:val="20"/>
              </w:rPr>
              <w:t>Дата принятия решения 28.06.2013 г.</w:t>
            </w:r>
          </w:p>
          <w:p w:rsidR="00443833" w:rsidRPr="00412DDB" w:rsidRDefault="00443833" w:rsidP="00443833">
            <w:pPr>
              <w:pStyle w:val="prilozhenie"/>
              <w:ind w:firstLine="0"/>
              <w:jc w:val="center"/>
              <w:rPr>
                <w:sz w:val="20"/>
              </w:rPr>
            </w:pPr>
          </w:p>
          <w:p w:rsidR="00443833" w:rsidRPr="00412DDB" w:rsidRDefault="00443833" w:rsidP="00443833">
            <w:pPr>
              <w:pStyle w:val="prilozhenie"/>
              <w:ind w:firstLine="0"/>
              <w:jc w:val="center"/>
              <w:rPr>
                <w:sz w:val="20"/>
              </w:rPr>
            </w:pPr>
            <w:r w:rsidRPr="00412DDB">
              <w:rPr>
                <w:sz w:val="20"/>
              </w:rPr>
              <w:t>Протокол № 62 от 28.06.2013 года.</w:t>
            </w:r>
          </w:p>
          <w:p w:rsidR="00443833" w:rsidRPr="00412DDB" w:rsidRDefault="00443833" w:rsidP="00443833">
            <w:pPr>
              <w:pStyle w:val="prilozhenie"/>
              <w:ind w:firstLine="0"/>
              <w:jc w:val="center"/>
              <w:rPr>
                <w:sz w:val="22"/>
                <w:szCs w:val="22"/>
              </w:rPr>
            </w:pP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 xml:space="preserve">Размер объявленных дивидендов в расчете на одну </w:t>
            </w:r>
            <w:proofErr w:type="spellStart"/>
            <w:r w:rsidRPr="00412DDB">
              <w:rPr>
                <w:sz w:val="22"/>
                <w:szCs w:val="22"/>
              </w:rPr>
              <w:t>акцию,тыс</w:t>
            </w:r>
            <w:proofErr w:type="spellEnd"/>
            <w:r w:rsidRPr="00412DDB">
              <w:rPr>
                <w:sz w:val="22"/>
                <w:szCs w:val="22"/>
              </w:rPr>
              <w:t>. руб.</w:t>
            </w:r>
          </w:p>
        </w:tc>
        <w:tc>
          <w:tcPr>
            <w:tcW w:w="5529" w:type="dxa"/>
          </w:tcPr>
          <w:p w:rsidR="00443833" w:rsidRPr="00412DDB" w:rsidRDefault="00443833" w:rsidP="00443833">
            <w:pPr>
              <w:pStyle w:val="prilozhenie"/>
              <w:ind w:firstLine="0"/>
              <w:jc w:val="center"/>
              <w:rPr>
                <w:sz w:val="20"/>
              </w:rPr>
            </w:pPr>
            <w:r w:rsidRPr="00412DDB">
              <w:rPr>
                <w:sz w:val="20"/>
              </w:rPr>
              <w:t>В соответствии с решением Общего годового собрания акц</w:t>
            </w:r>
            <w:r w:rsidRPr="00412DDB">
              <w:rPr>
                <w:sz w:val="20"/>
              </w:rPr>
              <w:t>и</w:t>
            </w:r>
            <w:r w:rsidRPr="00412DDB">
              <w:rPr>
                <w:sz w:val="20"/>
              </w:rPr>
              <w:t xml:space="preserve">онеров  за 2012 год </w:t>
            </w:r>
            <w:r w:rsidRPr="00412DDB">
              <w:rPr>
                <w:bCs/>
                <w:sz w:val="20"/>
              </w:rPr>
              <w:t>дивиденды по обыкновенным и привил</w:t>
            </w:r>
            <w:r w:rsidRPr="00412DDB">
              <w:rPr>
                <w:bCs/>
                <w:sz w:val="20"/>
              </w:rPr>
              <w:t>е</w:t>
            </w:r>
            <w:r w:rsidRPr="00412DDB">
              <w:rPr>
                <w:bCs/>
                <w:sz w:val="20"/>
              </w:rPr>
              <w:t>гированным акциям Банка не выплачиваются</w:t>
            </w:r>
            <w:r w:rsidRPr="00412DDB">
              <w:rPr>
                <w:sz w:val="20"/>
              </w:rPr>
              <w:t xml:space="preserve"> </w:t>
            </w:r>
            <w:r w:rsidR="00B140EC">
              <w:rPr>
                <w:sz w:val="20"/>
              </w:rPr>
              <w:t>–</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Размер объявленных дивидендов в совокупн</w:t>
            </w:r>
            <w:r w:rsidRPr="00412DDB">
              <w:rPr>
                <w:sz w:val="22"/>
                <w:szCs w:val="22"/>
              </w:rPr>
              <w:t>о</w:t>
            </w:r>
            <w:r w:rsidRPr="00412DDB">
              <w:rPr>
                <w:sz w:val="22"/>
                <w:szCs w:val="22"/>
              </w:rPr>
              <w:t xml:space="preserve">сти по всем акциям данной категории (типа), </w:t>
            </w:r>
            <w:r w:rsidR="009B22C6">
              <w:rPr>
                <w:sz w:val="22"/>
                <w:szCs w:val="22"/>
              </w:rPr>
              <w:t>тыс. руб.</w:t>
            </w:r>
            <w:r w:rsidRPr="00412DDB">
              <w:rPr>
                <w:sz w:val="22"/>
                <w:szCs w:val="22"/>
              </w:rPr>
              <w:t xml:space="preserve"> </w:t>
            </w:r>
          </w:p>
        </w:tc>
        <w:tc>
          <w:tcPr>
            <w:tcW w:w="5529" w:type="dxa"/>
            <w:vAlign w:val="center"/>
          </w:tcPr>
          <w:p w:rsidR="00443833" w:rsidRPr="00412DDB" w:rsidRDefault="00B140EC" w:rsidP="00443833">
            <w:pPr>
              <w:jc w:val="center"/>
              <w:rPr>
                <w:sz w:val="20"/>
                <w:szCs w:val="20"/>
              </w:rPr>
            </w:pPr>
            <w:r>
              <w:rPr>
                <w:sz w:val="20"/>
                <w:szCs w:val="20"/>
              </w:rPr>
              <w:t>–</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Дата составления списка лиц, имеющих право на получение дивидендов</w:t>
            </w:r>
          </w:p>
        </w:tc>
        <w:tc>
          <w:tcPr>
            <w:tcW w:w="5529" w:type="dxa"/>
          </w:tcPr>
          <w:p w:rsidR="00443833" w:rsidRPr="00412DDB" w:rsidRDefault="00443833" w:rsidP="00443833">
            <w:pPr>
              <w:pStyle w:val="prilozhenie"/>
              <w:ind w:firstLine="0"/>
              <w:jc w:val="center"/>
              <w:rPr>
                <w:sz w:val="22"/>
                <w:szCs w:val="22"/>
              </w:rPr>
            </w:pPr>
            <w:r w:rsidRPr="00412DDB">
              <w:rPr>
                <w:sz w:val="22"/>
                <w:szCs w:val="22"/>
              </w:rPr>
              <w:t>17.05.2013</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Отчетный период (год, квартал), за который (по итогам которого) выплачиваются (выплачив</w:t>
            </w:r>
            <w:r w:rsidRPr="00412DDB">
              <w:rPr>
                <w:sz w:val="22"/>
                <w:szCs w:val="22"/>
              </w:rPr>
              <w:t>а</w:t>
            </w:r>
            <w:r w:rsidRPr="00412DDB">
              <w:rPr>
                <w:sz w:val="22"/>
                <w:szCs w:val="22"/>
              </w:rPr>
              <w:t>лись) объявленные дивиденды</w:t>
            </w:r>
          </w:p>
        </w:tc>
        <w:tc>
          <w:tcPr>
            <w:tcW w:w="5529" w:type="dxa"/>
          </w:tcPr>
          <w:p w:rsidR="00443833" w:rsidRPr="00412DDB" w:rsidRDefault="00443833" w:rsidP="00443833">
            <w:pPr>
              <w:pStyle w:val="prilozhenie"/>
              <w:ind w:firstLine="0"/>
              <w:jc w:val="center"/>
              <w:rPr>
                <w:sz w:val="22"/>
                <w:szCs w:val="22"/>
              </w:rPr>
            </w:pPr>
            <w:r w:rsidRPr="00412DDB">
              <w:rPr>
                <w:sz w:val="22"/>
                <w:szCs w:val="22"/>
              </w:rPr>
              <w:t>2012 год</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Установленный срок (дата) выплаты объявле</w:t>
            </w:r>
            <w:r w:rsidRPr="00412DDB">
              <w:rPr>
                <w:sz w:val="22"/>
                <w:szCs w:val="22"/>
              </w:rPr>
              <w:t>н</w:t>
            </w:r>
            <w:r w:rsidRPr="00412DDB">
              <w:rPr>
                <w:sz w:val="22"/>
                <w:szCs w:val="22"/>
              </w:rPr>
              <w:t>ных дивидендов</w:t>
            </w:r>
          </w:p>
        </w:tc>
        <w:tc>
          <w:tcPr>
            <w:tcW w:w="5529" w:type="dxa"/>
          </w:tcPr>
          <w:p w:rsidR="00443833" w:rsidRPr="00412DDB" w:rsidRDefault="00B140EC" w:rsidP="00443833">
            <w:pPr>
              <w:pStyle w:val="prilozhenie"/>
              <w:ind w:firstLine="0"/>
              <w:jc w:val="center"/>
              <w:rPr>
                <w:sz w:val="22"/>
                <w:szCs w:val="22"/>
              </w:rPr>
            </w:pPr>
            <w:r>
              <w:rPr>
                <w:sz w:val="22"/>
                <w:szCs w:val="22"/>
              </w:rPr>
              <w:t>–</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Форма выплаты объявленных дивидендов (д</w:t>
            </w:r>
            <w:r w:rsidRPr="00412DDB">
              <w:rPr>
                <w:sz w:val="22"/>
                <w:szCs w:val="22"/>
              </w:rPr>
              <w:t>е</w:t>
            </w:r>
            <w:r w:rsidRPr="00412DDB">
              <w:rPr>
                <w:sz w:val="22"/>
                <w:szCs w:val="22"/>
              </w:rPr>
              <w:t>нежные средства, иное имущество)</w:t>
            </w:r>
          </w:p>
        </w:tc>
        <w:tc>
          <w:tcPr>
            <w:tcW w:w="5529" w:type="dxa"/>
          </w:tcPr>
          <w:p w:rsidR="00443833" w:rsidRPr="00412DDB" w:rsidRDefault="00B140EC" w:rsidP="00443833">
            <w:pPr>
              <w:pStyle w:val="prilozhenie"/>
              <w:ind w:firstLine="0"/>
              <w:jc w:val="center"/>
              <w:rPr>
                <w:sz w:val="22"/>
                <w:szCs w:val="22"/>
              </w:rPr>
            </w:pPr>
            <w:r>
              <w:rPr>
                <w:sz w:val="22"/>
                <w:szCs w:val="22"/>
              </w:rPr>
              <w:t>–</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Источник выплаты объявленных дивидендов (чистая прибыль отчетного года, нераспред</w:t>
            </w:r>
            <w:r w:rsidRPr="00412DDB">
              <w:rPr>
                <w:sz w:val="22"/>
                <w:szCs w:val="22"/>
              </w:rPr>
              <w:t>е</w:t>
            </w:r>
            <w:r w:rsidRPr="00412DDB">
              <w:rPr>
                <w:sz w:val="22"/>
                <w:szCs w:val="22"/>
              </w:rPr>
              <w:t>ленная чистая прибыль прошлых лет, специал</w:t>
            </w:r>
            <w:r w:rsidRPr="00412DDB">
              <w:rPr>
                <w:sz w:val="22"/>
                <w:szCs w:val="22"/>
              </w:rPr>
              <w:t>ь</w:t>
            </w:r>
            <w:r w:rsidRPr="00412DDB">
              <w:rPr>
                <w:sz w:val="22"/>
                <w:szCs w:val="22"/>
              </w:rPr>
              <w:t>ный фонд)</w:t>
            </w:r>
          </w:p>
        </w:tc>
        <w:tc>
          <w:tcPr>
            <w:tcW w:w="5529" w:type="dxa"/>
          </w:tcPr>
          <w:p w:rsidR="00443833" w:rsidRPr="00412DDB" w:rsidRDefault="00B140EC" w:rsidP="00443833">
            <w:pPr>
              <w:pStyle w:val="prilozhenie"/>
              <w:ind w:firstLine="0"/>
              <w:jc w:val="center"/>
              <w:rPr>
                <w:sz w:val="22"/>
                <w:szCs w:val="22"/>
              </w:rPr>
            </w:pPr>
            <w:r>
              <w:rPr>
                <w:sz w:val="22"/>
                <w:szCs w:val="22"/>
              </w:rPr>
              <w:t>–</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Доля объявленных дивидендов в чистой приб</w:t>
            </w:r>
            <w:r w:rsidRPr="00412DDB">
              <w:rPr>
                <w:sz w:val="22"/>
                <w:szCs w:val="22"/>
              </w:rPr>
              <w:t>ы</w:t>
            </w:r>
            <w:r w:rsidRPr="00412DDB">
              <w:rPr>
                <w:sz w:val="22"/>
                <w:szCs w:val="22"/>
              </w:rPr>
              <w:t>ли отчетного года, %</w:t>
            </w:r>
          </w:p>
        </w:tc>
        <w:tc>
          <w:tcPr>
            <w:tcW w:w="5529" w:type="dxa"/>
          </w:tcPr>
          <w:p w:rsidR="00443833" w:rsidRPr="00412DDB" w:rsidRDefault="00B140EC" w:rsidP="00443833">
            <w:pPr>
              <w:pStyle w:val="prilozhenie"/>
              <w:ind w:firstLine="0"/>
              <w:jc w:val="center"/>
              <w:rPr>
                <w:sz w:val="22"/>
                <w:szCs w:val="22"/>
              </w:rPr>
            </w:pPr>
            <w:r>
              <w:rPr>
                <w:sz w:val="22"/>
                <w:szCs w:val="22"/>
              </w:rPr>
              <w:t>–</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Общий размер выплаченных дивидендов по а</w:t>
            </w:r>
            <w:r w:rsidRPr="00412DDB">
              <w:rPr>
                <w:sz w:val="22"/>
                <w:szCs w:val="22"/>
              </w:rPr>
              <w:t>к</w:t>
            </w:r>
            <w:r w:rsidRPr="00412DDB">
              <w:rPr>
                <w:sz w:val="22"/>
                <w:szCs w:val="22"/>
              </w:rPr>
              <w:t xml:space="preserve">циям данной категории (типа), руб. </w:t>
            </w:r>
          </w:p>
        </w:tc>
        <w:tc>
          <w:tcPr>
            <w:tcW w:w="5529" w:type="dxa"/>
          </w:tcPr>
          <w:p w:rsidR="00443833" w:rsidRPr="00412DDB" w:rsidRDefault="00B140EC" w:rsidP="00443833">
            <w:pPr>
              <w:pStyle w:val="prilozhenie"/>
              <w:ind w:firstLine="0"/>
              <w:jc w:val="center"/>
              <w:rPr>
                <w:sz w:val="22"/>
                <w:szCs w:val="22"/>
              </w:rPr>
            </w:pPr>
            <w:r>
              <w:rPr>
                <w:sz w:val="22"/>
                <w:szCs w:val="22"/>
              </w:rPr>
              <w:t>–</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Доля выплаченных дивидендов в общем разм</w:t>
            </w:r>
            <w:r w:rsidRPr="00412DDB">
              <w:rPr>
                <w:sz w:val="22"/>
                <w:szCs w:val="22"/>
              </w:rPr>
              <w:t>е</w:t>
            </w:r>
            <w:r w:rsidRPr="00412DDB">
              <w:rPr>
                <w:sz w:val="22"/>
                <w:szCs w:val="22"/>
              </w:rPr>
              <w:t>ре объявленных дивидендов по акциям данной категории (типа), %</w:t>
            </w:r>
          </w:p>
        </w:tc>
        <w:tc>
          <w:tcPr>
            <w:tcW w:w="5529" w:type="dxa"/>
          </w:tcPr>
          <w:p w:rsidR="00443833" w:rsidRPr="00412DDB" w:rsidRDefault="00B140EC" w:rsidP="00443833">
            <w:pPr>
              <w:pStyle w:val="prilozhenie"/>
              <w:ind w:firstLine="0"/>
              <w:jc w:val="center"/>
              <w:rPr>
                <w:sz w:val="22"/>
                <w:szCs w:val="22"/>
              </w:rPr>
            </w:pPr>
            <w:r>
              <w:rPr>
                <w:sz w:val="22"/>
                <w:szCs w:val="22"/>
              </w:rPr>
              <w:t>–</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В случае если объявленные дивиденды не в</w:t>
            </w:r>
            <w:r w:rsidRPr="00412DDB">
              <w:rPr>
                <w:sz w:val="22"/>
                <w:szCs w:val="22"/>
              </w:rPr>
              <w:t>ы</w:t>
            </w:r>
            <w:r w:rsidRPr="00412DDB">
              <w:rPr>
                <w:sz w:val="22"/>
                <w:szCs w:val="22"/>
              </w:rPr>
              <w:t>плачены или выплачены кредитной организац</w:t>
            </w:r>
            <w:r w:rsidRPr="00412DDB">
              <w:rPr>
                <w:sz w:val="22"/>
                <w:szCs w:val="22"/>
              </w:rPr>
              <w:t>и</w:t>
            </w:r>
            <w:r w:rsidRPr="00412DDB">
              <w:rPr>
                <w:sz w:val="22"/>
                <w:szCs w:val="22"/>
              </w:rPr>
              <w:t xml:space="preserve">ей </w:t>
            </w:r>
            <w:r w:rsidR="00B140EC">
              <w:rPr>
                <w:sz w:val="22"/>
                <w:szCs w:val="22"/>
              </w:rPr>
              <w:t>–</w:t>
            </w:r>
            <w:r w:rsidRPr="00412DDB">
              <w:rPr>
                <w:sz w:val="22"/>
                <w:szCs w:val="22"/>
              </w:rPr>
              <w:t xml:space="preserve"> эмитентом не в полном объеме, </w:t>
            </w:r>
            <w:r w:rsidR="00B140EC">
              <w:rPr>
                <w:sz w:val="22"/>
                <w:szCs w:val="22"/>
              </w:rPr>
              <w:t>–</w:t>
            </w:r>
            <w:r w:rsidRPr="00412DDB">
              <w:rPr>
                <w:sz w:val="22"/>
                <w:szCs w:val="22"/>
              </w:rPr>
              <w:t xml:space="preserve"> причины невыплаты объявленных дивидендов</w:t>
            </w:r>
          </w:p>
        </w:tc>
        <w:tc>
          <w:tcPr>
            <w:tcW w:w="5529" w:type="dxa"/>
          </w:tcPr>
          <w:p w:rsidR="00443833" w:rsidRPr="00412DDB" w:rsidRDefault="00B140EC" w:rsidP="00443833">
            <w:pPr>
              <w:pStyle w:val="prilozhenie"/>
              <w:ind w:firstLine="0"/>
              <w:jc w:val="center"/>
              <w:rPr>
                <w:sz w:val="22"/>
                <w:szCs w:val="22"/>
              </w:rPr>
            </w:pPr>
            <w:r>
              <w:rPr>
                <w:sz w:val="22"/>
                <w:szCs w:val="22"/>
              </w:rPr>
              <w:t>–</w:t>
            </w:r>
          </w:p>
        </w:tc>
      </w:tr>
      <w:tr w:rsidR="00443833" w:rsidRPr="00412DDB" w:rsidTr="009C4F8F">
        <w:tc>
          <w:tcPr>
            <w:tcW w:w="4785" w:type="dxa"/>
          </w:tcPr>
          <w:p w:rsidR="00443833" w:rsidRPr="00412DDB" w:rsidRDefault="00443833" w:rsidP="00443833">
            <w:pPr>
              <w:pStyle w:val="prilozhenie"/>
              <w:ind w:firstLine="0"/>
              <w:rPr>
                <w:sz w:val="22"/>
                <w:szCs w:val="22"/>
              </w:rPr>
            </w:pPr>
            <w:r w:rsidRPr="00412DDB">
              <w:rPr>
                <w:sz w:val="22"/>
                <w:szCs w:val="22"/>
              </w:rPr>
              <w:t>Иные сведения об объявленных и (или) выпл</w:t>
            </w:r>
            <w:r w:rsidRPr="00412DDB">
              <w:rPr>
                <w:sz w:val="22"/>
                <w:szCs w:val="22"/>
              </w:rPr>
              <w:t>а</w:t>
            </w:r>
            <w:r w:rsidRPr="00412DDB">
              <w:rPr>
                <w:sz w:val="22"/>
                <w:szCs w:val="22"/>
              </w:rPr>
              <w:t xml:space="preserve">ченных дивидендах, указываемые кредитной </w:t>
            </w:r>
            <w:r w:rsidRPr="00412DDB">
              <w:rPr>
                <w:sz w:val="22"/>
                <w:szCs w:val="22"/>
              </w:rPr>
              <w:lastRenderedPageBreak/>
              <w:t xml:space="preserve">организацией </w:t>
            </w:r>
            <w:r w:rsidR="00B140EC">
              <w:rPr>
                <w:sz w:val="22"/>
                <w:szCs w:val="22"/>
              </w:rPr>
              <w:t>–</w:t>
            </w:r>
            <w:r w:rsidRPr="00412DDB">
              <w:rPr>
                <w:sz w:val="22"/>
                <w:szCs w:val="22"/>
              </w:rPr>
              <w:t xml:space="preserve"> эмитентом по собственному усмотрению</w:t>
            </w:r>
          </w:p>
        </w:tc>
        <w:tc>
          <w:tcPr>
            <w:tcW w:w="5529" w:type="dxa"/>
          </w:tcPr>
          <w:p w:rsidR="00443833" w:rsidRPr="00412DDB" w:rsidRDefault="00B140EC" w:rsidP="00443833">
            <w:pPr>
              <w:pStyle w:val="prilozhenie"/>
              <w:ind w:firstLine="0"/>
              <w:jc w:val="center"/>
              <w:rPr>
                <w:sz w:val="22"/>
                <w:szCs w:val="22"/>
              </w:rPr>
            </w:pPr>
            <w:r>
              <w:rPr>
                <w:sz w:val="22"/>
                <w:szCs w:val="22"/>
              </w:rPr>
              <w:lastRenderedPageBreak/>
              <w:t>–</w:t>
            </w:r>
          </w:p>
        </w:tc>
      </w:tr>
    </w:tbl>
    <w:p w:rsidR="00443833" w:rsidRPr="00412DDB" w:rsidRDefault="00443833" w:rsidP="00443833">
      <w:pPr>
        <w:pStyle w:val="em-4"/>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5"/>
        <w:gridCol w:w="5529"/>
      </w:tblGrid>
      <w:tr w:rsidR="00ED58DF" w:rsidRPr="00412DDB" w:rsidTr="009C4F8F">
        <w:tc>
          <w:tcPr>
            <w:tcW w:w="4785" w:type="dxa"/>
          </w:tcPr>
          <w:p w:rsidR="00ED58DF" w:rsidRPr="00412DDB" w:rsidRDefault="00ED58DF" w:rsidP="004B2F78">
            <w:pPr>
              <w:pStyle w:val="prilozhenie"/>
              <w:ind w:firstLine="0"/>
              <w:jc w:val="center"/>
              <w:rPr>
                <w:b/>
                <w:sz w:val="22"/>
                <w:szCs w:val="22"/>
              </w:rPr>
            </w:pPr>
            <w:r w:rsidRPr="00412DDB">
              <w:rPr>
                <w:b/>
                <w:sz w:val="22"/>
                <w:szCs w:val="22"/>
              </w:rPr>
              <w:t>Наименование показателя</w:t>
            </w:r>
          </w:p>
        </w:tc>
        <w:tc>
          <w:tcPr>
            <w:tcW w:w="5529" w:type="dxa"/>
          </w:tcPr>
          <w:p w:rsidR="00ED58DF" w:rsidRPr="00412DDB" w:rsidRDefault="00ED58DF" w:rsidP="00ED58DF">
            <w:pPr>
              <w:pStyle w:val="prilozhenie"/>
              <w:ind w:firstLine="0"/>
              <w:jc w:val="center"/>
              <w:rPr>
                <w:b/>
                <w:sz w:val="22"/>
                <w:szCs w:val="22"/>
              </w:rPr>
            </w:pPr>
            <w:r w:rsidRPr="00412DDB">
              <w:rPr>
                <w:b/>
                <w:sz w:val="22"/>
                <w:szCs w:val="22"/>
              </w:rPr>
              <w:t>Отчетный период</w:t>
            </w:r>
            <w:r w:rsidR="00B140EC">
              <w:rPr>
                <w:b/>
                <w:sz w:val="22"/>
                <w:szCs w:val="22"/>
              </w:rPr>
              <w:t>–</w:t>
            </w:r>
            <w:r w:rsidRPr="00412DDB">
              <w:rPr>
                <w:b/>
                <w:sz w:val="22"/>
                <w:szCs w:val="22"/>
              </w:rPr>
              <w:t xml:space="preserve"> 2013 год</w:t>
            </w:r>
          </w:p>
        </w:tc>
      </w:tr>
      <w:tr w:rsidR="00ED58DF" w:rsidRPr="00412DDB" w:rsidTr="009C4F8F">
        <w:tc>
          <w:tcPr>
            <w:tcW w:w="4785" w:type="dxa"/>
          </w:tcPr>
          <w:p w:rsidR="00ED58DF" w:rsidRPr="00412DDB" w:rsidRDefault="00ED58DF" w:rsidP="004B2F78">
            <w:pPr>
              <w:pStyle w:val="prilozhenie"/>
              <w:ind w:firstLine="0"/>
              <w:rPr>
                <w:sz w:val="22"/>
                <w:szCs w:val="22"/>
              </w:rPr>
            </w:pPr>
            <w:r w:rsidRPr="00412DDB">
              <w:rPr>
                <w:sz w:val="22"/>
                <w:szCs w:val="22"/>
              </w:rPr>
              <w:t>Категория акций, для привилегированных а</w:t>
            </w:r>
            <w:r w:rsidRPr="00412DDB">
              <w:rPr>
                <w:sz w:val="22"/>
                <w:szCs w:val="22"/>
              </w:rPr>
              <w:t>к</w:t>
            </w:r>
            <w:r w:rsidRPr="00412DDB">
              <w:rPr>
                <w:sz w:val="22"/>
                <w:szCs w:val="22"/>
              </w:rPr>
              <w:t>ций – тип</w:t>
            </w:r>
          </w:p>
        </w:tc>
        <w:tc>
          <w:tcPr>
            <w:tcW w:w="5529" w:type="dxa"/>
          </w:tcPr>
          <w:p w:rsidR="00ED58DF" w:rsidRPr="00412DDB" w:rsidRDefault="00ED58DF" w:rsidP="004B2F78">
            <w:pPr>
              <w:jc w:val="center"/>
              <w:rPr>
                <w:b/>
                <w:sz w:val="20"/>
                <w:szCs w:val="20"/>
              </w:rPr>
            </w:pPr>
            <w:r w:rsidRPr="00412DDB">
              <w:rPr>
                <w:b/>
                <w:sz w:val="20"/>
                <w:szCs w:val="20"/>
              </w:rPr>
              <w:t>Обыкновенные именные бездокументарные;</w:t>
            </w:r>
          </w:p>
          <w:p w:rsidR="00ED58DF" w:rsidRPr="00412DDB" w:rsidRDefault="00ED58DF" w:rsidP="004B2F78">
            <w:pPr>
              <w:pStyle w:val="prilozhenie"/>
              <w:ind w:firstLine="0"/>
              <w:rPr>
                <w:b/>
                <w:sz w:val="22"/>
                <w:szCs w:val="22"/>
              </w:rPr>
            </w:pPr>
            <w:r w:rsidRPr="00412DDB">
              <w:rPr>
                <w:b/>
                <w:sz w:val="20"/>
              </w:rPr>
              <w:t>Привилегированные именные бездокументарные с опр</w:t>
            </w:r>
            <w:r w:rsidRPr="00412DDB">
              <w:rPr>
                <w:b/>
                <w:sz w:val="20"/>
              </w:rPr>
              <w:t>е</w:t>
            </w:r>
            <w:r w:rsidRPr="00412DDB">
              <w:rPr>
                <w:b/>
                <w:sz w:val="20"/>
              </w:rPr>
              <w:t>деленным размером дивидендов </w:t>
            </w:r>
          </w:p>
        </w:tc>
      </w:tr>
      <w:tr w:rsidR="00ED58DF" w:rsidRPr="00412DDB" w:rsidTr="009C4F8F">
        <w:tc>
          <w:tcPr>
            <w:tcW w:w="4785" w:type="dxa"/>
          </w:tcPr>
          <w:p w:rsidR="00ED58DF" w:rsidRPr="00412DDB" w:rsidRDefault="00ED58DF" w:rsidP="004B2F78">
            <w:pPr>
              <w:pStyle w:val="prilozhenie"/>
              <w:ind w:firstLine="0"/>
              <w:rPr>
                <w:sz w:val="22"/>
                <w:szCs w:val="22"/>
              </w:rPr>
            </w:pPr>
            <w:r w:rsidRPr="00412DDB">
              <w:rPr>
                <w:sz w:val="22"/>
                <w:szCs w:val="22"/>
              </w:rPr>
              <w:t xml:space="preserve">Орган управления кредитной организации </w:t>
            </w:r>
            <w:r w:rsidR="00B140EC">
              <w:rPr>
                <w:sz w:val="22"/>
                <w:szCs w:val="22"/>
              </w:rPr>
              <w:t>–</w:t>
            </w:r>
            <w:r w:rsidRPr="00412DDB">
              <w:rPr>
                <w:sz w:val="22"/>
                <w:szCs w:val="22"/>
              </w:rPr>
              <w:t xml:space="preserve"> эмитента, принявший решение об объявлении дивидендов, дата принятия такого решения, д</w:t>
            </w:r>
            <w:r w:rsidRPr="00412DDB">
              <w:rPr>
                <w:sz w:val="22"/>
                <w:szCs w:val="22"/>
              </w:rPr>
              <w:t>а</w:t>
            </w:r>
            <w:r w:rsidRPr="00412DDB">
              <w:rPr>
                <w:sz w:val="22"/>
                <w:szCs w:val="22"/>
              </w:rPr>
              <w:t>та составления и номер протокола собрания (з</w:t>
            </w:r>
            <w:r w:rsidRPr="00412DDB">
              <w:rPr>
                <w:sz w:val="22"/>
                <w:szCs w:val="22"/>
              </w:rPr>
              <w:t>а</w:t>
            </w:r>
            <w:r w:rsidRPr="00412DDB">
              <w:rPr>
                <w:sz w:val="22"/>
                <w:szCs w:val="22"/>
              </w:rPr>
              <w:t>седания) органа управления кредитной орган</w:t>
            </w:r>
            <w:r w:rsidRPr="00412DDB">
              <w:rPr>
                <w:sz w:val="22"/>
                <w:szCs w:val="22"/>
              </w:rPr>
              <w:t>и</w:t>
            </w:r>
            <w:r w:rsidRPr="00412DDB">
              <w:rPr>
                <w:sz w:val="22"/>
                <w:szCs w:val="22"/>
              </w:rPr>
              <w:t xml:space="preserve">зации </w:t>
            </w:r>
            <w:r w:rsidR="00B140EC">
              <w:rPr>
                <w:sz w:val="22"/>
                <w:szCs w:val="22"/>
              </w:rPr>
              <w:t>–</w:t>
            </w:r>
            <w:r w:rsidRPr="00412DDB">
              <w:rPr>
                <w:sz w:val="22"/>
                <w:szCs w:val="22"/>
              </w:rPr>
              <w:t xml:space="preserve"> эмитента, на котором принято такое решение</w:t>
            </w:r>
          </w:p>
        </w:tc>
        <w:tc>
          <w:tcPr>
            <w:tcW w:w="5529" w:type="dxa"/>
          </w:tcPr>
          <w:p w:rsidR="00ED58DF" w:rsidRPr="00412DDB" w:rsidRDefault="00ED58DF" w:rsidP="004B2F78">
            <w:pPr>
              <w:pStyle w:val="prilozhenie"/>
              <w:ind w:firstLine="0"/>
              <w:jc w:val="center"/>
              <w:rPr>
                <w:sz w:val="20"/>
              </w:rPr>
            </w:pPr>
          </w:p>
          <w:p w:rsidR="00752C68" w:rsidRPr="00412DDB" w:rsidRDefault="00752C68" w:rsidP="00752C68">
            <w:pPr>
              <w:pStyle w:val="33"/>
              <w:jc w:val="center"/>
              <w:rPr>
                <w:sz w:val="20"/>
              </w:rPr>
            </w:pPr>
            <w:r w:rsidRPr="00412DDB">
              <w:rPr>
                <w:sz w:val="20"/>
              </w:rPr>
              <w:t>Годовое Общее собрание акционеров</w:t>
            </w:r>
          </w:p>
          <w:p w:rsidR="00752C68" w:rsidRPr="00412DDB" w:rsidRDefault="00752C68" w:rsidP="00752C68">
            <w:pPr>
              <w:pStyle w:val="prilozhenie"/>
              <w:ind w:firstLine="0"/>
              <w:jc w:val="center"/>
              <w:rPr>
                <w:sz w:val="20"/>
              </w:rPr>
            </w:pPr>
            <w:r w:rsidRPr="00412DDB">
              <w:rPr>
                <w:sz w:val="20"/>
              </w:rPr>
              <w:t>Дата принятия решения 2</w:t>
            </w:r>
            <w:r>
              <w:rPr>
                <w:sz w:val="20"/>
              </w:rPr>
              <w:t>7</w:t>
            </w:r>
            <w:r w:rsidRPr="00412DDB">
              <w:rPr>
                <w:sz w:val="20"/>
              </w:rPr>
              <w:t>.06.201</w:t>
            </w:r>
            <w:r>
              <w:rPr>
                <w:sz w:val="20"/>
              </w:rPr>
              <w:t>4</w:t>
            </w:r>
            <w:r w:rsidRPr="00412DDB">
              <w:rPr>
                <w:sz w:val="20"/>
              </w:rPr>
              <w:t xml:space="preserve"> г.</w:t>
            </w:r>
          </w:p>
          <w:p w:rsidR="00752C68" w:rsidRPr="00412DDB" w:rsidRDefault="00752C68" w:rsidP="00752C68">
            <w:pPr>
              <w:pStyle w:val="prilozhenie"/>
              <w:ind w:firstLine="0"/>
              <w:jc w:val="center"/>
              <w:rPr>
                <w:sz w:val="20"/>
              </w:rPr>
            </w:pPr>
          </w:p>
          <w:p w:rsidR="00ED58DF" w:rsidRPr="00412DDB" w:rsidRDefault="00752C68" w:rsidP="00752C68">
            <w:pPr>
              <w:pStyle w:val="33"/>
              <w:jc w:val="center"/>
              <w:rPr>
                <w:sz w:val="20"/>
              </w:rPr>
            </w:pPr>
            <w:r w:rsidRPr="00412DDB">
              <w:rPr>
                <w:sz w:val="20"/>
              </w:rPr>
              <w:t>Протокол № 6</w:t>
            </w:r>
            <w:r>
              <w:rPr>
                <w:sz w:val="20"/>
              </w:rPr>
              <w:t>4</w:t>
            </w:r>
            <w:r w:rsidRPr="00412DDB">
              <w:rPr>
                <w:sz w:val="20"/>
              </w:rPr>
              <w:t xml:space="preserve"> от 2</w:t>
            </w:r>
            <w:r>
              <w:rPr>
                <w:sz w:val="20"/>
              </w:rPr>
              <w:t>7</w:t>
            </w:r>
            <w:r w:rsidRPr="00412DDB">
              <w:rPr>
                <w:sz w:val="20"/>
              </w:rPr>
              <w:t>.06.201</w:t>
            </w:r>
            <w:r>
              <w:rPr>
                <w:sz w:val="20"/>
              </w:rPr>
              <w:t>4</w:t>
            </w:r>
            <w:r w:rsidRPr="00412DDB">
              <w:rPr>
                <w:sz w:val="20"/>
              </w:rPr>
              <w:t xml:space="preserve"> года</w:t>
            </w:r>
            <w:r w:rsidR="00ED58DF" w:rsidRPr="00412DDB">
              <w:rPr>
                <w:sz w:val="20"/>
              </w:rPr>
              <w:t>.</w:t>
            </w:r>
          </w:p>
          <w:p w:rsidR="00ED58DF" w:rsidRPr="00412DDB" w:rsidRDefault="00ED58DF" w:rsidP="00ED58DF">
            <w:pPr>
              <w:pStyle w:val="prilozhenie"/>
              <w:ind w:firstLine="0"/>
              <w:jc w:val="center"/>
              <w:rPr>
                <w:sz w:val="22"/>
                <w:szCs w:val="22"/>
              </w:rPr>
            </w:pPr>
          </w:p>
        </w:tc>
      </w:tr>
      <w:tr w:rsidR="00ED58DF" w:rsidRPr="00412DDB" w:rsidTr="009C4F8F">
        <w:tc>
          <w:tcPr>
            <w:tcW w:w="4785" w:type="dxa"/>
          </w:tcPr>
          <w:p w:rsidR="00ED58DF" w:rsidRPr="00412DDB" w:rsidRDefault="00ED58DF" w:rsidP="004B2F78">
            <w:pPr>
              <w:pStyle w:val="prilozhenie"/>
              <w:ind w:firstLine="0"/>
              <w:rPr>
                <w:sz w:val="22"/>
                <w:szCs w:val="22"/>
              </w:rPr>
            </w:pPr>
            <w:r w:rsidRPr="00412DDB">
              <w:rPr>
                <w:sz w:val="22"/>
                <w:szCs w:val="22"/>
              </w:rPr>
              <w:t xml:space="preserve">Размер объявленных дивидендов в расчете на одну </w:t>
            </w:r>
            <w:proofErr w:type="spellStart"/>
            <w:r w:rsidRPr="00412DDB">
              <w:rPr>
                <w:sz w:val="22"/>
                <w:szCs w:val="22"/>
              </w:rPr>
              <w:t>акцию,тыс</w:t>
            </w:r>
            <w:proofErr w:type="spellEnd"/>
            <w:r w:rsidRPr="00412DDB">
              <w:rPr>
                <w:sz w:val="22"/>
                <w:szCs w:val="22"/>
              </w:rPr>
              <w:t>. руб.</w:t>
            </w:r>
          </w:p>
        </w:tc>
        <w:tc>
          <w:tcPr>
            <w:tcW w:w="5529" w:type="dxa"/>
          </w:tcPr>
          <w:p w:rsidR="00ED58DF" w:rsidRPr="00412DDB" w:rsidRDefault="00752C68" w:rsidP="00752C68">
            <w:pPr>
              <w:pStyle w:val="prilozhenie"/>
              <w:ind w:firstLine="0"/>
              <w:jc w:val="center"/>
              <w:rPr>
                <w:sz w:val="20"/>
              </w:rPr>
            </w:pPr>
            <w:r w:rsidRPr="00412DDB">
              <w:rPr>
                <w:sz w:val="20"/>
              </w:rPr>
              <w:t>В соответствии с решением Общего годового собрания акц</w:t>
            </w:r>
            <w:r w:rsidRPr="00412DDB">
              <w:rPr>
                <w:sz w:val="20"/>
              </w:rPr>
              <w:t>и</w:t>
            </w:r>
            <w:r w:rsidRPr="00412DDB">
              <w:rPr>
                <w:sz w:val="20"/>
              </w:rPr>
              <w:t>онеров  за 201</w:t>
            </w:r>
            <w:r>
              <w:rPr>
                <w:sz w:val="20"/>
              </w:rPr>
              <w:t>3</w:t>
            </w:r>
            <w:r w:rsidRPr="00412DDB">
              <w:rPr>
                <w:sz w:val="20"/>
              </w:rPr>
              <w:t xml:space="preserve"> год </w:t>
            </w:r>
            <w:r w:rsidRPr="00412DDB">
              <w:rPr>
                <w:bCs/>
                <w:sz w:val="20"/>
              </w:rPr>
              <w:t>дивиденды по обыкновенным и привил</w:t>
            </w:r>
            <w:r w:rsidRPr="00412DDB">
              <w:rPr>
                <w:bCs/>
                <w:sz w:val="20"/>
              </w:rPr>
              <w:t>е</w:t>
            </w:r>
            <w:r w:rsidRPr="00412DDB">
              <w:rPr>
                <w:bCs/>
                <w:sz w:val="20"/>
              </w:rPr>
              <w:t>гированным акциям Банка не выплачиваются</w:t>
            </w:r>
            <w:r w:rsidRPr="00412DDB">
              <w:rPr>
                <w:sz w:val="20"/>
              </w:rPr>
              <w:t xml:space="preserve"> </w:t>
            </w:r>
            <w:r>
              <w:rPr>
                <w:sz w:val="20"/>
              </w:rPr>
              <w:t>–</w:t>
            </w:r>
          </w:p>
        </w:tc>
      </w:tr>
      <w:tr w:rsidR="00ED58DF" w:rsidRPr="00412DDB" w:rsidTr="009C4F8F">
        <w:tc>
          <w:tcPr>
            <w:tcW w:w="4785" w:type="dxa"/>
          </w:tcPr>
          <w:p w:rsidR="00ED58DF" w:rsidRPr="00412DDB" w:rsidRDefault="00ED58DF" w:rsidP="004B2F78">
            <w:pPr>
              <w:pStyle w:val="prilozhenie"/>
              <w:ind w:firstLine="0"/>
              <w:rPr>
                <w:sz w:val="22"/>
                <w:szCs w:val="22"/>
              </w:rPr>
            </w:pPr>
            <w:r w:rsidRPr="00412DDB">
              <w:rPr>
                <w:sz w:val="22"/>
                <w:szCs w:val="22"/>
              </w:rPr>
              <w:t>Размер объявленных дивидендов в совокупн</w:t>
            </w:r>
            <w:r w:rsidRPr="00412DDB">
              <w:rPr>
                <w:sz w:val="22"/>
                <w:szCs w:val="22"/>
              </w:rPr>
              <w:t>о</w:t>
            </w:r>
            <w:r w:rsidRPr="00412DDB">
              <w:rPr>
                <w:sz w:val="22"/>
                <w:szCs w:val="22"/>
              </w:rPr>
              <w:t xml:space="preserve">сти по всем акциям данной категории (типа), </w:t>
            </w:r>
            <w:r w:rsidR="009B22C6">
              <w:rPr>
                <w:sz w:val="22"/>
                <w:szCs w:val="22"/>
              </w:rPr>
              <w:t>тыс. руб.</w:t>
            </w:r>
            <w:r w:rsidRPr="00412DDB">
              <w:rPr>
                <w:sz w:val="22"/>
                <w:szCs w:val="22"/>
              </w:rPr>
              <w:t xml:space="preserve"> </w:t>
            </w:r>
          </w:p>
        </w:tc>
        <w:tc>
          <w:tcPr>
            <w:tcW w:w="5529" w:type="dxa"/>
            <w:vAlign w:val="center"/>
          </w:tcPr>
          <w:p w:rsidR="00ED58DF" w:rsidRPr="00412DDB" w:rsidRDefault="00B140EC" w:rsidP="004B2F78">
            <w:pPr>
              <w:jc w:val="center"/>
              <w:rPr>
                <w:sz w:val="20"/>
                <w:szCs w:val="20"/>
              </w:rPr>
            </w:pPr>
            <w:r>
              <w:rPr>
                <w:sz w:val="20"/>
                <w:szCs w:val="20"/>
              </w:rPr>
              <w:t>–</w:t>
            </w:r>
          </w:p>
        </w:tc>
      </w:tr>
      <w:tr w:rsidR="00ED58DF" w:rsidRPr="00412DDB" w:rsidTr="009C4F8F">
        <w:tc>
          <w:tcPr>
            <w:tcW w:w="4785" w:type="dxa"/>
          </w:tcPr>
          <w:p w:rsidR="00ED58DF" w:rsidRPr="00412DDB" w:rsidRDefault="00ED58DF" w:rsidP="004B2F78">
            <w:pPr>
              <w:pStyle w:val="prilozhenie"/>
              <w:ind w:firstLine="0"/>
              <w:rPr>
                <w:sz w:val="22"/>
                <w:szCs w:val="22"/>
              </w:rPr>
            </w:pPr>
            <w:r w:rsidRPr="00412DDB">
              <w:rPr>
                <w:sz w:val="22"/>
                <w:szCs w:val="22"/>
              </w:rPr>
              <w:t>Дата составления списка лиц, имеющих право на получение дивидендов</w:t>
            </w:r>
          </w:p>
        </w:tc>
        <w:tc>
          <w:tcPr>
            <w:tcW w:w="5529" w:type="dxa"/>
          </w:tcPr>
          <w:p w:rsidR="00ED58DF" w:rsidRPr="00412DDB" w:rsidRDefault="00752C68" w:rsidP="004B2F78">
            <w:pPr>
              <w:pStyle w:val="prilozhenie"/>
              <w:ind w:firstLine="0"/>
              <w:jc w:val="center"/>
              <w:rPr>
                <w:sz w:val="22"/>
                <w:szCs w:val="22"/>
              </w:rPr>
            </w:pPr>
            <w:r>
              <w:rPr>
                <w:sz w:val="22"/>
                <w:szCs w:val="22"/>
              </w:rPr>
              <w:t>24.05.2014</w:t>
            </w:r>
          </w:p>
        </w:tc>
      </w:tr>
      <w:tr w:rsidR="00ED58DF" w:rsidRPr="00412DDB" w:rsidTr="009C4F8F">
        <w:tc>
          <w:tcPr>
            <w:tcW w:w="4785" w:type="dxa"/>
          </w:tcPr>
          <w:p w:rsidR="00ED58DF" w:rsidRPr="00412DDB" w:rsidRDefault="00ED58DF" w:rsidP="004B2F78">
            <w:pPr>
              <w:pStyle w:val="prilozhenie"/>
              <w:ind w:firstLine="0"/>
              <w:rPr>
                <w:sz w:val="22"/>
                <w:szCs w:val="22"/>
              </w:rPr>
            </w:pPr>
            <w:r w:rsidRPr="00412DDB">
              <w:rPr>
                <w:sz w:val="22"/>
                <w:szCs w:val="22"/>
              </w:rPr>
              <w:t>Отчетный период (год, квартал), за который (по итогам которого) выплачиваются (выплачив</w:t>
            </w:r>
            <w:r w:rsidRPr="00412DDB">
              <w:rPr>
                <w:sz w:val="22"/>
                <w:szCs w:val="22"/>
              </w:rPr>
              <w:t>а</w:t>
            </w:r>
            <w:r w:rsidRPr="00412DDB">
              <w:rPr>
                <w:sz w:val="22"/>
                <w:szCs w:val="22"/>
              </w:rPr>
              <w:t>лись) объявленные дивиденды</w:t>
            </w:r>
          </w:p>
        </w:tc>
        <w:tc>
          <w:tcPr>
            <w:tcW w:w="5529" w:type="dxa"/>
          </w:tcPr>
          <w:p w:rsidR="00ED58DF" w:rsidRPr="00412DDB" w:rsidRDefault="00752C68" w:rsidP="004B2F78">
            <w:pPr>
              <w:pStyle w:val="prilozhenie"/>
              <w:ind w:firstLine="0"/>
              <w:jc w:val="center"/>
              <w:rPr>
                <w:sz w:val="22"/>
                <w:szCs w:val="22"/>
              </w:rPr>
            </w:pPr>
            <w:r>
              <w:rPr>
                <w:sz w:val="22"/>
                <w:szCs w:val="22"/>
              </w:rPr>
              <w:t xml:space="preserve">2013 год </w:t>
            </w:r>
          </w:p>
        </w:tc>
      </w:tr>
      <w:tr w:rsidR="00ED58DF" w:rsidRPr="00412DDB" w:rsidTr="009C4F8F">
        <w:tc>
          <w:tcPr>
            <w:tcW w:w="4785" w:type="dxa"/>
          </w:tcPr>
          <w:p w:rsidR="00ED58DF" w:rsidRPr="00412DDB" w:rsidRDefault="00ED58DF" w:rsidP="004B2F78">
            <w:pPr>
              <w:pStyle w:val="prilozhenie"/>
              <w:ind w:firstLine="0"/>
              <w:rPr>
                <w:sz w:val="22"/>
                <w:szCs w:val="22"/>
              </w:rPr>
            </w:pPr>
            <w:r w:rsidRPr="00412DDB">
              <w:rPr>
                <w:sz w:val="22"/>
                <w:szCs w:val="22"/>
              </w:rPr>
              <w:t>Установленный срок (дата) выплаты объявле</w:t>
            </w:r>
            <w:r w:rsidRPr="00412DDB">
              <w:rPr>
                <w:sz w:val="22"/>
                <w:szCs w:val="22"/>
              </w:rPr>
              <w:t>н</w:t>
            </w:r>
            <w:r w:rsidRPr="00412DDB">
              <w:rPr>
                <w:sz w:val="22"/>
                <w:szCs w:val="22"/>
              </w:rPr>
              <w:t>ных дивидендов</w:t>
            </w:r>
          </w:p>
        </w:tc>
        <w:tc>
          <w:tcPr>
            <w:tcW w:w="5529" w:type="dxa"/>
          </w:tcPr>
          <w:p w:rsidR="00ED58DF" w:rsidRPr="00412DDB" w:rsidRDefault="00B140EC" w:rsidP="004B2F78">
            <w:pPr>
              <w:pStyle w:val="prilozhenie"/>
              <w:ind w:firstLine="0"/>
              <w:jc w:val="center"/>
              <w:rPr>
                <w:sz w:val="22"/>
                <w:szCs w:val="22"/>
              </w:rPr>
            </w:pPr>
            <w:r>
              <w:rPr>
                <w:sz w:val="22"/>
                <w:szCs w:val="22"/>
              </w:rPr>
              <w:t>–</w:t>
            </w:r>
          </w:p>
        </w:tc>
      </w:tr>
      <w:tr w:rsidR="00ED58DF" w:rsidRPr="00412DDB" w:rsidTr="009C4F8F">
        <w:tc>
          <w:tcPr>
            <w:tcW w:w="4785" w:type="dxa"/>
          </w:tcPr>
          <w:p w:rsidR="00ED58DF" w:rsidRPr="00412DDB" w:rsidRDefault="00ED58DF" w:rsidP="004B2F78">
            <w:pPr>
              <w:pStyle w:val="prilozhenie"/>
              <w:ind w:firstLine="0"/>
              <w:rPr>
                <w:sz w:val="22"/>
                <w:szCs w:val="22"/>
              </w:rPr>
            </w:pPr>
            <w:r w:rsidRPr="00412DDB">
              <w:rPr>
                <w:sz w:val="22"/>
                <w:szCs w:val="22"/>
              </w:rPr>
              <w:t>Форма выплаты объявленных дивидендов (д</w:t>
            </w:r>
            <w:r w:rsidRPr="00412DDB">
              <w:rPr>
                <w:sz w:val="22"/>
                <w:szCs w:val="22"/>
              </w:rPr>
              <w:t>е</w:t>
            </w:r>
            <w:r w:rsidRPr="00412DDB">
              <w:rPr>
                <w:sz w:val="22"/>
                <w:szCs w:val="22"/>
              </w:rPr>
              <w:t>нежные средства, иное имущество)</w:t>
            </w:r>
          </w:p>
        </w:tc>
        <w:tc>
          <w:tcPr>
            <w:tcW w:w="5529" w:type="dxa"/>
          </w:tcPr>
          <w:p w:rsidR="00ED58DF" w:rsidRPr="00412DDB" w:rsidRDefault="00B140EC" w:rsidP="004B2F78">
            <w:pPr>
              <w:pStyle w:val="prilozhenie"/>
              <w:ind w:firstLine="0"/>
              <w:jc w:val="center"/>
              <w:rPr>
                <w:sz w:val="22"/>
                <w:szCs w:val="22"/>
              </w:rPr>
            </w:pPr>
            <w:r>
              <w:rPr>
                <w:sz w:val="22"/>
                <w:szCs w:val="22"/>
              </w:rPr>
              <w:t>–</w:t>
            </w:r>
          </w:p>
        </w:tc>
      </w:tr>
      <w:tr w:rsidR="00ED58DF" w:rsidRPr="00412DDB" w:rsidTr="009C4F8F">
        <w:tc>
          <w:tcPr>
            <w:tcW w:w="4785" w:type="dxa"/>
          </w:tcPr>
          <w:p w:rsidR="00ED58DF" w:rsidRPr="00412DDB" w:rsidRDefault="00ED58DF" w:rsidP="004B2F78">
            <w:pPr>
              <w:pStyle w:val="prilozhenie"/>
              <w:ind w:firstLine="0"/>
              <w:rPr>
                <w:sz w:val="22"/>
                <w:szCs w:val="22"/>
              </w:rPr>
            </w:pPr>
            <w:r w:rsidRPr="00412DDB">
              <w:rPr>
                <w:sz w:val="22"/>
                <w:szCs w:val="22"/>
              </w:rPr>
              <w:t>Источник выплаты объявленных дивидендов (чистая прибыль отчетного года, нераспред</w:t>
            </w:r>
            <w:r w:rsidRPr="00412DDB">
              <w:rPr>
                <w:sz w:val="22"/>
                <w:szCs w:val="22"/>
              </w:rPr>
              <w:t>е</w:t>
            </w:r>
            <w:r w:rsidRPr="00412DDB">
              <w:rPr>
                <w:sz w:val="22"/>
                <w:szCs w:val="22"/>
              </w:rPr>
              <w:t>ленная чистая прибыль прошлых лет, специал</w:t>
            </w:r>
            <w:r w:rsidRPr="00412DDB">
              <w:rPr>
                <w:sz w:val="22"/>
                <w:szCs w:val="22"/>
              </w:rPr>
              <w:t>ь</w:t>
            </w:r>
            <w:r w:rsidRPr="00412DDB">
              <w:rPr>
                <w:sz w:val="22"/>
                <w:szCs w:val="22"/>
              </w:rPr>
              <w:t>ный фонд)</w:t>
            </w:r>
          </w:p>
        </w:tc>
        <w:tc>
          <w:tcPr>
            <w:tcW w:w="5529" w:type="dxa"/>
          </w:tcPr>
          <w:p w:rsidR="00ED58DF" w:rsidRPr="00412DDB" w:rsidRDefault="00B140EC" w:rsidP="004B2F78">
            <w:pPr>
              <w:pStyle w:val="prilozhenie"/>
              <w:ind w:firstLine="0"/>
              <w:jc w:val="center"/>
              <w:rPr>
                <w:sz w:val="22"/>
                <w:szCs w:val="22"/>
              </w:rPr>
            </w:pPr>
            <w:r>
              <w:rPr>
                <w:sz w:val="22"/>
                <w:szCs w:val="22"/>
              </w:rPr>
              <w:t>–</w:t>
            </w:r>
          </w:p>
        </w:tc>
      </w:tr>
      <w:tr w:rsidR="00ED58DF" w:rsidRPr="00412DDB" w:rsidTr="009C4F8F">
        <w:tc>
          <w:tcPr>
            <w:tcW w:w="4785" w:type="dxa"/>
          </w:tcPr>
          <w:p w:rsidR="00ED58DF" w:rsidRPr="00412DDB" w:rsidRDefault="00ED58DF" w:rsidP="004B2F78">
            <w:pPr>
              <w:pStyle w:val="prilozhenie"/>
              <w:ind w:firstLine="0"/>
              <w:rPr>
                <w:sz w:val="22"/>
                <w:szCs w:val="22"/>
              </w:rPr>
            </w:pPr>
            <w:r w:rsidRPr="00412DDB">
              <w:rPr>
                <w:sz w:val="22"/>
                <w:szCs w:val="22"/>
              </w:rPr>
              <w:t>Доля объявленных дивидендов в чистой приб</w:t>
            </w:r>
            <w:r w:rsidRPr="00412DDB">
              <w:rPr>
                <w:sz w:val="22"/>
                <w:szCs w:val="22"/>
              </w:rPr>
              <w:t>ы</w:t>
            </w:r>
            <w:r w:rsidRPr="00412DDB">
              <w:rPr>
                <w:sz w:val="22"/>
                <w:szCs w:val="22"/>
              </w:rPr>
              <w:t>ли отчетного года, %</w:t>
            </w:r>
          </w:p>
        </w:tc>
        <w:tc>
          <w:tcPr>
            <w:tcW w:w="5529" w:type="dxa"/>
          </w:tcPr>
          <w:p w:rsidR="00ED58DF" w:rsidRPr="00412DDB" w:rsidRDefault="00B140EC" w:rsidP="004B2F78">
            <w:pPr>
              <w:pStyle w:val="prilozhenie"/>
              <w:ind w:firstLine="0"/>
              <w:jc w:val="center"/>
              <w:rPr>
                <w:sz w:val="22"/>
                <w:szCs w:val="22"/>
              </w:rPr>
            </w:pPr>
            <w:r>
              <w:rPr>
                <w:sz w:val="22"/>
                <w:szCs w:val="22"/>
              </w:rPr>
              <w:t>–</w:t>
            </w:r>
          </w:p>
        </w:tc>
      </w:tr>
      <w:tr w:rsidR="00ED58DF" w:rsidRPr="00412DDB" w:rsidTr="009C4F8F">
        <w:tc>
          <w:tcPr>
            <w:tcW w:w="4785" w:type="dxa"/>
          </w:tcPr>
          <w:p w:rsidR="00ED58DF" w:rsidRPr="00412DDB" w:rsidRDefault="00ED58DF" w:rsidP="004B2F78">
            <w:pPr>
              <w:pStyle w:val="prilozhenie"/>
              <w:ind w:firstLine="0"/>
              <w:rPr>
                <w:sz w:val="22"/>
                <w:szCs w:val="22"/>
              </w:rPr>
            </w:pPr>
            <w:r w:rsidRPr="00412DDB">
              <w:rPr>
                <w:sz w:val="22"/>
                <w:szCs w:val="22"/>
              </w:rPr>
              <w:t>Общий размер выплаченных дивидендов по а</w:t>
            </w:r>
            <w:r w:rsidRPr="00412DDB">
              <w:rPr>
                <w:sz w:val="22"/>
                <w:szCs w:val="22"/>
              </w:rPr>
              <w:t>к</w:t>
            </w:r>
            <w:r w:rsidRPr="00412DDB">
              <w:rPr>
                <w:sz w:val="22"/>
                <w:szCs w:val="22"/>
              </w:rPr>
              <w:t xml:space="preserve">циям данной категории (типа), руб. </w:t>
            </w:r>
          </w:p>
        </w:tc>
        <w:tc>
          <w:tcPr>
            <w:tcW w:w="5529" w:type="dxa"/>
          </w:tcPr>
          <w:p w:rsidR="00ED58DF" w:rsidRPr="00412DDB" w:rsidRDefault="00B140EC" w:rsidP="004B2F78">
            <w:pPr>
              <w:pStyle w:val="prilozhenie"/>
              <w:ind w:firstLine="0"/>
              <w:jc w:val="center"/>
              <w:rPr>
                <w:sz w:val="22"/>
                <w:szCs w:val="22"/>
              </w:rPr>
            </w:pPr>
            <w:r>
              <w:rPr>
                <w:sz w:val="22"/>
                <w:szCs w:val="22"/>
              </w:rPr>
              <w:t>–</w:t>
            </w:r>
          </w:p>
        </w:tc>
      </w:tr>
      <w:tr w:rsidR="00ED58DF" w:rsidRPr="00412DDB" w:rsidTr="009C4F8F">
        <w:tc>
          <w:tcPr>
            <w:tcW w:w="4785" w:type="dxa"/>
          </w:tcPr>
          <w:p w:rsidR="00ED58DF" w:rsidRPr="00412DDB" w:rsidRDefault="00ED58DF" w:rsidP="004B2F78">
            <w:pPr>
              <w:pStyle w:val="prilozhenie"/>
              <w:ind w:firstLine="0"/>
              <w:rPr>
                <w:sz w:val="22"/>
                <w:szCs w:val="22"/>
              </w:rPr>
            </w:pPr>
            <w:r w:rsidRPr="00412DDB">
              <w:rPr>
                <w:sz w:val="22"/>
                <w:szCs w:val="22"/>
              </w:rPr>
              <w:t>Доля выплаченных дивидендов в общем разм</w:t>
            </w:r>
            <w:r w:rsidRPr="00412DDB">
              <w:rPr>
                <w:sz w:val="22"/>
                <w:szCs w:val="22"/>
              </w:rPr>
              <w:t>е</w:t>
            </w:r>
            <w:r w:rsidRPr="00412DDB">
              <w:rPr>
                <w:sz w:val="22"/>
                <w:szCs w:val="22"/>
              </w:rPr>
              <w:t>ре объявленных дивидендов по акциям данной категории (типа), %</w:t>
            </w:r>
          </w:p>
        </w:tc>
        <w:tc>
          <w:tcPr>
            <w:tcW w:w="5529" w:type="dxa"/>
          </w:tcPr>
          <w:p w:rsidR="00ED58DF" w:rsidRPr="00412DDB" w:rsidRDefault="00B140EC" w:rsidP="004B2F78">
            <w:pPr>
              <w:pStyle w:val="prilozhenie"/>
              <w:ind w:firstLine="0"/>
              <w:jc w:val="center"/>
              <w:rPr>
                <w:sz w:val="22"/>
                <w:szCs w:val="22"/>
              </w:rPr>
            </w:pPr>
            <w:r>
              <w:rPr>
                <w:sz w:val="22"/>
                <w:szCs w:val="22"/>
              </w:rPr>
              <w:t>–</w:t>
            </w:r>
          </w:p>
        </w:tc>
      </w:tr>
      <w:tr w:rsidR="00ED58DF" w:rsidRPr="00412DDB" w:rsidTr="009C4F8F">
        <w:tc>
          <w:tcPr>
            <w:tcW w:w="4785" w:type="dxa"/>
          </w:tcPr>
          <w:p w:rsidR="00ED58DF" w:rsidRPr="00412DDB" w:rsidRDefault="00ED58DF" w:rsidP="004B2F78">
            <w:pPr>
              <w:pStyle w:val="prilozhenie"/>
              <w:ind w:firstLine="0"/>
              <w:rPr>
                <w:sz w:val="22"/>
                <w:szCs w:val="22"/>
              </w:rPr>
            </w:pPr>
            <w:r w:rsidRPr="00412DDB">
              <w:rPr>
                <w:sz w:val="22"/>
                <w:szCs w:val="22"/>
              </w:rPr>
              <w:t>В случае если объявленные дивиденды не в</w:t>
            </w:r>
            <w:r w:rsidRPr="00412DDB">
              <w:rPr>
                <w:sz w:val="22"/>
                <w:szCs w:val="22"/>
              </w:rPr>
              <w:t>ы</w:t>
            </w:r>
            <w:r w:rsidRPr="00412DDB">
              <w:rPr>
                <w:sz w:val="22"/>
                <w:szCs w:val="22"/>
              </w:rPr>
              <w:t>плачены или выплачены кредитной организац</w:t>
            </w:r>
            <w:r w:rsidRPr="00412DDB">
              <w:rPr>
                <w:sz w:val="22"/>
                <w:szCs w:val="22"/>
              </w:rPr>
              <w:t>и</w:t>
            </w:r>
            <w:r w:rsidRPr="00412DDB">
              <w:rPr>
                <w:sz w:val="22"/>
                <w:szCs w:val="22"/>
              </w:rPr>
              <w:t xml:space="preserve">ей </w:t>
            </w:r>
            <w:r w:rsidR="00B140EC">
              <w:rPr>
                <w:sz w:val="22"/>
                <w:szCs w:val="22"/>
              </w:rPr>
              <w:t>–</w:t>
            </w:r>
            <w:r w:rsidRPr="00412DDB">
              <w:rPr>
                <w:sz w:val="22"/>
                <w:szCs w:val="22"/>
              </w:rPr>
              <w:t xml:space="preserve"> эмитентом не в полном объеме, </w:t>
            </w:r>
            <w:r w:rsidR="00B140EC">
              <w:rPr>
                <w:sz w:val="22"/>
                <w:szCs w:val="22"/>
              </w:rPr>
              <w:t>–</w:t>
            </w:r>
            <w:r w:rsidRPr="00412DDB">
              <w:rPr>
                <w:sz w:val="22"/>
                <w:szCs w:val="22"/>
              </w:rPr>
              <w:t xml:space="preserve"> причины невыплаты объявленных дивидендов</w:t>
            </w:r>
          </w:p>
        </w:tc>
        <w:tc>
          <w:tcPr>
            <w:tcW w:w="5529" w:type="dxa"/>
          </w:tcPr>
          <w:p w:rsidR="00ED58DF" w:rsidRPr="00412DDB" w:rsidRDefault="00B140EC" w:rsidP="004B2F78">
            <w:pPr>
              <w:pStyle w:val="prilozhenie"/>
              <w:ind w:firstLine="0"/>
              <w:jc w:val="center"/>
              <w:rPr>
                <w:sz w:val="22"/>
                <w:szCs w:val="22"/>
              </w:rPr>
            </w:pPr>
            <w:r>
              <w:rPr>
                <w:sz w:val="22"/>
                <w:szCs w:val="22"/>
              </w:rPr>
              <w:t>–</w:t>
            </w:r>
          </w:p>
        </w:tc>
      </w:tr>
      <w:tr w:rsidR="00ED58DF" w:rsidRPr="00412DDB" w:rsidTr="009C4F8F">
        <w:tc>
          <w:tcPr>
            <w:tcW w:w="4785" w:type="dxa"/>
          </w:tcPr>
          <w:p w:rsidR="00ED58DF" w:rsidRPr="00412DDB" w:rsidRDefault="00ED58DF" w:rsidP="004B2F78">
            <w:pPr>
              <w:pStyle w:val="prilozhenie"/>
              <w:ind w:firstLine="0"/>
              <w:rPr>
                <w:sz w:val="22"/>
                <w:szCs w:val="22"/>
              </w:rPr>
            </w:pPr>
            <w:r w:rsidRPr="00412DDB">
              <w:rPr>
                <w:sz w:val="22"/>
                <w:szCs w:val="22"/>
              </w:rPr>
              <w:t>Иные сведения об объявленных и (или) выпл</w:t>
            </w:r>
            <w:r w:rsidRPr="00412DDB">
              <w:rPr>
                <w:sz w:val="22"/>
                <w:szCs w:val="22"/>
              </w:rPr>
              <w:t>а</w:t>
            </w:r>
            <w:r w:rsidRPr="00412DDB">
              <w:rPr>
                <w:sz w:val="22"/>
                <w:szCs w:val="22"/>
              </w:rPr>
              <w:t xml:space="preserve">ченных дивидендах, указываемые кредитной организацией </w:t>
            </w:r>
            <w:r w:rsidR="00B140EC">
              <w:rPr>
                <w:sz w:val="22"/>
                <w:szCs w:val="22"/>
              </w:rPr>
              <w:t>–</w:t>
            </w:r>
            <w:r w:rsidRPr="00412DDB">
              <w:rPr>
                <w:sz w:val="22"/>
                <w:szCs w:val="22"/>
              </w:rPr>
              <w:t xml:space="preserve"> эмитентом по собственному усмотрению</w:t>
            </w:r>
          </w:p>
        </w:tc>
        <w:tc>
          <w:tcPr>
            <w:tcW w:w="5529" w:type="dxa"/>
          </w:tcPr>
          <w:p w:rsidR="00ED58DF" w:rsidRPr="00412DDB" w:rsidRDefault="00B140EC" w:rsidP="004B2F78">
            <w:pPr>
              <w:pStyle w:val="prilozhenie"/>
              <w:ind w:firstLine="0"/>
              <w:jc w:val="center"/>
              <w:rPr>
                <w:sz w:val="22"/>
                <w:szCs w:val="22"/>
              </w:rPr>
            </w:pPr>
            <w:r>
              <w:rPr>
                <w:sz w:val="22"/>
                <w:szCs w:val="22"/>
              </w:rPr>
              <w:t>–</w:t>
            </w:r>
          </w:p>
        </w:tc>
      </w:tr>
    </w:tbl>
    <w:p w:rsidR="00ED58DF" w:rsidRPr="00412DDB" w:rsidRDefault="00ED58DF" w:rsidP="00443833">
      <w:pPr>
        <w:pStyle w:val="em-4"/>
      </w:pPr>
    </w:p>
    <w:p w:rsidR="00443833" w:rsidRPr="00412DDB" w:rsidRDefault="00443833" w:rsidP="00443833">
      <w:pPr>
        <w:pStyle w:val="em-7"/>
      </w:pPr>
      <w:bookmarkStart w:id="151" w:name="_Toc364086383"/>
      <w:bookmarkStart w:id="152" w:name="_Toc411501840"/>
      <w:r w:rsidRPr="00412DDB">
        <w:t xml:space="preserve">8.8.2. Сведения о начисленных и выплаченных доходах по облигациям кредитной организации </w:t>
      </w:r>
      <w:r w:rsidR="00B140EC">
        <w:t>–</w:t>
      </w:r>
      <w:r w:rsidRPr="00412DDB">
        <w:t xml:space="preserve"> эмитента</w:t>
      </w:r>
      <w:bookmarkEnd w:id="151"/>
      <w:bookmarkEnd w:id="152"/>
      <w:r w:rsidRPr="00412DDB">
        <w:rPr>
          <w:rStyle w:val="af0"/>
          <w:vanish/>
        </w:rPr>
        <w:footnoteReference w:id="110"/>
      </w:r>
    </w:p>
    <w:p w:rsidR="00443833" w:rsidRPr="00412DDB" w:rsidRDefault="00443833" w:rsidP="00443833">
      <w:pPr>
        <w:pStyle w:val="em-4"/>
      </w:pPr>
    </w:p>
    <w:p w:rsidR="00443833" w:rsidRPr="00412DDB" w:rsidRDefault="00443833" w:rsidP="00443833">
      <w:pPr>
        <w:pStyle w:val="em-4"/>
      </w:pPr>
      <w:r w:rsidRPr="00412DDB">
        <w:t xml:space="preserve">Сведения о выпусках облигаций, по которым за 5 последних завершенных финансовых лет, а если кредитная организация </w:t>
      </w:r>
      <w:r w:rsidR="00B140EC">
        <w:t>–</w:t>
      </w:r>
      <w:r w:rsidRPr="00412DDB">
        <w:t xml:space="preserve"> эмитент осуществляет свою деятельность менее 5 лет </w:t>
      </w:r>
      <w:r w:rsidR="00B140EC">
        <w:t>–</w:t>
      </w:r>
      <w:r w:rsidRPr="00412DDB">
        <w:t xml:space="preserve"> за каждый завершенный финансовый год, а также за период с даты начала текущего года до даты окончания отчетного квартала, выплачивался доход:</w:t>
      </w:r>
    </w:p>
    <w:p w:rsidR="00443833" w:rsidRPr="00412DDB" w:rsidRDefault="00443833" w:rsidP="00443833">
      <w:pPr>
        <w:pStyle w:val="em-4"/>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15"/>
        <w:gridCol w:w="5599"/>
      </w:tblGrid>
      <w:tr w:rsidR="00443833" w:rsidRPr="00412DDB" w:rsidTr="009C4F8F">
        <w:tc>
          <w:tcPr>
            <w:tcW w:w="4715" w:type="dxa"/>
          </w:tcPr>
          <w:p w:rsidR="00443833" w:rsidRPr="00412DDB" w:rsidRDefault="00443833" w:rsidP="00443833">
            <w:pPr>
              <w:pStyle w:val="prilozhenie"/>
              <w:ind w:firstLine="0"/>
              <w:jc w:val="center"/>
              <w:rPr>
                <w:b/>
                <w:sz w:val="22"/>
                <w:szCs w:val="22"/>
              </w:rPr>
            </w:pPr>
            <w:r w:rsidRPr="00412DDB">
              <w:rPr>
                <w:b/>
                <w:sz w:val="22"/>
                <w:szCs w:val="22"/>
              </w:rPr>
              <w:t>Наименование показателя</w:t>
            </w:r>
          </w:p>
        </w:tc>
        <w:tc>
          <w:tcPr>
            <w:tcW w:w="5599" w:type="dxa"/>
          </w:tcPr>
          <w:p w:rsidR="00443833" w:rsidRPr="00412DDB" w:rsidRDefault="00443833" w:rsidP="008A13AE">
            <w:pPr>
              <w:pStyle w:val="prilozhenie"/>
              <w:ind w:firstLine="0"/>
              <w:jc w:val="center"/>
              <w:rPr>
                <w:b/>
                <w:sz w:val="22"/>
                <w:szCs w:val="22"/>
              </w:rPr>
            </w:pPr>
            <w:r w:rsidRPr="00412DDB">
              <w:rPr>
                <w:b/>
                <w:sz w:val="22"/>
                <w:szCs w:val="22"/>
              </w:rPr>
              <w:t>Отчетный период 2008</w:t>
            </w:r>
            <w:r w:rsidR="00B140EC">
              <w:rPr>
                <w:b/>
                <w:sz w:val="22"/>
                <w:szCs w:val="22"/>
              </w:rPr>
              <w:t>–</w:t>
            </w:r>
            <w:r w:rsidR="008A13AE">
              <w:rPr>
                <w:b/>
                <w:sz w:val="22"/>
                <w:szCs w:val="22"/>
              </w:rPr>
              <w:t>4</w:t>
            </w:r>
            <w:r w:rsidRPr="00412DDB">
              <w:rPr>
                <w:b/>
                <w:sz w:val="22"/>
                <w:szCs w:val="22"/>
              </w:rPr>
              <w:t xml:space="preserve"> квартал 201</w:t>
            </w:r>
            <w:r w:rsidRPr="00412DDB">
              <w:rPr>
                <w:b/>
                <w:sz w:val="22"/>
                <w:szCs w:val="22"/>
                <w:lang w:val="en-US"/>
              </w:rPr>
              <w:t>4</w:t>
            </w:r>
            <w:r w:rsidRPr="00412DDB">
              <w:rPr>
                <w:b/>
                <w:sz w:val="22"/>
                <w:szCs w:val="22"/>
              </w:rPr>
              <w:t xml:space="preserve"> года</w:t>
            </w:r>
          </w:p>
        </w:tc>
      </w:tr>
      <w:tr w:rsidR="00443833" w:rsidRPr="00412DDB" w:rsidTr="009C4F8F">
        <w:tc>
          <w:tcPr>
            <w:tcW w:w="4715" w:type="dxa"/>
          </w:tcPr>
          <w:p w:rsidR="00443833" w:rsidRPr="00412DDB" w:rsidRDefault="00443833" w:rsidP="00443833">
            <w:pPr>
              <w:pStyle w:val="prilozhenie"/>
              <w:ind w:firstLine="0"/>
              <w:rPr>
                <w:sz w:val="22"/>
                <w:szCs w:val="22"/>
              </w:rPr>
            </w:pPr>
            <w:r w:rsidRPr="00412DDB">
              <w:rPr>
                <w:sz w:val="22"/>
                <w:szCs w:val="22"/>
              </w:rPr>
              <w:lastRenderedPageBreak/>
              <w:t>Вид ценных бумаг (облигации), серия, форма и иные идентификационные признаки выпуска облигаций</w:t>
            </w:r>
          </w:p>
        </w:tc>
        <w:tc>
          <w:tcPr>
            <w:tcW w:w="5599" w:type="dxa"/>
          </w:tcPr>
          <w:p w:rsidR="00443833" w:rsidRPr="00412DDB" w:rsidRDefault="00443833" w:rsidP="00443833">
            <w:pPr>
              <w:jc w:val="center"/>
              <w:rPr>
                <w:rFonts w:eastAsia="PMingLiU"/>
                <w:b/>
                <w:sz w:val="20"/>
                <w:szCs w:val="20"/>
              </w:rPr>
            </w:pPr>
            <w:r w:rsidRPr="00412DDB">
              <w:rPr>
                <w:rFonts w:eastAsia="PMingLiU"/>
                <w:b/>
                <w:sz w:val="20"/>
                <w:szCs w:val="20"/>
              </w:rPr>
              <w:t>Документарные процентные неконвертируемые на пред</w:t>
            </w:r>
            <w:r w:rsidRPr="00412DDB">
              <w:rPr>
                <w:rFonts w:eastAsia="PMingLiU"/>
                <w:b/>
                <w:sz w:val="20"/>
                <w:szCs w:val="20"/>
              </w:rPr>
              <w:t>ъ</w:t>
            </w:r>
            <w:r w:rsidRPr="00412DDB">
              <w:rPr>
                <w:rFonts w:eastAsia="PMingLiU"/>
                <w:b/>
                <w:sz w:val="20"/>
                <w:szCs w:val="20"/>
              </w:rPr>
              <w:t>явителя с обязательным централизованным хранением</w:t>
            </w:r>
          </w:p>
          <w:p w:rsidR="00443833" w:rsidRPr="00412DDB" w:rsidRDefault="00443833" w:rsidP="00443833">
            <w:pPr>
              <w:jc w:val="center"/>
              <w:rPr>
                <w:rFonts w:eastAsia="PMingLiU"/>
                <w:b/>
                <w:sz w:val="20"/>
                <w:szCs w:val="20"/>
              </w:rPr>
            </w:pPr>
            <w:r w:rsidRPr="00412DDB">
              <w:rPr>
                <w:rFonts w:eastAsia="PMingLiU"/>
                <w:b/>
                <w:sz w:val="20"/>
                <w:szCs w:val="20"/>
              </w:rPr>
              <w:t xml:space="preserve"> серии 02</w:t>
            </w:r>
          </w:p>
          <w:p w:rsidR="00443833" w:rsidRPr="00412DDB" w:rsidRDefault="00443833" w:rsidP="00443833">
            <w:pPr>
              <w:jc w:val="center"/>
              <w:rPr>
                <w:rFonts w:eastAsia="PMingLiU"/>
                <w:b/>
                <w:sz w:val="20"/>
                <w:szCs w:val="20"/>
              </w:rPr>
            </w:pPr>
            <w:r w:rsidRPr="00412DDB">
              <w:rPr>
                <w:rFonts w:eastAsia="PMingLiU"/>
                <w:b/>
                <w:sz w:val="20"/>
                <w:szCs w:val="20"/>
              </w:rPr>
              <w:t xml:space="preserve">без возможности досрочного погашения, </w:t>
            </w:r>
          </w:p>
          <w:p w:rsidR="00443833" w:rsidRPr="00412DDB" w:rsidRDefault="00443833" w:rsidP="00752C68">
            <w:pPr>
              <w:jc w:val="center"/>
              <w:rPr>
                <w:b/>
                <w:sz w:val="22"/>
                <w:szCs w:val="22"/>
              </w:rPr>
            </w:pPr>
            <w:r w:rsidRPr="00412DDB">
              <w:rPr>
                <w:rFonts w:eastAsia="PMingLiU"/>
                <w:b/>
                <w:sz w:val="20"/>
                <w:szCs w:val="20"/>
              </w:rPr>
              <w:t>со сроком погашения в 1820</w:t>
            </w:r>
            <w:r w:rsidR="00B140EC">
              <w:rPr>
                <w:rFonts w:eastAsia="PMingLiU"/>
                <w:b/>
                <w:sz w:val="20"/>
                <w:szCs w:val="20"/>
              </w:rPr>
              <w:t>–</w:t>
            </w:r>
            <w:r w:rsidRPr="00412DDB">
              <w:rPr>
                <w:rFonts w:eastAsia="PMingLiU"/>
                <w:b/>
                <w:sz w:val="20"/>
                <w:szCs w:val="20"/>
              </w:rPr>
              <w:t>ый (Одна тысяча восемьсот двадцатый) день с начала размещения Облигаций</w:t>
            </w:r>
          </w:p>
        </w:tc>
      </w:tr>
      <w:tr w:rsidR="00443833" w:rsidRPr="00412DDB" w:rsidTr="009C4F8F">
        <w:tc>
          <w:tcPr>
            <w:tcW w:w="4715" w:type="dxa"/>
          </w:tcPr>
          <w:p w:rsidR="00443833" w:rsidRPr="00412DDB" w:rsidRDefault="00443833" w:rsidP="00443833">
            <w:pPr>
              <w:pStyle w:val="prilozhenie"/>
              <w:ind w:firstLine="0"/>
              <w:rPr>
                <w:sz w:val="22"/>
                <w:szCs w:val="22"/>
              </w:rPr>
            </w:pPr>
            <w:r w:rsidRPr="00412DDB">
              <w:rPr>
                <w:sz w:val="22"/>
                <w:szCs w:val="22"/>
              </w:rPr>
              <w:t>Государственный регистрационный номер в</w:t>
            </w:r>
            <w:r w:rsidRPr="00412DDB">
              <w:rPr>
                <w:sz w:val="22"/>
                <w:szCs w:val="22"/>
              </w:rPr>
              <w:t>ы</w:t>
            </w:r>
            <w:r w:rsidRPr="00412DDB">
              <w:rPr>
                <w:sz w:val="22"/>
                <w:szCs w:val="22"/>
              </w:rPr>
              <w:t>пуска облигаций и дата его государственной регистрации (идентификационный номер в</w:t>
            </w:r>
            <w:r w:rsidRPr="00412DDB">
              <w:rPr>
                <w:sz w:val="22"/>
                <w:szCs w:val="22"/>
              </w:rPr>
              <w:t>ы</w:t>
            </w:r>
            <w:r w:rsidRPr="00412DDB">
              <w:rPr>
                <w:sz w:val="22"/>
                <w:szCs w:val="22"/>
              </w:rPr>
              <w:t>пуска облигаций и дата его присвоения в сл</w:t>
            </w:r>
            <w:r w:rsidRPr="00412DDB">
              <w:rPr>
                <w:sz w:val="22"/>
                <w:szCs w:val="22"/>
              </w:rPr>
              <w:t>у</w:t>
            </w:r>
            <w:r w:rsidRPr="00412DDB">
              <w:rPr>
                <w:sz w:val="22"/>
                <w:szCs w:val="22"/>
              </w:rPr>
              <w:t>чае если выпуск облигаций не подлежал гос</w:t>
            </w:r>
            <w:r w:rsidRPr="00412DDB">
              <w:rPr>
                <w:sz w:val="22"/>
                <w:szCs w:val="22"/>
              </w:rPr>
              <w:t>у</w:t>
            </w:r>
            <w:r w:rsidRPr="00412DDB">
              <w:rPr>
                <w:sz w:val="22"/>
                <w:szCs w:val="22"/>
              </w:rPr>
              <w:t>дарственной регистрации)</w:t>
            </w:r>
          </w:p>
        </w:tc>
        <w:tc>
          <w:tcPr>
            <w:tcW w:w="5599" w:type="dxa"/>
          </w:tcPr>
          <w:p w:rsidR="00443833" w:rsidRPr="00412DDB" w:rsidRDefault="00443833" w:rsidP="00443833">
            <w:pPr>
              <w:pStyle w:val="prilozhenie"/>
              <w:ind w:firstLine="0"/>
              <w:jc w:val="center"/>
              <w:rPr>
                <w:sz w:val="20"/>
              </w:rPr>
            </w:pPr>
            <w:r w:rsidRPr="00412DDB">
              <w:rPr>
                <w:sz w:val="20"/>
              </w:rPr>
              <w:t>40202268В</w:t>
            </w:r>
          </w:p>
          <w:p w:rsidR="00443833" w:rsidRPr="00412DDB" w:rsidRDefault="00443833" w:rsidP="00443833">
            <w:pPr>
              <w:pStyle w:val="prilozhenie"/>
              <w:ind w:firstLine="0"/>
              <w:jc w:val="center"/>
              <w:rPr>
                <w:sz w:val="22"/>
                <w:szCs w:val="22"/>
              </w:rPr>
            </w:pPr>
            <w:r w:rsidRPr="00412DDB">
              <w:rPr>
                <w:sz w:val="20"/>
              </w:rPr>
              <w:t>03.03.2008г.</w:t>
            </w:r>
          </w:p>
        </w:tc>
      </w:tr>
      <w:tr w:rsidR="00443833" w:rsidRPr="00412DDB" w:rsidTr="009C4F8F">
        <w:tc>
          <w:tcPr>
            <w:tcW w:w="4715" w:type="dxa"/>
          </w:tcPr>
          <w:p w:rsidR="00443833" w:rsidRPr="00412DDB" w:rsidRDefault="00443833" w:rsidP="00443833">
            <w:pPr>
              <w:pStyle w:val="prilozhenie"/>
              <w:ind w:firstLine="0"/>
              <w:rPr>
                <w:sz w:val="22"/>
                <w:szCs w:val="22"/>
              </w:rPr>
            </w:pPr>
            <w:r w:rsidRPr="00412DDB">
              <w:rPr>
                <w:sz w:val="22"/>
                <w:szCs w:val="22"/>
              </w:rPr>
              <w:t>Вид доходов, выплаченных по облигациям в</w:t>
            </w:r>
            <w:r w:rsidRPr="00412DDB">
              <w:rPr>
                <w:sz w:val="22"/>
                <w:szCs w:val="22"/>
              </w:rPr>
              <w:t>ы</w:t>
            </w:r>
            <w:r w:rsidRPr="00412DDB">
              <w:rPr>
                <w:sz w:val="22"/>
                <w:szCs w:val="22"/>
              </w:rPr>
              <w:t>пуска (номинальная стоимость, процент (к</w:t>
            </w:r>
            <w:r w:rsidRPr="00412DDB">
              <w:rPr>
                <w:sz w:val="22"/>
                <w:szCs w:val="22"/>
              </w:rPr>
              <w:t>у</w:t>
            </w:r>
            <w:r w:rsidRPr="00412DDB">
              <w:rPr>
                <w:sz w:val="22"/>
                <w:szCs w:val="22"/>
              </w:rPr>
              <w:t>пон), иное)</w:t>
            </w:r>
          </w:p>
        </w:tc>
        <w:tc>
          <w:tcPr>
            <w:tcW w:w="5599" w:type="dxa"/>
          </w:tcPr>
          <w:p w:rsidR="00443833" w:rsidRPr="00412DDB" w:rsidRDefault="00443833" w:rsidP="00443833">
            <w:pPr>
              <w:pStyle w:val="prilozhenie"/>
              <w:ind w:firstLine="0"/>
              <w:jc w:val="center"/>
              <w:rPr>
                <w:sz w:val="22"/>
                <w:szCs w:val="22"/>
              </w:rPr>
            </w:pPr>
            <w:r w:rsidRPr="00412DDB">
              <w:rPr>
                <w:sz w:val="22"/>
                <w:szCs w:val="22"/>
              </w:rPr>
              <w:t>купон</w:t>
            </w:r>
          </w:p>
        </w:tc>
      </w:tr>
      <w:tr w:rsidR="00443833" w:rsidRPr="00412DDB" w:rsidTr="009C4F8F">
        <w:tc>
          <w:tcPr>
            <w:tcW w:w="4715" w:type="dxa"/>
          </w:tcPr>
          <w:p w:rsidR="00443833" w:rsidRPr="00412DDB" w:rsidRDefault="00443833" w:rsidP="00443833">
            <w:pPr>
              <w:pStyle w:val="prilozhenie"/>
              <w:ind w:firstLine="0"/>
              <w:rPr>
                <w:sz w:val="22"/>
                <w:szCs w:val="22"/>
              </w:rPr>
            </w:pPr>
            <w:r w:rsidRPr="00412DDB">
              <w:rPr>
                <w:sz w:val="22"/>
                <w:szCs w:val="22"/>
              </w:rPr>
              <w:t>Размер доходов, подлежавших выплате по о</w:t>
            </w:r>
            <w:r w:rsidRPr="00412DDB">
              <w:rPr>
                <w:sz w:val="22"/>
                <w:szCs w:val="22"/>
              </w:rPr>
              <w:t>б</w:t>
            </w:r>
            <w:r w:rsidRPr="00412DDB">
              <w:rPr>
                <w:sz w:val="22"/>
                <w:szCs w:val="22"/>
              </w:rPr>
              <w:t xml:space="preserve">лигациям выпуска, в денежном выражении, в расчете на одну облигацию выпуска, руб. / </w:t>
            </w:r>
            <w:proofErr w:type="spellStart"/>
            <w:r w:rsidRPr="00412DDB">
              <w:rPr>
                <w:sz w:val="22"/>
                <w:szCs w:val="22"/>
              </w:rPr>
              <w:t>иностр</w:t>
            </w:r>
            <w:proofErr w:type="spellEnd"/>
            <w:r w:rsidRPr="00412DDB">
              <w:rPr>
                <w:sz w:val="22"/>
                <w:szCs w:val="22"/>
              </w:rPr>
              <w:t>. валюта</w:t>
            </w:r>
          </w:p>
        </w:tc>
        <w:tc>
          <w:tcPr>
            <w:tcW w:w="5599" w:type="dxa"/>
          </w:tcPr>
          <w:tbl>
            <w:tblPr>
              <w:tblW w:w="5491" w:type="dxa"/>
              <w:tblLayout w:type="fixed"/>
              <w:tblLook w:val="01E0" w:firstRow="1" w:lastRow="1" w:firstColumn="1" w:lastColumn="1" w:noHBand="0" w:noVBand="0"/>
            </w:tblPr>
            <w:tblGrid>
              <w:gridCol w:w="3977"/>
              <w:gridCol w:w="1514"/>
            </w:tblGrid>
            <w:tr w:rsidR="00443833" w:rsidRPr="00412DDB" w:rsidTr="009C4F8F">
              <w:tc>
                <w:tcPr>
                  <w:tcW w:w="3977" w:type="dxa"/>
                </w:tcPr>
                <w:p w:rsidR="00443833" w:rsidRPr="00412DDB" w:rsidRDefault="00443833" w:rsidP="00443833">
                  <w:pPr>
                    <w:rPr>
                      <w:sz w:val="20"/>
                      <w:szCs w:val="20"/>
                    </w:rPr>
                  </w:pPr>
                  <w:r w:rsidRPr="00412DDB">
                    <w:rPr>
                      <w:sz w:val="20"/>
                      <w:szCs w:val="20"/>
                    </w:rPr>
                    <w:t>Размер доходов по первому купону:</w:t>
                  </w:r>
                </w:p>
              </w:tc>
              <w:tc>
                <w:tcPr>
                  <w:tcW w:w="1514" w:type="dxa"/>
                </w:tcPr>
                <w:p w:rsidR="00443833" w:rsidRPr="00412DDB" w:rsidRDefault="00443833" w:rsidP="00443833">
                  <w:pPr>
                    <w:rPr>
                      <w:sz w:val="20"/>
                      <w:szCs w:val="20"/>
                    </w:rPr>
                  </w:pPr>
                  <w:r w:rsidRPr="00412DDB">
                    <w:rPr>
                      <w:sz w:val="20"/>
                      <w:szCs w:val="20"/>
                    </w:rPr>
                    <w:t>28,67 рублей.</w:t>
                  </w:r>
                </w:p>
              </w:tc>
            </w:tr>
            <w:tr w:rsidR="00443833" w:rsidRPr="00412DDB" w:rsidTr="009C4F8F">
              <w:tc>
                <w:tcPr>
                  <w:tcW w:w="3977" w:type="dxa"/>
                </w:tcPr>
                <w:p w:rsidR="00443833" w:rsidRPr="00412DDB" w:rsidRDefault="00443833" w:rsidP="00443833">
                  <w:pPr>
                    <w:rPr>
                      <w:sz w:val="20"/>
                      <w:szCs w:val="20"/>
                    </w:rPr>
                  </w:pPr>
                  <w:r w:rsidRPr="00412DDB">
                    <w:rPr>
                      <w:sz w:val="20"/>
                      <w:szCs w:val="20"/>
                    </w:rPr>
                    <w:t>Размер доходов по второму купону:</w:t>
                  </w:r>
                </w:p>
              </w:tc>
              <w:tc>
                <w:tcPr>
                  <w:tcW w:w="1514" w:type="dxa"/>
                </w:tcPr>
                <w:p w:rsidR="00443833" w:rsidRPr="00412DDB" w:rsidRDefault="00443833" w:rsidP="00443833">
                  <w:pPr>
                    <w:rPr>
                      <w:sz w:val="20"/>
                      <w:szCs w:val="20"/>
                    </w:rPr>
                  </w:pPr>
                  <w:r w:rsidRPr="00412DDB">
                    <w:rPr>
                      <w:sz w:val="20"/>
                      <w:szCs w:val="20"/>
                    </w:rPr>
                    <w:t>28,67 рублей.</w:t>
                  </w:r>
                </w:p>
              </w:tc>
            </w:tr>
            <w:tr w:rsidR="00443833" w:rsidRPr="00412DDB" w:rsidTr="009C4F8F">
              <w:tc>
                <w:tcPr>
                  <w:tcW w:w="3977" w:type="dxa"/>
                </w:tcPr>
                <w:p w:rsidR="00443833" w:rsidRPr="00412DDB" w:rsidRDefault="00443833" w:rsidP="00443833">
                  <w:pPr>
                    <w:rPr>
                      <w:sz w:val="20"/>
                      <w:szCs w:val="20"/>
                    </w:rPr>
                  </w:pPr>
                  <w:r w:rsidRPr="00412DDB">
                    <w:rPr>
                      <w:sz w:val="20"/>
                      <w:szCs w:val="20"/>
                    </w:rPr>
                    <w:t>Размер доходов по третьему купону:</w:t>
                  </w:r>
                </w:p>
              </w:tc>
              <w:tc>
                <w:tcPr>
                  <w:tcW w:w="1514" w:type="dxa"/>
                </w:tcPr>
                <w:p w:rsidR="00443833" w:rsidRPr="00412DDB" w:rsidRDefault="00443833" w:rsidP="00443833">
                  <w:pPr>
                    <w:rPr>
                      <w:sz w:val="20"/>
                      <w:szCs w:val="20"/>
                    </w:rPr>
                  </w:pPr>
                  <w:r w:rsidRPr="00412DDB">
                    <w:rPr>
                      <w:sz w:val="20"/>
                      <w:szCs w:val="20"/>
                    </w:rPr>
                    <w:t>28,67 рублей.</w:t>
                  </w:r>
                </w:p>
              </w:tc>
            </w:tr>
            <w:tr w:rsidR="00443833" w:rsidRPr="00412DDB" w:rsidTr="009C4F8F">
              <w:tc>
                <w:tcPr>
                  <w:tcW w:w="3977" w:type="dxa"/>
                </w:tcPr>
                <w:p w:rsidR="00443833" w:rsidRPr="00412DDB" w:rsidRDefault="00443833" w:rsidP="00443833">
                  <w:pPr>
                    <w:rPr>
                      <w:sz w:val="20"/>
                      <w:szCs w:val="20"/>
                    </w:rPr>
                  </w:pPr>
                  <w:r w:rsidRPr="00412DDB">
                    <w:rPr>
                      <w:sz w:val="20"/>
                      <w:szCs w:val="20"/>
                    </w:rPr>
                    <w:t>Размер доходов по четвертому купону:</w:t>
                  </w:r>
                </w:p>
              </w:tc>
              <w:tc>
                <w:tcPr>
                  <w:tcW w:w="1514" w:type="dxa"/>
                </w:tcPr>
                <w:p w:rsidR="00443833" w:rsidRPr="00412DDB" w:rsidRDefault="00443833" w:rsidP="00443833">
                  <w:pPr>
                    <w:rPr>
                      <w:sz w:val="20"/>
                      <w:szCs w:val="20"/>
                    </w:rPr>
                  </w:pPr>
                  <w:r w:rsidRPr="00412DDB">
                    <w:rPr>
                      <w:sz w:val="20"/>
                      <w:szCs w:val="20"/>
                    </w:rPr>
                    <w:t xml:space="preserve">28,67 рублей. </w:t>
                  </w:r>
                </w:p>
              </w:tc>
            </w:tr>
            <w:tr w:rsidR="00443833" w:rsidRPr="00412DDB" w:rsidTr="009C4F8F">
              <w:tc>
                <w:tcPr>
                  <w:tcW w:w="3977" w:type="dxa"/>
                </w:tcPr>
                <w:p w:rsidR="00443833" w:rsidRPr="00412DDB" w:rsidRDefault="00443833" w:rsidP="00443833">
                  <w:pPr>
                    <w:rPr>
                      <w:sz w:val="20"/>
                      <w:szCs w:val="20"/>
                    </w:rPr>
                  </w:pPr>
                  <w:r w:rsidRPr="00412DDB">
                    <w:rPr>
                      <w:sz w:val="20"/>
                      <w:szCs w:val="20"/>
                    </w:rPr>
                    <w:t>Размер доходов по пятому купону:</w:t>
                  </w:r>
                </w:p>
              </w:tc>
              <w:tc>
                <w:tcPr>
                  <w:tcW w:w="1514" w:type="dxa"/>
                </w:tcPr>
                <w:p w:rsidR="00443833" w:rsidRPr="00412DDB" w:rsidRDefault="00443833" w:rsidP="00443833">
                  <w:pPr>
                    <w:rPr>
                      <w:sz w:val="20"/>
                      <w:szCs w:val="20"/>
                    </w:rPr>
                  </w:pPr>
                  <w:r w:rsidRPr="00412DDB">
                    <w:rPr>
                      <w:sz w:val="20"/>
                      <w:szCs w:val="20"/>
                    </w:rPr>
                    <w:t>37,40 рублей.</w:t>
                  </w:r>
                </w:p>
              </w:tc>
            </w:tr>
            <w:tr w:rsidR="00443833" w:rsidRPr="00412DDB" w:rsidTr="009C4F8F">
              <w:tc>
                <w:tcPr>
                  <w:tcW w:w="3977" w:type="dxa"/>
                </w:tcPr>
                <w:p w:rsidR="00443833" w:rsidRPr="00412DDB" w:rsidRDefault="00443833" w:rsidP="00443833">
                  <w:pPr>
                    <w:rPr>
                      <w:sz w:val="20"/>
                      <w:szCs w:val="20"/>
                    </w:rPr>
                  </w:pPr>
                  <w:r w:rsidRPr="00412DDB">
                    <w:rPr>
                      <w:sz w:val="20"/>
                      <w:szCs w:val="20"/>
                    </w:rPr>
                    <w:t>Размер доходов по шестому купону:</w:t>
                  </w:r>
                </w:p>
              </w:tc>
              <w:tc>
                <w:tcPr>
                  <w:tcW w:w="1514" w:type="dxa"/>
                </w:tcPr>
                <w:p w:rsidR="00443833" w:rsidRPr="00412DDB" w:rsidRDefault="00443833" w:rsidP="00443833">
                  <w:pPr>
                    <w:rPr>
                      <w:sz w:val="20"/>
                      <w:szCs w:val="20"/>
                    </w:rPr>
                  </w:pPr>
                  <w:r w:rsidRPr="00412DDB">
                    <w:rPr>
                      <w:sz w:val="20"/>
                      <w:szCs w:val="20"/>
                    </w:rPr>
                    <w:t>37,40 рублей.</w:t>
                  </w:r>
                </w:p>
              </w:tc>
            </w:tr>
            <w:tr w:rsidR="00443833" w:rsidRPr="00412DDB" w:rsidTr="009C4F8F">
              <w:tc>
                <w:tcPr>
                  <w:tcW w:w="3977" w:type="dxa"/>
                </w:tcPr>
                <w:p w:rsidR="00443833" w:rsidRPr="00412DDB" w:rsidRDefault="00443833" w:rsidP="00443833">
                  <w:pPr>
                    <w:rPr>
                      <w:sz w:val="20"/>
                      <w:szCs w:val="20"/>
                    </w:rPr>
                  </w:pPr>
                  <w:r w:rsidRPr="00412DDB">
                    <w:rPr>
                      <w:sz w:val="20"/>
                      <w:szCs w:val="20"/>
                    </w:rPr>
                    <w:t>Размер доходов по седьмому купону:</w:t>
                  </w:r>
                </w:p>
              </w:tc>
              <w:tc>
                <w:tcPr>
                  <w:tcW w:w="1514" w:type="dxa"/>
                </w:tcPr>
                <w:p w:rsidR="00443833" w:rsidRPr="00412DDB" w:rsidRDefault="00443833" w:rsidP="00443833">
                  <w:pPr>
                    <w:rPr>
                      <w:sz w:val="20"/>
                      <w:szCs w:val="20"/>
                    </w:rPr>
                  </w:pPr>
                  <w:r w:rsidRPr="00412DDB">
                    <w:rPr>
                      <w:sz w:val="20"/>
                      <w:szCs w:val="20"/>
                    </w:rPr>
                    <w:t>37,40 рублей.</w:t>
                  </w:r>
                </w:p>
              </w:tc>
            </w:tr>
            <w:tr w:rsidR="00443833" w:rsidRPr="00412DDB" w:rsidTr="009C4F8F">
              <w:tc>
                <w:tcPr>
                  <w:tcW w:w="3977" w:type="dxa"/>
                </w:tcPr>
                <w:p w:rsidR="00443833" w:rsidRPr="00412DDB" w:rsidRDefault="00443833" w:rsidP="00443833">
                  <w:pPr>
                    <w:rPr>
                      <w:sz w:val="20"/>
                      <w:szCs w:val="20"/>
                    </w:rPr>
                  </w:pPr>
                  <w:r w:rsidRPr="00412DDB">
                    <w:rPr>
                      <w:sz w:val="20"/>
                      <w:szCs w:val="20"/>
                    </w:rPr>
                    <w:t>Размер доходов по восьмому купону:</w:t>
                  </w:r>
                </w:p>
              </w:tc>
              <w:tc>
                <w:tcPr>
                  <w:tcW w:w="1514" w:type="dxa"/>
                </w:tcPr>
                <w:p w:rsidR="00443833" w:rsidRPr="00412DDB" w:rsidRDefault="00443833" w:rsidP="00443833">
                  <w:pPr>
                    <w:rPr>
                      <w:sz w:val="20"/>
                      <w:szCs w:val="20"/>
                    </w:rPr>
                  </w:pPr>
                  <w:r w:rsidRPr="00412DDB">
                    <w:rPr>
                      <w:sz w:val="20"/>
                      <w:szCs w:val="20"/>
                    </w:rPr>
                    <w:t>37,40 рублей.</w:t>
                  </w:r>
                </w:p>
              </w:tc>
            </w:tr>
            <w:tr w:rsidR="00443833" w:rsidRPr="00412DDB" w:rsidTr="009C4F8F">
              <w:tc>
                <w:tcPr>
                  <w:tcW w:w="3977" w:type="dxa"/>
                </w:tcPr>
                <w:p w:rsidR="00443833" w:rsidRPr="00412DDB" w:rsidRDefault="00443833" w:rsidP="00443833">
                  <w:pPr>
                    <w:rPr>
                      <w:sz w:val="20"/>
                      <w:szCs w:val="20"/>
                    </w:rPr>
                  </w:pPr>
                  <w:r w:rsidRPr="00412DDB">
                    <w:rPr>
                      <w:sz w:val="20"/>
                      <w:szCs w:val="20"/>
                    </w:rPr>
                    <w:t>Размер доходов по девятому купону:</w:t>
                  </w:r>
                </w:p>
              </w:tc>
              <w:tc>
                <w:tcPr>
                  <w:tcW w:w="1514" w:type="dxa"/>
                </w:tcPr>
                <w:p w:rsidR="00443833" w:rsidRPr="00412DDB" w:rsidRDefault="00443833" w:rsidP="00443833">
                  <w:pPr>
                    <w:rPr>
                      <w:sz w:val="20"/>
                      <w:szCs w:val="20"/>
                    </w:rPr>
                  </w:pPr>
                  <w:r w:rsidRPr="00412DDB">
                    <w:rPr>
                      <w:sz w:val="20"/>
                      <w:szCs w:val="20"/>
                    </w:rPr>
                    <w:t>21,19 рублей</w:t>
                  </w:r>
                </w:p>
              </w:tc>
            </w:tr>
            <w:tr w:rsidR="00443833" w:rsidRPr="00412DDB" w:rsidTr="009C4F8F">
              <w:tc>
                <w:tcPr>
                  <w:tcW w:w="3977" w:type="dxa"/>
                </w:tcPr>
                <w:p w:rsidR="00443833" w:rsidRPr="00412DDB" w:rsidRDefault="00443833" w:rsidP="00443833">
                  <w:pPr>
                    <w:rPr>
                      <w:sz w:val="20"/>
                      <w:szCs w:val="20"/>
                    </w:rPr>
                  </w:pPr>
                  <w:r w:rsidRPr="00412DDB">
                    <w:rPr>
                      <w:sz w:val="20"/>
                      <w:szCs w:val="20"/>
                    </w:rPr>
                    <w:t>Размер доходов по десятому купону:</w:t>
                  </w:r>
                </w:p>
              </w:tc>
              <w:tc>
                <w:tcPr>
                  <w:tcW w:w="1514" w:type="dxa"/>
                </w:tcPr>
                <w:p w:rsidR="00443833" w:rsidRPr="00412DDB" w:rsidRDefault="00443833" w:rsidP="00443833">
                  <w:pPr>
                    <w:rPr>
                      <w:sz w:val="20"/>
                      <w:szCs w:val="20"/>
                    </w:rPr>
                  </w:pPr>
                  <w:r w:rsidRPr="00412DDB">
                    <w:rPr>
                      <w:sz w:val="20"/>
                      <w:szCs w:val="20"/>
                    </w:rPr>
                    <w:t>21,19 рублей</w:t>
                  </w:r>
                </w:p>
              </w:tc>
            </w:tr>
            <w:tr w:rsidR="00443833" w:rsidRPr="00412DDB" w:rsidTr="009C4F8F">
              <w:tc>
                <w:tcPr>
                  <w:tcW w:w="3977" w:type="dxa"/>
                </w:tcPr>
                <w:p w:rsidR="00443833" w:rsidRPr="00412DDB" w:rsidRDefault="00443833" w:rsidP="00443833">
                  <w:pPr>
                    <w:rPr>
                      <w:sz w:val="20"/>
                      <w:szCs w:val="20"/>
                    </w:rPr>
                  </w:pPr>
                  <w:r w:rsidRPr="00412DDB">
                    <w:rPr>
                      <w:sz w:val="20"/>
                      <w:szCs w:val="20"/>
                    </w:rPr>
                    <w:t>Размер доходов по одиннадцатому купону:</w:t>
                  </w:r>
                </w:p>
              </w:tc>
              <w:tc>
                <w:tcPr>
                  <w:tcW w:w="1514" w:type="dxa"/>
                </w:tcPr>
                <w:p w:rsidR="00443833" w:rsidRPr="00412DDB" w:rsidRDefault="00443833" w:rsidP="00443833">
                  <w:pPr>
                    <w:rPr>
                      <w:sz w:val="20"/>
                      <w:szCs w:val="20"/>
                    </w:rPr>
                  </w:pPr>
                  <w:r w:rsidRPr="00412DDB">
                    <w:rPr>
                      <w:sz w:val="20"/>
                      <w:szCs w:val="20"/>
                    </w:rPr>
                    <w:t>21,19 рублей</w:t>
                  </w:r>
                </w:p>
              </w:tc>
            </w:tr>
            <w:tr w:rsidR="00443833" w:rsidRPr="00412DDB" w:rsidTr="009C4F8F">
              <w:tc>
                <w:tcPr>
                  <w:tcW w:w="3977" w:type="dxa"/>
                </w:tcPr>
                <w:p w:rsidR="00443833" w:rsidRPr="00412DDB" w:rsidRDefault="00443833" w:rsidP="00443833">
                  <w:pPr>
                    <w:rPr>
                      <w:sz w:val="20"/>
                      <w:szCs w:val="20"/>
                    </w:rPr>
                  </w:pPr>
                  <w:r w:rsidRPr="00412DDB">
                    <w:rPr>
                      <w:sz w:val="20"/>
                      <w:szCs w:val="20"/>
                    </w:rPr>
                    <w:t>Размер доходов по двенадцатому купону:</w:t>
                  </w:r>
                </w:p>
              </w:tc>
              <w:tc>
                <w:tcPr>
                  <w:tcW w:w="1514" w:type="dxa"/>
                </w:tcPr>
                <w:p w:rsidR="00443833" w:rsidRPr="00412DDB" w:rsidRDefault="00443833" w:rsidP="00443833">
                  <w:pPr>
                    <w:rPr>
                      <w:sz w:val="20"/>
                      <w:szCs w:val="20"/>
                    </w:rPr>
                  </w:pPr>
                  <w:r w:rsidRPr="00412DDB">
                    <w:rPr>
                      <w:sz w:val="20"/>
                      <w:szCs w:val="20"/>
                    </w:rPr>
                    <w:t>21,19 рублей</w:t>
                  </w:r>
                </w:p>
              </w:tc>
            </w:tr>
            <w:tr w:rsidR="00443833" w:rsidRPr="00412DDB" w:rsidTr="009C4F8F">
              <w:tc>
                <w:tcPr>
                  <w:tcW w:w="3977" w:type="dxa"/>
                </w:tcPr>
                <w:p w:rsidR="00443833" w:rsidRPr="00412DDB" w:rsidRDefault="00443833" w:rsidP="00443833">
                  <w:pPr>
                    <w:rPr>
                      <w:sz w:val="20"/>
                      <w:szCs w:val="20"/>
                    </w:rPr>
                  </w:pPr>
                  <w:r w:rsidRPr="00412DDB">
                    <w:rPr>
                      <w:sz w:val="20"/>
                      <w:szCs w:val="20"/>
                    </w:rPr>
                    <w:t>Размер доходов по тринадцатому купону:</w:t>
                  </w:r>
                </w:p>
              </w:tc>
              <w:tc>
                <w:tcPr>
                  <w:tcW w:w="1514" w:type="dxa"/>
                </w:tcPr>
                <w:p w:rsidR="00443833" w:rsidRPr="00412DDB" w:rsidRDefault="00443833" w:rsidP="00443833">
                  <w:pPr>
                    <w:rPr>
                      <w:sz w:val="20"/>
                      <w:szCs w:val="20"/>
                    </w:rPr>
                  </w:pPr>
                  <w:r w:rsidRPr="00412DDB">
                    <w:rPr>
                      <w:sz w:val="20"/>
                      <w:szCs w:val="20"/>
                    </w:rPr>
                    <w:t>17,45 рублей</w:t>
                  </w:r>
                </w:p>
              </w:tc>
            </w:tr>
            <w:tr w:rsidR="00443833" w:rsidRPr="00412DDB" w:rsidTr="009C4F8F">
              <w:tc>
                <w:tcPr>
                  <w:tcW w:w="3977" w:type="dxa"/>
                </w:tcPr>
                <w:p w:rsidR="00443833" w:rsidRPr="00412DDB" w:rsidRDefault="00443833" w:rsidP="00443833">
                  <w:r w:rsidRPr="00412DDB">
                    <w:rPr>
                      <w:sz w:val="20"/>
                      <w:szCs w:val="20"/>
                    </w:rPr>
                    <w:t>Размер доходов по четырнадцатому куп</w:t>
                  </w:r>
                  <w:r w:rsidRPr="00412DDB">
                    <w:rPr>
                      <w:sz w:val="20"/>
                      <w:szCs w:val="20"/>
                    </w:rPr>
                    <w:t>о</w:t>
                  </w:r>
                  <w:r w:rsidRPr="00412DDB">
                    <w:rPr>
                      <w:sz w:val="20"/>
                      <w:szCs w:val="20"/>
                    </w:rPr>
                    <w:t>ну:</w:t>
                  </w:r>
                </w:p>
              </w:tc>
              <w:tc>
                <w:tcPr>
                  <w:tcW w:w="1514" w:type="dxa"/>
                </w:tcPr>
                <w:p w:rsidR="00443833" w:rsidRPr="00412DDB" w:rsidRDefault="00443833" w:rsidP="00443833">
                  <w:pPr>
                    <w:rPr>
                      <w:sz w:val="20"/>
                      <w:szCs w:val="20"/>
                    </w:rPr>
                  </w:pPr>
                  <w:r w:rsidRPr="00412DDB">
                    <w:rPr>
                      <w:sz w:val="20"/>
                      <w:szCs w:val="20"/>
                    </w:rPr>
                    <w:t>17,45 рублей</w:t>
                  </w:r>
                </w:p>
              </w:tc>
            </w:tr>
            <w:tr w:rsidR="00443833" w:rsidRPr="00412DDB" w:rsidTr="009C4F8F">
              <w:tc>
                <w:tcPr>
                  <w:tcW w:w="3977" w:type="dxa"/>
                </w:tcPr>
                <w:p w:rsidR="00443833" w:rsidRPr="00412DDB" w:rsidRDefault="00443833" w:rsidP="00443833">
                  <w:r w:rsidRPr="00412DDB">
                    <w:rPr>
                      <w:sz w:val="20"/>
                      <w:szCs w:val="20"/>
                    </w:rPr>
                    <w:t>Размер доходов по пятнадцатому купону:</w:t>
                  </w:r>
                </w:p>
              </w:tc>
              <w:tc>
                <w:tcPr>
                  <w:tcW w:w="1514" w:type="dxa"/>
                </w:tcPr>
                <w:p w:rsidR="00443833" w:rsidRPr="00412DDB" w:rsidRDefault="00443833" w:rsidP="00443833">
                  <w:pPr>
                    <w:rPr>
                      <w:sz w:val="20"/>
                      <w:szCs w:val="20"/>
                    </w:rPr>
                  </w:pPr>
                  <w:r w:rsidRPr="00412DDB">
                    <w:rPr>
                      <w:sz w:val="20"/>
                      <w:szCs w:val="20"/>
                    </w:rPr>
                    <w:t>17,45 рублей</w:t>
                  </w:r>
                </w:p>
              </w:tc>
            </w:tr>
            <w:tr w:rsidR="00443833" w:rsidRPr="00412DDB" w:rsidTr="009C4F8F">
              <w:tc>
                <w:tcPr>
                  <w:tcW w:w="3977" w:type="dxa"/>
                </w:tcPr>
                <w:p w:rsidR="00443833" w:rsidRPr="00412DDB" w:rsidRDefault="00443833" w:rsidP="00443833">
                  <w:r w:rsidRPr="00412DDB">
                    <w:rPr>
                      <w:sz w:val="20"/>
                      <w:szCs w:val="20"/>
                    </w:rPr>
                    <w:t>Размер доходов по шестнадцатому купону:</w:t>
                  </w:r>
                </w:p>
              </w:tc>
              <w:tc>
                <w:tcPr>
                  <w:tcW w:w="1514" w:type="dxa"/>
                </w:tcPr>
                <w:p w:rsidR="00443833" w:rsidRPr="00412DDB" w:rsidRDefault="00443833" w:rsidP="00443833">
                  <w:pPr>
                    <w:rPr>
                      <w:sz w:val="20"/>
                      <w:szCs w:val="20"/>
                    </w:rPr>
                  </w:pPr>
                  <w:r w:rsidRPr="00412DDB">
                    <w:rPr>
                      <w:sz w:val="20"/>
                      <w:szCs w:val="20"/>
                    </w:rPr>
                    <w:t>17,45 рублей</w:t>
                  </w:r>
                </w:p>
              </w:tc>
            </w:tr>
            <w:tr w:rsidR="00443833" w:rsidRPr="00412DDB" w:rsidTr="009C4F8F">
              <w:tc>
                <w:tcPr>
                  <w:tcW w:w="3977" w:type="dxa"/>
                </w:tcPr>
                <w:p w:rsidR="00443833" w:rsidRPr="00412DDB" w:rsidRDefault="00443833" w:rsidP="00443833">
                  <w:r w:rsidRPr="00412DDB">
                    <w:rPr>
                      <w:sz w:val="20"/>
                      <w:szCs w:val="20"/>
                    </w:rPr>
                    <w:t>Размер доходов по семнадцатому купону:</w:t>
                  </w:r>
                </w:p>
              </w:tc>
              <w:tc>
                <w:tcPr>
                  <w:tcW w:w="1514" w:type="dxa"/>
                </w:tcPr>
                <w:p w:rsidR="00443833" w:rsidRPr="00412DDB" w:rsidRDefault="00443833" w:rsidP="00443833">
                  <w:pPr>
                    <w:rPr>
                      <w:sz w:val="20"/>
                      <w:szCs w:val="20"/>
                    </w:rPr>
                  </w:pPr>
                  <w:r w:rsidRPr="00412DDB">
                    <w:rPr>
                      <w:sz w:val="20"/>
                      <w:szCs w:val="20"/>
                    </w:rPr>
                    <w:t>17,45 рублей</w:t>
                  </w:r>
                </w:p>
              </w:tc>
            </w:tr>
            <w:tr w:rsidR="00443833" w:rsidRPr="00412DDB" w:rsidTr="009C4F8F">
              <w:tc>
                <w:tcPr>
                  <w:tcW w:w="3977" w:type="dxa"/>
                </w:tcPr>
                <w:p w:rsidR="00443833" w:rsidRPr="00412DDB" w:rsidRDefault="00443833" w:rsidP="00443833">
                  <w:r w:rsidRPr="00412DDB">
                    <w:rPr>
                      <w:sz w:val="20"/>
                      <w:szCs w:val="20"/>
                    </w:rPr>
                    <w:t>Размер доходов по восемнадцатому куп</w:t>
                  </w:r>
                  <w:r w:rsidRPr="00412DDB">
                    <w:rPr>
                      <w:sz w:val="20"/>
                      <w:szCs w:val="20"/>
                    </w:rPr>
                    <w:t>о</w:t>
                  </w:r>
                  <w:r w:rsidRPr="00412DDB">
                    <w:rPr>
                      <w:sz w:val="20"/>
                      <w:szCs w:val="20"/>
                    </w:rPr>
                    <w:t>ну:</w:t>
                  </w:r>
                </w:p>
              </w:tc>
              <w:tc>
                <w:tcPr>
                  <w:tcW w:w="1514" w:type="dxa"/>
                </w:tcPr>
                <w:p w:rsidR="00443833" w:rsidRPr="00412DDB" w:rsidRDefault="00443833" w:rsidP="00443833">
                  <w:pPr>
                    <w:rPr>
                      <w:sz w:val="20"/>
                      <w:szCs w:val="20"/>
                    </w:rPr>
                  </w:pPr>
                  <w:r w:rsidRPr="00412DDB">
                    <w:rPr>
                      <w:sz w:val="20"/>
                      <w:szCs w:val="20"/>
                    </w:rPr>
                    <w:t>17,45 рублей</w:t>
                  </w:r>
                </w:p>
              </w:tc>
            </w:tr>
            <w:tr w:rsidR="00443833" w:rsidRPr="00412DDB" w:rsidTr="009C4F8F">
              <w:tc>
                <w:tcPr>
                  <w:tcW w:w="3977" w:type="dxa"/>
                </w:tcPr>
                <w:p w:rsidR="00443833" w:rsidRPr="00412DDB" w:rsidRDefault="00443833" w:rsidP="00443833">
                  <w:r w:rsidRPr="00412DDB">
                    <w:rPr>
                      <w:sz w:val="20"/>
                      <w:szCs w:val="20"/>
                    </w:rPr>
                    <w:t>Размер доходов по девятнадцатому купону:</w:t>
                  </w:r>
                </w:p>
              </w:tc>
              <w:tc>
                <w:tcPr>
                  <w:tcW w:w="1514" w:type="dxa"/>
                </w:tcPr>
                <w:p w:rsidR="00443833" w:rsidRPr="00412DDB" w:rsidRDefault="00443833" w:rsidP="00443833">
                  <w:pPr>
                    <w:rPr>
                      <w:sz w:val="20"/>
                      <w:szCs w:val="20"/>
                    </w:rPr>
                  </w:pPr>
                  <w:r w:rsidRPr="00412DDB">
                    <w:rPr>
                      <w:sz w:val="20"/>
                      <w:szCs w:val="20"/>
                    </w:rPr>
                    <w:t>17,45 рублей</w:t>
                  </w:r>
                </w:p>
              </w:tc>
            </w:tr>
            <w:tr w:rsidR="00443833" w:rsidRPr="00412DDB" w:rsidTr="009C4F8F">
              <w:tc>
                <w:tcPr>
                  <w:tcW w:w="3977" w:type="dxa"/>
                </w:tcPr>
                <w:p w:rsidR="00443833" w:rsidRPr="00412DDB" w:rsidRDefault="00443833" w:rsidP="00443833">
                  <w:r w:rsidRPr="00412DDB">
                    <w:rPr>
                      <w:sz w:val="20"/>
                      <w:szCs w:val="20"/>
                    </w:rPr>
                    <w:t>Размер доходов по двадцатому купону:</w:t>
                  </w:r>
                </w:p>
              </w:tc>
              <w:tc>
                <w:tcPr>
                  <w:tcW w:w="1514" w:type="dxa"/>
                </w:tcPr>
                <w:p w:rsidR="00443833" w:rsidRPr="00412DDB" w:rsidRDefault="00443833" w:rsidP="00443833">
                  <w:pPr>
                    <w:rPr>
                      <w:sz w:val="20"/>
                      <w:szCs w:val="20"/>
                    </w:rPr>
                  </w:pPr>
                  <w:r w:rsidRPr="00412DDB">
                    <w:rPr>
                      <w:sz w:val="20"/>
                      <w:szCs w:val="20"/>
                    </w:rPr>
                    <w:t>17,45 рублей</w:t>
                  </w:r>
                </w:p>
              </w:tc>
            </w:tr>
          </w:tbl>
          <w:p w:rsidR="00443833" w:rsidRPr="00412DDB" w:rsidRDefault="00443833" w:rsidP="00443833">
            <w:pPr>
              <w:pStyle w:val="prilozhenie"/>
              <w:ind w:firstLine="0"/>
              <w:rPr>
                <w:sz w:val="22"/>
                <w:szCs w:val="22"/>
              </w:rPr>
            </w:pPr>
          </w:p>
        </w:tc>
      </w:tr>
      <w:tr w:rsidR="00443833" w:rsidRPr="00412DDB" w:rsidTr="009C4F8F">
        <w:tc>
          <w:tcPr>
            <w:tcW w:w="4715" w:type="dxa"/>
          </w:tcPr>
          <w:p w:rsidR="00443833" w:rsidRPr="00412DDB" w:rsidRDefault="00443833" w:rsidP="00443833">
            <w:pPr>
              <w:pStyle w:val="prilozhenie"/>
              <w:ind w:firstLine="0"/>
              <w:rPr>
                <w:sz w:val="22"/>
                <w:szCs w:val="22"/>
              </w:rPr>
            </w:pPr>
            <w:r w:rsidRPr="00412DDB">
              <w:rPr>
                <w:sz w:val="22"/>
                <w:szCs w:val="22"/>
              </w:rPr>
              <w:t>Размер доходов, подлежавших выплате по о</w:t>
            </w:r>
            <w:r w:rsidRPr="00412DDB">
              <w:rPr>
                <w:sz w:val="22"/>
                <w:szCs w:val="22"/>
              </w:rPr>
              <w:t>б</w:t>
            </w:r>
            <w:r w:rsidRPr="00412DDB">
              <w:rPr>
                <w:sz w:val="22"/>
                <w:szCs w:val="22"/>
              </w:rPr>
              <w:t xml:space="preserve">лигациям выпуска, в денежном выражении в совокупности по всем облигациям выпуска, </w:t>
            </w:r>
            <w:r w:rsidR="009B22C6">
              <w:rPr>
                <w:sz w:val="22"/>
                <w:szCs w:val="22"/>
              </w:rPr>
              <w:t>тыс. руб.</w:t>
            </w:r>
            <w:r w:rsidRPr="00412DDB">
              <w:rPr>
                <w:sz w:val="22"/>
                <w:szCs w:val="22"/>
              </w:rPr>
              <w:t xml:space="preserve"> / </w:t>
            </w:r>
            <w:proofErr w:type="spellStart"/>
            <w:r w:rsidRPr="00412DDB">
              <w:rPr>
                <w:sz w:val="22"/>
                <w:szCs w:val="22"/>
              </w:rPr>
              <w:t>иностр</w:t>
            </w:r>
            <w:proofErr w:type="spellEnd"/>
            <w:r w:rsidRPr="00412DDB">
              <w:rPr>
                <w:sz w:val="22"/>
                <w:szCs w:val="22"/>
              </w:rPr>
              <w:t>. валюта</w:t>
            </w:r>
          </w:p>
        </w:tc>
        <w:tc>
          <w:tcPr>
            <w:tcW w:w="5599" w:type="dxa"/>
          </w:tcPr>
          <w:p w:rsidR="00443833" w:rsidRPr="00412DDB" w:rsidRDefault="00443833" w:rsidP="00443833">
            <w:pPr>
              <w:rPr>
                <w:sz w:val="20"/>
                <w:szCs w:val="20"/>
              </w:rPr>
            </w:pPr>
            <w:r w:rsidRPr="00412DDB">
              <w:rPr>
                <w:sz w:val="20"/>
                <w:szCs w:val="20"/>
              </w:rPr>
              <w:t xml:space="preserve">Размер совокупного дохода по всем купонным периодам 1 465 920 </w:t>
            </w:r>
            <w:r w:rsidR="009B22C6">
              <w:rPr>
                <w:sz w:val="20"/>
                <w:szCs w:val="20"/>
              </w:rPr>
              <w:t>тыс. руб.</w:t>
            </w:r>
            <w:r w:rsidRPr="00412DDB">
              <w:rPr>
                <w:sz w:val="20"/>
                <w:szCs w:val="20"/>
              </w:rPr>
              <w:t xml:space="preserve">, в </w:t>
            </w:r>
            <w:proofErr w:type="spellStart"/>
            <w:r w:rsidRPr="00412DDB">
              <w:rPr>
                <w:sz w:val="20"/>
                <w:szCs w:val="20"/>
              </w:rPr>
              <w:t>т.ч</w:t>
            </w:r>
            <w:proofErr w:type="spellEnd"/>
            <w:r w:rsidRPr="00412DDB">
              <w:rPr>
                <w:sz w:val="20"/>
                <w:szCs w:val="20"/>
              </w:rPr>
              <w:t>.:</w:t>
            </w:r>
          </w:p>
          <w:p w:rsidR="00443833" w:rsidRPr="00412DDB" w:rsidRDefault="00443833" w:rsidP="00443833">
            <w:pPr>
              <w:rPr>
                <w:sz w:val="20"/>
                <w:szCs w:val="20"/>
              </w:rPr>
            </w:pPr>
            <w:r w:rsidRPr="00412DDB">
              <w:rPr>
                <w:sz w:val="20"/>
                <w:szCs w:val="20"/>
              </w:rPr>
              <w:t>Размер совокупного дохода по купонным периодам с первого по четвертый:</w:t>
            </w:r>
            <w:r w:rsidRPr="00412DDB">
              <w:rPr>
                <w:b/>
                <w:bCs/>
                <w:sz w:val="20"/>
                <w:szCs w:val="20"/>
              </w:rPr>
              <w:t> </w:t>
            </w:r>
            <w:r w:rsidRPr="00412DDB">
              <w:rPr>
                <w:sz w:val="20"/>
                <w:szCs w:val="20"/>
              </w:rPr>
              <w:t>344 040 тыс. руб.</w:t>
            </w:r>
          </w:p>
          <w:p w:rsidR="00443833" w:rsidRPr="00412DDB" w:rsidRDefault="00443833" w:rsidP="00443833">
            <w:pPr>
              <w:rPr>
                <w:sz w:val="20"/>
                <w:szCs w:val="20"/>
              </w:rPr>
            </w:pPr>
            <w:r w:rsidRPr="00412DDB">
              <w:rPr>
                <w:sz w:val="20"/>
                <w:szCs w:val="20"/>
              </w:rPr>
              <w:t>Размер совокупного дохода по купонным периодам с пятого по восьмой:</w:t>
            </w:r>
            <w:r w:rsidRPr="00412DDB">
              <w:rPr>
                <w:b/>
                <w:bCs/>
                <w:sz w:val="20"/>
                <w:szCs w:val="20"/>
              </w:rPr>
              <w:t> </w:t>
            </w:r>
            <w:r w:rsidRPr="00412DDB">
              <w:rPr>
                <w:sz w:val="20"/>
                <w:szCs w:val="20"/>
              </w:rPr>
              <w:t>448 800 тыс. руб.</w:t>
            </w:r>
          </w:p>
          <w:p w:rsidR="00443833" w:rsidRPr="00412DDB" w:rsidRDefault="00443833" w:rsidP="00443833">
            <w:pPr>
              <w:rPr>
                <w:sz w:val="20"/>
                <w:szCs w:val="20"/>
              </w:rPr>
            </w:pPr>
            <w:r w:rsidRPr="00412DDB">
              <w:rPr>
                <w:sz w:val="20"/>
                <w:szCs w:val="20"/>
              </w:rPr>
              <w:t>Размер совокупного дохода по купонным периодам с девятого по двенадцатый:</w:t>
            </w:r>
            <w:r w:rsidRPr="00412DDB">
              <w:rPr>
                <w:b/>
                <w:bCs/>
                <w:sz w:val="20"/>
                <w:szCs w:val="20"/>
              </w:rPr>
              <w:t> </w:t>
            </w:r>
            <w:r w:rsidRPr="00412DDB">
              <w:rPr>
                <w:bCs/>
                <w:sz w:val="20"/>
                <w:szCs w:val="20"/>
              </w:rPr>
              <w:t>254 280</w:t>
            </w:r>
            <w:r w:rsidRPr="00412DDB">
              <w:rPr>
                <w:sz w:val="20"/>
                <w:szCs w:val="20"/>
              </w:rPr>
              <w:t xml:space="preserve">  тыс. руб.</w:t>
            </w:r>
          </w:p>
          <w:p w:rsidR="00443833" w:rsidRPr="00412DDB" w:rsidRDefault="00443833" w:rsidP="00443833">
            <w:pPr>
              <w:pStyle w:val="prilozhenie"/>
              <w:ind w:firstLine="0"/>
              <w:rPr>
                <w:sz w:val="22"/>
                <w:szCs w:val="22"/>
              </w:rPr>
            </w:pPr>
            <w:r w:rsidRPr="00412DDB">
              <w:rPr>
                <w:sz w:val="20"/>
              </w:rPr>
              <w:t>Размер совокупного дохода, подлежащего выплате по купо</w:t>
            </w:r>
            <w:r w:rsidRPr="00412DDB">
              <w:rPr>
                <w:sz w:val="20"/>
              </w:rPr>
              <w:t>н</w:t>
            </w:r>
            <w:r w:rsidRPr="00412DDB">
              <w:rPr>
                <w:sz w:val="20"/>
              </w:rPr>
              <w:t>ным периодам с тринадцатого по двадцатый:</w:t>
            </w:r>
            <w:r w:rsidRPr="00412DDB">
              <w:rPr>
                <w:b/>
                <w:bCs/>
                <w:sz w:val="20"/>
              </w:rPr>
              <w:t> </w:t>
            </w:r>
            <w:r w:rsidRPr="00412DDB">
              <w:rPr>
                <w:bCs/>
                <w:sz w:val="20"/>
              </w:rPr>
              <w:t>418 800</w:t>
            </w:r>
            <w:r w:rsidRPr="00412DDB">
              <w:rPr>
                <w:sz w:val="20"/>
              </w:rPr>
              <w:t xml:space="preserve">  тыс. руб.</w:t>
            </w:r>
          </w:p>
        </w:tc>
      </w:tr>
      <w:tr w:rsidR="00443833" w:rsidRPr="00412DDB" w:rsidTr="009C4F8F">
        <w:tc>
          <w:tcPr>
            <w:tcW w:w="4715" w:type="dxa"/>
          </w:tcPr>
          <w:p w:rsidR="00443833" w:rsidRPr="00412DDB" w:rsidRDefault="00443833" w:rsidP="00443833">
            <w:pPr>
              <w:pStyle w:val="prilozhenie"/>
              <w:ind w:firstLine="0"/>
              <w:rPr>
                <w:sz w:val="22"/>
                <w:szCs w:val="22"/>
              </w:rPr>
            </w:pPr>
            <w:r w:rsidRPr="00412DDB">
              <w:rPr>
                <w:sz w:val="22"/>
                <w:szCs w:val="22"/>
              </w:rPr>
              <w:t>Установленный срок (дата) выплаты доходов по облигациям выпуска</w:t>
            </w:r>
          </w:p>
        </w:tc>
        <w:tc>
          <w:tcPr>
            <w:tcW w:w="5599" w:type="dxa"/>
          </w:tcPr>
          <w:tbl>
            <w:tblPr>
              <w:tblW w:w="0" w:type="auto"/>
              <w:tblLayout w:type="fixed"/>
              <w:tblLook w:val="04A0" w:firstRow="1" w:lastRow="0" w:firstColumn="1" w:lastColumn="0" w:noHBand="0" w:noVBand="1"/>
            </w:tblPr>
            <w:tblGrid>
              <w:gridCol w:w="2738"/>
              <w:gridCol w:w="2738"/>
            </w:tblGrid>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Период</w:t>
                  </w:r>
                </w:p>
              </w:tc>
              <w:tc>
                <w:tcPr>
                  <w:tcW w:w="2738" w:type="dxa"/>
                  <w:vAlign w:val="center"/>
                </w:tcPr>
                <w:p w:rsidR="00443833" w:rsidRPr="00412DDB" w:rsidRDefault="00443833" w:rsidP="00443833">
                  <w:pPr>
                    <w:jc w:val="center"/>
                    <w:rPr>
                      <w:sz w:val="20"/>
                      <w:szCs w:val="20"/>
                    </w:rPr>
                  </w:pPr>
                  <w:r w:rsidRPr="00412DDB">
                    <w:rPr>
                      <w:sz w:val="20"/>
                      <w:szCs w:val="20"/>
                    </w:rPr>
                    <w:t>Дата выплаты</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91 день</w:t>
                  </w:r>
                </w:p>
              </w:tc>
              <w:tc>
                <w:tcPr>
                  <w:tcW w:w="2738" w:type="dxa"/>
                  <w:vAlign w:val="center"/>
                </w:tcPr>
                <w:p w:rsidR="00443833" w:rsidRPr="00412DDB" w:rsidRDefault="00443833" w:rsidP="00443833">
                  <w:pPr>
                    <w:jc w:val="center"/>
                    <w:rPr>
                      <w:sz w:val="20"/>
                      <w:szCs w:val="20"/>
                    </w:rPr>
                  </w:pPr>
                  <w:r w:rsidRPr="00412DDB">
                    <w:rPr>
                      <w:sz w:val="20"/>
                      <w:szCs w:val="20"/>
                    </w:rPr>
                    <w:t>03.07.2008</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91 день</w:t>
                  </w:r>
                </w:p>
              </w:tc>
              <w:tc>
                <w:tcPr>
                  <w:tcW w:w="2738" w:type="dxa"/>
                  <w:vAlign w:val="center"/>
                </w:tcPr>
                <w:p w:rsidR="00443833" w:rsidRPr="00412DDB" w:rsidRDefault="00443833" w:rsidP="00443833">
                  <w:pPr>
                    <w:jc w:val="center"/>
                    <w:rPr>
                      <w:sz w:val="20"/>
                      <w:szCs w:val="20"/>
                    </w:rPr>
                  </w:pPr>
                  <w:r w:rsidRPr="00412DDB">
                    <w:rPr>
                      <w:sz w:val="20"/>
                      <w:szCs w:val="20"/>
                    </w:rPr>
                    <w:t>02.10.2008</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91 день</w:t>
                  </w:r>
                </w:p>
              </w:tc>
              <w:tc>
                <w:tcPr>
                  <w:tcW w:w="2738" w:type="dxa"/>
                  <w:vAlign w:val="center"/>
                </w:tcPr>
                <w:p w:rsidR="00443833" w:rsidRPr="00412DDB" w:rsidRDefault="00443833" w:rsidP="00443833">
                  <w:pPr>
                    <w:jc w:val="center"/>
                    <w:rPr>
                      <w:sz w:val="20"/>
                      <w:szCs w:val="20"/>
                    </w:rPr>
                  </w:pPr>
                  <w:r w:rsidRPr="00412DDB">
                    <w:rPr>
                      <w:sz w:val="20"/>
                      <w:szCs w:val="20"/>
                    </w:rPr>
                    <w:t>09.01.2008</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91 день</w:t>
                  </w:r>
                </w:p>
              </w:tc>
              <w:tc>
                <w:tcPr>
                  <w:tcW w:w="2738" w:type="dxa"/>
                  <w:vAlign w:val="center"/>
                </w:tcPr>
                <w:p w:rsidR="00443833" w:rsidRPr="00412DDB" w:rsidRDefault="00443833" w:rsidP="00443833">
                  <w:pPr>
                    <w:jc w:val="center"/>
                    <w:rPr>
                      <w:sz w:val="20"/>
                      <w:szCs w:val="20"/>
                    </w:rPr>
                  </w:pPr>
                  <w:r w:rsidRPr="00412DDB">
                    <w:rPr>
                      <w:sz w:val="20"/>
                      <w:szCs w:val="20"/>
                    </w:rPr>
                    <w:t>02.04.2009</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91 день</w:t>
                  </w:r>
                </w:p>
              </w:tc>
              <w:tc>
                <w:tcPr>
                  <w:tcW w:w="2738" w:type="dxa"/>
                  <w:vAlign w:val="center"/>
                </w:tcPr>
                <w:p w:rsidR="00443833" w:rsidRPr="00412DDB" w:rsidRDefault="00443833" w:rsidP="00443833">
                  <w:pPr>
                    <w:jc w:val="center"/>
                    <w:rPr>
                      <w:sz w:val="20"/>
                      <w:szCs w:val="20"/>
                    </w:rPr>
                  </w:pPr>
                  <w:r w:rsidRPr="00412DDB">
                    <w:rPr>
                      <w:sz w:val="20"/>
                      <w:szCs w:val="20"/>
                    </w:rPr>
                    <w:t>02.07.2009</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91 день</w:t>
                  </w:r>
                </w:p>
              </w:tc>
              <w:tc>
                <w:tcPr>
                  <w:tcW w:w="2738" w:type="dxa"/>
                  <w:vAlign w:val="center"/>
                </w:tcPr>
                <w:p w:rsidR="00443833" w:rsidRPr="00412DDB" w:rsidRDefault="00443833" w:rsidP="00443833">
                  <w:pPr>
                    <w:jc w:val="center"/>
                    <w:rPr>
                      <w:sz w:val="20"/>
                      <w:szCs w:val="20"/>
                    </w:rPr>
                  </w:pPr>
                  <w:r w:rsidRPr="00412DDB">
                    <w:rPr>
                      <w:sz w:val="20"/>
                      <w:szCs w:val="20"/>
                    </w:rPr>
                    <w:t>01.10.2009</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91 день</w:t>
                  </w:r>
                </w:p>
              </w:tc>
              <w:tc>
                <w:tcPr>
                  <w:tcW w:w="2738" w:type="dxa"/>
                  <w:vAlign w:val="center"/>
                </w:tcPr>
                <w:p w:rsidR="00443833" w:rsidRPr="00412DDB" w:rsidRDefault="00443833" w:rsidP="00443833">
                  <w:pPr>
                    <w:jc w:val="center"/>
                    <w:rPr>
                      <w:sz w:val="20"/>
                      <w:szCs w:val="20"/>
                    </w:rPr>
                  </w:pPr>
                  <w:r w:rsidRPr="00412DDB">
                    <w:rPr>
                      <w:sz w:val="20"/>
                      <w:szCs w:val="20"/>
                    </w:rPr>
                    <w:t>31.12.2009</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91 день</w:t>
                  </w:r>
                </w:p>
              </w:tc>
              <w:tc>
                <w:tcPr>
                  <w:tcW w:w="2738" w:type="dxa"/>
                  <w:vAlign w:val="center"/>
                </w:tcPr>
                <w:p w:rsidR="00443833" w:rsidRPr="00412DDB" w:rsidRDefault="00443833" w:rsidP="00443833">
                  <w:pPr>
                    <w:jc w:val="center"/>
                    <w:rPr>
                      <w:sz w:val="20"/>
                      <w:szCs w:val="20"/>
                    </w:rPr>
                  </w:pPr>
                  <w:r w:rsidRPr="00412DDB">
                    <w:rPr>
                      <w:sz w:val="20"/>
                      <w:szCs w:val="20"/>
                    </w:rPr>
                    <w:t>01.04.2010</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91 день</w:t>
                  </w:r>
                </w:p>
              </w:tc>
              <w:tc>
                <w:tcPr>
                  <w:tcW w:w="2738" w:type="dxa"/>
                  <w:vAlign w:val="center"/>
                </w:tcPr>
                <w:p w:rsidR="00443833" w:rsidRPr="00412DDB" w:rsidRDefault="00443833" w:rsidP="00443833">
                  <w:pPr>
                    <w:jc w:val="center"/>
                    <w:rPr>
                      <w:sz w:val="20"/>
                      <w:szCs w:val="20"/>
                    </w:rPr>
                  </w:pPr>
                  <w:r w:rsidRPr="00412DDB">
                    <w:rPr>
                      <w:sz w:val="20"/>
                      <w:szCs w:val="20"/>
                    </w:rPr>
                    <w:t>01.07.2010</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91 день</w:t>
                  </w:r>
                </w:p>
              </w:tc>
              <w:tc>
                <w:tcPr>
                  <w:tcW w:w="2738" w:type="dxa"/>
                  <w:vAlign w:val="center"/>
                </w:tcPr>
                <w:p w:rsidR="00443833" w:rsidRPr="00412DDB" w:rsidRDefault="00443833" w:rsidP="00443833">
                  <w:pPr>
                    <w:jc w:val="center"/>
                    <w:rPr>
                      <w:sz w:val="20"/>
                      <w:szCs w:val="20"/>
                    </w:rPr>
                  </w:pPr>
                  <w:r w:rsidRPr="00412DDB">
                    <w:rPr>
                      <w:sz w:val="20"/>
                      <w:szCs w:val="20"/>
                    </w:rPr>
                    <w:t>30.09.2010</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91 день</w:t>
                  </w:r>
                </w:p>
              </w:tc>
              <w:tc>
                <w:tcPr>
                  <w:tcW w:w="2738" w:type="dxa"/>
                  <w:vAlign w:val="center"/>
                </w:tcPr>
                <w:p w:rsidR="00443833" w:rsidRPr="00412DDB" w:rsidRDefault="00443833" w:rsidP="00443833">
                  <w:pPr>
                    <w:jc w:val="center"/>
                    <w:rPr>
                      <w:sz w:val="20"/>
                      <w:szCs w:val="20"/>
                    </w:rPr>
                  </w:pPr>
                  <w:r w:rsidRPr="00412DDB">
                    <w:rPr>
                      <w:sz w:val="20"/>
                      <w:szCs w:val="20"/>
                    </w:rPr>
                    <w:t>30.12.2010</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91 день</w:t>
                  </w:r>
                </w:p>
              </w:tc>
              <w:tc>
                <w:tcPr>
                  <w:tcW w:w="2738" w:type="dxa"/>
                  <w:vAlign w:val="center"/>
                </w:tcPr>
                <w:p w:rsidR="00443833" w:rsidRPr="00412DDB" w:rsidRDefault="00443833" w:rsidP="00443833">
                  <w:pPr>
                    <w:jc w:val="center"/>
                    <w:rPr>
                      <w:sz w:val="20"/>
                      <w:szCs w:val="20"/>
                    </w:rPr>
                  </w:pPr>
                  <w:r w:rsidRPr="00412DDB">
                    <w:rPr>
                      <w:sz w:val="20"/>
                      <w:szCs w:val="20"/>
                    </w:rPr>
                    <w:t>31.03.2011</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91 день</w:t>
                  </w:r>
                </w:p>
              </w:tc>
              <w:tc>
                <w:tcPr>
                  <w:tcW w:w="2738" w:type="dxa"/>
                  <w:vAlign w:val="center"/>
                </w:tcPr>
                <w:p w:rsidR="00443833" w:rsidRPr="00412DDB" w:rsidRDefault="00443833" w:rsidP="00443833">
                  <w:pPr>
                    <w:jc w:val="center"/>
                    <w:rPr>
                      <w:sz w:val="20"/>
                      <w:szCs w:val="20"/>
                    </w:rPr>
                  </w:pPr>
                  <w:r w:rsidRPr="00412DDB">
                    <w:rPr>
                      <w:sz w:val="20"/>
                      <w:szCs w:val="20"/>
                    </w:rPr>
                    <w:t>30.06.2011</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91 день</w:t>
                  </w:r>
                </w:p>
              </w:tc>
              <w:tc>
                <w:tcPr>
                  <w:tcW w:w="2738" w:type="dxa"/>
                  <w:vAlign w:val="center"/>
                </w:tcPr>
                <w:p w:rsidR="00443833" w:rsidRPr="00412DDB" w:rsidRDefault="00443833" w:rsidP="00443833">
                  <w:pPr>
                    <w:jc w:val="center"/>
                    <w:rPr>
                      <w:sz w:val="20"/>
                      <w:szCs w:val="20"/>
                    </w:rPr>
                  </w:pPr>
                  <w:r w:rsidRPr="00412DDB">
                    <w:rPr>
                      <w:sz w:val="20"/>
                      <w:szCs w:val="20"/>
                    </w:rPr>
                    <w:t>29.09.2011</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91 день</w:t>
                  </w:r>
                </w:p>
              </w:tc>
              <w:tc>
                <w:tcPr>
                  <w:tcW w:w="2738" w:type="dxa"/>
                  <w:vAlign w:val="center"/>
                </w:tcPr>
                <w:p w:rsidR="00443833" w:rsidRPr="00412DDB" w:rsidRDefault="00443833" w:rsidP="00443833">
                  <w:pPr>
                    <w:jc w:val="center"/>
                    <w:rPr>
                      <w:sz w:val="20"/>
                      <w:szCs w:val="20"/>
                    </w:rPr>
                  </w:pPr>
                  <w:r w:rsidRPr="00412DDB">
                    <w:rPr>
                      <w:sz w:val="20"/>
                      <w:szCs w:val="20"/>
                    </w:rPr>
                    <w:t>29.12.2011</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91 день</w:t>
                  </w:r>
                </w:p>
              </w:tc>
              <w:tc>
                <w:tcPr>
                  <w:tcW w:w="2738" w:type="dxa"/>
                  <w:vAlign w:val="center"/>
                </w:tcPr>
                <w:p w:rsidR="00443833" w:rsidRPr="00412DDB" w:rsidRDefault="00443833" w:rsidP="00443833">
                  <w:pPr>
                    <w:jc w:val="center"/>
                    <w:rPr>
                      <w:sz w:val="20"/>
                      <w:szCs w:val="20"/>
                    </w:rPr>
                  </w:pPr>
                  <w:r w:rsidRPr="00412DDB">
                    <w:rPr>
                      <w:sz w:val="20"/>
                      <w:szCs w:val="20"/>
                    </w:rPr>
                    <w:t>29.03.2012</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lastRenderedPageBreak/>
                    <w:t>91 день</w:t>
                  </w:r>
                </w:p>
              </w:tc>
              <w:tc>
                <w:tcPr>
                  <w:tcW w:w="2738" w:type="dxa"/>
                  <w:vAlign w:val="center"/>
                </w:tcPr>
                <w:p w:rsidR="00443833" w:rsidRPr="00412DDB" w:rsidRDefault="00443833" w:rsidP="00443833">
                  <w:pPr>
                    <w:jc w:val="center"/>
                    <w:rPr>
                      <w:sz w:val="20"/>
                      <w:szCs w:val="20"/>
                    </w:rPr>
                  </w:pPr>
                  <w:r w:rsidRPr="00412DDB">
                    <w:rPr>
                      <w:sz w:val="20"/>
                      <w:szCs w:val="20"/>
                    </w:rPr>
                    <w:t>28.06.2012</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91 день</w:t>
                  </w:r>
                </w:p>
              </w:tc>
              <w:tc>
                <w:tcPr>
                  <w:tcW w:w="2738" w:type="dxa"/>
                  <w:vAlign w:val="center"/>
                </w:tcPr>
                <w:p w:rsidR="00443833" w:rsidRPr="00412DDB" w:rsidRDefault="00443833" w:rsidP="00443833">
                  <w:pPr>
                    <w:jc w:val="center"/>
                    <w:rPr>
                      <w:sz w:val="20"/>
                      <w:szCs w:val="20"/>
                    </w:rPr>
                  </w:pPr>
                  <w:r w:rsidRPr="00412DDB">
                    <w:rPr>
                      <w:sz w:val="20"/>
                      <w:szCs w:val="20"/>
                    </w:rPr>
                    <w:t>27.09.2012</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91 день</w:t>
                  </w:r>
                </w:p>
              </w:tc>
              <w:tc>
                <w:tcPr>
                  <w:tcW w:w="2738" w:type="dxa"/>
                  <w:vAlign w:val="center"/>
                </w:tcPr>
                <w:p w:rsidR="00443833" w:rsidRPr="00412DDB" w:rsidRDefault="00443833" w:rsidP="00443833">
                  <w:pPr>
                    <w:jc w:val="center"/>
                    <w:rPr>
                      <w:sz w:val="20"/>
                      <w:szCs w:val="20"/>
                    </w:rPr>
                  </w:pPr>
                  <w:r w:rsidRPr="00412DDB">
                    <w:rPr>
                      <w:sz w:val="20"/>
                      <w:szCs w:val="20"/>
                    </w:rPr>
                    <w:t>27.12.2012</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91 день</w:t>
                  </w:r>
                </w:p>
              </w:tc>
              <w:tc>
                <w:tcPr>
                  <w:tcW w:w="2738" w:type="dxa"/>
                  <w:vAlign w:val="center"/>
                </w:tcPr>
                <w:p w:rsidR="00443833" w:rsidRPr="00412DDB" w:rsidRDefault="00443833" w:rsidP="00443833">
                  <w:pPr>
                    <w:jc w:val="center"/>
                    <w:rPr>
                      <w:sz w:val="20"/>
                      <w:szCs w:val="20"/>
                    </w:rPr>
                  </w:pPr>
                  <w:r w:rsidRPr="00412DDB">
                    <w:rPr>
                      <w:sz w:val="20"/>
                      <w:szCs w:val="20"/>
                    </w:rPr>
                    <w:t>28.03.2013</w:t>
                  </w:r>
                </w:p>
              </w:tc>
            </w:tr>
          </w:tbl>
          <w:p w:rsidR="00443833" w:rsidRPr="00412DDB" w:rsidRDefault="00443833" w:rsidP="00443833">
            <w:pPr>
              <w:pStyle w:val="prilozhenie"/>
              <w:ind w:firstLine="0"/>
              <w:rPr>
                <w:sz w:val="22"/>
                <w:szCs w:val="22"/>
              </w:rPr>
            </w:pPr>
          </w:p>
        </w:tc>
      </w:tr>
      <w:tr w:rsidR="00443833" w:rsidRPr="00412DDB" w:rsidTr="009C4F8F">
        <w:tc>
          <w:tcPr>
            <w:tcW w:w="4715" w:type="dxa"/>
          </w:tcPr>
          <w:p w:rsidR="00443833" w:rsidRPr="00412DDB" w:rsidRDefault="00443833" w:rsidP="00443833">
            <w:pPr>
              <w:pStyle w:val="prilozhenie"/>
              <w:ind w:firstLine="0"/>
              <w:rPr>
                <w:sz w:val="22"/>
                <w:szCs w:val="22"/>
              </w:rPr>
            </w:pPr>
            <w:r w:rsidRPr="00412DDB">
              <w:rPr>
                <w:sz w:val="22"/>
                <w:szCs w:val="22"/>
              </w:rPr>
              <w:lastRenderedPageBreak/>
              <w:t>Форма выплаты доходов по облигациям в</w:t>
            </w:r>
            <w:r w:rsidRPr="00412DDB">
              <w:rPr>
                <w:sz w:val="22"/>
                <w:szCs w:val="22"/>
              </w:rPr>
              <w:t>ы</w:t>
            </w:r>
            <w:r w:rsidRPr="00412DDB">
              <w:rPr>
                <w:sz w:val="22"/>
                <w:szCs w:val="22"/>
              </w:rPr>
              <w:t>пуска (денежные средства, иное имущество)</w:t>
            </w:r>
          </w:p>
        </w:tc>
        <w:tc>
          <w:tcPr>
            <w:tcW w:w="5599" w:type="dxa"/>
          </w:tcPr>
          <w:p w:rsidR="00443833" w:rsidRPr="00412DDB" w:rsidRDefault="00443833" w:rsidP="00443833">
            <w:pPr>
              <w:pStyle w:val="prilozhenie"/>
              <w:ind w:firstLine="0"/>
              <w:rPr>
                <w:sz w:val="22"/>
                <w:szCs w:val="22"/>
              </w:rPr>
            </w:pPr>
            <w:r w:rsidRPr="00412DDB">
              <w:rPr>
                <w:sz w:val="20"/>
              </w:rPr>
              <w:t>Выплата дохода по Облигациям производится в валюте Ро</w:t>
            </w:r>
            <w:r w:rsidRPr="00412DDB">
              <w:rPr>
                <w:sz w:val="20"/>
              </w:rPr>
              <w:t>с</w:t>
            </w:r>
            <w:r w:rsidRPr="00412DDB">
              <w:rPr>
                <w:sz w:val="20"/>
              </w:rPr>
              <w:t>сийской Федерации в безналичном порядке в пользу владел</w:t>
            </w:r>
            <w:r w:rsidRPr="00412DDB">
              <w:rPr>
                <w:sz w:val="20"/>
              </w:rPr>
              <w:t>ь</w:t>
            </w:r>
            <w:r w:rsidRPr="00412DDB">
              <w:rPr>
                <w:sz w:val="20"/>
              </w:rPr>
              <w:t>цев Облигаций.</w:t>
            </w:r>
          </w:p>
        </w:tc>
      </w:tr>
      <w:tr w:rsidR="00443833" w:rsidRPr="00412DDB" w:rsidTr="009C4F8F">
        <w:tc>
          <w:tcPr>
            <w:tcW w:w="4715" w:type="dxa"/>
          </w:tcPr>
          <w:p w:rsidR="00443833" w:rsidRPr="00412DDB" w:rsidRDefault="00443833" w:rsidP="00443833">
            <w:pPr>
              <w:pStyle w:val="prilozhenie"/>
              <w:ind w:firstLine="0"/>
              <w:rPr>
                <w:sz w:val="22"/>
                <w:szCs w:val="22"/>
              </w:rPr>
            </w:pPr>
            <w:r w:rsidRPr="00412DDB">
              <w:rPr>
                <w:sz w:val="22"/>
                <w:szCs w:val="22"/>
              </w:rPr>
              <w:t xml:space="preserve">Общий размер доходов, выплаченных по всем облигациям выпуска, </w:t>
            </w:r>
            <w:r w:rsidR="009B22C6">
              <w:rPr>
                <w:sz w:val="22"/>
                <w:szCs w:val="22"/>
              </w:rPr>
              <w:t>тыс. руб.</w:t>
            </w:r>
            <w:r w:rsidRPr="00412DDB">
              <w:rPr>
                <w:sz w:val="22"/>
                <w:szCs w:val="22"/>
              </w:rPr>
              <w:t xml:space="preserve"> / </w:t>
            </w:r>
            <w:proofErr w:type="spellStart"/>
            <w:r w:rsidRPr="00412DDB">
              <w:rPr>
                <w:sz w:val="22"/>
                <w:szCs w:val="22"/>
              </w:rPr>
              <w:t>иностр</w:t>
            </w:r>
            <w:proofErr w:type="spellEnd"/>
            <w:r w:rsidRPr="00412DDB">
              <w:rPr>
                <w:sz w:val="22"/>
                <w:szCs w:val="22"/>
              </w:rPr>
              <w:t>. валюта</w:t>
            </w:r>
          </w:p>
        </w:tc>
        <w:tc>
          <w:tcPr>
            <w:tcW w:w="5599" w:type="dxa"/>
          </w:tcPr>
          <w:tbl>
            <w:tblPr>
              <w:tblW w:w="0" w:type="auto"/>
              <w:tblLayout w:type="fixed"/>
              <w:tblLook w:val="04A0" w:firstRow="1" w:lastRow="0" w:firstColumn="1" w:lastColumn="0" w:noHBand="0" w:noVBand="1"/>
            </w:tblPr>
            <w:tblGrid>
              <w:gridCol w:w="2738"/>
              <w:gridCol w:w="2738"/>
            </w:tblGrid>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Купонные периоды</w:t>
                  </w:r>
                </w:p>
              </w:tc>
              <w:tc>
                <w:tcPr>
                  <w:tcW w:w="2738" w:type="dxa"/>
                  <w:vAlign w:val="center"/>
                </w:tcPr>
                <w:p w:rsidR="00443833" w:rsidRPr="00412DDB" w:rsidRDefault="00443833" w:rsidP="00443833">
                  <w:pPr>
                    <w:jc w:val="center"/>
                    <w:rPr>
                      <w:sz w:val="20"/>
                      <w:szCs w:val="20"/>
                    </w:rPr>
                  </w:pPr>
                  <w:r w:rsidRPr="00412DDB">
                    <w:rPr>
                      <w:sz w:val="20"/>
                      <w:szCs w:val="20"/>
                    </w:rPr>
                    <w:t>Размер выплаченного дохода</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1</w:t>
                  </w:r>
                  <w:r w:rsidR="00B140EC">
                    <w:rPr>
                      <w:sz w:val="20"/>
                      <w:szCs w:val="20"/>
                    </w:rPr>
                    <w:t>–</w:t>
                  </w:r>
                  <w:r w:rsidRPr="00412DDB">
                    <w:rPr>
                      <w:sz w:val="20"/>
                      <w:szCs w:val="20"/>
                    </w:rPr>
                    <w:t>й купонный период</w:t>
                  </w:r>
                </w:p>
              </w:tc>
              <w:tc>
                <w:tcPr>
                  <w:tcW w:w="2738" w:type="dxa"/>
                  <w:vAlign w:val="center"/>
                </w:tcPr>
                <w:p w:rsidR="00443833" w:rsidRPr="00412DDB" w:rsidRDefault="00443833" w:rsidP="00443833">
                  <w:pPr>
                    <w:jc w:val="center"/>
                    <w:rPr>
                      <w:sz w:val="20"/>
                      <w:szCs w:val="20"/>
                    </w:rPr>
                  </w:pPr>
                  <w:r w:rsidRPr="00412DDB">
                    <w:rPr>
                      <w:sz w:val="20"/>
                      <w:szCs w:val="20"/>
                      <w:lang w:val="en-US"/>
                    </w:rPr>
                    <w:t xml:space="preserve">  </w:t>
                  </w:r>
                  <w:r w:rsidRPr="00412DDB">
                    <w:rPr>
                      <w:sz w:val="20"/>
                      <w:szCs w:val="20"/>
                    </w:rPr>
                    <w:t>86 010 </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2</w:t>
                  </w:r>
                  <w:r w:rsidR="00B140EC">
                    <w:rPr>
                      <w:sz w:val="20"/>
                      <w:szCs w:val="20"/>
                    </w:rPr>
                    <w:t>–</w:t>
                  </w:r>
                  <w:r w:rsidRPr="00412DDB">
                    <w:rPr>
                      <w:sz w:val="20"/>
                      <w:szCs w:val="20"/>
                    </w:rPr>
                    <w:t>й купонный период</w:t>
                  </w:r>
                </w:p>
              </w:tc>
              <w:tc>
                <w:tcPr>
                  <w:tcW w:w="2738" w:type="dxa"/>
                </w:tcPr>
                <w:p w:rsidR="00443833" w:rsidRPr="00412DDB" w:rsidRDefault="00443833" w:rsidP="00443833">
                  <w:pPr>
                    <w:jc w:val="center"/>
                    <w:rPr>
                      <w:sz w:val="20"/>
                      <w:szCs w:val="20"/>
                      <w:lang w:val="en-US"/>
                    </w:rPr>
                  </w:pPr>
                  <w:r w:rsidRPr="00412DDB">
                    <w:rPr>
                      <w:sz w:val="20"/>
                      <w:szCs w:val="20"/>
                      <w:lang w:val="en-US"/>
                    </w:rPr>
                    <w:t xml:space="preserve">  </w:t>
                  </w:r>
                  <w:r w:rsidRPr="00412DDB">
                    <w:rPr>
                      <w:sz w:val="20"/>
                      <w:szCs w:val="20"/>
                    </w:rPr>
                    <w:t>86 010 </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3</w:t>
                  </w:r>
                  <w:r w:rsidR="00B140EC">
                    <w:rPr>
                      <w:sz w:val="20"/>
                      <w:szCs w:val="20"/>
                    </w:rPr>
                    <w:t>–</w:t>
                  </w:r>
                  <w:r w:rsidRPr="00412DDB">
                    <w:rPr>
                      <w:sz w:val="20"/>
                      <w:szCs w:val="20"/>
                    </w:rPr>
                    <w:t>й купонный период</w:t>
                  </w:r>
                </w:p>
              </w:tc>
              <w:tc>
                <w:tcPr>
                  <w:tcW w:w="2738" w:type="dxa"/>
                </w:tcPr>
                <w:p w:rsidR="00443833" w:rsidRPr="00412DDB" w:rsidRDefault="00443833" w:rsidP="00443833">
                  <w:pPr>
                    <w:jc w:val="center"/>
                    <w:rPr>
                      <w:sz w:val="20"/>
                      <w:szCs w:val="20"/>
                    </w:rPr>
                  </w:pPr>
                  <w:r w:rsidRPr="00412DDB">
                    <w:rPr>
                      <w:sz w:val="20"/>
                      <w:szCs w:val="20"/>
                      <w:lang w:val="en-US"/>
                    </w:rPr>
                    <w:t xml:space="preserve">  </w:t>
                  </w:r>
                  <w:r w:rsidRPr="00412DDB">
                    <w:rPr>
                      <w:sz w:val="20"/>
                      <w:szCs w:val="20"/>
                    </w:rPr>
                    <w:t>86 010 </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4</w:t>
                  </w:r>
                  <w:r w:rsidR="00B140EC">
                    <w:rPr>
                      <w:sz w:val="20"/>
                      <w:szCs w:val="20"/>
                    </w:rPr>
                    <w:t>–</w:t>
                  </w:r>
                  <w:r w:rsidRPr="00412DDB">
                    <w:rPr>
                      <w:sz w:val="20"/>
                      <w:szCs w:val="20"/>
                    </w:rPr>
                    <w:t>й купонный период</w:t>
                  </w:r>
                </w:p>
              </w:tc>
              <w:tc>
                <w:tcPr>
                  <w:tcW w:w="2738" w:type="dxa"/>
                </w:tcPr>
                <w:p w:rsidR="00443833" w:rsidRPr="00412DDB" w:rsidRDefault="00443833" w:rsidP="00443833">
                  <w:pPr>
                    <w:jc w:val="center"/>
                    <w:rPr>
                      <w:sz w:val="20"/>
                      <w:szCs w:val="20"/>
                    </w:rPr>
                  </w:pPr>
                  <w:r w:rsidRPr="00412DDB">
                    <w:rPr>
                      <w:sz w:val="20"/>
                      <w:szCs w:val="20"/>
                      <w:lang w:val="en-US"/>
                    </w:rPr>
                    <w:t xml:space="preserve">  </w:t>
                  </w:r>
                  <w:r w:rsidRPr="00412DDB">
                    <w:rPr>
                      <w:sz w:val="20"/>
                      <w:szCs w:val="20"/>
                    </w:rPr>
                    <w:t>86 010 </w:t>
                  </w:r>
                </w:p>
              </w:tc>
            </w:tr>
            <w:tr w:rsidR="00443833" w:rsidRPr="00412DDB" w:rsidTr="002D2337">
              <w:tc>
                <w:tcPr>
                  <w:tcW w:w="2738" w:type="dxa"/>
                </w:tcPr>
                <w:p w:rsidR="00443833" w:rsidRPr="00412DDB" w:rsidRDefault="00443833" w:rsidP="00443833">
                  <w:pPr>
                    <w:jc w:val="center"/>
                    <w:rPr>
                      <w:sz w:val="20"/>
                      <w:szCs w:val="20"/>
                    </w:rPr>
                  </w:pPr>
                  <w:r w:rsidRPr="00412DDB">
                    <w:rPr>
                      <w:sz w:val="20"/>
                      <w:szCs w:val="20"/>
                      <w:lang w:val="en-US"/>
                    </w:rPr>
                    <w:t>5</w:t>
                  </w:r>
                  <w:r w:rsidR="00B140EC">
                    <w:rPr>
                      <w:sz w:val="20"/>
                      <w:szCs w:val="20"/>
                    </w:rPr>
                    <w:t>–</w:t>
                  </w:r>
                  <w:r w:rsidRPr="00412DDB">
                    <w:rPr>
                      <w:sz w:val="20"/>
                      <w:szCs w:val="20"/>
                    </w:rPr>
                    <w:t>й купонный период</w:t>
                  </w:r>
                </w:p>
              </w:tc>
              <w:tc>
                <w:tcPr>
                  <w:tcW w:w="2738" w:type="dxa"/>
                </w:tcPr>
                <w:p w:rsidR="00443833" w:rsidRPr="00412DDB" w:rsidRDefault="00443833" w:rsidP="00443833">
                  <w:pPr>
                    <w:jc w:val="center"/>
                    <w:rPr>
                      <w:sz w:val="20"/>
                      <w:szCs w:val="20"/>
                    </w:rPr>
                  </w:pPr>
                  <w:r w:rsidRPr="00412DDB">
                    <w:rPr>
                      <w:bCs/>
                      <w:sz w:val="20"/>
                      <w:szCs w:val="20"/>
                    </w:rPr>
                    <w:t>111 826</w:t>
                  </w:r>
                  <w:r w:rsidRPr="00412DDB">
                    <w:rPr>
                      <w:sz w:val="20"/>
                      <w:szCs w:val="20"/>
                    </w:rPr>
                    <w:t> </w:t>
                  </w:r>
                </w:p>
              </w:tc>
            </w:tr>
            <w:tr w:rsidR="00443833" w:rsidRPr="00412DDB" w:rsidTr="002D2337">
              <w:tc>
                <w:tcPr>
                  <w:tcW w:w="2738" w:type="dxa"/>
                </w:tcPr>
                <w:p w:rsidR="00443833" w:rsidRPr="00412DDB" w:rsidRDefault="00443833" w:rsidP="00443833">
                  <w:pPr>
                    <w:jc w:val="center"/>
                    <w:rPr>
                      <w:sz w:val="20"/>
                      <w:szCs w:val="20"/>
                    </w:rPr>
                  </w:pPr>
                  <w:r w:rsidRPr="00412DDB">
                    <w:rPr>
                      <w:sz w:val="20"/>
                      <w:szCs w:val="20"/>
                      <w:lang w:val="en-US"/>
                    </w:rPr>
                    <w:t>6</w:t>
                  </w:r>
                  <w:r w:rsidR="00B140EC">
                    <w:rPr>
                      <w:sz w:val="20"/>
                      <w:szCs w:val="20"/>
                    </w:rPr>
                    <w:t>–</w:t>
                  </w:r>
                  <w:r w:rsidRPr="00412DDB">
                    <w:rPr>
                      <w:sz w:val="20"/>
                      <w:szCs w:val="20"/>
                    </w:rPr>
                    <w:t>й купонный период</w:t>
                  </w:r>
                </w:p>
              </w:tc>
              <w:tc>
                <w:tcPr>
                  <w:tcW w:w="2738" w:type="dxa"/>
                </w:tcPr>
                <w:p w:rsidR="00443833" w:rsidRPr="00412DDB" w:rsidRDefault="00443833" w:rsidP="00443833">
                  <w:pPr>
                    <w:jc w:val="center"/>
                    <w:rPr>
                      <w:sz w:val="20"/>
                      <w:szCs w:val="20"/>
                    </w:rPr>
                  </w:pPr>
                  <w:r w:rsidRPr="00412DDB">
                    <w:rPr>
                      <w:bCs/>
                      <w:sz w:val="20"/>
                      <w:szCs w:val="20"/>
                    </w:rPr>
                    <w:t>111 826</w:t>
                  </w:r>
                  <w:r w:rsidRPr="00412DDB">
                    <w:rPr>
                      <w:sz w:val="20"/>
                      <w:szCs w:val="20"/>
                    </w:rPr>
                    <w:t> </w:t>
                  </w:r>
                </w:p>
              </w:tc>
            </w:tr>
            <w:tr w:rsidR="00443833" w:rsidRPr="00412DDB" w:rsidTr="002D2337">
              <w:tc>
                <w:tcPr>
                  <w:tcW w:w="2738" w:type="dxa"/>
                </w:tcPr>
                <w:p w:rsidR="00443833" w:rsidRPr="00412DDB" w:rsidRDefault="00443833" w:rsidP="00443833">
                  <w:pPr>
                    <w:jc w:val="center"/>
                    <w:rPr>
                      <w:sz w:val="20"/>
                      <w:szCs w:val="20"/>
                    </w:rPr>
                  </w:pPr>
                  <w:r w:rsidRPr="00412DDB">
                    <w:rPr>
                      <w:sz w:val="20"/>
                      <w:szCs w:val="20"/>
                      <w:lang w:val="en-US"/>
                    </w:rPr>
                    <w:t>7</w:t>
                  </w:r>
                  <w:r w:rsidR="00B140EC">
                    <w:rPr>
                      <w:sz w:val="20"/>
                      <w:szCs w:val="20"/>
                    </w:rPr>
                    <w:t>–</w:t>
                  </w:r>
                  <w:r w:rsidRPr="00412DDB">
                    <w:rPr>
                      <w:sz w:val="20"/>
                      <w:szCs w:val="20"/>
                    </w:rPr>
                    <w:t>й купонный период</w:t>
                  </w:r>
                </w:p>
              </w:tc>
              <w:tc>
                <w:tcPr>
                  <w:tcW w:w="2738" w:type="dxa"/>
                </w:tcPr>
                <w:p w:rsidR="00443833" w:rsidRPr="00412DDB" w:rsidRDefault="00443833" w:rsidP="00443833">
                  <w:pPr>
                    <w:jc w:val="center"/>
                    <w:rPr>
                      <w:sz w:val="20"/>
                      <w:szCs w:val="20"/>
                    </w:rPr>
                  </w:pPr>
                  <w:r w:rsidRPr="00412DDB">
                    <w:rPr>
                      <w:bCs/>
                      <w:sz w:val="20"/>
                      <w:szCs w:val="20"/>
                    </w:rPr>
                    <w:t>111 826</w:t>
                  </w:r>
                  <w:r w:rsidRPr="00412DDB">
                    <w:rPr>
                      <w:sz w:val="20"/>
                      <w:szCs w:val="20"/>
                    </w:rPr>
                    <w:t> </w:t>
                  </w:r>
                </w:p>
              </w:tc>
            </w:tr>
            <w:tr w:rsidR="00443833" w:rsidRPr="00412DDB" w:rsidTr="002D2337">
              <w:tc>
                <w:tcPr>
                  <w:tcW w:w="2738" w:type="dxa"/>
                </w:tcPr>
                <w:p w:rsidR="00443833" w:rsidRPr="00412DDB" w:rsidRDefault="00443833" w:rsidP="00443833">
                  <w:pPr>
                    <w:jc w:val="center"/>
                    <w:rPr>
                      <w:sz w:val="20"/>
                      <w:szCs w:val="20"/>
                    </w:rPr>
                  </w:pPr>
                  <w:r w:rsidRPr="00412DDB">
                    <w:rPr>
                      <w:sz w:val="20"/>
                      <w:szCs w:val="20"/>
                    </w:rPr>
                    <w:t>8</w:t>
                  </w:r>
                  <w:r w:rsidR="00B140EC">
                    <w:rPr>
                      <w:sz w:val="20"/>
                      <w:szCs w:val="20"/>
                    </w:rPr>
                    <w:t>–</w:t>
                  </w:r>
                  <w:r w:rsidRPr="00412DDB">
                    <w:rPr>
                      <w:sz w:val="20"/>
                      <w:szCs w:val="20"/>
                    </w:rPr>
                    <w:t>й купонный период</w:t>
                  </w:r>
                </w:p>
              </w:tc>
              <w:tc>
                <w:tcPr>
                  <w:tcW w:w="2738" w:type="dxa"/>
                </w:tcPr>
                <w:p w:rsidR="00443833" w:rsidRPr="00412DDB" w:rsidRDefault="00443833" w:rsidP="00443833">
                  <w:pPr>
                    <w:jc w:val="center"/>
                    <w:rPr>
                      <w:sz w:val="20"/>
                      <w:szCs w:val="20"/>
                    </w:rPr>
                  </w:pPr>
                  <w:r w:rsidRPr="00412DDB">
                    <w:rPr>
                      <w:bCs/>
                      <w:sz w:val="20"/>
                      <w:szCs w:val="20"/>
                    </w:rPr>
                    <w:t>111 826</w:t>
                  </w:r>
                  <w:r w:rsidRPr="00412DDB">
                    <w:rPr>
                      <w:sz w:val="20"/>
                      <w:szCs w:val="20"/>
                    </w:rPr>
                    <w:t> </w:t>
                  </w:r>
                </w:p>
              </w:tc>
            </w:tr>
            <w:tr w:rsidR="00443833" w:rsidRPr="00412DDB" w:rsidTr="002D2337">
              <w:tc>
                <w:tcPr>
                  <w:tcW w:w="2738" w:type="dxa"/>
                </w:tcPr>
                <w:p w:rsidR="00443833" w:rsidRPr="00412DDB" w:rsidRDefault="00443833" w:rsidP="00443833">
                  <w:pPr>
                    <w:jc w:val="center"/>
                    <w:rPr>
                      <w:sz w:val="20"/>
                      <w:szCs w:val="20"/>
                    </w:rPr>
                  </w:pPr>
                  <w:r w:rsidRPr="00412DDB">
                    <w:rPr>
                      <w:sz w:val="20"/>
                      <w:szCs w:val="20"/>
                    </w:rPr>
                    <w:t>9</w:t>
                  </w:r>
                  <w:r w:rsidR="00B140EC">
                    <w:rPr>
                      <w:sz w:val="20"/>
                      <w:szCs w:val="20"/>
                    </w:rPr>
                    <w:t>–</w:t>
                  </w:r>
                  <w:r w:rsidRPr="00412DDB">
                    <w:rPr>
                      <w:sz w:val="20"/>
                      <w:szCs w:val="20"/>
                    </w:rPr>
                    <w:t>й купонный период</w:t>
                  </w:r>
                </w:p>
              </w:tc>
              <w:tc>
                <w:tcPr>
                  <w:tcW w:w="2738" w:type="dxa"/>
                </w:tcPr>
                <w:p w:rsidR="00443833" w:rsidRPr="00412DDB" w:rsidRDefault="00443833" w:rsidP="00443833">
                  <w:pPr>
                    <w:tabs>
                      <w:tab w:val="left" w:pos="430"/>
                      <w:tab w:val="center" w:pos="1300"/>
                    </w:tabs>
                    <w:rPr>
                      <w:sz w:val="20"/>
                      <w:szCs w:val="20"/>
                    </w:rPr>
                  </w:pPr>
                  <w:r w:rsidRPr="00412DDB">
                    <w:rPr>
                      <w:bCs/>
                      <w:sz w:val="20"/>
                      <w:szCs w:val="20"/>
                    </w:rPr>
                    <w:tab/>
                  </w:r>
                  <w:r w:rsidRPr="00412DDB">
                    <w:rPr>
                      <w:bCs/>
                      <w:sz w:val="20"/>
                      <w:szCs w:val="20"/>
                    </w:rPr>
                    <w:tab/>
                    <w:t xml:space="preserve"> 58 766</w:t>
                  </w:r>
                  <w:r w:rsidRPr="00412DDB">
                    <w:rPr>
                      <w:sz w:val="20"/>
                      <w:szCs w:val="20"/>
                    </w:rPr>
                    <w:t> </w:t>
                  </w:r>
                </w:p>
              </w:tc>
            </w:tr>
            <w:tr w:rsidR="00443833" w:rsidRPr="00412DDB" w:rsidTr="002D2337">
              <w:tc>
                <w:tcPr>
                  <w:tcW w:w="2738" w:type="dxa"/>
                </w:tcPr>
                <w:p w:rsidR="00443833" w:rsidRPr="00412DDB" w:rsidRDefault="00443833" w:rsidP="00443833">
                  <w:pPr>
                    <w:jc w:val="center"/>
                    <w:rPr>
                      <w:sz w:val="20"/>
                      <w:szCs w:val="20"/>
                    </w:rPr>
                  </w:pPr>
                  <w:r w:rsidRPr="00412DDB">
                    <w:rPr>
                      <w:sz w:val="20"/>
                      <w:szCs w:val="20"/>
                    </w:rPr>
                    <w:t>10</w:t>
                  </w:r>
                  <w:r w:rsidR="00B140EC">
                    <w:rPr>
                      <w:sz w:val="20"/>
                      <w:szCs w:val="20"/>
                    </w:rPr>
                    <w:t>–</w:t>
                  </w:r>
                  <w:r w:rsidRPr="00412DDB">
                    <w:rPr>
                      <w:sz w:val="20"/>
                      <w:szCs w:val="20"/>
                    </w:rPr>
                    <w:t>й купонный период</w:t>
                  </w:r>
                </w:p>
              </w:tc>
              <w:tc>
                <w:tcPr>
                  <w:tcW w:w="2738" w:type="dxa"/>
                </w:tcPr>
                <w:p w:rsidR="00443833" w:rsidRPr="00412DDB" w:rsidRDefault="00443833" w:rsidP="00443833">
                  <w:pPr>
                    <w:tabs>
                      <w:tab w:val="left" w:pos="430"/>
                      <w:tab w:val="center" w:pos="1300"/>
                    </w:tabs>
                    <w:rPr>
                      <w:sz w:val="20"/>
                      <w:szCs w:val="20"/>
                    </w:rPr>
                  </w:pPr>
                  <w:r w:rsidRPr="00412DDB">
                    <w:rPr>
                      <w:bCs/>
                      <w:sz w:val="20"/>
                      <w:szCs w:val="20"/>
                    </w:rPr>
                    <w:tab/>
                  </w:r>
                  <w:r w:rsidRPr="00412DDB">
                    <w:rPr>
                      <w:bCs/>
                      <w:sz w:val="20"/>
                      <w:szCs w:val="20"/>
                    </w:rPr>
                    <w:tab/>
                    <w:t xml:space="preserve"> 58 766</w:t>
                  </w:r>
                  <w:r w:rsidRPr="00412DDB">
                    <w:rPr>
                      <w:sz w:val="20"/>
                      <w:szCs w:val="20"/>
                    </w:rPr>
                    <w:t> </w:t>
                  </w:r>
                </w:p>
              </w:tc>
            </w:tr>
            <w:tr w:rsidR="00443833" w:rsidRPr="00412DDB" w:rsidTr="002D2337">
              <w:tc>
                <w:tcPr>
                  <w:tcW w:w="2738" w:type="dxa"/>
                </w:tcPr>
                <w:p w:rsidR="00443833" w:rsidRPr="00412DDB" w:rsidRDefault="00443833" w:rsidP="00443833">
                  <w:pPr>
                    <w:jc w:val="center"/>
                    <w:rPr>
                      <w:sz w:val="20"/>
                      <w:szCs w:val="20"/>
                    </w:rPr>
                  </w:pPr>
                  <w:r w:rsidRPr="00412DDB">
                    <w:rPr>
                      <w:sz w:val="20"/>
                      <w:szCs w:val="20"/>
                    </w:rPr>
                    <w:t>11</w:t>
                  </w:r>
                  <w:r w:rsidR="00B140EC">
                    <w:rPr>
                      <w:sz w:val="20"/>
                      <w:szCs w:val="20"/>
                    </w:rPr>
                    <w:t>–</w:t>
                  </w:r>
                  <w:r w:rsidRPr="00412DDB">
                    <w:rPr>
                      <w:sz w:val="20"/>
                      <w:szCs w:val="20"/>
                    </w:rPr>
                    <w:t>й купонный период</w:t>
                  </w:r>
                </w:p>
              </w:tc>
              <w:tc>
                <w:tcPr>
                  <w:tcW w:w="2738" w:type="dxa"/>
                </w:tcPr>
                <w:p w:rsidR="00443833" w:rsidRPr="00412DDB" w:rsidRDefault="00443833" w:rsidP="00443833">
                  <w:pPr>
                    <w:tabs>
                      <w:tab w:val="left" w:pos="430"/>
                      <w:tab w:val="center" w:pos="1300"/>
                    </w:tabs>
                    <w:rPr>
                      <w:sz w:val="20"/>
                      <w:szCs w:val="20"/>
                    </w:rPr>
                  </w:pPr>
                  <w:r w:rsidRPr="00412DDB">
                    <w:rPr>
                      <w:bCs/>
                      <w:sz w:val="20"/>
                      <w:szCs w:val="20"/>
                    </w:rPr>
                    <w:tab/>
                  </w:r>
                  <w:r w:rsidRPr="00412DDB">
                    <w:rPr>
                      <w:bCs/>
                      <w:sz w:val="20"/>
                      <w:szCs w:val="20"/>
                    </w:rPr>
                    <w:tab/>
                    <w:t xml:space="preserve"> 58 766</w:t>
                  </w:r>
                  <w:r w:rsidRPr="00412DDB">
                    <w:rPr>
                      <w:sz w:val="20"/>
                      <w:szCs w:val="20"/>
                    </w:rPr>
                    <w:t> </w:t>
                  </w:r>
                </w:p>
              </w:tc>
            </w:tr>
            <w:tr w:rsidR="00443833" w:rsidRPr="00412DDB" w:rsidTr="002D2337">
              <w:tc>
                <w:tcPr>
                  <w:tcW w:w="2738" w:type="dxa"/>
                </w:tcPr>
                <w:p w:rsidR="00443833" w:rsidRPr="00412DDB" w:rsidRDefault="00443833" w:rsidP="00443833">
                  <w:pPr>
                    <w:jc w:val="center"/>
                    <w:rPr>
                      <w:sz w:val="20"/>
                      <w:szCs w:val="20"/>
                    </w:rPr>
                  </w:pPr>
                  <w:r w:rsidRPr="00412DDB">
                    <w:rPr>
                      <w:sz w:val="20"/>
                      <w:szCs w:val="20"/>
                    </w:rPr>
                    <w:t>12</w:t>
                  </w:r>
                  <w:r w:rsidR="00B140EC">
                    <w:rPr>
                      <w:sz w:val="20"/>
                      <w:szCs w:val="20"/>
                    </w:rPr>
                    <w:t>–</w:t>
                  </w:r>
                  <w:r w:rsidRPr="00412DDB">
                    <w:rPr>
                      <w:sz w:val="20"/>
                      <w:szCs w:val="20"/>
                    </w:rPr>
                    <w:t>й купонный период</w:t>
                  </w:r>
                </w:p>
              </w:tc>
              <w:tc>
                <w:tcPr>
                  <w:tcW w:w="2738" w:type="dxa"/>
                </w:tcPr>
                <w:p w:rsidR="00443833" w:rsidRPr="00412DDB" w:rsidRDefault="00443833" w:rsidP="00443833">
                  <w:pPr>
                    <w:tabs>
                      <w:tab w:val="left" w:pos="430"/>
                      <w:tab w:val="center" w:pos="1300"/>
                    </w:tabs>
                    <w:rPr>
                      <w:sz w:val="20"/>
                      <w:szCs w:val="20"/>
                    </w:rPr>
                  </w:pPr>
                  <w:r w:rsidRPr="00412DDB">
                    <w:rPr>
                      <w:bCs/>
                      <w:sz w:val="20"/>
                      <w:szCs w:val="20"/>
                    </w:rPr>
                    <w:tab/>
                  </w:r>
                  <w:r w:rsidRPr="00412DDB">
                    <w:rPr>
                      <w:bCs/>
                      <w:sz w:val="20"/>
                      <w:szCs w:val="20"/>
                    </w:rPr>
                    <w:tab/>
                    <w:t xml:space="preserve"> 58 766</w:t>
                  </w:r>
                  <w:r w:rsidRPr="00412DDB">
                    <w:rPr>
                      <w:sz w:val="20"/>
                      <w:szCs w:val="20"/>
                    </w:rPr>
                    <w:t> </w:t>
                  </w:r>
                </w:p>
              </w:tc>
            </w:tr>
            <w:tr w:rsidR="00443833" w:rsidRPr="00412DDB" w:rsidTr="002D2337">
              <w:tc>
                <w:tcPr>
                  <w:tcW w:w="2738" w:type="dxa"/>
                </w:tcPr>
                <w:p w:rsidR="00443833" w:rsidRPr="00412DDB" w:rsidRDefault="00443833" w:rsidP="00443833">
                  <w:pPr>
                    <w:jc w:val="center"/>
                    <w:rPr>
                      <w:sz w:val="20"/>
                      <w:szCs w:val="20"/>
                    </w:rPr>
                  </w:pPr>
                  <w:r w:rsidRPr="00412DDB">
                    <w:rPr>
                      <w:sz w:val="20"/>
                      <w:szCs w:val="20"/>
                    </w:rPr>
                    <w:t>13</w:t>
                  </w:r>
                  <w:r w:rsidR="00B140EC">
                    <w:rPr>
                      <w:sz w:val="20"/>
                      <w:szCs w:val="20"/>
                    </w:rPr>
                    <w:t>–</w:t>
                  </w:r>
                  <w:r w:rsidRPr="00412DDB">
                    <w:rPr>
                      <w:sz w:val="20"/>
                      <w:szCs w:val="20"/>
                    </w:rPr>
                    <w:t>й купонный доход</w:t>
                  </w:r>
                </w:p>
              </w:tc>
              <w:tc>
                <w:tcPr>
                  <w:tcW w:w="2738" w:type="dxa"/>
                </w:tcPr>
                <w:p w:rsidR="00443833" w:rsidRPr="00412DDB" w:rsidRDefault="00443833" w:rsidP="00443833">
                  <w:pPr>
                    <w:tabs>
                      <w:tab w:val="left" w:pos="430"/>
                      <w:tab w:val="center" w:pos="1300"/>
                    </w:tabs>
                    <w:jc w:val="center"/>
                    <w:rPr>
                      <w:bCs/>
                      <w:sz w:val="20"/>
                      <w:szCs w:val="20"/>
                    </w:rPr>
                  </w:pPr>
                  <w:r w:rsidRPr="00412DDB">
                    <w:rPr>
                      <w:bCs/>
                      <w:sz w:val="20"/>
                      <w:szCs w:val="20"/>
                    </w:rPr>
                    <w:t>3 790.</w:t>
                  </w:r>
                </w:p>
              </w:tc>
            </w:tr>
            <w:tr w:rsidR="00443833" w:rsidRPr="00412DDB" w:rsidTr="002D2337">
              <w:tc>
                <w:tcPr>
                  <w:tcW w:w="2738" w:type="dxa"/>
                </w:tcPr>
                <w:p w:rsidR="00443833" w:rsidRPr="00412DDB" w:rsidRDefault="00443833" w:rsidP="00443833">
                  <w:pPr>
                    <w:jc w:val="center"/>
                    <w:rPr>
                      <w:sz w:val="20"/>
                      <w:szCs w:val="20"/>
                    </w:rPr>
                  </w:pPr>
                  <w:r w:rsidRPr="00412DDB">
                    <w:rPr>
                      <w:sz w:val="20"/>
                      <w:szCs w:val="20"/>
                    </w:rPr>
                    <w:t>14</w:t>
                  </w:r>
                  <w:r w:rsidR="00B140EC">
                    <w:rPr>
                      <w:sz w:val="20"/>
                      <w:szCs w:val="20"/>
                    </w:rPr>
                    <w:t>–</w:t>
                  </w:r>
                  <w:r w:rsidRPr="00412DDB">
                    <w:rPr>
                      <w:sz w:val="20"/>
                      <w:szCs w:val="20"/>
                    </w:rPr>
                    <w:t>й купонный период</w:t>
                  </w:r>
                </w:p>
              </w:tc>
              <w:tc>
                <w:tcPr>
                  <w:tcW w:w="2738" w:type="dxa"/>
                </w:tcPr>
                <w:p w:rsidR="00443833" w:rsidRPr="00412DDB" w:rsidRDefault="00443833" w:rsidP="00443833">
                  <w:pPr>
                    <w:tabs>
                      <w:tab w:val="left" w:pos="430"/>
                      <w:tab w:val="center" w:pos="1300"/>
                    </w:tabs>
                    <w:jc w:val="center"/>
                    <w:rPr>
                      <w:bCs/>
                      <w:sz w:val="20"/>
                      <w:szCs w:val="20"/>
                    </w:rPr>
                  </w:pPr>
                  <w:r w:rsidRPr="00412DDB">
                    <w:rPr>
                      <w:bCs/>
                      <w:sz w:val="20"/>
                      <w:szCs w:val="20"/>
                    </w:rPr>
                    <w:t>3 790</w:t>
                  </w:r>
                </w:p>
              </w:tc>
            </w:tr>
            <w:tr w:rsidR="00443833" w:rsidRPr="00412DDB" w:rsidTr="002D2337">
              <w:tc>
                <w:tcPr>
                  <w:tcW w:w="2738" w:type="dxa"/>
                </w:tcPr>
                <w:p w:rsidR="00443833" w:rsidRPr="00412DDB" w:rsidRDefault="00443833" w:rsidP="00443833">
                  <w:pPr>
                    <w:jc w:val="center"/>
                    <w:rPr>
                      <w:sz w:val="20"/>
                      <w:szCs w:val="20"/>
                    </w:rPr>
                  </w:pPr>
                  <w:r w:rsidRPr="00412DDB">
                    <w:rPr>
                      <w:sz w:val="20"/>
                      <w:szCs w:val="20"/>
                    </w:rPr>
                    <w:t>15</w:t>
                  </w:r>
                  <w:r w:rsidR="00B140EC">
                    <w:rPr>
                      <w:sz w:val="20"/>
                      <w:szCs w:val="20"/>
                    </w:rPr>
                    <w:t>–</w:t>
                  </w:r>
                  <w:r w:rsidRPr="00412DDB">
                    <w:rPr>
                      <w:sz w:val="20"/>
                      <w:szCs w:val="20"/>
                    </w:rPr>
                    <w:t>й купонный период</w:t>
                  </w:r>
                </w:p>
              </w:tc>
              <w:tc>
                <w:tcPr>
                  <w:tcW w:w="2738" w:type="dxa"/>
                </w:tcPr>
                <w:p w:rsidR="00443833" w:rsidRPr="00412DDB" w:rsidRDefault="00443833" w:rsidP="00443833">
                  <w:pPr>
                    <w:tabs>
                      <w:tab w:val="left" w:pos="430"/>
                      <w:tab w:val="center" w:pos="1300"/>
                    </w:tabs>
                    <w:jc w:val="center"/>
                    <w:rPr>
                      <w:bCs/>
                      <w:sz w:val="20"/>
                      <w:szCs w:val="20"/>
                    </w:rPr>
                  </w:pPr>
                  <w:r w:rsidRPr="00412DDB">
                    <w:rPr>
                      <w:bCs/>
                      <w:sz w:val="20"/>
                      <w:szCs w:val="20"/>
                    </w:rPr>
                    <w:t>4 122</w:t>
                  </w:r>
                </w:p>
              </w:tc>
            </w:tr>
            <w:tr w:rsidR="00443833" w:rsidRPr="00412DDB" w:rsidTr="002D2337">
              <w:tc>
                <w:tcPr>
                  <w:tcW w:w="2738" w:type="dxa"/>
                </w:tcPr>
                <w:p w:rsidR="00443833" w:rsidRPr="00412DDB" w:rsidRDefault="00443833" w:rsidP="00443833">
                  <w:pPr>
                    <w:jc w:val="center"/>
                    <w:rPr>
                      <w:sz w:val="20"/>
                      <w:szCs w:val="20"/>
                    </w:rPr>
                  </w:pPr>
                  <w:r w:rsidRPr="00412DDB">
                    <w:rPr>
                      <w:sz w:val="20"/>
                      <w:szCs w:val="20"/>
                    </w:rPr>
                    <w:t>16</w:t>
                  </w:r>
                  <w:r w:rsidR="00B140EC">
                    <w:rPr>
                      <w:sz w:val="20"/>
                      <w:szCs w:val="20"/>
                      <w:lang w:val="en-US"/>
                    </w:rPr>
                    <w:t>–</w:t>
                  </w:r>
                  <w:r w:rsidRPr="00412DDB">
                    <w:rPr>
                      <w:sz w:val="20"/>
                      <w:szCs w:val="20"/>
                    </w:rPr>
                    <w:t>й купонный период</w:t>
                  </w:r>
                </w:p>
              </w:tc>
              <w:tc>
                <w:tcPr>
                  <w:tcW w:w="2738" w:type="dxa"/>
                </w:tcPr>
                <w:p w:rsidR="00443833" w:rsidRPr="00412DDB" w:rsidRDefault="00443833" w:rsidP="00443833">
                  <w:pPr>
                    <w:tabs>
                      <w:tab w:val="left" w:pos="430"/>
                      <w:tab w:val="center" w:pos="1300"/>
                    </w:tabs>
                    <w:jc w:val="center"/>
                    <w:rPr>
                      <w:bCs/>
                      <w:sz w:val="20"/>
                      <w:szCs w:val="20"/>
                    </w:rPr>
                  </w:pPr>
                  <w:r w:rsidRPr="00412DDB">
                    <w:rPr>
                      <w:bCs/>
                      <w:sz w:val="20"/>
                      <w:szCs w:val="20"/>
                    </w:rPr>
                    <w:t>4 122 </w:t>
                  </w:r>
                </w:p>
              </w:tc>
            </w:tr>
            <w:tr w:rsidR="00443833" w:rsidRPr="00412DDB" w:rsidTr="002D2337">
              <w:tc>
                <w:tcPr>
                  <w:tcW w:w="2738" w:type="dxa"/>
                </w:tcPr>
                <w:p w:rsidR="00443833" w:rsidRPr="00412DDB" w:rsidRDefault="00443833" w:rsidP="00443833">
                  <w:pPr>
                    <w:jc w:val="center"/>
                    <w:rPr>
                      <w:sz w:val="20"/>
                      <w:szCs w:val="20"/>
                      <w:lang w:val="en-US"/>
                    </w:rPr>
                  </w:pPr>
                  <w:r w:rsidRPr="00412DDB">
                    <w:rPr>
                      <w:sz w:val="20"/>
                      <w:szCs w:val="20"/>
                      <w:lang w:val="en-US"/>
                    </w:rPr>
                    <w:t>17</w:t>
                  </w:r>
                  <w:r w:rsidR="00B140EC">
                    <w:rPr>
                      <w:sz w:val="20"/>
                      <w:szCs w:val="20"/>
                    </w:rPr>
                    <w:t>–</w:t>
                  </w:r>
                  <w:r w:rsidRPr="00412DDB">
                    <w:rPr>
                      <w:sz w:val="20"/>
                      <w:szCs w:val="20"/>
                    </w:rPr>
                    <w:t>й купонный период</w:t>
                  </w:r>
                </w:p>
              </w:tc>
              <w:tc>
                <w:tcPr>
                  <w:tcW w:w="2738" w:type="dxa"/>
                </w:tcPr>
                <w:p w:rsidR="00443833" w:rsidRPr="00412DDB" w:rsidRDefault="00443833" w:rsidP="00443833">
                  <w:pPr>
                    <w:tabs>
                      <w:tab w:val="left" w:pos="430"/>
                      <w:tab w:val="center" w:pos="1300"/>
                    </w:tabs>
                    <w:jc w:val="center"/>
                    <w:rPr>
                      <w:bCs/>
                      <w:sz w:val="20"/>
                      <w:szCs w:val="20"/>
                    </w:rPr>
                  </w:pPr>
                  <w:r w:rsidRPr="00412DDB">
                    <w:rPr>
                      <w:bCs/>
                      <w:sz w:val="20"/>
                      <w:szCs w:val="20"/>
                    </w:rPr>
                    <w:t>16 723</w:t>
                  </w:r>
                </w:p>
              </w:tc>
            </w:tr>
            <w:tr w:rsidR="00443833" w:rsidRPr="00412DDB" w:rsidTr="002D2337">
              <w:tc>
                <w:tcPr>
                  <w:tcW w:w="2738" w:type="dxa"/>
                </w:tcPr>
                <w:p w:rsidR="00443833" w:rsidRPr="00412DDB" w:rsidRDefault="00443833" w:rsidP="002D2337">
                  <w:pPr>
                    <w:pStyle w:val="prilozhenie"/>
                    <w:ind w:firstLine="0"/>
                    <w:jc w:val="center"/>
                    <w:rPr>
                      <w:sz w:val="22"/>
                      <w:szCs w:val="22"/>
                    </w:rPr>
                  </w:pPr>
                  <w:r w:rsidRPr="00412DDB">
                    <w:rPr>
                      <w:sz w:val="20"/>
                      <w:lang w:val="en-US"/>
                    </w:rPr>
                    <w:t>1</w:t>
                  </w:r>
                  <w:r w:rsidRPr="00412DDB">
                    <w:rPr>
                      <w:sz w:val="20"/>
                    </w:rPr>
                    <w:t>8</w:t>
                  </w:r>
                  <w:r w:rsidR="00B140EC">
                    <w:rPr>
                      <w:sz w:val="20"/>
                    </w:rPr>
                    <w:t>–</w:t>
                  </w:r>
                  <w:r w:rsidRPr="00412DDB">
                    <w:rPr>
                      <w:sz w:val="20"/>
                    </w:rPr>
                    <w:t>й купонный период</w:t>
                  </w:r>
                </w:p>
              </w:tc>
              <w:tc>
                <w:tcPr>
                  <w:tcW w:w="2738" w:type="dxa"/>
                </w:tcPr>
                <w:p w:rsidR="00443833" w:rsidRPr="00412DDB" w:rsidRDefault="00443833" w:rsidP="00443833">
                  <w:pPr>
                    <w:tabs>
                      <w:tab w:val="left" w:pos="430"/>
                      <w:tab w:val="center" w:pos="1300"/>
                    </w:tabs>
                    <w:jc w:val="center"/>
                    <w:rPr>
                      <w:bCs/>
                      <w:sz w:val="20"/>
                      <w:szCs w:val="20"/>
                    </w:rPr>
                  </w:pPr>
                  <w:r w:rsidRPr="00412DDB">
                    <w:rPr>
                      <w:bCs/>
                      <w:sz w:val="20"/>
                      <w:szCs w:val="20"/>
                    </w:rPr>
                    <w:t>16 787</w:t>
                  </w:r>
                </w:p>
              </w:tc>
            </w:tr>
            <w:tr w:rsidR="00443833" w:rsidRPr="00412DDB" w:rsidTr="002D2337">
              <w:tc>
                <w:tcPr>
                  <w:tcW w:w="2738" w:type="dxa"/>
                </w:tcPr>
                <w:p w:rsidR="00443833" w:rsidRPr="00412DDB" w:rsidRDefault="00443833" w:rsidP="002D2337">
                  <w:pPr>
                    <w:pStyle w:val="prilozhenie"/>
                    <w:ind w:firstLine="0"/>
                    <w:jc w:val="center"/>
                    <w:rPr>
                      <w:sz w:val="22"/>
                      <w:szCs w:val="22"/>
                    </w:rPr>
                  </w:pPr>
                  <w:r w:rsidRPr="00412DDB">
                    <w:rPr>
                      <w:sz w:val="20"/>
                      <w:lang w:val="en-US"/>
                    </w:rPr>
                    <w:t>19</w:t>
                  </w:r>
                  <w:r w:rsidR="00B140EC">
                    <w:rPr>
                      <w:sz w:val="20"/>
                    </w:rPr>
                    <w:t>–</w:t>
                  </w:r>
                  <w:r w:rsidRPr="00412DDB">
                    <w:rPr>
                      <w:sz w:val="20"/>
                    </w:rPr>
                    <w:t>й купонный период</w:t>
                  </w:r>
                </w:p>
              </w:tc>
              <w:tc>
                <w:tcPr>
                  <w:tcW w:w="2738" w:type="dxa"/>
                </w:tcPr>
                <w:p w:rsidR="00443833" w:rsidRPr="00412DDB" w:rsidRDefault="00443833" w:rsidP="00443833">
                  <w:pPr>
                    <w:pStyle w:val="prilozhenie"/>
                    <w:ind w:firstLine="0"/>
                    <w:jc w:val="center"/>
                    <w:rPr>
                      <w:sz w:val="22"/>
                      <w:szCs w:val="22"/>
                      <w:lang w:val="en-US"/>
                    </w:rPr>
                  </w:pPr>
                  <w:r w:rsidRPr="00412DDB">
                    <w:rPr>
                      <w:sz w:val="22"/>
                      <w:szCs w:val="22"/>
                      <w:lang w:val="en-US"/>
                    </w:rPr>
                    <w:t>16 787</w:t>
                  </w:r>
                </w:p>
              </w:tc>
            </w:tr>
            <w:tr w:rsidR="00443833" w:rsidRPr="00412DDB" w:rsidTr="002D2337">
              <w:tc>
                <w:tcPr>
                  <w:tcW w:w="2738" w:type="dxa"/>
                </w:tcPr>
                <w:p w:rsidR="00443833" w:rsidRPr="00412DDB" w:rsidRDefault="00443833" w:rsidP="00443833">
                  <w:pPr>
                    <w:pStyle w:val="prilozhenie"/>
                    <w:ind w:firstLine="0"/>
                    <w:rPr>
                      <w:sz w:val="22"/>
                      <w:szCs w:val="22"/>
                    </w:rPr>
                  </w:pPr>
                  <w:r w:rsidRPr="00412DDB">
                    <w:rPr>
                      <w:sz w:val="20"/>
                    </w:rPr>
                    <w:t>20</w:t>
                  </w:r>
                  <w:r w:rsidR="00B140EC">
                    <w:rPr>
                      <w:sz w:val="20"/>
                    </w:rPr>
                    <w:t>–</w:t>
                  </w:r>
                  <w:r w:rsidRPr="00412DDB">
                    <w:rPr>
                      <w:sz w:val="20"/>
                    </w:rPr>
                    <w:t>й купонный период</w:t>
                  </w:r>
                </w:p>
              </w:tc>
              <w:tc>
                <w:tcPr>
                  <w:tcW w:w="2738" w:type="dxa"/>
                </w:tcPr>
                <w:p w:rsidR="00443833" w:rsidRPr="00412DDB" w:rsidRDefault="00443833" w:rsidP="00443833">
                  <w:pPr>
                    <w:pStyle w:val="prilozhenie"/>
                    <w:ind w:firstLine="0"/>
                    <w:jc w:val="center"/>
                    <w:rPr>
                      <w:sz w:val="22"/>
                      <w:szCs w:val="22"/>
                      <w:lang w:val="en-US"/>
                    </w:rPr>
                  </w:pPr>
                  <w:r w:rsidRPr="00412DDB">
                    <w:rPr>
                      <w:sz w:val="22"/>
                      <w:szCs w:val="22"/>
                      <w:lang w:val="en-US"/>
                    </w:rPr>
                    <w:t>16 787</w:t>
                  </w:r>
                </w:p>
              </w:tc>
            </w:tr>
            <w:tr w:rsidR="00443833" w:rsidRPr="00412DDB" w:rsidTr="002D2337">
              <w:tc>
                <w:tcPr>
                  <w:tcW w:w="2738" w:type="dxa"/>
                </w:tcPr>
                <w:p w:rsidR="00443833" w:rsidRPr="00412DDB" w:rsidRDefault="00443833" w:rsidP="00443833">
                  <w:pPr>
                    <w:pStyle w:val="prilozhenie"/>
                    <w:ind w:firstLine="0"/>
                    <w:rPr>
                      <w:sz w:val="22"/>
                      <w:szCs w:val="22"/>
                    </w:rPr>
                  </w:pPr>
                  <w:r w:rsidRPr="00412DDB">
                    <w:rPr>
                      <w:sz w:val="22"/>
                      <w:szCs w:val="22"/>
                    </w:rPr>
                    <w:t>Всего</w:t>
                  </w:r>
                </w:p>
              </w:tc>
              <w:tc>
                <w:tcPr>
                  <w:tcW w:w="2738" w:type="dxa"/>
                </w:tcPr>
                <w:p w:rsidR="00443833" w:rsidRPr="00412DDB" w:rsidRDefault="00443833" w:rsidP="00443833">
                  <w:pPr>
                    <w:pStyle w:val="prilozhenie"/>
                    <w:ind w:firstLine="0"/>
                    <w:jc w:val="center"/>
                    <w:rPr>
                      <w:sz w:val="22"/>
                      <w:szCs w:val="22"/>
                      <w:lang w:val="en-US"/>
                    </w:rPr>
                  </w:pPr>
                  <w:r w:rsidRPr="00412DDB">
                    <w:rPr>
                      <w:sz w:val="22"/>
                      <w:szCs w:val="22"/>
                    </w:rPr>
                    <w:t>1 10</w:t>
                  </w:r>
                  <w:r w:rsidRPr="00412DDB">
                    <w:rPr>
                      <w:sz w:val="22"/>
                      <w:szCs w:val="22"/>
                      <w:lang w:val="en-US"/>
                    </w:rPr>
                    <w:t>9</w:t>
                  </w:r>
                  <w:r w:rsidRPr="00412DDB">
                    <w:rPr>
                      <w:sz w:val="22"/>
                      <w:szCs w:val="22"/>
                    </w:rPr>
                    <w:t xml:space="preserve"> 318</w:t>
                  </w:r>
                </w:p>
              </w:tc>
            </w:tr>
          </w:tbl>
          <w:p w:rsidR="00443833" w:rsidRPr="00412DDB" w:rsidRDefault="00443833" w:rsidP="00443833">
            <w:pPr>
              <w:pStyle w:val="prilozhenie"/>
              <w:ind w:firstLine="0"/>
              <w:rPr>
                <w:sz w:val="22"/>
                <w:szCs w:val="22"/>
              </w:rPr>
            </w:pPr>
          </w:p>
        </w:tc>
      </w:tr>
      <w:tr w:rsidR="00443833" w:rsidRPr="00412DDB" w:rsidTr="009C4F8F">
        <w:tc>
          <w:tcPr>
            <w:tcW w:w="4715" w:type="dxa"/>
          </w:tcPr>
          <w:p w:rsidR="00443833" w:rsidRPr="00412DDB" w:rsidRDefault="00443833" w:rsidP="00443833">
            <w:pPr>
              <w:pStyle w:val="prilozhenie"/>
              <w:ind w:firstLine="0"/>
              <w:rPr>
                <w:sz w:val="22"/>
                <w:szCs w:val="22"/>
              </w:rPr>
            </w:pPr>
            <w:r w:rsidRPr="00412DDB">
              <w:rPr>
                <w:sz w:val="22"/>
                <w:szCs w:val="22"/>
              </w:rPr>
              <w:t>Доля выплаченных доходов по облигациям выпуска в общем размере подлежавших выпл</w:t>
            </w:r>
            <w:r w:rsidRPr="00412DDB">
              <w:rPr>
                <w:sz w:val="22"/>
                <w:szCs w:val="22"/>
              </w:rPr>
              <w:t>а</w:t>
            </w:r>
            <w:r w:rsidRPr="00412DDB">
              <w:rPr>
                <w:sz w:val="22"/>
                <w:szCs w:val="22"/>
              </w:rPr>
              <w:t>те доходов по облигациям выпуска, %</w:t>
            </w:r>
          </w:p>
        </w:tc>
        <w:tc>
          <w:tcPr>
            <w:tcW w:w="5599" w:type="dxa"/>
          </w:tcPr>
          <w:p w:rsidR="00443833" w:rsidRPr="00412DDB" w:rsidRDefault="00443833" w:rsidP="00443833">
            <w:pPr>
              <w:pStyle w:val="prilozhenie"/>
              <w:ind w:firstLine="0"/>
              <w:jc w:val="center"/>
              <w:rPr>
                <w:sz w:val="22"/>
                <w:szCs w:val="22"/>
              </w:rPr>
            </w:pPr>
            <w:r w:rsidRPr="00412DDB">
              <w:rPr>
                <w:sz w:val="22"/>
                <w:szCs w:val="22"/>
              </w:rPr>
              <w:t>100%</w:t>
            </w:r>
          </w:p>
        </w:tc>
      </w:tr>
      <w:tr w:rsidR="00443833" w:rsidRPr="00412DDB" w:rsidTr="009C4F8F">
        <w:tc>
          <w:tcPr>
            <w:tcW w:w="4715" w:type="dxa"/>
          </w:tcPr>
          <w:p w:rsidR="00443833" w:rsidRPr="00412DDB" w:rsidRDefault="00443833" w:rsidP="00443833">
            <w:pPr>
              <w:pStyle w:val="prilozhenie"/>
              <w:ind w:firstLine="0"/>
              <w:rPr>
                <w:sz w:val="22"/>
                <w:szCs w:val="22"/>
              </w:rPr>
            </w:pPr>
            <w:r w:rsidRPr="00412DDB">
              <w:rPr>
                <w:sz w:val="22"/>
                <w:szCs w:val="22"/>
              </w:rPr>
              <w:t>В случае если подлежавшие выплате доходы по облигациям выпуска не выплачены или в</w:t>
            </w:r>
            <w:r w:rsidRPr="00412DDB">
              <w:rPr>
                <w:sz w:val="22"/>
                <w:szCs w:val="22"/>
              </w:rPr>
              <w:t>ы</w:t>
            </w:r>
            <w:r w:rsidRPr="00412DDB">
              <w:rPr>
                <w:sz w:val="22"/>
                <w:szCs w:val="22"/>
              </w:rPr>
              <w:t xml:space="preserve">плачены кредитной организацией </w:t>
            </w:r>
            <w:r w:rsidR="00B140EC">
              <w:rPr>
                <w:sz w:val="22"/>
                <w:szCs w:val="22"/>
              </w:rPr>
              <w:t>–</w:t>
            </w:r>
            <w:r w:rsidRPr="00412DDB">
              <w:rPr>
                <w:sz w:val="22"/>
                <w:szCs w:val="22"/>
              </w:rPr>
              <w:t xml:space="preserve"> эмитентом не в полном объеме, </w:t>
            </w:r>
            <w:r w:rsidR="00B140EC">
              <w:rPr>
                <w:sz w:val="22"/>
                <w:szCs w:val="22"/>
              </w:rPr>
              <w:t>–</w:t>
            </w:r>
            <w:r w:rsidRPr="00412DDB">
              <w:rPr>
                <w:sz w:val="22"/>
                <w:szCs w:val="22"/>
              </w:rPr>
              <w:t xml:space="preserve"> причины невыплаты т</w:t>
            </w:r>
            <w:r w:rsidRPr="00412DDB">
              <w:rPr>
                <w:sz w:val="22"/>
                <w:szCs w:val="22"/>
              </w:rPr>
              <w:t>а</w:t>
            </w:r>
            <w:r w:rsidRPr="00412DDB">
              <w:rPr>
                <w:sz w:val="22"/>
                <w:szCs w:val="22"/>
              </w:rPr>
              <w:t>ких доходов</w:t>
            </w:r>
          </w:p>
        </w:tc>
        <w:tc>
          <w:tcPr>
            <w:tcW w:w="5599" w:type="dxa"/>
          </w:tcPr>
          <w:p w:rsidR="00443833" w:rsidRPr="00412DDB" w:rsidRDefault="00443833" w:rsidP="00443833">
            <w:pPr>
              <w:pStyle w:val="prilozhenie"/>
              <w:ind w:firstLine="0"/>
              <w:jc w:val="center"/>
              <w:rPr>
                <w:sz w:val="22"/>
                <w:szCs w:val="22"/>
              </w:rPr>
            </w:pPr>
            <w:r w:rsidRPr="00412DDB">
              <w:rPr>
                <w:sz w:val="20"/>
              </w:rPr>
              <w:t>Выплачены полностью</w:t>
            </w:r>
          </w:p>
        </w:tc>
      </w:tr>
      <w:tr w:rsidR="00443833" w:rsidRPr="00412DDB" w:rsidTr="009C4F8F">
        <w:tc>
          <w:tcPr>
            <w:tcW w:w="4715" w:type="dxa"/>
          </w:tcPr>
          <w:p w:rsidR="00443833" w:rsidRPr="00412DDB" w:rsidRDefault="00443833" w:rsidP="00443833">
            <w:pPr>
              <w:pStyle w:val="prilozhenie"/>
              <w:ind w:firstLine="0"/>
              <w:rPr>
                <w:sz w:val="22"/>
                <w:szCs w:val="22"/>
              </w:rPr>
            </w:pPr>
            <w:r w:rsidRPr="00412DDB">
              <w:rPr>
                <w:sz w:val="22"/>
                <w:szCs w:val="22"/>
              </w:rPr>
              <w:t>Иные сведения о доходах по облигациям в</w:t>
            </w:r>
            <w:r w:rsidRPr="00412DDB">
              <w:rPr>
                <w:sz w:val="22"/>
                <w:szCs w:val="22"/>
              </w:rPr>
              <w:t>ы</w:t>
            </w:r>
            <w:r w:rsidRPr="00412DDB">
              <w:rPr>
                <w:sz w:val="22"/>
                <w:szCs w:val="22"/>
              </w:rPr>
              <w:t xml:space="preserve">пуска, указываемые кредитной организацией </w:t>
            </w:r>
            <w:r w:rsidR="00B140EC">
              <w:rPr>
                <w:sz w:val="22"/>
                <w:szCs w:val="22"/>
              </w:rPr>
              <w:t>–</w:t>
            </w:r>
            <w:r w:rsidRPr="00412DDB">
              <w:rPr>
                <w:sz w:val="22"/>
                <w:szCs w:val="22"/>
              </w:rPr>
              <w:t xml:space="preserve"> эмитентом по собственному усмотрению</w:t>
            </w:r>
          </w:p>
        </w:tc>
        <w:tc>
          <w:tcPr>
            <w:tcW w:w="5599" w:type="dxa"/>
          </w:tcPr>
          <w:p w:rsidR="00443833" w:rsidRPr="00412DDB" w:rsidRDefault="00B140EC" w:rsidP="00443833">
            <w:pPr>
              <w:pStyle w:val="prilozhenie"/>
              <w:ind w:firstLine="0"/>
              <w:jc w:val="center"/>
              <w:rPr>
                <w:sz w:val="22"/>
                <w:szCs w:val="22"/>
              </w:rPr>
            </w:pPr>
            <w:r>
              <w:rPr>
                <w:sz w:val="22"/>
                <w:szCs w:val="22"/>
              </w:rPr>
              <w:t>–</w:t>
            </w:r>
          </w:p>
        </w:tc>
      </w:tr>
    </w:tbl>
    <w:p w:rsidR="00443833" w:rsidRPr="00412DDB" w:rsidRDefault="00443833" w:rsidP="00443833">
      <w:pPr>
        <w:pStyle w:val="em-4"/>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15"/>
        <w:gridCol w:w="5599"/>
      </w:tblGrid>
      <w:tr w:rsidR="00443833" w:rsidRPr="00412DDB" w:rsidTr="002D2337">
        <w:tc>
          <w:tcPr>
            <w:tcW w:w="4715" w:type="dxa"/>
          </w:tcPr>
          <w:p w:rsidR="00443833" w:rsidRPr="00412DDB" w:rsidRDefault="00443833" w:rsidP="00443833">
            <w:pPr>
              <w:pStyle w:val="prilozhenie"/>
              <w:ind w:firstLine="0"/>
              <w:rPr>
                <w:sz w:val="22"/>
                <w:szCs w:val="22"/>
              </w:rPr>
            </w:pPr>
            <w:r w:rsidRPr="00412DDB">
              <w:rPr>
                <w:sz w:val="22"/>
                <w:szCs w:val="22"/>
              </w:rPr>
              <w:t>Вид ценных бумаг (облигации), серия, форма и иные идентификационные признаки выпуска облигаций</w:t>
            </w:r>
          </w:p>
        </w:tc>
        <w:tc>
          <w:tcPr>
            <w:tcW w:w="5599" w:type="dxa"/>
          </w:tcPr>
          <w:p w:rsidR="00443833" w:rsidRPr="00412DDB" w:rsidRDefault="00443833" w:rsidP="00443833">
            <w:pPr>
              <w:jc w:val="center"/>
              <w:rPr>
                <w:rFonts w:eastAsia="PMingLiU"/>
                <w:b/>
                <w:sz w:val="20"/>
                <w:szCs w:val="20"/>
              </w:rPr>
            </w:pPr>
            <w:r w:rsidRPr="00412DDB">
              <w:rPr>
                <w:rFonts w:eastAsia="PMingLiU"/>
                <w:b/>
                <w:sz w:val="20"/>
                <w:szCs w:val="20"/>
              </w:rPr>
              <w:t>Документарные процентные неконвертируемые на пред</w:t>
            </w:r>
            <w:r w:rsidRPr="00412DDB">
              <w:rPr>
                <w:rFonts w:eastAsia="PMingLiU"/>
                <w:b/>
                <w:sz w:val="20"/>
                <w:szCs w:val="20"/>
              </w:rPr>
              <w:t>ъ</w:t>
            </w:r>
            <w:r w:rsidRPr="00412DDB">
              <w:rPr>
                <w:rFonts w:eastAsia="PMingLiU"/>
                <w:b/>
                <w:sz w:val="20"/>
                <w:szCs w:val="20"/>
              </w:rPr>
              <w:t>явителя с обязательным централизованным хранением</w:t>
            </w:r>
          </w:p>
          <w:p w:rsidR="00443833" w:rsidRPr="00412DDB" w:rsidRDefault="00443833" w:rsidP="00443833">
            <w:pPr>
              <w:jc w:val="center"/>
              <w:rPr>
                <w:rFonts w:eastAsia="PMingLiU"/>
                <w:b/>
                <w:sz w:val="20"/>
                <w:szCs w:val="20"/>
              </w:rPr>
            </w:pPr>
            <w:r w:rsidRPr="00412DDB">
              <w:rPr>
                <w:rFonts w:eastAsia="PMingLiU"/>
                <w:b/>
                <w:sz w:val="20"/>
                <w:szCs w:val="20"/>
              </w:rPr>
              <w:t xml:space="preserve"> серии 03</w:t>
            </w:r>
          </w:p>
          <w:p w:rsidR="00443833" w:rsidRPr="00412DDB" w:rsidRDefault="00443833" w:rsidP="00443833">
            <w:pPr>
              <w:jc w:val="center"/>
              <w:rPr>
                <w:rFonts w:eastAsia="PMingLiU"/>
                <w:b/>
                <w:sz w:val="20"/>
                <w:szCs w:val="20"/>
              </w:rPr>
            </w:pPr>
            <w:r w:rsidRPr="00412DDB">
              <w:rPr>
                <w:rFonts w:eastAsia="PMingLiU"/>
                <w:b/>
                <w:sz w:val="20"/>
                <w:szCs w:val="20"/>
              </w:rPr>
              <w:t>без возможности досрочного погашения,</w:t>
            </w:r>
          </w:p>
          <w:p w:rsidR="00443833" w:rsidRPr="00412DDB" w:rsidRDefault="00443833" w:rsidP="00443833">
            <w:pPr>
              <w:jc w:val="center"/>
              <w:rPr>
                <w:rFonts w:eastAsia="PMingLiU"/>
                <w:b/>
                <w:sz w:val="20"/>
                <w:szCs w:val="20"/>
              </w:rPr>
            </w:pPr>
            <w:r w:rsidRPr="00412DDB">
              <w:rPr>
                <w:rFonts w:eastAsia="PMingLiU"/>
                <w:b/>
                <w:sz w:val="20"/>
                <w:szCs w:val="20"/>
              </w:rPr>
              <w:t xml:space="preserve"> со сроком погашения в 1820</w:t>
            </w:r>
            <w:r w:rsidR="00B140EC">
              <w:rPr>
                <w:rFonts w:eastAsia="PMingLiU"/>
                <w:b/>
                <w:sz w:val="20"/>
                <w:szCs w:val="20"/>
              </w:rPr>
              <w:t>–</w:t>
            </w:r>
            <w:r w:rsidRPr="00412DDB">
              <w:rPr>
                <w:rFonts w:eastAsia="PMingLiU"/>
                <w:b/>
                <w:sz w:val="20"/>
                <w:szCs w:val="20"/>
              </w:rPr>
              <w:t>ый (Одна тысяча восемьсот двадцатый) день с начала размещения Облигаций</w:t>
            </w:r>
          </w:p>
          <w:p w:rsidR="00443833" w:rsidRPr="00412DDB" w:rsidRDefault="00443833" w:rsidP="00443833">
            <w:pPr>
              <w:pStyle w:val="prilozhenie"/>
              <w:ind w:firstLine="0"/>
              <w:rPr>
                <w:b/>
                <w:sz w:val="22"/>
                <w:szCs w:val="22"/>
              </w:rPr>
            </w:pPr>
          </w:p>
        </w:tc>
      </w:tr>
      <w:tr w:rsidR="00443833" w:rsidRPr="00412DDB" w:rsidTr="002D2337">
        <w:tc>
          <w:tcPr>
            <w:tcW w:w="4715" w:type="dxa"/>
          </w:tcPr>
          <w:p w:rsidR="00443833" w:rsidRPr="00412DDB" w:rsidRDefault="00443833" w:rsidP="00443833">
            <w:pPr>
              <w:pStyle w:val="prilozhenie"/>
              <w:ind w:firstLine="0"/>
              <w:rPr>
                <w:sz w:val="22"/>
                <w:szCs w:val="22"/>
              </w:rPr>
            </w:pPr>
            <w:r w:rsidRPr="00412DDB">
              <w:rPr>
                <w:sz w:val="22"/>
                <w:szCs w:val="22"/>
              </w:rPr>
              <w:t>Государственный регистрационный номер в</w:t>
            </w:r>
            <w:r w:rsidRPr="00412DDB">
              <w:rPr>
                <w:sz w:val="22"/>
                <w:szCs w:val="22"/>
              </w:rPr>
              <w:t>ы</w:t>
            </w:r>
            <w:r w:rsidRPr="00412DDB">
              <w:rPr>
                <w:sz w:val="22"/>
                <w:szCs w:val="22"/>
              </w:rPr>
              <w:t>пуска облигаций и дата его государственной регистрации (идентификационный номер в</w:t>
            </w:r>
            <w:r w:rsidRPr="00412DDB">
              <w:rPr>
                <w:sz w:val="22"/>
                <w:szCs w:val="22"/>
              </w:rPr>
              <w:t>ы</w:t>
            </w:r>
            <w:r w:rsidRPr="00412DDB">
              <w:rPr>
                <w:sz w:val="22"/>
                <w:szCs w:val="22"/>
              </w:rPr>
              <w:t>пуска облигаций и дата его присвоения в сл</w:t>
            </w:r>
            <w:r w:rsidRPr="00412DDB">
              <w:rPr>
                <w:sz w:val="22"/>
                <w:szCs w:val="22"/>
              </w:rPr>
              <w:t>у</w:t>
            </w:r>
            <w:r w:rsidRPr="00412DDB">
              <w:rPr>
                <w:sz w:val="22"/>
                <w:szCs w:val="22"/>
              </w:rPr>
              <w:t>чае если выпуск облигаций не подлежал гос</w:t>
            </w:r>
            <w:r w:rsidRPr="00412DDB">
              <w:rPr>
                <w:sz w:val="22"/>
                <w:szCs w:val="22"/>
              </w:rPr>
              <w:t>у</w:t>
            </w:r>
            <w:r w:rsidRPr="00412DDB">
              <w:rPr>
                <w:sz w:val="22"/>
                <w:szCs w:val="22"/>
              </w:rPr>
              <w:t>дарственной регистрации)</w:t>
            </w:r>
          </w:p>
        </w:tc>
        <w:tc>
          <w:tcPr>
            <w:tcW w:w="5599" w:type="dxa"/>
          </w:tcPr>
          <w:p w:rsidR="00443833" w:rsidRPr="00412DDB" w:rsidRDefault="00443833" w:rsidP="00443833">
            <w:pPr>
              <w:pStyle w:val="prilozhenie"/>
              <w:ind w:firstLine="0"/>
              <w:jc w:val="center"/>
              <w:rPr>
                <w:sz w:val="20"/>
              </w:rPr>
            </w:pPr>
            <w:r w:rsidRPr="00412DDB">
              <w:rPr>
                <w:sz w:val="20"/>
              </w:rPr>
              <w:t>40302268В</w:t>
            </w:r>
          </w:p>
          <w:p w:rsidR="00443833" w:rsidRPr="00412DDB" w:rsidRDefault="00443833" w:rsidP="00443833">
            <w:pPr>
              <w:pStyle w:val="prilozhenie"/>
              <w:ind w:firstLine="0"/>
              <w:jc w:val="center"/>
              <w:rPr>
                <w:sz w:val="22"/>
                <w:szCs w:val="22"/>
              </w:rPr>
            </w:pPr>
            <w:r w:rsidRPr="00412DDB">
              <w:rPr>
                <w:sz w:val="20"/>
              </w:rPr>
              <w:t>03.03.2008г.</w:t>
            </w:r>
          </w:p>
        </w:tc>
      </w:tr>
      <w:tr w:rsidR="00443833" w:rsidRPr="00412DDB" w:rsidTr="002D2337">
        <w:tc>
          <w:tcPr>
            <w:tcW w:w="4715" w:type="dxa"/>
          </w:tcPr>
          <w:p w:rsidR="00443833" w:rsidRPr="00412DDB" w:rsidRDefault="00443833" w:rsidP="00443833">
            <w:pPr>
              <w:pStyle w:val="prilozhenie"/>
              <w:ind w:firstLine="0"/>
              <w:rPr>
                <w:sz w:val="22"/>
                <w:szCs w:val="22"/>
              </w:rPr>
            </w:pPr>
            <w:r w:rsidRPr="00412DDB">
              <w:rPr>
                <w:sz w:val="22"/>
                <w:szCs w:val="22"/>
              </w:rPr>
              <w:t>Вид доходов, выплаченных по облигациям в</w:t>
            </w:r>
            <w:r w:rsidRPr="00412DDB">
              <w:rPr>
                <w:sz w:val="22"/>
                <w:szCs w:val="22"/>
              </w:rPr>
              <w:t>ы</w:t>
            </w:r>
            <w:r w:rsidRPr="00412DDB">
              <w:rPr>
                <w:sz w:val="22"/>
                <w:szCs w:val="22"/>
              </w:rPr>
              <w:t>пуска (номинальная стоимость, процент (к</w:t>
            </w:r>
            <w:r w:rsidRPr="00412DDB">
              <w:rPr>
                <w:sz w:val="22"/>
                <w:szCs w:val="22"/>
              </w:rPr>
              <w:t>у</w:t>
            </w:r>
            <w:r w:rsidRPr="00412DDB">
              <w:rPr>
                <w:sz w:val="22"/>
                <w:szCs w:val="22"/>
              </w:rPr>
              <w:t>пон), иное)</w:t>
            </w:r>
          </w:p>
        </w:tc>
        <w:tc>
          <w:tcPr>
            <w:tcW w:w="5599" w:type="dxa"/>
          </w:tcPr>
          <w:p w:rsidR="00443833" w:rsidRPr="00412DDB" w:rsidRDefault="00443833" w:rsidP="00443833">
            <w:pPr>
              <w:pStyle w:val="prilozhenie"/>
              <w:ind w:firstLine="0"/>
              <w:jc w:val="center"/>
              <w:rPr>
                <w:sz w:val="22"/>
                <w:szCs w:val="22"/>
              </w:rPr>
            </w:pPr>
            <w:r w:rsidRPr="00412DDB">
              <w:rPr>
                <w:sz w:val="22"/>
                <w:szCs w:val="22"/>
              </w:rPr>
              <w:t>купон</w:t>
            </w:r>
          </w:p>
        </w:tc>
      </w:tr>
      <w:tr w:rsidR="00443833" w:rsidRPr="00412DDB" w:rsidTr="002D2337">
        <w:tc>
          <w:tcPr>
            <w:tcW w:w="4715" w:type="dxa"/>
          </w:tcPr>
          <w:p w:rsidR="00443833" w:rsidRPr="00412DDB" w:rsidRDefault="00443833" w:rsidP="00443833">
            <w:pPr>
              <w:pStyle w:val="prilozhenie"/>
              <w:ind w:firstLine="0"/>
              <w:rPr>
                <w:sz w:val="22"/>
                <w:szCs w:val="22"/>
              </w:rPr>
            </w:pPr>
            <w:r w:rsidRPr="00412DDB">
              <w:rPr>
                <w:sz w:val="22"/>
                <w:szCs w:val="22"/>
              </w:rPr>
              <w:t>Размер доходов, подлежавших выплате по о</w:t>
            </w:r>
            <w:r w:rsidRPr="00412DDB">
              <w:rPr>
                <w:sz w:val="22"/>
                <w:szCs w:val="22"/>
              </w:rPr>
              <w:t>б</w:t>
            </w:r>
            <w:r w:rsidRPr="00412DDB">
              <w:rPr>
                <w:sz w:val="22"/>
                <w:szCs w:val="22"/>
              </w:rPr>
              <w:t xml:space="preserve">лигациям выпуска, в денежном выражении, в расчете на одну облигацию выпуска, руб. / </w:t>
            </w:r>
            <w:proofErr w:type="spellStart"/>
            <w:r w:rsidRPr="00412DDB">
              <w:rPr>
                <w:sz w:val="22"/>
                <w:szCs w:val="22"/>
              </w:rPr>
              <w:t>иностр</w:t>
            </w:r>
            <w:proofErr w:type="spellEnd"/>
            <w:r w:rsidRPr="00412DDB">
              <w:rPr>
                <w:sz w:val="22"/>
                <w:szCs w:val="22"/>
              </w:rPr>
              <w:t>. валюта</w:t>
            </w:r>
          </w:p>
        </w:tc>
        <w:tc>
          <w:tcPr>
            <w:tcW w:w="5599" w:type="dxa"/>
          </w:tcPr>
          <w:tbl>
            <w:tblPr>
              <w:tblW w:w="5491" w:type="dxa"/>
              <w:tblLayout w:type="fixed"/>
              <w:tblLook w:val="01E0" w:firstRow="1" w:lastRow="1" w:firstColumn="1" w:lastColumn="1" w:noHBand="0" w:noVBand="0"/>
            </w:tblPr>
            <w:tblGrid>
              <w:gridCol w:w="3977"/>
              <w:gridCol w:w="1514"/>
            </w:tblGrid>
            <w:tr w:rsidR="00443833" w:rsidRPr="00412DDB" w:rsidTr="002D2337">
              <w:tc>
                <w:tcPr>
                  <w:tcW w:w="3977" w:type="dxa"/>
                </w:tcPr>
                <w:p w:rsidR="00443833" w:rsidRPr="00412DDB" w:rsidRDefault="00443833" w:rsidP="00443833">
                  <w:pPr>
                    <w:rPr>
                      <w:sz w:val="20"/>
                      <w:szCs w:val="20"/>
                    </w:rPr>
                  </w:pPr>
                  <w:r w:rsidRPr="00412DDB">
                    <w:rPr>
                      <w:sz w:val="20"/>
                      <w:szCs w:val="20"/>
                    </w:rPr>
                    <w:t>Размер доходов по первому купону:</w:t>
                  </w:r>
                </w:p>
              </w:tc>
              <w:tc>
                <w:tcPr>
                  <w:tcW w:w="1514" w:type="dxa"/>
                </w:tcPr>
                <w:p w:rsidR="00443833" w:rsidRPr="00412DDB" w:rsidRDefault="00443833" w:rsidP="00443833">
                  <w:pPr>
                    <w:rPr>
                      <w:sz w:val="20"/>
                      <w:szCs w:val="20"/>
                    </w:rPr>
                  </w:pPr>
                  <w:r w:rsidRPr="00412DDB">
                    <w:rPr>
                      <w:sz w:val="20"/>
                      <w:szCs w:val="20"/>
                    </w:rPr>
                    <w:t xml:space="preserve"> 24,93 рублей.</w:t>
                  </w:r>
                </w:p>
              </w:tc>
            </w:tr>
            <w:tr w:rsidR="00443833" w:rsidRPr="00412DDB" w:rsidTr="002D2337">
              <w:tc>
                <w:tcPr>
                  <w:tcW w:w="3977" w:type="dxa"/>
                </w:tcPr>
                <w:p w:rsidR="00443833" w:rsidRPr="00412DDB" w:rsidRDefault="00443833" w:rsidP="00443833">
                  <w:pPr>
                    <w:rPr>
                      <w:sz w:val="20"/>
                      <w:szCs w:val="20"/>
                    </w:rPr>
                  </w:pPr>
                  <w:r w:rsidRPr="00412DDB">
                    <w:rPr>
                      <w:sz w:val="20"/>
                      <w:szCs w:val="20"/>
                    </w:rPr>
                    <w:t>Размер доходов по второму купону:</w:t>
                  </w:r>
                </w:p>
              </w:tc>
              <w:tc>
                <w:tcPr>
                  <w:tcW w:w="1514" w:type="dxa"/>
                </w:tcPr>
                <w:p w:rsidR="00443833" w:rsidRPr="00412DDB" w:rsidRDefault="00443833" w:rsidP="00443833">
                  <w:pPr>
                    <w:rPr>
                      <w:sz w:val="20"/>
                      <w:szCs w:val="20"/>
                    </w:rPr>
                  </w:pPr>
                  <w:r w:rsidRPr="00412DDB">
                    <w:rPr>
                      <w:sz w:val="20"/>
                      <w:szCs w:val="20"/>
                    </w:rPr>
                    <w:t xml:space="preserve"> 24,93 рублей.</w:t>
                  </w:r>
                </w:p>
              </w:tc>
            </w:tr>
            <w:tr w:rsidR="00443833" w:rsidRPr="00412DDB" w:rsidTr="002D2337">
              <w:tc>
                <w:tcPr>
                  <w:tcW w:w="3977" w:type="dxa"/>
                </w:tcPr>
                <w:p w:rsidR="00443833" w:rsidRPr="00412DDB" w:rsidRDefault="00443833" w:rsidP="00443833">
                  <w:pPr>
                    <w:rPr>
                      <w:sz w:val="20"/>
                      <w:szCs w:val="20"/>
                    </w:rPr>
                  </w:pPr>
                  <w:r w:rsidRPr="00412DDB">
                    <w:rPr>
                      <w:sz w:val="20"/>
                      <w:szCs w:val="20"/>
                    </w:rPr>
                    <w:t>Размер доходов по третьему купону:</w:t>
                  </w:r>
                </w:p>
              </w:tc>
              <w:tc>
                <w:tcPr>
                  <w:tcW w:w="1514" w:type="dxa"/>
                </w:tcPr>
                <w:p w:rsidR="00443833" w:rsidRPr="00412DDB" w:rsidRDefault="00443833" w:rsidP="00443833">
                  <w:pPr>
                    <w:rPr>
                      <w:sz w:val="20"/>
                      <w:szCs w:val="20"/>
                    </w:rPr>
                  </w:pPr>
                  <w:r w:rsidRPr="00412DDB">
                    <w:rPr>
                      <w:sz w:val="20"/>
                      <w:szCs w:val="20"/>
                    </w:rPr>
                    <w:t xml:space="preserve"> 24,93 рублей.</w:t>
                  </w:r>
                </w:p>
              </w:tc>
            </w:tr>
            <w:tr w:rsidR="00443833" w:rsidRPr="00412DDB" w:rsidTr="002D2337">
              <w:tc>
                <w:tcPr>
                  <w:tcW w:w="3977" w:type="dxa"/>
                </w:tcPr>
                <w:p w:rsidR="00443833" w:rsidRPr="00412DDB" w:rsidRDefault="00443833" w:rsidP="00443833">
                  <w:pPr>
                    <w:rPr>
                      <w:sz w:val="20"/>
                      <w:szCs w:val="20"/>
                    </w:rPr>
                  </w:pPr>
                  <w:r w:rsidRPr="00412DDB">
                    <w:rPr>
                      <w:sz w:val="20"/>
                      <w:szCs w:val="20"/>
                    </w:rPr>
                    <w:t>Размер доходов по четвертому купону:</w:t>
                  </w:r>
                </w:p>
              </w:tc>
              <w:tc>
                <w:tcPr>
                  <w:tcW w:w="1514" w:type="dxa"/>
                </w:tcPr>
                <w:p w:rsidR="00443833" w:rsidRPr="00412DDB" w:rsidRDefault="00443833" w:rsidP="00443833">
                  <w:pPr>
                    <w:rPr>
                      <w:sz w:val="20"/>
                      <w:szCs w:val="20"/>
                    </w:rPr>
                  </w:pPr>
                  <w:r w:rsidRPr="00412DDB">
                    <w:rPr>
                      <w:sz w:val="20"/>
                      <w:szCs w:val="20"/>
                    </w:rPr>
                    <w:t xml:space="preserve"> 24,93 рублей.</w:t>
                  </w:r>
                </w:p>
              </w:tc>
            </w:tr>
            <w:tr w:rsidR="00443833" w:rsidRPr="00412DDB" w:rsidTr="002D2337">
              <w:tc>
                <w:tcPr>
                  <w:tcW w:w="3977" w:type="dxa"/>
                </w:tcPr>
                <w:p w:rsidR="00443833" w:rsidRPr="00412DDB" w:rsidRDefault="00443833" w:rsidP="00443833">
                  <w:pPr>
                    <w:rPr>
                      <w:sz w:val="20"/>
                      <w:szCs w:val="20"/>
                    </w:rPr>
                  </w:pPr>
                  <w:r w:rsidRPr="00412DDB">
                    <w:rPr>
                      <w:sz w:val="20"/>
                      <w:szCs w:val="20"/>
                    </w:rPr>
                    <w:t>Размер доходов по пятому купону:</w:t>
                  </w:r>
                </w:p>
              </w:tc>
              <w:tc>
                <w:tcPr>
                  <w:tcW w:w="1514" w:type="dxa"/>
                </w:tcPr>
                <w:p w:rsidR="00443833" w:rsidRPr="00412DDB" w:rsidRDefault="00443833" w:rsidP="00443833">
                  <w:pPr>
                    <w:rPr>
                      <w:sz w:val="20"/>
                      <w:szCs w:val="20"/>
                    </w:rPr>
                  </w:pPr>
                  <w:r w:rsidRPr="00412DDB">
                    <w:rPr>
                      <w:sz w:val="20"/>
                      <w:szCs w:val="20"/>
                    </w:rPr>
                    <w:t xml:space="preserve"> 37,40 рублей.</w:t>
                  </w:r>
                </w:p>
              </w:tc>
            </w:tr>
            <w:tr w:rsidR="00443833" w:rsidRPr="00412DDB" w:rsidTr="002D2337">
              <w:tc>
                <w:tcPr>
                  <w:tcW w:w="3977" w:type="dxa"/>
                </w:tcPr>
                <w:p w:rsidR="00443833" w:rsidRPr="00412DDB" w:rsidRDefault="00443833" w:rsidP="00443833">
                  <w:pPr>
                    <w:rPr>
                      <w:sz w:val="20"/>
                      <w:szCs w:val="20"/>
                    </w:rPr>
                  </w:pPr>
                  <w:r w:rsidRPr="00412DDB">
                    <w:rPr>
                      <w:sz w:val="20"/>
                      <w:szCs w:val="20"/>
                    </w:rPr>
                    <w:t>Размер доходов по шестому купону:</w:t>
                  </w:r>
                </w:p>
              </w:tc>
              <w:tc>
                <w:tcPr>
                  <w:tcW w:w="1514" w:type="dxa"/>
                </w:tcPr>
                <w:p w:rsidR="00443833" w:rsidRPr="00412DDB" w:rsidRDefault="00443833" w:rsidP="00443833">
                  <w:pPr>
                    <w:rPr>
                      <w:sz w:val="20"/>
                      <w:szCs w:val="20"/>
                    </w:rPr>
                  </w:pPr>
                  <w:r w:rsidRPr="00412DDB">
                    <w:rPr>
                      <w:sz w:val="20"/>
                      <w:szCs w:val="20"/>
                    </w:rPr>
                    <w:t xml:space="preserve"> 37,40 рублей.</w:t>
                  </w:r>
                </w:p>
              </w:tc>
            </w:tr>
            <w:tr w:rsidR="00443833" w:rsidRPr="00412DDB" w:rsidTr="002D2337">
              <w:tc>
                <w:tcPr>
                  <w:tcW w:w="3977" w:type="dxa"/>
                </w:tcPr>
                <w:p w:rsidR="00443833" w:rsidRPr="00412DDB" w:rsidRDefault="00443833" w:rsidP="00443833">
                  <w:pPr>
                    <w:rPr>
                      <w:sz w:val="20"/>
                      <w:szCs w:val="20"/>
                    </w:rPr>
                  </w:pPr>
                  <w:r w:rsidRPr="00412DDB">
                    <w:rPr>
                      <w:sz w:val="20"/>
                      <w:szCs w:val="20"/>
                    </w:rPr>
                    <w:lastRenderedPageBreak/>
                    <w:t>Размер доходов по седьмому купону:</w:t>
                  </w:r>
                </w:p>
              </w:tc>
              <w:tc>
                <w:tcPr>
                  <w:tcW w:w="1514" w:type="dxa"/>
                </w:tcPr>
                <w:p w:rsidR="00443833" w:rsidRPr="00412DDB" w:rsidRDefault="00443833" w:rsidP="00443833">
                  <w:pPr>
                    <w:rPr>
                      <w:sz w:val="20"/>
                      <w:szCs w:val="20"/>
                    </w:rPr>
                  </w:pPr>
                  <w:r w:rsidRPr="00412DDB">
                    <w:rPr>
                      <w:sz w:val="20"/>
                      <w:szCs w:val="20"/>
                    </w:rPr>
                    <w:t xml:space="preserve"> 37,40 рублей.</w:t>
                  </w:r>
                </w:p>
              </w:tc>
            </w:tr>
            <w:tr w:rsidR="00443833" w:rsidRPr="00412DDB" w:rsidTr="002D2337">
              <w:tc>
                <w:tcPr>
                  <w:tcW w:w="3977" w:type="dxa"/>
                </w:tcPr>
                <w:p w:rsidR="00443833" w:rsidRPr="00412DDB" w:rsidRDefault="00443833" w:rsidP="00443833">
                  <w:pPr>
                    <w:rPr>
                      <w:sz w:val="20"/>
                      <w:szCs w:val="20"/>
                    </w:rPr>
                  </w:pPr>
                  <w:r w:rsidRPr="00412DDB">
                    <w:rPr>
                      <w:sz w:val="20"/>
                      <w:szCs w:val="20"/>
                    </w:rPr>
                    <w:t>Размер доходов по восьмому купону:</w:t>
                  </w:r>
                </w:p>
              </w:tc>
              <w:tc>
                <w:tcPr>
                  <w:tcW w:w="1514" w:type="dxa"/>
                </w:tcPr>
                <w:p w:rsidR="00443833" w:rsidRPr="00412DDB" w:rsidRDefault="00443833" w:rsidP="00443833">
                  <w:pPr>
                    <w:rPr>
                      <w:sz w:val="20"/>
                      <w:szCs w:val="20"/>
                    </w:rPr>
                  </w:pPr>
                  <w:r w:rsidRPr="00412DDB">
                    <w:rPr>
                      <w:sz w:val="20"/>
                      <w:szCs w:val="20"/>
                    </w:rPr>
                    <w:t xml:space="preserve"> 37,40 рублей.</w:t>
                  </w:r>
                </w:p>
              </w:tc>
            </w:tr>
            <w:tr w:rsidR="00443833" w:rsidRPr="00412DDB" w:rsidTr="002D2337">
              <w:tc>
                <w:tcPr>
                  <w:tcW w:w="3977" w:type="dxa"/>
                </w:tcPr>
                <w:p w:rsidR="00443833" w:rsidRPr="00412DDB" w:rsidRDefault="00443833" w:rsidP="00443833">
                  <w:pPr>
                    <w:rPr>
                      <w:sz w:val="20"/>
                      <w:szCs w:val="20"/>
                    </w:rPr>
                  </w:pPr>
                  <w:r w:rsidRPr="00412DDB">
                    <w:rPr>
                      <w:sz w:val="20"/>
                      <w:szCs w:val="20"/>
                    </w:rPr>
                    <w:t>Размер доходов по девятому купону:</w:t>
                  </w:r>
                </w:p>
              </w:tc>
              <w:tc>
                <w:tcPr>
                  <w:tcW w:w="1514" w:type="dxa"/>
                </w:tcPr>
                <w:p w:rsidR="00443833" w:rsidRPr="00412DDB" w:rsidRDefault="00443833" w:rsidP="00443833">
                  <w:pPr>
                    <w:rPr>
                      <w:sz w:val="20"/>
                      <w:szCs w:val="20"/>
                    </w:rPr>
                  </w:pPr>
                  <w:r w:rsidRPr="00412DDB">
                    <w:rPr>
                      <w:sz w:val="20"/>
                      <w:szCs w:val="20"/>
                    </w:rPr>
                    <w:t xml:space="preserve"> 37,40 рублей.</w:t>
                  </w:r>
                </w:p>
              </w:tc>
            </w:tr>
            <w:tr w:rsidR="00443833" w:rsidRPr="00412DDB" w:rsidTr="002D2337">
              <w:tc>
                <w:tcPr>
                  <w:tcW w:w="3977" w:type="dxa"/>
                </w:tcPr>
                <w:p w:rsidR="00443833" w:rsidRPr="00412DDB" w:rsidRDefault="00443833" w:rsidP="00443833">
                  <w:pPr>
                    <w:rPr>
                      <w:sz w:val="20"/>
                      <w:szCs w:val="20"/>
                    </w:rPr>
                  </w:pPr>
                  <w:r w:rsidRPr="00412DDB">
                    <w:rPr>
                      <w:sz w:val="20"/>
                      <w:szCs w:val="20"/>
                    </w:rPr>
                    <w:t>Размер доходов по десятому купону:</w:t>
                  </w:r>
                </w:p>
              </w:tc>
              <w:tc>
                <w:tcPr>
                  <w:tcW w:w="1514" w:type="dxa"/>
                </w:tcPr>
                <w:p w:rsidR="00443833" w:rsidRPr="00412DDB" w:rsidRDefault="00443833" w:rsidP="00443833">
                  <w:pPr>
                    <w:rPr>
                      <w:sz w:val="20"/>
                      <w:szCs w:val="20"/>
                    </w:rPr>
                  </w:pPr>
                  <w:r w:rsidRPr="00412DDB">
                    <w:rPr>
                      <w:sz w:val="20"/>
                      <w:szCs w:val="20"/>
                    </w:rPr>
                    <w:t xml:space="preserve"> 37,40 рублей.</w:t>
                  </w:r>
                </w:p>
              </w:tc>
            </w:tr>
            <w:tr w:rsidR="00443833" w:rsidRPr="00412DDB" w:rsidTr="002D2337">
              <w:tc>
                <w:tcPr>
                  <w:tcW w:w="3977" w:type="dxa"/>
                </w:tcPr>
                <w:p w:rsidR="00443833" w:rsidRPr="00412DDB" w:rsidRDefault="00443833" w:rsidP="00443833">
                  <w:pPr>
                    <w:rPr>
                      <w:sz w:val="20"/>
                      <w:szCs w:val="20"/>
                    </w:rPr>
                  </w:pPr>
                  <w:r w:rsidRPr="00412DDB">
                    <w:rPr>
                      <w:sz w:val="20"/>
                      <w:szCs w:val="20"/>
                    </w:rPr>
                    <w:t>Размер доходов по одиннадцатому купону:</w:t>
                  </w:r>
                </w:p>
              </w:tc>
              <w:tc>
                <w:tcPr>
                  <w:tcW w:w="1514" w:type="dxa"/>
                </w:tcPr>
                <w:p w:rsidR="00443833" w:rsidRPr="00412DDB" w:rsidRDefault="00443833" w:rsidP="00443833">
                  <w:pPr>
                    <w:jc w:val="right"/>
                  </w:pPr>
                  <w:r w:rsidRPr="00412DDB">
                    <w:rPr>
                      <w:sz w:val="20"/>
                      <w:szCs w:val="20"/>
                    </w:rPr>
                    <w:t>18,08 рублей.</w:t>
                  </w:r>
                </w:p>
              </w:tc>
            </w:tr>
            <w:tr w:rsidR="00443833" w:rsidRPr="00412DDB" w:rsidTr="002D2337">
              <w:tc>
                <w:tcPr>
                  <w:tcW w:w="3977" w:type="dxa"/>
                </w:tcPr>
                <w:p w:rsidR="00443833" w:rsidRPr="00412DDB" w:rsidRDefault="00443833" w:rsidP="00443833">
                  <w:pPr>
                    <w:rPr>
                      <w:sz w:val="20"/>
                      <w:szCs w:val="20"/>
                    </w:rPr>
                  </w:pPr>
                  <w:r w:rsidRPr="00412DDB">
                    <w:rPr>
                      <w:sz w:val="20"/>
                      <w:szCs w:val="20"/>
                    </w:rPr>
                    <w:t>Размер доходов по двенадцатому купону:</w:t>
                  </w:r>
                </w:p>
              </w:tc>
              <w:tc>
                <w:tcPr>
                  <w:tcW w:w="1514" w:type="dxa"/>
                </w:tcPr>
                <w:p w:rsidR="00443833" w:rsidRPr="00412DDB" w:rsidRDefault="00443833" w:rsidP="00443833">
                  <w:pPr>
                    <w:jc w:val="right"/>
                  </w:pPr>
                  <w:r w:rsidRPr="00412DDB">
                    <w:rPr>
                      <w:sz w:val="20"/>
                      <w:szCs w:val="20"/>
                    </w:rPr>
                    <w:t>18,08 рублей.</w:t>
                  </w:r>
                </w:p>
              </w:tc>
            </w:tr>
            <w:tr w:rsidR="00443833" w:rsidRPr="00412DDB" w:rsidTr="002D2337">
              <w:tc>
                <w:tcPr>
                  <w:tcW w:w="3977" w:type="dxa"/>
                </w:tcPr>
                <w:p w:rsidR="00443833" w:rsidRPr="00412DDB" w:rsidRDefault="00443833" w:rsidP="00443833">
                  <w:pPr>
                    <w:rPr>
                      <w:sz w:val="20"/>
                      <w:szCs w:val="20"/>
                    </w:rPr>
                  </w:pPr>
                  <w:r w:rsidRPr="00412DDB">
                    <w:rPr>
                      <w:sz w:val="20"/>
                      <w:szCs w:val="20"/>
                    </w:rPr>
                    <w:t>Размер доходов по тринадцатому купону:</w:t>
                  </w:r>
                </w:p>
              </w:tc>
              <w:tc>
                <w:tcPr>
                  <w:tcW w:w="1514" w:type="dxa"/>
                </w:tcPr>
                <w:p w:rsidR="00443833" w:rsidRPr="00412DDB" w:rsidRDefault="00443833" w:rsidP="00443833">
                  <w:pPr>
                    <w:jc w:val="right"/>
                  </w:pPr>
                  <w:r w:rsidRPr="00412DDB">
                    <w:rPr>
                      <w:sz w:val="20"/>
                      <w:szCs w:val="20"/>
                    </w:rPr>
                    <w:t>18,08 рублей.</w:t>
                  </w:r>
                </w:p>
              </w:tc>
            </w:tr>
            <w:tr w:rsidR="00443833" w:rsidRPr="00412DDB" w:rsidTr="002D2337">
              <w:tc>
                <w:tcPr>
                  <w:tcW w:w="3977" w:type="dxa"/>
                </w:tcPr>
                <w:p w:rsidR="00443833" w:rsidRPr="00412DDB" w:rsidRDefault="00443833" w:rsidP="00443833">
                  <w:pPr>
                    <w:rPr>
                      <w:sz w:val="20"/>
                      <w:szCs w:val="20"/>
                    </w:rPr>
                  </w:pPr>
                  <w:r w:rsidRPr="00412DDB">
                    <w:rPr>
                      <w:sz w:val="20"/>
                      <w:szCs w:val="20"/>
                    </w:rPr>
                    <w:t>Размер доходов по четырнадцатому куп</w:t>
                  </w:r>
                  <w:r w:rsidRPr="00412DDB">
                    <w:rPr>
                      <w:sz w:val="20"/>
                      <w:szCs w:val="20"/>
                    </w:rPr>
                    <w:t>о</w:t>
                  </w:r>
                  <w:r w:rsidRPr="00412DDB">
                    <w:rPr>
                      <w:sz w:val="20"/>
                      <w:szCs w:val="20"/>
                    </w:rPr>
                    <w:t>ну:</w:t>
                  </w:r>
                </w:p>
              </w:tc>
              <w:tc>
                <w:tcPr>
                  <w:tcW w:w="1514" w:type="dxa"/>
                </w:tcPr>
                <w:p w:rsidR="00443833" w:rsidRPr="00412DDB" w:rsidRDefault="00443833" w:rsidP="00443833">
                  <w:pPr>
                    <w:jc w:val="right"/>
                    <w:rPr>
                      <w:sz w:val="20"/>
                      <w:szCs w:val="20"/>
                    </w:rPr>
                  </w:pPr>
                  <w:r w:rsidRPr="00412DDB">
                    <w:rPr>
                      <w:sz w:val="20"/>
                      <w:szCs w:val="20"/>
                    </w:rPr>
                    <w:t>18,08 рублей.</w:t>
                  </w:r>
                </w:p>
              </w:tc>
            </w:tr>
            <w:tr w:rsidR="00443833" w:rsidRPr="00412DDB" w:rsidTr="002D2337">
              <w:tc>
                <w:tcPr>
                  <w:tcW w:w="3977" w:type="dxa"/>
                </w:tcPr>
                <w:p w:rsidR="00443833" w:rsidRPr="00412DDB" w:rsidRDefault="00443833" w:rsidP="00443833">
                  <w:pPr>
                    <w:rPr>
                      <w:sz w:val="20"/>
                      <w:szCs w:val="20"/>
                    </w:rPr>
                  </w:pPr>
                  <w:r w:rsidRPr="00412DDB">
                    <w:rPr>
                      <w:sz w:val="20"/>
                      <w:szCs w:val="20"/>
                    </w:rPr>
                    <w:t>Размер доходов по пятнадцатому купону:</w:t>
                  </w:r>
                </w:p>
              </w:tc>
              <w:tc>
                <w:tcPr>
                  <w:tcW w:w="1514" w:type="dxa"/>
                </w:tcPr>
                <w:p w:rsidR="00443833" w:rsidRPr="00412DDB" w:rsidRDefault="00443833" w:rsidP="00443833">
                  <w:pPr>
                    <w:jc w:val="right"/>
                    <w:rPr>
                      <w:sz w:val="20"/>
                      <w:szCs w:val="20"/>
                    </w:rPr>
                  </w:pPr>
                  <w:r w:rsidRPr="00412DDB">
                    <w:rPr>
                      <w:sz w:val="20"/>
                      <w:szCs w:val="20"/>
                    </w:rPr>
                    <w:t>20,57 рублей.</w:t>
                  </w:r>
                </w:p>
              </w:tc>
            </w:tr>
            <w:tr w:rsidR="00443833" w:rsidRPr="00412DDB" w:rsidTr="002D2337">
              <w:tc>
                <w:tcPr>
                  <w:tcW w:w="3977" w:type="dxa"/>
                </w:tcPr>
                <w:p w:rsidR="00443833" w:rsidRPr="00412DDB" w:rsidRDefault="00443833" w:rsidP="00443833">
                  <w:pPr>
                    <w:rPr>
                      <w:sz w:val="20"/>
                      <w:szCs w:val="20"/>
                    </w:rPr>
                  </w:pPr>
                  <w:r w:rsidRPr="00412DDB">
                    <w:rPr>
                      <w:sz w:val="20"/>
                      <w:szCs w:val="20"/>
                    </w:rPr>
                    <w:t>Размер доходов по шестнадцатому купону:</w:t>
                  </w:r>
                </w:p>
              </w:tc>
              <w:tc>
                <w:tcPr>
                  <w:tcW w:w="1514" w:type="dxa"/>
                </w:tcPr>
                <w:p w:rsidR="00443833" w:rsidRPr="00412DDB" w:rsidRDefault="00443833" w:rsidP="00443833">
                  <w:pPr>
                    <w:jc w:val="right"/>
                    <w:rPr>
                      <w:sz w:val="20"/>
                      <w:szCs w:val="20"/>
                    </w:rPr>
                  </w:pPr>
                  <w:r w:rsidRPr="00412DDB">
                    <w:rPr>
                      <w:sz w:val="20"/>
                      <w:szCs w:val="20"/>
                    </w:rPr>
                    <w:t>20,57 рублей.</w:t>
                  </w:r>
                </w:p>
              </w:tc>
            </w:tr>
            <w:tr w:rsidR="00443833" w:rsidRPr="00412DDB" w:rsidTr="002D2337">
              <w:tc>
                <w:tcPr>
                  <w:tcW w:w="3977" w:type="dxa"/>
                </w:tcPr>
                <w:p w:rsidR="00443833" w:rsidRPr="00412DDB" w:rsidRDefault="00443833" w:rsidP="00443833">
                  <w:pPr>
                    <w:rPr>
                      <w:sz w:val="20"/>
                      <w:szCs w:val="20"/>
                    </w:rPr>
                  </w:pPr>
                  <w:r w:rsidRPr="00412DDB">
                    <w:rPr>
                      <w:sz w:val="20"/>
                      <w:szCs w:val="20"/>
                    </w:rPr>
                    <w:t>Размер доходов по семнадцатому купону:</w:t>
                  </w:r>
                </w:p>
              </w:tc>
              <w:tc>
                <w:tcPr>
                  <w:tcW w:w="1514" w:type="dxa"/>
                </w:tcPr>
                <w:p w:rsidR="00443833" w:rsidRPr="00412DDB" w:rsidRDefault="00443833" w:rsidP="00443833">
                  <w:pPr>
                    <w:jc w:val="right"/>
                    <w:rPr>
                      <w:sz w:val="20"/>
                      <w:szCs w:val="20"/>
                    </w:rPr>
                  </w:pPr>
                  <w:r w:rsidRPr="00412DDB">
                    <w:rPr>
                      <w:sz w:val="20"/>
                      <w:szCs w:val="20"/>
                    </w:rPr>
                    <w:t>20,57 рублей.</w:t>
                  </w:r>
                </w:p>
              </w:tc>
            </w:tr>
            <w:tr w:rsidR="00443833" w:rsidRPr="00412DDB" w:rsidTr="002D2337">
              <w:tc>
                <w:tcPr>
                  <w:tcW w:w="3977" w:type="dxa"/>
                </w:tcPr>
                <w:p w:rsidR="00443833" w:rsidRPr="00412DDB" w:rsidRDefault="00443833" w:rsidP="00443833">
                  <w:pPr>
                    <w:rPr>
                      <w:sz w:val="20"/>
                      <w:szCs w:val="20"/>
                    </w:rPr>
                  </w:pPr>
                  <w:r w:rsidRPr="00412DDB">
                    <w:rPr>
                      <w:sz w:val="20"/>
                      <w:szCs w:val="20"/>
                    </w:rPr>
                    <w:t>Размер доходов по восемнадцатому куп</w:t>
                  </w:r>
                  <w:r w:rsidRPr="00412DDB">
                    <w:rPr>
                      <w:sz w:val="20"/>
                      <w:szCs w:val="20"/>
                    </w:rPr>
                    <w:t>о</w:t>
                  </w:r>
                  <w:r w:rsidRPr="00412DDB">
                    <w:rPr>
                      <w:sz w:val="20"/>
                      <w:szCs w:val="20"/>
                    </w:rPr>
                    <w:t>ну:</w:t>
                  </w:r>
                </w:p>
              </w:tc>
              <w:tc>
                <w:tcPr>
                  <w:tcW w:w="1514" w:type="dxa"/>
                </w:tcPr>
                <w:p w:rsidR="00443833" w:rsidRPr="00412DDB" w:rsidRDefault="00443833" w:rsidP="00443833">
                  <w:pPr>
                    <w:jc w:val="right"/>
                    <w:rPr>
                      <w:sz w:val="20"/>
                      <w:szCs w:val="20"/>
                    </w:rPr>
                  </w:pPr>
                  <w:r w:rsidRPr="00412DDB">
                    <w:rPr>
                      <w:sz w:val="20"/>
                      <w:szCs w:val="20"/>
                    </w:rPr>
                    <w:t>20,57 рублей.</w:t>
                  </w:r>
                </w:p>
              </w:tc>
            </w:tr>
            <w:tr w:rsidR="00443833" w:rsidRPr="00412DDB" w:rsidTr="002D2337">
              <w:tc>
                <w:tcPr>
                  <w:tcW w:w="3977" w:type="dxa"/>
                </w:tcPr>
                <w:p w:rsidR="00443833" w:rsidRPr="00412DDB" w:rsidRDefault="00443833" w:rsidP="00443833">
                  <w:pPr>
                    <w:rPr>
                      <w:sz w:val="20"/>
                      <w:szCs w:val="20"/>
                    </w:rPr>
                  </w:pPr>
                  <w:r w:rsidRPr="00412DDB">
                    <w:rPr>
                      <w:sz w:val="20"/>
                      <w:szCs w:val="20"/>
                    </w:rPr>
                    <w:t>Размер доходов по девятнадцатому купону:</w:t>
                  </w:r>
                </w:p>
              </w:tc>
              <w:tc>
                <w:tcPr>
                  <w:tcW w:w="1514" w:type="dxa"/>
                </w:tcPr>
                <w:p w:rsidR="00443833" w:rsidRPr="00412DDB" w:rsidRDefault="00443833" w:rsidP="00443833">
                  <w:pPr>
                    <w:jc w:val="right"/>
                    <w:rPr>
                      <w:sz w:val="20"/>
                      <w:szCs w:val="20"/>
                    </w:rPr>
                  </w:pPr>
                  <w:r w:rsidRPr="00412DDB">
                    <w:rPr>
                      <w:sz w:val="20"/>
                      <w:szCs w:val="20"/>
                    </w:rPr>
                    <w:t>20,57 рублей.</w:t>
                  </w:r>
                </w:p>
              </w:tc>
            </w:tr>
            <w:tr w:rsidR="00443833" w:rsidRPr="00412DDB" w:rsidTr="002D2337">
              <w:tc>
                <w:tcPr>
                  <w:tcW w:w="3977" w:type="dxa"/>
                </w:tcPr>
                <w:p w:rsidR="00443833" w:rsidRPr="00412DDB" w:rsidRDefault="00443833" w:rsidP="00443833">
                  <w:pPr>
                    <w:rPr>
                      <w:sz w:val="20"/>
                      <w:szCs w:val="20"/>
                    </w:rPr>
                  </w:pPr>
                  <w:r w:rsidRPr="00412DDB">
                    <w:rPr>
                      <w:sz w:val="20"/>
                      <w:szCs w:val="20"/>
                    </w:rPr>
                    <w:t>Размер доходов по двадцатому купону:</w:t>
                  </w:r>
                </w:p>
              </w:tc>
              <w:tc>
                <w:tcPr>
                  <w:tcW w:w="1514" w:type="dxa"/>
                </w:tcPr>
                <w:p w:rsidR="00443833" w:rsidRPr="00412DDB" w:rsidRDefault="00443833" w:rsidP="00443833">
                  <w:pPr>
                    <w:jc w:val="right"/>
                    <w:rPr>
                      <w:sz w:val="20"/>
                      <w:szCs w:val="20"/>
                    </w:rPr>
                  </w:pPr>
                  <w:r w:rsidRPr="00412DDB">
                    <w:rPr>
                      <w:sz w:val="20"/>
                      <w:szCs w:val="20"/>
                    </w:rPr>
                    <w:t>20,57 рублей.</w:t>
                  </w:r>
                </w:p>
              </w:tc>
            </w:tr>
          </w:tbl>
          <w:p w:rsidR="00443833" w:rsidRPr="00412DDB" w:rsidRDefault="00443833" w:rsidP="00443833">
            <w:pPr>
              <w:pStyle w:val="prilozhenie"/>
              <w:ind w:firstLine="0"/>
              <w:rPr>
                <w:sz w:val="22"/>
                <w:szCs w:val="22"/>
              </w:rPr>
            </w:pPr>
          </w:p>
        </w:tc>
      </w:tr>
      <w:tr w:rsidR="00443833" w:rsidRPr="00412DDB" w:rsidTr="002D2337">
        <w:tc>
          <w:tcPr>
            <w:tcW w:w="4715" w:type="dxa"/>
          </w:tcPr>
          <w:p w:rsidR="00443833" w:rsidRPr="00412DDB" w:rsidRDefault="00443833" w:rsidP="00443833">
            <w:pPr>
              <w:pStyle w:val="prilozhenie"/>
              <w:ind w:firstLine="0"/>
              <w:rPr>
                <w:sz w:val="22"/>
                <w:szCs w:val="22"/>
              </w:rPr>
            </w:pPr>
            <w:r w:rsidRPr="00412DDB">
              <w:rPr>
                <w:sz w:val="22"/>
                <w:szCs w:val="22"/>
              </w:rPr>
              <w:lastRenderedPageBreak/>
              <w:t>Размер доходов, подлежавших выплате по о</w:t>
            </w:r>
            <w:r w:rsidRPr="00412DDB">
              <w:rPr>
                <w:sz w:val="22"/>
                <w:szCs w:val="22"/>
              </w:rPr>
              <w:t>б</w:t>
            </w:r>
            <w:r w:rsidRPr="00412DDB">
              <w:rPr>
                <w:sz w:val="22"/>
                <w:szCs w:val="22"/>
              </w:rPr>
              <w:t xml:space="preserve">лигациям выпуска, в денежном выражении в совокупности по всем облигациям выпуска, </w:t>
            </w:r>
            <w:r w:rsidR="009B22C6">
              <w:rPr>
                <w:sz w:val="22"/>
                <w:szCs w:val="22"/>
              </w:rPr>
              <w:t>тыс. руб.</w:t>
            </w:r>
            <w:r w:rsidRPr="00412DDB">
              <w:rPr>
                <w:sz w:val="22"/>
                <w:szCs w:val="22"/>
              </w:rPr>
              <w:t xml:space="preserve"> / </w:t>
            </w:r>
            <w:proofErr w:type="spellStart"/>
            <w:r w:rsidRPr="00412DDB">
              <w:rPr>
                <w:sz w:val="22"/>
                <w:szCs w:val="22"/>
              </w:rPr>
              <w:t>иностр</w:t>
            </w:r>
            <w:proofErr w:type="spellEnd"/>
            <w:r w:rsidRPr="00412DDB">
              <w:rPr>
                <w:sz w:val="22"/>
                <w:szCs w:val="22"/>
              </w:rPr>
              <w:t>. валюта</w:t>
            </w:r>
          </w:p>
        </w:tc>
        <w:tc>
          <w:tcPr>
            <w:tcW w:w="5599" w:type="dxa"/>
          </w:tcPr>
          <w:p w:rsidR="00443833" w:rsidRPr="00412DDB" w:rsidRDefault="00443833" w:rsidP="00443833">
            <w:pPr>
              <w:rPr>
                <w:sz w:val="20"/>
                <w:szCs w:val="20"/>
              </w:rPr>
            </w:pPr>
            <w:r w:rsidRPr="00412DDB">
              <w:rPr>
                <w:sz w:val="20"/>
                <w:szCs w:val="20"/>
              </w:rPr>
              <w:t xml:space="preserve">Размер совокупного дохода по всем купонным периодам 1 559 580 </w:t>
            </w:r>
            <w:r w:rsidR="009B22C6">
              <w:rPr>
                <w:sz w:val="20"/>
                <w:szCs w:val="20"/>
              </w:rPr>
              <w:t>тыс. руб.</w:t>
            </w:r>
            <w:r w:rsidRPr="00412DDB">
              <w:rPr>
                <w:sz w:val="20"/>
                <w:szCs w:val="20"/>
              </w:rPr>
              <w:t xml:space="preserve">, в </w:t>
            </w:r>
            <w:proofErr w:type="spellStart"/>
            <w:r w:rsidRPr="00412DDB">
              <w:rPr>
                <w:sz w:val="20"/>
                <w:szCs w:val="20"/>
              </w:rPr>
              <w:t>т.ч</w:t>
            </w:r>
            <w:proofErr w:type="spellEnd"/>
            <w:r w:rsidRPr="00412DDB">
              <w:rPr>
                <w:sz w:val="20"/>
                <w:szCs w:val="20"/>
              </w:rPr>
              <w:t>.:</w:t>
            </w:r>
          </w:p>
          <w:p w:rsidR="00443833" w:rsidRPr="00412DDB" w:rsidRDefault="00443833" w:rsidP="00443833">
            <w:pPr>
              <w:rPr>
                <w:sz w:val="20"/>
                <w:szCs w:val="20"/>
              </w:rPr>
            </w:pPr>
            <w:r w:rsidRPr="00412DDB">
              <w:rPr>
                <w:sz w:val="20"/>
                <w:szCs w:val="20"/>
              </w:rPr>
              <w:t>Размер совокупного дохода по купонным периодам с первого по четвертый:</w:t>
            </w:r>
            <w:r w:rsidRPr="00412DDB">
              <w:rPr>
                <w:b/>
                <w:bCs/>
                <w:sz w:val="20"/>
                <w:szCs w:val="20"/>
              </w:rPr>
              <w:t> </w:t>
            </w:r>
            <w:r w:rsidRPr="00412DDB">
              <w:rPr>
                <w:bCs/>
                <w:sz w:val="20"/>
                <w:szCs w:val="20"/>
              </w:rPr>
              <w:t>299 160</w:t>
            </w:r>
            <w:r w:rsidRPr="00412DDB">
              <w:rPr>
                <w:sz w:val="20"/>
                <w:szCs w:val="20"/>
              </w:rPr>
              <w:t> тыс. рублей.</w:t>
            </w:r>
          </w:p>
          <w:p w:rsidR="00443833" w:rsidRPr="00412DDB" w:rsidRDefault="00443833" w:rsidP="00443833">
            <w:pPr>
              <w:rPr>
                <w:sz w:val="20"/>
                <w:szCs w:val="20"/>
              </w:rPr>
            </w:pPr>
            <w:r w:rsidRPr="00412DDB">
              <w:rPr>
                <w:sz w:val="20"/>
                <w:szCs w:val="20"/>
              </w:rPr>
              <w:t>Размер совокупного дохода по купонным периодам с пятого по десятый:</w:t>
            </w:r>
            <w:r w:rsidRPr="00412DDB">
              <w:rPr>
                <w:b/>
                <w:bCs/>
                <w:sz w:val="20"/>
                <w:szCs w:val="20"/>
              </w:rPr>
              <w:t> </w:t>
            </w:r>
            <w:r w:rsidRPr="00412DDB">
              <w:rPr>
                <w:bCs/>
                <w:sz w:val="20"/>
                <w:szCs w:val="20"/>
              </w:rPr>
              <w:t>673 200</w:t>
            </w:r>
            <w:r w:rsidRPr="00412DDB">
              <w:rPr>
                <w:sz w:val="20"/>
                <w:szCs w:val="20"/>
              </w:rPr>
              <w:t> тыс. рублей.</w:t>
            </w:r>
          </w:p>
          <w:p w:rsidR="00443833" w:rsidRPr="00412DDB" w:rsidRDefault="00443833" w:rsidP="00443833">
            <w:pPr>
              <w:rPr>
                <w:sz w:val="20"/>
                <w:szCs w:val="20"/>
              </w:rPr>
            </w:pPr>
            <w:r w:rsidRPr="00412DDB">
              <w:rPr>
                <w:sz w:val="20"/>
                <w:szCs w:val="20"/>
              </w:rPr>
              <w:t>Размер совокупного дохода по купонным периодам с одинн</w:t>
            </w:r>
            <w:r w:rsidRPr="00412DDB">
              <w:rPr>
                <w:sz w:val="20"/>
                <w:szCs w:val="20"/>
              </w:rPr>
              <w:t>а</w:t>
            </w:r>
            <w:r w:rsidRPr="00412DDB">
              <w:rPr>
                <w:sz w:val="20"/>
                <w:szCs w:val="20"/>
              </w:rPr>
              <w:t>дцатого по четырнадцатый:</w:t>
            </w:r>
            <w:r w:rsidRPr="00412DDB">
              <w:rPr>
                <w:b/>
                <w:bCs/>
                <w:sz w:val="20"/>
                <w:szCs w:val="20"/>
              </w:rPr>
              <w:t> </w:t>
            </w:r>
            <w:r w:rsidRPr="00412DDB">
              <w:rPr>
                <w:bCs/>
                <w:sz w:val="20"/>
                <w:szCs w:val="20"/>
              </w:rPr>
              <w:t>216 960</w:t>
            </w:r>
            <w:r w:rsidRPr="00412DDB">
              <w:rPr>
                <w:sz w:val="20"/>
                <w:szCs w:val="20"/>
              </w:rPr>
              <w:t> тыс. рублей.</w:t>
            </w:r>
          </w:p>
          <w:p w:rsidR="00443833" w:rsidRPr="00412DDB" w:rsidRDefault="00443833" w:rsidP="00443833">
            <w:pPr>
              <w:pStyle w:val="prilozhenie"/>
              <w:ind w:firstLine="0"/>
              <w:rPr>
                <w:sz w:val="22"/>
                <w:szCs w:val="22"/>
              </w:rPr>
            </w:pPr>
            <w:r w:rsidRPr="00412DDB">
              <w:rPr>
                <w:sz w:val="20"/>
              </w:rPr>
              <w:t>Размер совокупного дохода по купонным периодам с пятн</w:t>
            </w:r>
            <w:r w:rsidRPr="00412DDB">
              <w:rPr>
                <w:sz w:val="20"/>
              </w:rPr>
              <w:t>а</w:t>
            </w:r>
            <w:r w:rsidRPr="00412DDB">
              <w:rPr>
                <w:sz w:val="20"/>
              </w:rPr>
              <w:t>дцатого по двадцатый:</w:t>
            </w:r>
            <w:r w:rsidRPr="00412DDB">
              <w:rPr>
                <w:b/>
                <w:bCs/>
                <w:sz w:val="20"/>
              </w:rPr>
              <w:t> </w:t>
            </w:r>
            <w:r w:rsidRPr="00412DDB">
              <w:rPr>
                <w:bCs/>
                <w:sz w:val="20"/>
              </w:rPr>
              <w:t>370 260</w:t>
            </w:r>
            <w:r w:rsidRPr="00412DDB">
              <w:rPr>
                <w:sz w:val="20"/>
              </w:rPr>
              <w:t> тыс. рублей..</w:t>
            </w:r>
          </w:p>
        </w:tc>
      </w:tr>
      <w:tr w:rsidR="00443833" w:rsidRPr="00412DDB" w:rsidTr="002D2337">
        <w:tc>
          <w:tcPr>
            <w:tcW w:w="4715" w:type="dxa"/>
          </w:tcPr>
          <w:p w:rsidR="00443833" w:rsidRPr="00412DDB" w:rsidRDefault="00443833" w:rsidP="00443833">
            <w:pPr>
              <w:pStyle w:val="prilozhenie"/>
              <w:ind w:firstLine="0"/>
              <w:rPr>
                <w:sz w:val="22"/>
                <w:szCs w:val="22"/>
              </w:rPr>
            </w:pPr>
            <w:r w:rsidRPr="00412DDB">
              <w:rPr>
                <w:sz w:val="22"/>
                <w:szCs w:val="22"/>
              </w:rPr>
              <w:t>Установленный срок (дата) выплаты доходов по облигациям выпуска</w:t>
            </w:r>
          </w:p>
        </w:tc>
        <w:tc>
          <w:tcPr>
            <w:tcW w:w="5599" w:type="dxa"/>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8"/>
              <w:gridCol w:w="2738"/>
            </w:tblGrid>
            <w:tr w:rsidR="00443833" w:rsidRPr="00412DDB" w:rsidTr="002D2337">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Период</w:t>
                  </w:r>
                </w:p>
              </w:tc>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Дата выплаты</w:t>
                  </w:r>
                </w:p>
              </w:tc>
            </w:tr>
            <w:tr w:rsidR="00443833" w:rsidRPr="00412DDB" w:rsidTr="002D2337">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91 день</w:t>
                  </w:r>
                </w:p>
              </w:tc>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29.07.2008</w:t>
                  </w:r>
                </w:p>
              </w:tc>
            </w:tr>
            <w:tr w:rsidR="00443833" w:rsidRPr="00412DDB" w:rsidTr="002D2337">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91 день</w:t>
                  </w:r>
                </w:p>
              </w:tc>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28.10.2008</w:t>
                  </w:r>
                </w:p>
              </w:tc>
            </w:tr>
            <w:tr w:rsidR="00443833" w:rsidRPr="00412DDB" w:rsidTr="002D2337">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91 день</w:t>
                  </w:r>
                </w:p>
              </w:tc>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27.01.2009</w:t>
                  </w:r>
                </w:p>
              </w:tc>
            </w:tr>
            <w:tr w:rsidR="00443833" w:rsidRPr="00412DDB" w:rsidTr="002D2337">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91 день</w:t>
                  </w:r>
                </w:p>
              </w:tc>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28.04.2009</w:t>
                  </w:r>
                </w:p>
              </w:tc>
            </w:tr>
            <w:tr w:rsidR="00443833" w:rsidRPr="00412DDB" w:rsidTr="002D2337">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91 день</w:t>
                  </w:r>
                </w:p>
              </w:tc>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28.07.2009</w:t>
                  </w:r>
                </w:p>
              </w:tc>
            </w:tr>
            <w:tr w:rsidR="00443833" w:rsidRPr="00412DDB" w:rsidTr="002D2337">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91 день</w:t>
                  </w:r>
                </w:p>
              </w:tc>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27.10.2009</w:t>
                  </w:r>
                </w:p>
              </w:tc>
            </w:tr>
            <w:tr w:rsidR="00443833" w:rsidRPr="00412DDB" w:rsidTr="002D2337">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91 день</w:t>
                  </w:r>
                </w:p>
              </w:tc>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26.01.2010</w:t>
                  </w:r>
                </w:p>
              </w:tc>
            </w:tr>
            <w:tr w:rsidR="00443833" w:rsidRPr="00412DDB" w:rsidTr="002D2337">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91 день</w:t>
                  </w:r>
                </w:p>
              </w:tc>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27.04.2010</w:t>
                  </w:r>
                </w:p>
              </w:tc>
            </w:tr>
            <w:tr w:rsidR="00443833" w:rsidRPr="00412DDB" w:rsidTr="002D2337">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91 день</w:t>
                  </w:r>
                </w:p>
              </w:tc>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27.07.2010</w:t>
                  </w:r>
                </w:p>
              </w:tc>
            </w:tr>
            <w:tr w:rsidR="00443833" w:rsidRPr="00412DDB" w:rsidTr="002D2337">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91 день</w:t>
                  </w:r>
                </w:p>
              </w:tc>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26.10.2010</w:t>
                  </w:r>
                </w:p>
              </w:tc>
            </w:tr>
            <w:tr w:rsidR="00443833" w:rsidRPr="00412DDB" w:rsidTr="002D2337">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91 день</w:t>
                  </w:r>
                </w:p>
              </w:tc>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25.01.2011</w:t>
                  </w:r>
                </w:p>
              </w:tc>
            </w:tr>
            <w:tr w:rsidR="00443833" w:rsidRPr="00412DDB" w:rsidTr="002D2337">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91 день</w:t>
                  </w:r>
                </w:p>
              </w:tc>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26.04.2011</w:t>
                  </w:r>
                </w:p>
              </w:tc>
            </w:tr>
            <w:tr w:rsidR="00443833" w:rsidRPr="00412DDB" w:rsidTr="002D2337">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91 день</w:t>
                  </w:r>
                </w:p>
              </w:tc>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26.07.2011</w:t>
                  </w:r>
                </w:p>
              </w:tc>
            </w:tr>
            <w:tr w:rsidR="00443833" w:rsidRPr="00412DDB" w:rsidTr="002D2337">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91 день</w:t>
                  </w:r>
                </w:p>
              </w:tc>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25.10.2011</w:t>
                  </w:r>
                </w:p>
              </w:tc>
            </w:tr>
            <w:tr w:rsidR="00443833" w:rsidRPr="00412DDB" w:rsidTr="002D2337">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91 день</w:t>
                  </w:r>
                </w:p>
              </w:tc>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24.01.2012</w:t>
                  </w:r>
                </w:p>
              </w:tc>
            </w:tr>
            <w:tr w:rsidR="00443833" w:rsidRPr="00412DDB" w:rsidTr="002D2337">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91 день</w:t>
                  </w:r>
                </w:p>
              </w:tc>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24.04.2012</w:t>
                  </w:r>
                </w:p>
              </w:tc>
            </w:tr>
            <w:tr w:rsidR="00443833" w:rsidRPr="00412DDB" w:rsidTr="002D2337">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91 день</w:t>
                  </w:r>
                </w:p>
              </w:tc>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24.07.2012</w:t>
                  </w:r>
                </w:p>
              </w:tc>
            </w:tr>
            <w:tr w:rsidR="00443833" w:rsidRPr="00412DDB" w:rsidTr="002D2337">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91 день</w:t>
                  </w:r>
                </w:p>
              </w:tc>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23.10.2012</w:t>
                  </w:r>
                </w:p>
              </w:tc>
            </w:tr>
            <w:tr w:rsidR="00443833" w:rsidRPr="00412DDB" w:rsidTr="002D2337">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91 день</w:t>
                  </w:r>
                </w:p>
              </w:tc>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22.01.2013</w:t>
                  </w:r>
                </w:p>
              </w:tc>
            </w:tr>
            <w:tr w:rsidR="00443833" w:rsidRPr="00412DDB" w:rsidTr="002D2337">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91 день</w:t>
                  </w:r>
                </w:p>
              </w:tc>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23.04.2013</w:t>
                  </w:r>
                </w:p>
              </w:tc>
            </w:tr>
          </w:tbl>
          <w:p w:rsidR="00443833" w:rsidRPr="00412DDB" w:rsidRDefault="00443833" w:rsidP="00443833">
            <w:pPr>
              <w:pStyle w:val="prilozhenie"/>
              <w:ind w:firstLine="0"/>
              <w:rPr>
                <w:sz w:val="22"/>
                <w:szCs w:val="22"/>
              </w:rPr>
            </w:pPr>
          </w:p>
        </w:tc>
      </w:tr>
      <w:tr w:rsidR="00443833" w:rsidRPr="00412DDB" w:rsidTr="002D2337">
        <w:tc>
          <w:tcPr>
            <w:tcW w:w="4715" w:type="dxa"/>
          </w:tcPr>
          <w:p w:rsidR="00443833" w:rsidRPr="00412DDB" w:rsidRDefault="00443833" w:rsidP="00443833">
            <w:pPr>
              <w:pStyle w:val="prilozhenie"/>
              <w:ind w:firstLine="0"/>
              <w:rPr>
                <w:sz w:val="22"/>
                <w:szCs w:val="22"/>
              </w:rPr>
            </w:pPr>
            <w:r w:rsidRPr="00412DDB">
              <w:rPr>
                <w:sz w:val="22"/>
                <w:szCs w:val="22"/>
              </w:rPr>
              <w:t>Форма выплаты доходов по облигациям в</w:t>
            </w:r>
            <w:r w:rsidRPr="00412DDB">
              <w:rPr>
                <w:sz w:val="22"/>
                <w:szCs w:val="22"/>
              </w:rPr>
              <w:t>ы</w:t>
            </w:r>
            <w:r w:rsidRPr="00412DDB">
              <w:rPr>
                <w:sz w:val="22"/>
                <w:szCs w:val="22"/>
              </w:rPr>
              <w:t>пуска (денежные средства, иное имущество)</w:t>
            </w:r>
          </w:p>
        </w:tc>
        <w:tc>
          <w:tcPr>
            <w:tcW w:w="5599" w:type="dxa"/>
          </w:tcPr>
          <w:p w:rsidR="00443833" w:rsidRPr="00412DDB" w:rsidRDefault="00443833" w:rsidP="00443833">
            <w:pPr>
              <w:pStyle w:val="prilozhenie"/>
              <w:ind w:firstLine="0"/>
              <w:rPr>
                <w:sz w:val="22"/>
                <w:szCs w:val="22"/>
              </w:rPr>
            </w:pPr>
            <w:r w:rsidRPr="00412DDB">
              <w:rPr>
                <w:sz w:val="20"/>
              </w:rPr>
              <w:t>Выплата дохода по Облигациям производится в валюте Ро</w:t>
            </w:r>
            <w:r w:rsidRPr="00412DDB">
              <w:rPr>
                <w:sz w:val="20"/>
              </w:rPr>
              <w:t>с</w:t>
            </w:r>
            <w:r w:rsidRPr="00412DDB">
              <w:rPr>
                <w:sz w:val="20"/>
              </w:rPr>
              <w:t>сийской Федерации в безналичном порядке в пользу владел</w:t>
            </w:r>
            <w:r w:rsidRPr="00412DDB">
              <w:rPr>
                <w:sz w:val="20"/>
              </w:rPr>
              <w:t>ь</w:t>
            </w:r>
            <w:r w:rsidRPr="00412DDB">
              <w:rPr>
                <w:sz w:val="20"/>
              </w:rPr>
              <w:t>цев Облигаций.</w:t>
            </w:r>
          </w:p>
        </w:tc>
      </w:tr>
      <w:tr w:rsidR="00443833" w:rsidRPr="00412DDB" w:rsidTr="002D2337">
        <w:tc>
          <w:tcPr>
            <w:tcW w:w="4715" w:type="dxa"/>
          </w:tcPr>
          <w:p w:rsidR="00443833" w:rsidRPr="00412DDB" w:rsidRDefault="00443833" w:rsidP="00443833">
            <w:pPr>
              <w:pStyle w:val="prilozhenie"/>
              <w:ind w:firstLine="0"/>
              <w:rPr>
                <w:sz w:val="22"/>
                <w:szCs w:val="22"/>
              </w:rPr>
            </w:pPr>
            <w:r w:rsidRPr="00412DDB">
              <w:rPr>
                <w:sz w:val="22"/>
                <w:szCs w:val="22"/>
              </w:rPr>
              <w:t xml:space="preserve">Общий размер доходов, выплаченных по всем облигациям выпуска, </w:t>
            </w:r>
            <w:r w:rsidR="009B22C6">
              <w:rPr>
                <w:sz w:val="22"/>
                <w:szCs w:val="22"/>
              </w:rPr>
              <w:t>тыс. руб.</w:t>
            </w:r>
            <w:r w:rsidRPr="00412DDB">
              <w:rPr>
                <w:sz w:val="22"/>
                <w:szCs w:val="22"/>
              </w:rPr>
              <w:t xml:space="preserve"> / </w:t>
            </w:r>
            <w:proofErr w:type="spellStart"/>
            <w:r w:rsidRPr="00412DDB">
              <w:rPr>
                <w:sz w:val="22"/>
                <w:szCs w:val="22"/>
              </w:rPr>
              <w:t>иностр</w:t>
            </w:r>
            <w:proofErr w:type="spellEnd"/>
            <w:r w:rsidRPr="00412DDB">
              <w:rPr>
                <w:sz w:val="22"/>
                <w:szCs w:val="22"/>
              </w:rPr>
              <w:t>. валюта</w:t>
            </w:r>
          </w:p>
        </w:tc>
        <w:tc>
          <w:tcPr>
            <w:tcW w:w="5599" w:type="dxa"/>
          </w:tcPr>
          <w:tbl>
            <w:tblPr>
              <w:tblW w:w="0" w:type="auto"/>
              <w:tblLayout w:type="fixed"/>
              <w:tblLook w:val="04A0" w:firstRow="1" w:lastRow="0" w:firstColumn="1" w:lastColumn="0" w:noHBand="0" w:noVBand="1"/>
            </w:tblPr>
            <w:tblGrid>
              <w:gridCol w:w="2738"/>
              <w:gridCol w:w="2738"/>
            </w:tblGrid>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Купонные периоды</w:t>
                  </w:r>
                </w:p>
              </w:tc>
              <w:tc>
                <w:tcPr>
                  <w:tcW w:w="2738" w:type="dxa"/>
                  <w:vAlign w:val="center"/>
                </w:tcPr>
                <w:p w:rsidR="00443833" w:rsidRPr="00412DDB" w:rsidRDefault="00443833" w:rsidP="00443833">
                  <w:pPr>
                    <w:jc w:val="center"/>
                    <w:rPr>
                      <w:sz w:val="20"/>
                      <w:szCs w:val="20"/>
                    </w:rPr>
                  </w:pPr>
                  <w:r w:rsidRPr="00412DDB">
                    <w:rPr>
                      <w:sz w:val="20"/>
                      <w:szCs w:val="20"/>
                    </w:rPr>
                    <w:t>Размер выплаченного дохода</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1</w:t>
                  </w:r>
                  <w:r w:rsidR="00B140EC">
                    <w:rPr>
                      <w:sz w:val="20"/>
                      <w:szCs w:val="20"/>
                    </w:rPr>
                    <w:t>–</w:t>
                  </w:r>
                  <w:r w:rsidRPr="00412DDB">
                    <w:rPr>
                      <w:sz w:val="20"/>
                      <w:szCs w:val="20"/>
                    </w:rPr>
                    <w:t>й купонный период</w:t>
                  </w:r>
                </w:p>
              </w:tc>
              <w:tc>
                <w:tcPr>
                  <w:tcW w:w="2738" w:type="dxa"/>
                  <w:vAlign w:val="center"/>
                </w:tcPr>
                <w:p w:rsidR="00443833" w:rsidRPr="00412DDB" w:rsidRDefault="00443833" w:rsidP="00443833">
                  <w:pPr>
                    <w:jc w:val="center"/>
                    <w:rPr>
                      <w:sz w:val="20"/>
                      <w:szCs w:val="20"/>
                    </w:rPr>
                  </w:pPr>
                  <w:r w:rsidRPr="00412DDB">
                    <w:rPr>
                      <w:sz w:val="20"/>
                      <w:szCs w:val="20"/>
                    </w:rPr>
                    <w:t>74 790</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2</w:t>
                  </w:r>
                  <w:r w:rsidR="00B140EC">
                    <w:rPr>
                      <w:sz w:val="20"/>
                      <w:szCs w:val="20"/>
                    </w:rPr>
                    <w:t>–</w:t>
                  </w:r>
                  <w:r w:rsidRPr="00412DDB">
                    <w:rPr>
                      <w:sz w:val="20"/>
                      <w:szCs w:val="20"/>
                    </w:rPr>
                    <w:t>й купонный период</w:t>
                  </w:r>
                </w:p>
              </w:tc>
              <w:tc>
                <w:tcPr>
                  <w:tcW w:w="2738" w:type="dxa"/>
                </w:tcPr>
                <w:p w:rsidR="00443833" w:rsidRPr="00412DDB" w:rsidRDefault="00443833" w:rsidP="00443833">
                  <w:pPr>
                    <w:jc w:val="center"/>
                    <w:rPr>
                      <w:sz w:val="20"/>
                      <w:szCs w:val="20"/>
                      <w:lang w:val="en-US"/>
                    </w:rPr>
                  </w:pPr>
                  <w:r w:rsidRPr="00412DDB">
                    <w:rPr>
                      <w:sz w:val="20"/>
                      <w:szCs w:val="20"/>
                    </w:rPr>
                    <w:t>74 790</w:t>
                  </w:r>
                  <w:r w:rsidRPr="00412DDB">
                    <w:rPr>
                      <w:sz w:val="20"/>
                      <w:szCs w:val="20"/>
                      <w:lang w:val="en-US"/>
                    </w:rPr>
                    <w:t xml:space="preserve"> </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3</w:t>
                  </w:r>
                  <w:r w:rsidR="00B140EC">
                    <w:rPr>
                      <w:sz w:val="20"/>
                      <w:szCs w:val="20"/>
                    </w:rPr>
                    <w:t>–</w:t>
                  </w:r>
                  <w:r w:rsidRPr="00412DDB">
                    <w:rPr>
                      <w:sz w:val="20"/>
                      <w:szCs w:val="20"/>
                    </w:rPr>
                    <w:t>й купонный период</w:t>
                  </w:r>
                </w:p>
              </w:tc>
              <w:tc>
                <w:tcPr>
                  <w:tcW w:w="2738" w:type="dxa"/>
                </w:tcPr>
                <w:p w:rsidR="00443833" w:rsidRPr="00412DDB" w:rsidRDefault="00443833" w:rsidP="00443833">
                  <w:pPr>
                    <w:jc w:val="center"/>
                    <w:rPr>
                      <w:sz w:val="20"/>
                      <w:szCs w:val="20"/>
                    </w:rPr>
                  </w:pPr>
                  <w:r w:rsidRPr="00412DDB">
                    <w:rPr>
                      <w:sz w:val="20"/>
                      <w:szCs w:val="20"/>
                    </w:rPr>
                    <w:t>74 790</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4</w:t>
                  </w:r>
                  <w:r w:rsidR="00B140EC">
                    <w:rPr>
                      <w:sz w:val="20"/>
                      <w:szCs w:val="20"/>
                    </w:rPr>
                    <w:t>–</w:t>
                  </w:r>
                  <w:r w:rsidRPr="00412DDB">
                    <w:rPr>
                      <w:sz w:val="20"/>
                      <w:szCs w:val="20"/>
                    </w:rPr>
                    <w:t>й купонный период</w:t>
                  </w:r>
                </w:p>
              </w:tc>
              <w:tc>
                <w:tcPr>
                  <w:tcW w:w="2738" w:type="dxa"/>
                </w:tcPr>
                <w:p w:rsidR="00443833" w:rsidRPr="00412DDB" w:rsidRDefault="00443833" w:rsidP="00443833">
                  <w:pPr>
                    <w:jc w:val="center"/>
                    <w:rPr>
                      <w:sz w:val="20"/>
                      <w:szCs w:val="20"/>
                    </w:rPr>
                  </w:pPr>
                  <w:r w:rsidRPr="00412DDB">
                    <w:rPr>
                      <w:sz w:val="20"/>
                      <w:szCs w:val="20"/>
                    </w:rPr>
                    <w:t>74 790</w:t>
                  </w:r>
                </w:p>
              </w:tc>
            </w:tr>
            <w:tr w:rsidR="00443833" w:rsidRPr="00412DDB" w:rsidTr="002D2337">
              <w:tc>
                <w:tcPr>
                  <w:tcW w:w="2738" w:type="dxa"/>
                </w:tcPr>
                <w:p w:rsidR="00443833" w:rsidRPr="00412DDB" w:rsidRDefault="00443833" w:rsidP="00443833">
                  <w:pPr>
                    <w:jc w:val="center"/>
                    <w:rPr>
                      <w:sz w:val="20"/>
                      <w:szCs w:val="20"/>
                    </w:rPr>
                  </w:pPr>
                  <w:r w:rsidRPr="00412DDB">
                    <w:rPr>
                      <w:sz w:val="20"/>
                      <w:szCs w:val="20"/>
                      <w:lang w:val="en-US"/>
                    </w:rPr>
                    <w:t>5</w:t>
                  </w:r>
                  <w:r w:rsidR="00B140EC">
                    <w:rPr>
                      <w:sz w:val="20"/>
                      <w:szCs w:val="20"/>
                    </w:rPr>
                    <w:t>–</w:t>
                  </w:r>
                  <w:r w:rsidRPr="00412DDB">
                    <w:rPr>
                      <w:sz w:val="20"/>
                      <w:szCs w:val="20"/>
                    </w:rPr>
                    <w:t>й купонный период</w:t>
                  </w:r>
                </w:p>
              </w:tc>
              <w:tc>
                <w:tcPr>
                  <w:tcW w:w="2738" w:type="dxa"/>
                </w:tcPr>
                <w:p w:rsidR="00443833" w:rsidRPr="00412DDB" w:rsidRDefault="00443833" w:rsidP="00443833">
                  <w:pPr>
                    <w:jc w:val="center"/>
                    <w:rPr>
                      <w:sz w:val="20"/>
                      <w:szCs w:val="20"/>
                    </w:rPr>
                  </w:pPr>
                  <w:r w:rsidRPr="00412DDB">
                    <w:rPr>
                      <w:bCs/>
                      <w:sz w:val="20"/>
                      <w:szCs w:val="20"/>
                    </w:rPr>
                    <w:t>112 200</w:t>
                  </w:r>
                  <w:r w:rsidRPr="00412DDB">
                    <w:rPr>
                      <w:sz w:val="20"/>
                      <w:szCs w:val="20"/>
                    </w:rPr>
                    <w:t> </w:t>
                  </w:r>
                </w:p>
              </w:tc>
            </w:tr>
            <w:tr w:rsidR="00443833" w:rsidRPr="00412DDB" w:rsidTr="002D2337">
              <w:tc>
                <w:tcPr>
                  <w:tcW w:w="2738" w:type="dxa"/>
                </w:tcPr>
                <w:p w:rsidR="00443833" w:rsidRPr="00412DDB" w:rsidRDefault="00443833" w:rsidP="00443833">
                  <w:pPr>
                    <w:jc w:val="center"/>
                    <w:rPr>
                      <w:sz w:val="20"/>
                      <w:szCs w:val="20"/>
                    </w:rPr>
                  </w:pPr>
                  <w:r w:rsidRPr="00412DDB">
                    <w:rPr>
                      <w:sz w:val="20"/>
                      <w:szCs w:val="20"/>
                      <w:lang w:val="en-US"/>
                    </w:rPr>
                    <w:t>6</w:t>
                  </w:r>
                  <w:r w:rsidR="00B140EC">
                    <w:rPr>
                      <w:sz w:val="20"/>
                      <w:szCs w:val="20"/>
                    </w:rPr>
                    <w:t>–</w:t>
                  </w:r>
                  <w:r w:rsidRPr="00412DDB">
                    <w:rPr>
                      <w:sz w:val="20"/>
                      <w:szCs w:val="20"/>
                    </w:rPr>
                    <w:t>й купонный период</w:t>
                  </w:r>
                </w:p>
              </w:tc>
              <w:tc>
                <w:tcPr>
                  <w:tcW w:w="2738" w:type="dxa"/>
                </w:tcPr>
                <w:p w:rsidR="00443833" w:rsidRPr="00412DDB" w:rsidRDefault="00443833" w:rsidP="00443833">
                  <w:pPr>
                    <w:jc w:val="center"/>
                    <w:rPr>
                      <w:sz w:val="20"/>
                      <w:szCs w:val="20"/>
                    </w:rPr>
                  </w:pPr>
                  <w:r w:rsidRPr="00412DDB">
                    <w:rPr>
                      <w:bCs/>
                      <w:sz w:val="20"/>
                      <w:szCs w:val="20"/>
                    </w:rPr>
                    <w:t>112 200</w:t>
                  </w:r>
                  <w:r w:rsidRPr="00412DDB">
                    <w:rPr>
                      <w:sz w:val="20"/>
                      <w:szCs w:val="20"/>
                    </w:rPr>
                    <w:t> </w:t>
                  </w:r>
                </w:p>
              </w:tc>
            </w:tr>
            <w:tr w:rsidR="00443833" w:rsidRPr="00412DDB" w:rsidTr="002D2337">
              <w:tc>
                <w:tcPr>
                  <w:tcW w:w="2738" w:type="dxa"/>
                </w:tcPr>
                <w:p w:rsidR="00443833" w:rsidRPr="00412DDB" w:rsidRDefault="00443833" w:rsidP="00443833">
                  <w:pPr>
                    <w:jc w:val="center"/>
                    <w:rPr>
                      <w:sz w:val="20"/>
                      <w:szCs w:val="20"/>
                    </w:rPr>
                  </w:pPr>
                  <w:r w:rsidRPr="00412DDB">
                    <w:rPr>
                      <w:sz w:val="20"/>
                      <w:szCs w:val="20"/>
                    </w:rPr>
                    <w:t>7</w:t>
                  </w:r>
                  <w:r w:rsidR="00B140EC">
                    <w:rPr>
                      <w:sz w:val="20"/>
                      <w:szCs w:val="20"/>
                    </w:rPr>
                    <w:t>–</w:t>
                  </w:r>
                  <w:r w:rsidRPr="00412DDB">
                    <w:rPr>
                      <w:sz w:val="20"/>
                      <w:szCs w:val="20"/>
                    </w:rPr>
                    <w:t>й купонный период</w:t>
                  </w:r>
                </w:p>
              </w:tc>
              <w:tc>
                <w:tcPr>
                  <w:tcW w:w="2738" w:type="dxa"/>
                </w:tcPr>
                <w:p w:rsidR="00443833" w:rsidRPr="00412DDB" w:rsidRDefault="00443833" w:rsidP="00443833">
                  <w:pPr>
                    <w:jc w:val="center"/>
                    <w:rPr>
                      <w:sz w:val="20"/>
                      <w:szCs w:val="20"/>
                    </w:rPr>
                  </w:pPr>
                  <w:r w:rsidRPr="00412DDB">
                    <w:rPr>
                      <w:bCs/>
                      <w:sz w:val="20"/>
                      <w:szCs w:val="20"/>
                    </w:rPr>
                    <w:t>112 200</w:t>
                  </w:r>
                  <w:r w:rsidRPr="00412DDB">
                    <w:rPr>
                      <w:sz w:val="20"/>
                      <w:szCs w:val="20"/>
                    </w:rPr>
                    <w:t> </w:t>
                  </w:r>
                </w:p>
              </w:tc>
            </w:tr>
            <w:tr w:rsidR="00443833" w:rsidRPr="00412DDB" w:rsidTr="002D2337">
              <w:tc>
                <w:tcPr>
                  <w:tcW w:w="2738" w:type="dxa"/>
                </w:tcPr>
                <w:p w:rsidR="00443833" w:rsidRPr="00412DDB" w:rsidRDefault="00443833" w:rsidP="00443833">
                  <w:pPr>
                    <w:jc w:val="center"/>
                    <w:rPr>
                      <w:sz w:val="20"/>
                      <w:szCs w:val="20"/>
                    </w:rPr>
                  </w:pPr>
                  <w:r w:rsidRPr="00412DDB">
                    <w:rPr>
                      <w:sz w:val="20"/>
                      <w:szCs w:val="20"/>
                    </w:rPr>
                    <w:t>8</w:t>
                  </w:r>
                  <w:r w:rsidR="00B140EC">
                    <w:rPr>
                      <w:sz w:val="20"/>
                      <w:szCs w:val="20"/>
                    </w:rPr>
                    <w:t>–</w:t>
                  </w:r>
                  <w:r w:rsidRPr="00412DDB">
                    <w:rPr>
                      <w:sz w:val="20"/>
                      <w:szCs w:val="20"/>
                    </w:rPr>
                    <w:t>й купонный период</w:t>
                  </w:r>
                </w:p>
              </w:tc>
              <w:tc>
                <w:tcPr>
                  <w:tcW w:w="2738" w:type="dxa"/>
                </w:tcPr>
                <w:p w:rsidR="00443833" w:rsidRPr="00412DDB" w:rsidRDefault="00443833" w:rsidP="00443833">
                  <w:pPr>
                    <w:jc w:val="center"/>
                    <w:rPr>
                      <w:sz w:val="20"/>
                      <w:szCs w:val="20"/>
                    </w:rPr>
                  </w:pPr>
                  <w:r w:rsidRPr="00412DDB">
                    <w:rPr>
                      <w:bCs/>
                      <w:sz w:val="20"/>
                      <w:szCs w:val="20"/>
                    </w:rPr>
                    <w:t>112 200</w:t>
                  </w:r>
                  <w:r w:rsidRPr="00412DDB">
                    <w:rPr>
                      <w:sz w:val="20"/>
                      <w:szCs w:val="20"/>
                    </w:rPr>
                    <w:t> </w:t>
                  </w:r>
                </w:p>
              </w:tc>
            </w:tr>
            <w:tr w:rsidR="00443833" w:rsidRPr="00412DDB" w:rsidTr="002D2337">
              <w:tc>
                <w:tcPr>
                  <w:tcW w:w="2738" w:type="dxa"/>
                </w:tcPr>
                <w:p w:rsidR="00443833" w:rsidRPr="00412DDB" w:rsidRDefault="00443833" w:rsidP="00443833">
                  <w:pPr>
                    <w:jc w:val="center"/>
                    <w:rPr>
                      <w:sz w:val="20"/>
                      <w:szCs w:val="20"/>
                    </w:rPr>
                  </w:pPr>
                  <w:r w:rsidRPr="00412DDB">
                    <w:rPr>
                      <w:sz w:val="20"/>
                      <w:szCs w:val="20"/>
                    </w:rPr>
                    <w:t>9</w:t>
                  </w:r>
                  <w:r w:rsidR="00B140EC">
                    <w:rPr>
                      <w:sz w:val="20"/>
                      <w:szCs w:val="20"/>
                    </w:rPr>
                    <w:t>–</w:t>
                  </w:r>
                  <w:r w:rsidRPr="00412DDB">
                    <w:rPr>
                      <w:sz w:val="20"/>
                      <w:szCs w:val="20"/>
                    </w:rPr>
                    <w:t>й купонный период</w:t>
                  </w:r>
                </w:p>
              </w:tc>
              <w:tc>
                <w:tcPr>
                  <w:tcW w:w="2738" w:type="dxa"/>
                </w:tcPr>
                <w:p w:rsidR="00443833" w:rsidRPr="00412DDB" w:rsidRDefault="00443833" w:rsidP="00443833">
                  <w:pPr>
                    <w:jc w:val="center"/>
                    <w:rPr>
                      <w:sz w:val="20"/>
                      <w:szCs w:val="20"/>
                    </w:rPr>
                  </w:pPr>
                  <w:r w:rsidRPr="00412DDB">
                    <w:rPr>
                      <w:bCs/>
                      <w:sz w:val="20"/>
                      <w:szCs w:val="20"/>
                    </w:rPr>
                    <w:t>112 200</w:t>
                  </w:r>
                  <w:r w:rsidRPr="00412DDB">
                    <w:rPr>
                      <w:sz w:val="20"/>
                      <w:szCs w:val="20"/>
                    </w:rPr>
                    <w:t> </w:t>
                  </w:r>
                </w:p>
              </w:tc>
            </w:tr>
            <w:tr w:rsidR="00443833" w:rsidRPr="00412DDB" w:rsidTr="002D2337">
              <w:tc>
                <w:tcPr>
                  <w:tcW w:w="2738" w:type="dxa"/>
                </w:tcPr>
                <w:p w:rsidR="00443833" w:rsidRPr="00412DDB" w:rsidRDefault="00443833" w:rsidP="00443833">
                  <w:pPr>
                    <w:jc w:val="center"/>
                    <w:rPr>
                      <w:sz w:val="20"/>
                      <w:szCs w:val="20"/>
                    </w:rPr>
                  </w:pPr>
                  <w:r w:rsidRPr="00412DDB">
                    <w:rPr>
                      <w:sz w:val="20"/>
                      <w:szCs w:val="20"/>
                    </w:rPr>
                    <w:t>10</w:t>
                  </w:r>
                  <w:r w:rsidR="00B140EC">
                    <w:rPr>
                      <w:sz w:val="20"/>
                      <w:szCs w:val="20"/>
                    </w:rPr>
                    <w:t>–</w:t>
                  </w:r>
                  <w:r w:rsidRPr="00412DDB">
                    <w:rPr>
                      <w:sz w:val="20"/>
                      <w:szCs w:val="20"/>
                    </w:rPr>
                    <w:t>й купонный период</w:t>
                  </w:r>
                </w:p>
              </w:tc>
              <w:tc>
                <w:tcPr>
                  <w:tcW w:w="2738" w:type="dxa"/>
                </w:tcPr>
                <w:p w:rsidR="00443833" w:rsidRPr="00412DDB" w:rsidRDefault="00443833" w:rsidP="00443833">
                  <w:pPr>
                    <w:jc w:val="center"/>
                    <w:rPr>
                      <w:sz w:val="20"/>
                      <w:szCs w:val="20"/>
                    </w:rPr>
                  </w:pPr>
                  <w:r w:rsidRPr="00412DDB">
                    <w:rPr>
                      <w:bCs/>
                      <w:sz w:val="20"/>
                      <w:szCs w:val="20"/>
                    </w:rPr>
                    <w:t>112 200</w:t>
                  </w:r>
                  <w:r w:rsidRPr="00412DDB">
                    <w:rPr>
                      <w:sz w:val="20"/>
                      <w:szCs w:val="20"/>
                    </w:rPr>
                    <w:t> </w:t>
                  </w:r>
                </w:p>
              </w:tc>
            </w:tr>
            <w:tr w:rsidR="00443833" w:rsidRPr="00412DDB" w:rsidTr="002D2337">
              <w:tc>
                <w:tcPr>
                  <w:tcW w:w="2738" w:type="dxa"/>
                </w:tcPr>
                <w:p w:rsidR="00443833" w:rsidRPr="00412DDB" w:rsidRDefault="00443833" w:rsidP="00443833">
                  <w:pPr>
                    <w:jc w:val="center"/>
                    <w:rPr>
                      <w:sz w:val="20"/>
                      <w:szCs w:val="20"/>
                    </w:rPr>
                  </w:pPr>
                  <w:r w:rsidRPr="00412DDB">
                    <w:rPr>
                      <w:sz w:val="20"/>
                      <w:szCs w:val="20"/>
                    </w:rPr>
                    <w:t>11</w:t>
                  </w:r>
                  <w:r w:rsidR="00B140EC">
                    <w:rPr>
                      <w:sz w:val="20"/>
                      <w:szCs w:val="20"/>
                    </w:rPr>
                    <w:t>–</w:t>
                  </w:r>
                  <w:r w:rsidRPr="00412DDB">
                    <w:rPr>
                      <w:sz w:val="20"/>
                      <w:szCs w:val="20"/>
                    </w:rPr>
                    <w:t>й купонный период</w:t>
                  </w:r>
                </w:p>
              </w:tc>
              <w:tc>
                <w:tcPr>
                  <w:tcW w:w="2738" w:type="dxa"/>
                </w:tcPr>
                <w:p w:rsidR="00443833" w:rsidRPr="00412DDB" w:rsidRDefault="00443833" w:rsidP="00443833">
                  <w:pPr>
                    <w:jc w:val="center"/>
                    <w:rPr>
                      <w:sz w:val="20"/>
                      <w:szCs w:val="20"/>
                    </w:rPr>
                  </w:pPr>
                  <w:r w:rsidRPr="00412DDB">
                    <w:rPr>
                      <w:bCs/>
                      <w:sz w:val="20"/>
                      <w:szCs w:val="20"/>
                    </w:rPr>
                    <w:t>10 376</w:t>
                  </w:r>
                  <w:r w:rsidRPr="00412DDB">
                    <w:rPr>
                      <w:sz w:val="20"/>
                      <w:szCs w:val="20"/>
                    </w:rPr>
                    <w:t> </w:t>
                  </w:r>
                </w:p>
              </w:tc>
            </w:tr>
            <w:tr w:rsidR="00443833" w:rsidRPr="00412DDB" w:rsidTr="002D2337">
              <w:tc>
                <w:tcPr>
                  <w:tcW w:w="2738" w:type="dxa"/>
                </w:tcPr>
                <w:p w:rsidR="00443833" w:rsidRPr="00412DDB" w:rsidRDefault="00443833" w:rsidP="00443833">
                  <w:pPr>
                    <w:jc w:val="center"/>
                    <w:rPr>
                      <w:sz w:val="20"/>
                      <w:szCs w:val="20"/>
                    </w:rPr>
                  </w:pPr>
                  <w:r w:rsidRPr="00412DDB">
                    <w:rPr>
                      <w:sz w:val="20"/>
                      <w:szCs w:val="20"/>
                    </w:rPr>
                    <w:t>12</w:t>
                  </w:r>
                  <w:r w:rsidR="00B140EC">
                    <w:rPr>
                      <w:sz w:val="20"/>
                      <w:szCs w:val="20"/>
                    </w:rPr>
                    <w:t>–</w:t>
                  </w:r>
                  <w:r w:rsidRPr="00412DDB">
                    <w:rPr>
                      <w:sz w:val="20"/>
                      <w:szCs w:val="20"/>
                    </w:rPr>
                    <w:t>й купонный период</w:t>
                  </w:r>
                </w:p>
              </w:tc>
              <w:tc>
                <w:tcPr>
                  <w:tcW w:w="2738" w:type="dxa"/>
                </w:tcPr>
                <w:p w:rsidR="00443833" w:rsidRPr="00412DDB" w:rsidRDefault="00443833" w:rsidP="00443833">
                  <w:pPr>
                    <w:jc w:val="center"/>
                    <w:rPr>
                      <w:bCs/>
                      <w:sz w:val="20"/>
                      <w:szCs w:val="20"/>
                    </w:rPr>
                  </w:pPr>
                  <w:r w:rsidRPr="00412DDB">
                    <w:rPr>
                      <w:bCs/>
                      <w:sz w:val="20"/>
                      <w:szCs w:val="20"/>
                    </w:rPr>
                    <w:t>10 376</w:t>
                  </w:r>
                  <w:r w:rsidRPr="00412DDB">
                    <w:rPr>
                      <w:sz w:val="20"/>
                      <w:szCs w:val="20"/>
                    </w:rPr>
                    <w:t> </w:t>
                  </w:r>
                </w:p>
              </w:tc>
            </w:tr>
            <w:tr w:rsidR="00443833" w:rsidRPr="00412DDB" w:rsidTr="002D2337">
              <w:tc>
                <w:tcPr>
                  <w:tcW w:w="2738" w:type="dxa"/>
                </w:tcPr>
                <w:p w:rsidR="00443833" w:rsidRPr="00412DDB" w:rsidRDefault="00443833" w:rsidP="00443833">
                  <w:pPr>
                    <w:jc w:val="center"/>
                    <w:rPr>
                      <w:sz w:val="20"/>
                      <w:szCs w:val="20"/>
                    </w:rPr>
                  </w:pPr>
                  <w:r w:rsidRPr="00412DDB">
                    <w:rPr>
                      <w:sz w:val="20"/>
                      <w:szCs w:val="20"/>
                    </w:rPr>
                    <w:t>13</w:t>
                  </w:r>
                  <w:r w:rsidR="00B140EC">
                    <w:rPr>
                      <w:sz w:val="20"/>
                      <w:szCs w:val="20"/>
                    </w:rPr>
                    <w:t>–</w:t>
                  </w:r>
                  <w:r w:rsidRPr="00412DDB">
                    <w:rPr>
                      <w:sz w:val="20"/>
                      <w:szCs w:val="20"/>
                    </w:rPr>
                    <w:t>й купонный период</w:t>
                  </w:r>
                </w:p>
              </w:tc>
              <w:tc>
                <w:tcPr>
                  <w:tcW w:w="2738" w:type="dxa"/>
                </w:tcPr>
                <w:p w:rsidR="00443833" w:rsidRPr="00412DDB" w:rsidRDefault="00443833" w:rsidP="00443833">
                  <w:pPr>
                    <w:jc w:val="center"/>
                    <w:rPr>
                      <w:bCs/>
                      <w:sz w:val="20"/>
                      <w:szCs w:val="20"/>
                    </w:rPr>
                  </w:pPr>
                  <w:r w:rsidRPr="00412DDB">
                    <w:rPr>
                      <w:bCs/>
                      <w:sz w:val="20"/>
                      <w:szCs w:val="20"/>
                    </w:rPr>
                    <w:t>10 376</w:t>
                  </w:r>
                  <w:r w:rsidRPr="00412DDB">
                    <w:rPr>
                      <w:sz w:val="20"/>
                      <w:szCs w:val="20"/>
                    </w:rPr>
                    <w:t> </w:t>
                  </w:r>
                </w:p>
              </w:tc>
            </w:tr>
            <w:tr w:rsidR="00443833" w:rsidRPr="00412DDB" w:rsidTr="002D2337">
              <w:tc>
                <w:tcPr>
                  <w:tcW w:w="2738" w:type="dxa"/>
                </w:tcPr>
                <w:p w:rsidR="00443833" w:rsidRPr="00412DDB" w:rsidRDefault="00443833" w:rsidP="00443833">
                  <w:pPr>
                    <w:jc w:val="center"/>
                    <w:rPr>
                      <w:sz w:val="20"/>
                      <w:szCs w:val="20"/>
                    </w:rPr>
                  </w:pPr>
                  <w:r w:rsidRPr="00412DDB">
                    <w:rPr>
                      <w:sz w:val="20"/>
                      <w:szCs w:val="20"/>
                    </w:rPr>
                    <w:t>14</w:t>
                  </w:r>
                  <w:r w:rsidR="00B140EC">
                    <w:rPr>
                      <w:sz w:val="20"/>
                      <w:szCs w:val="20"/>
                    </w:rPr>
                    <w:t>–</w:t>
                  </w:r>
                  <w:r w:rsidRPr="00412DDB">
                    <w:rPr>
                      <w:sz w:val="20"/>
                      <w:szCs w:val="20"/>
                    </w:rPr>
                    <w:t>й купонный период</w:t>
                  </w:r>
                </w:p>
              </w:tc>
              <w:tc>
                <w:tcPr>
                  <w:tcW w:w="2738" w:type="dxa"/>
                </w:tcPr>
                <w:p w:rsidR="00443833" w:rsidRPr="00412DDB" w:rsidRDefault="00443833" w:rsidP="00443833">
                  <w:pPr>
                    <w:jc w:val="center"/>
                    <w:rPr>
                      <w:bCs/>
                      <w:sz w:val="20"/>
                      <w:szCs w:val="20"/>
                    </w:rPr>
                  </w:pPr>
                  <w:r w:rsidRPr="00412DDB">
                    <w:rPr>
                      <w:bCs/>
                      <w:sz w:val="20"/>
                      <w:szCs w:val="20"/>
                    </w:rPr>
                    <w:t>10 376</w:t>
                  </w:r>
                  <w:r w:rsidRPr="00412DDB">
                    <w:rPr>
                      <w:sz w:val="20"/>
                      <w:szCs w:val="20"/>
                    </w:rPr>
                    <w:t> </w:t>
                  </w:r>
                </w:p>
              </w:tc>
            </w:tr>
            <w:tr w:rsidR="00443833" w:rsidRPr="00412DDB" w:rsidTr="002D2337">
              <w:tc>
                <w:tcPr>
                  <w:tcW w:w="2738" w:type="dxa"/>
                </w:tcPr>
                <w:p w:rsidR="00443833" w:rsidRPr="00412DDB" w:rsidRDefault="00443833" w:rsidP="00443833">
                  <w:pPr>
                    <w:jc w:val="center"/>
                    <w:rPr>
                      <w:sz w:val="20"/>
                      <w:szCs w:val="20"/>
                    </w:rPr>
                  </w:pPr>
                  <w:r w:rsidRPr="00412DDB">
                    <w:rPr>
                      <w:sz w:val="20"/>
                      <w:szCs w:val="20"/>
                    </w:rPr>
                    <w:t>15</w:t>
                  </w:r>
                  <w:r w:rsidR="00B140EC">
                    <w:rPr>
                      <w:sz w:val="20"/>
                      <w:szCs w:val="20"/>
                    </w:rPr>
                    <w:t>–</w:t>
                  </w:r>
                  <w:r w:rsidRPr="00412DDB">
                    <w:rPr>
                      <w:sz w:val="20"/>
                      <w:szCs w:val="20"/>
                    </w:rPr>
                    <w:t>й купонный период</w:t>
                  </w:r>
                </w:p>
              </w:tc>
              <w:tc>
                <w:tcPr>
                  <w:tcW w:w="2738" w:type="dxa"/>
                </w:tcPr>
                <w:p w:rsidR="00443833" w:rsidRPr="00412DDB" w:rsidRDefault="00443833" w:rsidP="00443833">
                  <w:pPr>
                    <w:jc w:val="center"/>
                    <w:rPr>
                      <w:bCs/>
                      <w:sz w:val="20"/>
                      <w:szCs w:val="20"/>
                    </w:rPr>
                  </w:pPr>
                  <w:r w:rsidRPr="00412DDB">
                    <w:rPr>
                      <w:bCs/>
                      <w:sz w:val="20"/>
                      <w:szCs w:val="20"/>
                    </w:rPr>
                    <w:t>21 733</w:t>
                  </w:r>
                </w:p>
              </w:tc>
            </w:tr>
            <w:tr w:rsidR="00443833" w:rsidRPr="00412DDB" w:rsidTr="002D2337">
              <w:tc>
                <w:tcPr>
                  <w:tcW w:w="2738" w:type="dxa"/>
                </w:tcPr>
                <w:p w:rsidR="00443833" w:rsidRPr="00412DDB" w:rsidRDefault="00443833" w:rsidP="00443833">
                  <w:pPr>
                    <w:jc w:val="center"/>
                    <w:rPr>
                      <w:sz w:val="20"/>
                      <w:szCs w:val="20"/>
                    </w:rPr>
                  </w:pPr>
                  <w:r w:rsidRPr="00412DDB">
                    <w:rPr>
                      <w:sz w:val="20"/>
                      <w:szCs w:val="20"/>
                    </w:rPr>
                    <w:lastRenderedPageBreak/>
                    <w:t>16</w:t>
                  </w:r>
                  <w:r w:rsidR="00B140EC">
                    <w:rPr>
                      <w:sz w:val="20"/>
                      <w:szCs w:val="20"/>
                    </w:rPr>
                    <w:t>–</w:t>
                  </w:r>
                  <w:r w:rsidRPr="00412DDB">
                    <w:rPr>
                      <w:sz w:val="20"/>
                      <w:szCs w:val="20"/>
                    </w:rPr>
                    <w:t>й купонный период</w:t>
                  </w:r>
                </w:p>
              </w:tc>
              <w:tc>
                <w:tcPr>
                  <w:tcW w:w="2738" w:type="dxa"/>
                </w:tcPr>
                <w:p w:rsidR="00443833" w:rsidRPr="00412DDB" w:rsidRDefault="00443833" w:rsidP="00443833">
                  <w:pPr>
                    <w:jc w:val="center"/>
                    <w:rPr>
                      <w:bCs/>
                      <w:sz w:val="20"/>
                      <w:szCs w:val="20"/>
                    </w:rPr>
                  </w:pPr>
                  <w:r w:rsidRPr="00412DDB">
                    <w:rPr>
                      <w:bCs/>
                      <w:sz w:val="20"/>
                      <w:szCs w:val="20"/>
                    </w:rPr>
                    <w:t>36 507</w:t>
                  </w:r>
                </w:p>
              </w:tc>
            </w:tr>
            <w:tr w:rsidR="00443833" w:rsidRPr="00412DDB" w:rsidTr="002D2337">
              <w:tc>
                <w:tcPr>
                  <w:tcW w:w="2738" w:type="dxa"/>
                </w:tcPr>
                <w:p w:rsidR="00443833" w:rsidRPr="00412DDB" w:rsidRDefault="00443833" w:rsidP="00443833">
                  <w:pPr>
                    <w:pStyle w:val="prilozhenie"/>
                    <w:ind w:firstLine="0"/>
                    <w:rPr>
                      <w:sz w:val="22"/>
                      <w:szCs w:val="22"/>
                    </w:rPr>
                  </w:pPr>
                  <w:r w:rsidRPr="00412DDB">
                    <w:rPr>
                      <w:sz w:val="20"/>
                    </w:rPr>
                    <w:t xml:space="preserve">     17</w:t>
                  </w:r>
                  <w:r w:rsidR="00B140EC">
                    <w:rPr>
                      <w:sz w:val="20"/>
                    </w:rPr>
                    <w:t>–</w:t>
                  </w:r>
                  <w:r w:rsidRPr="00412DDB">
                    <w:rPr>
                      <w:sz w:val="20"/>
                    </w:rPr>
                    <w:t>й купонный период</w:t>
                  </w:r>
                </w:p>
              </w:tc>
              <w:tc>
                <w:tcPr>
                  <w:tcW w:w="2738" w:type="dxa"/>
                </w:tcPr>
                <w:p w:rsidR="00443833" w:rsidRPr="00412DDB" w:rsidRDefault="00443833" w:rsidP="00443833">
                  <w:pPr>
                    <w:jc w:val="center"/>
                    <w:rPr>
                      <w:bCs/>
                      <w:sz w:val="20"/>
                      <w:szCs w:val="20"/>
                    </w:rPr>
                  </w:pPr>
                  <w:r w:rsidRPr="00412DDB">
                    <w:rPr>
                      <w:bCs/>
                      <w:sz w:val="20"/>
                      <w:szCs w:val="20"/>
                    </w:rPr>
                    <w:t>36 538</w:t>
                  </w:r>
                </w:p>
              </w:tc>
            </w:tr>
            <w:tr w:rsidR="00443833" w:rsidRPr="00412DDB" w:rsidTr="002D2337">
              <w:tc>
                <w:tcPr>
                  <w:tcW w:w="2738" w:type="dxa"/>
                </w:tcPr>
                <w:p w:rsidR="00443833" w:rsidRPr="00412DDB" w:rsidRDefault="00443833" w:rsidP="00443833">
                  <w:pPr>
                    <w:pStyle w:val="prilozhenie"/>
                    <w:ind w:firstLine="0"/>
                    <w:jc w:val="center"/>
                    <w:rPr>
                      <w:sz w:val="22"/>
                      <w:szCs w:val="22"/>
                    </w:rPr>
                  </w:pPr>
                  <w:r w:rsidRPr="00412DDB">
                    <w:rPr>
                      <w:sz w:val="20"/>
                      <w:lang w:val="en-US"/>
                    </w:rPr>
                    <w:t>1</w:t>
                  </w:r>
                  <w:r w:rsidRPr="00412DDB">
                    <w:rPr>
                      <w:sz w:val="20"/>
                    </w:rPr>
                    <w:t>8</w:t>
                  </w:r>
                  <w:r w:rsidR="00B140EC">
                    <w:rPr>
                      <w:sz w:val="20"/>
                    </w:rPr>
                    <w:t>–</w:t>
                  </w:r>
                  <w:r w:rsidRPr="00412DDB">
                    <w:rPr>
                      <w:sz w:val="20"/>
                    </w:rPr>
                    <w:t>й купонный период</w:t>
                  </w:r>
                </w:p>
              </w:tc>
              <w:tc>
                <w:tcPr>
                  <w:tcW w:w="2738" w:type="dxa"/>
                </w:tcPr>
                <w:p w:rsidR="00443833" w:rsidRPr="00412DDB" w:rsidRDefault="00443833" w:rsidP="00443833">
                  <w:pPr>
                    <w:pStyle w:val="prilozhenie"/>
                    <w:ind w:firstLine="0"/>
                    <w:jc w:val="center"/>
                    <w:rPr>
                      <w:sz w:val="22"/>
                      <w:szCs w:val="22"/>
                      <w:lang w:val="en-US"/>
                    </w:rPr>
                  </w:pPr>
                  <w:r w:rsidRPr="00412DDB">
                    <w:rPr>
                      <w:sz w:val="22"/>
                      <w:szCs w:val="22"/>
                      <w:lang w:val="en-US"/>
                    </w:rPr>
                    <w:t>36 539</w:t>
                  </w:r>
                </w:p>
              </w:tc>
            </w:tr>
            <w:tr w:rsidR="00443833" w:rsidRPr="00412DDB" w:rsidTr="002D2337">
              <w:tc>
                <w:tcPr>
                  <w:tcW w:w="2738" w:type="dxa"/>
                </w:tcPr>
                <w:p w:rsidR="00443833" w:rsidRPr="00412DDB" w:rsidRDefault="00443833" w:rsidP="00443833">
                  <w:pPr>
                    <w:pStyle w:val="prilozhenie"/>
                    <w:ind w:firstLine="0"/>
                    <w:jc w:val="center"/>
                    <w:rPr>
                      <w:sz w:val="22"/>
                      <w:szCs w:val="22"/>
                    </w:rPr>
                  </w:pPr>
                  <w:r w:rsidRPr="00412DDB">
                    <w:rPr>
                      <w:sz w:val="20"/>
                      <w:lang w:val="en-US"/>
                    </w:rPr>
                    <w:t>1</w:t>
                  </w:r>
                  <w:r w:rsidRPr="00412DDB">
                    <w:rPr>
                      <w:sz w:val="20"/>
                    </w:rPr>
                    <w:t>9</w:t>
                  </w:r>
                  <w:r w:rsidR="00B140EC">
                    <w:rPr>
                      <w:sz w:val="20"/>
                    </w:rPr>
                    <w:t>–</w:t>
                  </w:r>
                  <w:r w:rsidRPr="00412DDB">
                    <w:rPr>
                      <w:sz w:val="20"/>
                    </w:rPr>
                    <w:t>й купонный период</w:t>
                  </w:r>
                </w:p>
              </w:tc>
              <w:tc>
                <w:tcPr>
                  <w:tcW w:w="2738" w:type="dxa"/>
                </w:tcPr>
                <w:p w:rsidR="00443833" w:rsidRPr="00412DDB" w:rsidRDefault="00443833" w:rsidP="00443833">
                  <w:pPr>
                    <w:pStyle w:val="prilozhenie"/>
                    <w:ind w:firstLine="0"/>
                    <w:jc w:val="center"/>
                    <w:rPr>
                      <w:sz w:val="22"/>
                      <w:szCs w:val="22"/>
                      <w:lang w:val="en-US"/>
                    </w:rPr>
                  </w:pPr>
                  <w:r w:rsidRPr="00412DDB">
                    <w:rPr>
                      <w:sz w:val="22"/>
                      <w:szCs w:val="22"/>
                    </w:rPr>
                    <w:t>38 381</w:t>
                  </w:r>
                </w:p>
              </w:tc>
            </w:tr>
            <w:tr w:rsidR="00443833" w:rsidRPr="00412DDB" w:rsidTr="002D2337">
              <w:tc>
                <w:tcPr>
                  <w:tcW w:w="2738" w:type="dxa"/>
                </w:tcPr>
                <w:p w:rsidR="00443833" w:rsidRPr="00412DDB" w:rsidRDefault="00443833" w:rsidP="00443833">
                  <w:pPr>
                    <w:pStyle w:val="prilozhenie"/>
                    <w:ind w:firstLine="0"/>
                    <w:jc w:val="center"/>
                    <w:rPr>
                      <w:sz w:val="20"/>
                    </w:rPr>
                  </w:pPr>
                  <w:r w:rsidRPr="00412DDB">
                    <w:rPr>
                      <w:sz w:val="20"/>
                      <w:lang w:val="en-US"/>
                    </w:rPr>
                    <w:t>20</w:t>
                  </w:r>
                  <w:r w:rsidR="00B140EC">
                    <w:rPr>
                      <w:sz w:val="20"/>
                    </w:rPr>
                    <w:t>–</w:t>
                  </w:r>
                  <w:r w:rsidRPr="00412DDB">
                    <w:rPr>
                      <w:sz w:val="20"/>
                    </w:rPr>
                    <w:t>й купонный период</w:t>
                  </w:r>
                </w:p>
              </w:tc>
              <w:tc>
                <w:tcPr>
                  <w:tcW w:w="2738" w:type="dxa"/>
                </w:tcPr>
                <w:p w:rsidR="00443833" w:rsidRPr="00412DDB" w:rsidRDefault="00443833" w:rsidP="00443833">
                  <w:pPr>
                    <w:pStyle w:val="prilozhenie"/>
                    <w:ind w:firstLine="0"/>
                    <w:jc w:val="center"/>
                    <w:rPr>
                      <w:sz w:val="22"/>
                      <w:szCs w:val="22"/>
                      <w:lang w:val="en-US"/>
                    </w:rPr>
                  </w:pPr>
                  <w:r w:rsidRPr="00412DDB">
                    <w:rPr>
                      <w:sz w:val="22"/>
                      <w:szCs w:val="22"/>
                    </w:rPr>
                    <w:t>38 381</w:t>
                  </w:r>
                </w:p>
              </w:tc>
            </w:tr>
            <w:tr w:rsidR="00443833" w:rsidRPr="00412DDB" w:rsidTr="002D2337">
              <w:tc>
                <w:tcPr>
                  <w:tcW w:w="2738" w:type="dxa"/>
                </w:tcPr>
                <w:p w:rsidR="00443833" w:rsidRPr="00412DDB" w:rsidRDefault="00443833" w:rsidP="00443833">
                  <w:pPr>
                    <w:pStyle w:val="prilozhenie"/>
                    <w:ind w:firstLine="0"/>
                    <w:rPr>
                      <w:sz w:val="22"/>
                      <w:szCs w:val="22"/>
                    </w:rPr>
                  </w:pPr>
                  <w:r w:rsidRPr="00412DDB">
                    <w:rPr>
                      <w:sz w:val="22"/>
                      <w:szCs w:val="22"/>
                    </w:rPr>
                    <w:t>Всего</w:t>
                  </w:r>
                </w:p>
              </w:tc>
              <w:tc>
                <w:tcPr>
                  <w:tcW w:w="2738" w:type="dxa"/>
                </w:tcPr>
                <w:p w:rsidR="00443833" w:rsidRPr="00412DDB" w:rsidRDefault="00443833" w:rsidP="00443833">
                  <w:pPr>
                    <w:pStyle w:val="prilozhenie"/>
                    <w:ind w:firstLine="0"/>
                    <w:jc w:val="center"/>
                    <w:rPr>
                      <w:sz w:val="22"/>
                      <w:szCs w:val="22"/>
                      <w:lang w:val="en-US"/>
                    </w:rPr>
                  </w:pPr>
                  <w:r w:rsidRPr="00412DDB">
                    <w:rPr>
                      <w:sz w:val="22"/>
                      <w:szCs w:val="22"/>
                    </w:rPr>
                    <w:t>1 220 132</w:t>
                  </w:r>
                </w:p>
              </w:tc>
            </w:tr>
          </w:tbl>
          <w:p w:rsidR="00443833" w:rsidRPr="00412DDB" w:rsidRDefault="00443833" w:rsidP="00443833">
            <w:pPr>
              <w:pStyle w:val="prilozhenie"/>
              <w:ind w:firstLine="0"/>
              <w:rPr>
                <w:sz w:val="22"/>
                <w:szCs w:val="22"/>
              </w:rPr>
            </w:pPr>
          </w:p>
        </w:tc>
      </w:tr>
      <w:tr w:rsidR="00443833" w:rsidRPr="00412DDB" w:rsidTr="002D2337">
        <w:tc>
          <w:tcPr>
            <w:tcW w:w="4715" w:type="dxa"/>
          </w:tcPr>
          <w:p w:rsidR="00443833" w:rsidRPr="00412DDB" w:rsidRDefault="00443833" w:rsidP="00443833">
            <w:pPr>
              <w:pStyle w:val="prilozhenie"/>
              <w:ind w:firstLine="0"/>
              <w:rPr>
                <w:sz w:val="22"/>
                <w:szCs w:val="22"/>
              </w:rPr>
            </w:pPr>
            <w:r w:rsidRPr="00412DDB">
              <w:rPr>
                <w:sz w:val="22"/>
                <w:szCs w:val="22"/>
              </w:rPr>
              <w:lastRenderedPageBreak/>
              <w:t>Доля выплаченных доходов по облигациям выпуска в общем размере подлежавших выпл</w:t>
            </w:r>
            <w:r w:rsidRPr="00412DDB">
              <w:rPr>
                <w:sz w:val="22"/>
                <w:szCs w:val="22"/>
              </w:rPr>
              <w:t>а</w:t>
            </w:r>
            <w:r w:rsidRPr="00412DDB">
              <w:rPr>
                <w:sz w:val="22"/>
                <w:szCs w:val="22"/>
              </w:rPr>
              <w:t>те доходов по облигациям выпуска, %</w:t>
            </w:r>
          </w:p>
        </w:tc>
        <w:tc>
          <w:tcPr>
            <w:tcW w:w="5599" w:type="dxa"/>
          </w:tcPr>
          <w:p w:rsidR="00443833" w:rsidRPr="00412DDB" w:rsidRDefault="00443833" w:rsidP="00443833">
            <w:pPr>
              <w:pStyle w:val="prilozhenie"/>
              <w:ind w:firstLine="0"/>
              <w:jc w:val="center"/>
              <w:rPr>
                <w:sz w:val="22"/>
                <w:szCs w:val="22"/>
              </w:rPr>
            </w:pPr>
            <w:r w:rsidRPr="00412DDB">
              <w:rPr>
                <w:sz w:val="22"/>
                <w:szCs w:val="22"/>
              </w:rPr>
              <w:t>100,0%</w:t>
            </w:r>
          </w:p>
        </w:tc>
      </w:tr>
      <w:tr w:rsidR="00443833" w:rsidRPr="00412DDB" w:rsidTr="002D2337">
        <w:tc>
          <w:tcPr>
            <w:tcW w:w="4715" w:type="dxa"/>
          </w:tcPr>
          <w:p w:rsidR="00443833" w:rsidRPr="00412DDB" w:rsidRDefault="00443833" w:rsidP="00443833">
            <w:pPr>
              <w:pStyle w:val="prilozhenie"/>
              <w:ind w:firstLine="0"/>
              <w:rPr>
                <w:sz w:val="22"/>
                <w:szCs w:val="22"/>
              </w:rPr>
            </w:pPr>
            <w:r w:rsidRPr="00412DDB">
              <w:rPr>
                <w:sz w:val="22"/>
                <w:szCs w:val="22"/>
              </w:rPr>
              <w:t>В случае если подлежавшие выплате доходы по облигациям выпуска не выплачены или в</w:t>
            </w:r>
            <w:r w:rsidRPr="00412DDB">
              <w:rPr>
                <w:sz w:val="22"/>
                <w:szCs w:val="22"/>
              </w:rPr>
              <w:t>ы</w:t>
            </w:r>
            <w:r w:rsidRPr="00412DDB">
              <w:rPr>
                <w:sz w:val="22"/>
                <w:szCs w:val="22"/>
              </w:rPr>
              <w:t xml:space="preserve">плачены кредитной организацией </w:t>
            </w:r>
            <w:r w:rsidR="00B140EC">
              <w:rPr>
                <w:sz w:val="22"/>
                <w:szCs w:val="22"/>
              </w:rPr>
              <w:t>–</w:t>
            </w:r>
            <w:r w:rsidRPr="00412DDB">
              <w:rPr>
                <w:sz w:val="22"/>
                <w:szCs w:val="22"/>
              </w:rPr>
              <w:t xml:space="preserve"> эмитентом не в полном объеме, </w:t>
            </w:r>
            <w:r w:rsidR="00B140EC">
              <w:rPr>
                <w:sz w:val="22"/>
                <w:szCs w:val="22"/>
              </w:rPr>
              <w:t>–</w:t>
            </w:r>
            <w:r w:rsidRPr="00412DDB">
              <w:rPr>
                <w:sz w:val="22"/>
                <w:szCs w:val="22"/>
              </w:rPr>
              <w:t xml:space="preserve"> причины невыплаты т</w:t>
            </w:r>
            <w:r w:rsidRPr="00412DDB">
              <w:rPr>
                <w:sz w:val="22"/>
                <w:szCs w:val="22"/>
              </w:rPr>
              <w:t>а</w:t>
            </w:r>
            <w:r w:rsidRPr="00412DDB">
              <w:rPr>
                <w:sz w:val="22"/>
                <w:szCs w:val="22"/>
              </w:rPr>
              <w:t>ких доходов</w:t>
            </w:r>
          </w:p>
        </w:tc>
        <w:tc>
          <w:tcPr>
            <w:tcW w:w="5599" w:type="dxa"/>
          </w:tcPr>
          <w:p w:rsidR="00443833" w:rsidRPr="00412DDB" w:rsidRDefault="00443833" w:rsidP="00443833">
            <w:pPr>
              <w:pStyle w:val="prilozhenie"/>
              <w:ind w:firstLine="0"/>
              <w:jc w:val="center"/>
              <w:rPr>
                <w:sz w:val="22"/>
                <w:szCs w:val="22"/>
              </w:rPr>
            </w:pPr>
            <w:r w:rsidRPr="00412DDB">
              <w:rPr>
                <w:sz w:val="20"/>
              </w:rPr>
              <w:t>Выплачены полностью</w:t>
            </w:r>
          </w:p>
        </w:tc>
      </w:tr>
      <w:tr w:rsidR="00443833" w:rsidRPr="00412DDB" w:rsidTr="002D2337">
        <w:tc>
          <w:tcPr>
            <w:tcW w:w="4715" w:type="dxa"/>
          </w:tcPr>
          <w:p w:rsidR="00443833" w:rsidRPr="00412DDB" w:rsidRDefault="00443833" w:rsidP="00443833">
            <w:pPr>
              <w:pStyle w:val="prilozhenie"/>
              <w:ind w:firstLine="0"/>
              <w:rPr>
                <w:sz w:val="22"/>
                <w:szCs w:val="22"/>
              </w:rPr>
            </w:pPr>
            <w:r w:rsidRPr="00412DDB">
              <w:rPr>
                <w:sz w:val="22"/>
                <w:szCs w:val="22"/>
              </w:rPr>
              <w:t>Иные сведения о доходах по облигациям в</w:t>
            </w:r>
            <w:r w:rsidRPr="00412DDB">
              <w:rPr>
                <w:sz w:val="22"/>
                <w:szCs w:val="22"/>
              </w:rPr>
              <w:t>ы</w:t>
            </w:r>
            <w:r w:rsidRPr="00412DDB">
              <w:rPr>
                <w:sz w:val="22"/>
                <w:szCs w:val="22"/>
              </w:rPr>
              <w:t xml:space="preserve">пуска, указываемые кредитной организацией </w:t>
            </w:r>
            <w:r w:rsidR="00B140EC">
              <w:rPr>
                <w:sz w:val="22"/>
                <w:szCs w:val="22"/>
              </w:rPr>
              <w:t>–</w:t>
            </w:r>
            <w:r w:rsidRPr="00412DDB">
              <w:rPr>
                <w:sz w:val="22"/>
                <w:szCs w:val="22"/>
              </w:rPr>
              <w:t xml:space="preserve"> эмитентом по собственному усмотрению</w:t>
            </w:r>
          </w:p>
        </w:tc>
        <w:tc>
          <w:tcPr>
            <w:tcW w:w="5599" w:type="dxa"/>
          </w:tcPr>
          <w:p w:rsidR="00443833" w:rsidRPr="00412DDB" w:rsidRDefault="00B140EC" w:rsidP="00443833">
            <w:pPr>
              <w:pStyle w:val="prilozhenie"/>
              <w:ind w:firstLine="0"/>
              <w:jc w:val="center"/>
              <w:rPr>
                <w:sz w:val="22"/>
                <w:szCs w:val="22"/>
              </w:rPr>
            </w:pPr>
            <w:r>
              <w:rPr>
                <w:sz w:val="22"/>
                <w:szCs w:val="22"/>
              </w:rPr>
              <w:t>–</w:t>
            </w:r>
          </w:p>
        </w:tc>
      </w:tr>
    </w:tbl>
    <w:p w:rsidR="00443833" w:rsidRPr="00412DDB" w:rsidRDefault="00443833" w:rsidP="00443833">
      <w:pPr>
        <w:pStyle w:val="em-4"/>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15"/>
        <w:gridCol w:w="5599"/>
      </w:tblGrid>
      <w:tr w:rsidR="00443833" w:rsidRPr="00412DDB" w:rsidTr="002D2337">
        <w:tc>
          <w:tcPr>
            <w:tcW w:w="4715" w:type="dxa"/>
          </w:tcPr>
          <w:p w:rsidR="00443833" w:rsidRPr="00412DDB" w:rsidRDefault="00443833" w:rsidP="00443833">
            <w:pPr>
              <w:pStyle w:val="prilozhenie"/>
              <w:ind w:firstLine="0"/>
              <w:rPr>
                <w:sz w:val="22"/>
                <w:szCs w:val="22"/>
              </w:rPr>
            </w:pPr>
            <w:r w:rsidRPr="00412DDB">
              <w:rPr>
                <w:sz w:val="22"/>
                <w:szCs w:val="22"/>
              </w:rPr>
              <w:t>Вид ценных бумаг (облигации), серия, форма и иные идентификационные признаки выпуска облигаций</w:t>
            </w:r>
          </w:p>
        </w:tc>
        <w:tc>
          <w:tcPr>
            <w:tcW w:w="5599" w:type="dxa"/>
          </w:tcPr>
          <w:p w:rsidR="00443833" w:rsidRPr="00412DDB" w:rsidRDefault="00443833" w:rsidP="00443833">
            <w:pPr>
              <w:jc w:val="center"/>
              <w:rPr>
                <w:rFonts w:eastAsia="PMingLiU"/>
                <w:b/>
                <w:sz w:val="20"/>
                <w:szCs w:val="20"/>
              </w:rPr>
            </w:pPr>
            <w:r w:rsidRPr="00412DDB">
              <w:rPr>
                <w:rFonts w:eastAsia="PMingLiU"/>
                <w:b/>
                <w:sz w:val="20"/>
                <w:szCs w:val="20"/>
              </w:rPr>
              <w:t>Документарные процентные неконвертируемые на пред</w:t>
            </w:r>
            <w:r w:rsidRPr="00412DDB">
              <w:rPr>
                <w:rFonts w:eastAsia="PMingLiU"/>
                <w:b/>
                <w:sz w:val="20"/>
                <w:szCs w:val="20"/>
              </w:rPr>
              <w:t>ъ</w:t>
            </w:r>
            <w:r w:rsidRPr="00412DDB">
              <w:rPr>
                <w:rFonts w:eastAsia="PMingLiU"/>
                <w:b/>
                <w:sz w:val="20"/>
                <w:szCs w:val="20"/>
              </w:rPr>
              <w:t>явителя с обязательным централизованным хранением</w:t>
            </w:r>
          </w:p>
          <w:p w:rsidR="00443833" w:rsidRPr="00412DDB" w:rsidRDefault="00443833" w:rsidP="00443833">
            <w:pPr>
              <w:jc w:val="center"/>
              <w:rPr>
                <w:rFonts w:eastAsia="PMingLiU"/>
                <w:b/>
                <w:sz w:val="20"/>
                <w:szCs w:val="20"/>
              </w:rPr>
            </w:pPr>
            <w:r w:rsidRPr="00412DDB">
              <w:rPr>
                <w:rFonts w:eastAsia="PMingLiU"/>
                <w:b/>
                <w:sz w:val="20"/>
                <w:szCs w:val="20"/>
              </w:rPr>
              <w:t xml:space="preserve"> серии 04</w:t>
            </w:r>
          </w:p>
          <w:p w:rsidR="00443833" w:rsidRPr="00412DDB" w:rsidRDefault="00443833" w:rsidP="00443833">
            <w:pPr>
              <w:jc w:val="center"/>
              <w:rPr>
                <w:rFonts w:eastAsia="PMingLiU"/>
                <w:b/>
                <w:sz w:val="20"/>
                <w:szCs w:val="20"/>
              </w:rPr>
            </w:pPr>
            <w:r w:rsidRPr="00412DDB">
              <w:rPr>
                <w:rFonts w:eastAsia="PMingLiU"/>
                <w:b/>
                <w:sz w:val="20"/>
                <w:szCs w:val="20"/>
              </w:rPr>
              <w:t>без возможности досрочного погашения,</w:t>
            </w:r>
          </w:p>
          <w:p w:rsidR="00443833" w:rsidRPr="00412DDB" w:rsidRDefault="00443833" w:rsidP="00443833">
            <w:pPr>
              <w:jc w:val="center"/>
              <w:rPr>
                <w:rFonts w:eastAsia="PMingLiU"/>
                <w:b/>
                <w:sz w:val="20"/>
                <w:szCs w:val="20"/>
              </w:rPr>
            </w:pPr>
            <w:r w:rsidRPr="00412DDB">
              <w:rPr>
                <w:rFonts w:eastAsia="PMingLiU"/>
                <w:b/>
                <w:sz w:val="20"/>
                <w:szCs w:val="20"/>
              </w:rPr>
              <w:t xml:space="preserve"> со сроком погашения в 1820</w:t>
            </w:r>
            <w:r w:rsidR="00B140EC">
              <w:rPr>
                <w:rFonts w:eastAsia="PMingLiU"/>
                <w:b/>
                <w:sz w:val="20"/>
                <w:szCs w:val="20"/>
              </w:rPr>
              <w:t>–</w:t>
            </w:r>
            <w:r w:rsidRPr="00412DDB">
              <w:rPr>
                <w:rFonts w:eastAsia="PMingLiU"/>
                <w:b/>
                <w:sz w:val="20"/>
                <w:szCs w:val="20"/>
              </w:rPr>
              <w:t>ый (Одна тысяча восемьсот двадцатый) день с начала размещения Облигаций</w:t>
            </w:r>
          </w:p>
          <w:p w:rsidR="00443833" w:rsidRPr="00412DDB" w:rsidRDefault="00443833" w:rsidP="00443833">
            <w:pPr>
              <w:pStyle w:val="prilozhenie"/>
              <w:ind w:firstLine="0"/>
              <w:rPr>
                <w:b/>
                <w:sz w:val="22"/>
                <w:szCs w:val="22"/>
              </w:rPr>
            </w:pPr>
          </w:p>
        </w:tc>
      </w:tr>
      <w:tr w:rsidR="00443833" w:rsidRPr="00412DDB" w:rsidTr="002D2337">
        <w:tc>
          <w:tcPr>
            <w:tcW w:w="4715" w:type="dxa"/>
          </w:tcPr>
          <w:p w:rsidR="00443833" w:rsidRPr="00412DDB" w:rsidRDefault="00443833" w:rsidP="00443833">
            <w:pPr>
              <w:pStyle w:val="prilozhenie"/>
              <w:ind w:firstLine="0"/>
              <w:rPr>
                <w:sz w:val="22"/>
                <w:szCs w:val="22"/>
              </w:rPr>
            </w:pPr>
            <w:r w:rsidRPr="00412DDB">
              <w:rPr>
                <w:sz w:val="22"/>
                <w:szCs w:val="22"/>
              </w:rPr>
              <w:t>Государственный регистрационный номер в</w:t>
            </w:r>
            <w:r w:rsidRPr="00412DDB">
              <w:rPr>
                <w:sz w:val="22"/>
                <w:szCs w:val="22"/>
              </w:rPr>
              <w:t>ы</w:t>
            </w:r>
            <w:r w:rsidRPr="00412DDB">
              <w:rPr>
                <w:sz w:val="22"/>
                <w:szCs w:val="22"/>
              </w:rPr>
              <w:t>пуска облигаций и дата его государственной регистрации (идентификационный номер в</w:t>
            </w:r>
            <w:r w:rsidRPr="00412DDB">
              <w:rPr>
                <w:sz w:val="22"/>
                <w:szCs w:val="22"/>
              </w:rPr>
              <w:t>ы</w:t>
            </w:r>
            <w:r w:rsidRPr="00412DDB">
              <w:rPr>
                <w:sz w:val="22"/>
                <w:szCs w:val="22"/>
              </w:rPr>
              <w:t>пуска облигаций и дата его присвоения в сл</w:t>
            </w:r>
            <w:r w:rsidRPr="00412DDB">
              <w:rPr>
                <w:sz w:val="22"/>
                <w:szCs w:val="22"/>
              </w:rPr>
              <w:t>у</w:t>
            </w:r>
            <w:r w:rsidRPr="00412DDB">
              <w:rPr>
                <w:sz w:val="22"/>
                <w:szCs w:val="22"/>
              </w:rPr>
              <w:t>чае если выпуск облигаций не подлежал гос</w:t>
            </w:r>
            <w:r w:rsidRPr="00412DDB">
              <w:rPr>
                <w:sz w:val="22"/>
                <w:szCs w:val="22"/>
              </w:rPr>
              <w:t>у</w:t>
            </w:r>
            <w:r w:rsidRPr="00412DDB">
              <w:rPr>
                <w:sz w:val="22"/>
                <w:szCs w:val="22"/>
              </w:rPr>
              <w:t>дарственной регистрации)</w:t>
            </w:r>
          </w:p>
        </w:tc>
        <w:tc>
          <w:tcPr>
            <w:tcW w:w="5599" w:type="dxa"/>
          </w:tcPr>
          <w:p w:rsidR="00443833" w:rsidRPr="00412DDB" w:rsidRDefault="00443833" w:rsidP="00443833">
            <w:pPr>
              <w:pStyle w:val="prilozhenie"/>
              <w:ind w:firstLine="0"/>
              <w:jc w:val="center"/>
              <w:rPr>
                <w:sz w:val="20"/>
              </w:rPr>
            </w:pPr>
            <w:r w:rsidRPr="00412DDB">
              <w:rPr>
                <w:sz w:val="20"/>
              </w:rPr>
              <w:t>40402268В</w:t>
            </w:r>
          </w:p>
          <w:p w:rsidR="00443833" w:rsidRPr="00412DDB" w:rsidRDefault="00443833" w:rsidP="0068377E">
            <w:pPr>
              <w:pStyle w:val="prilozhenie"/>
              <w:ind w:firstLine="0"/>
              <w:jc w:val="center"/>
              <w:rPr>
                <w:sz w:val="22"/>
                <w:szCs w:val="22"/>
              </w:rPr>
            </w:pPr>
            <w:r w:rsidRPr="00412DDB">
              <w:rPr>
                <w:sz w:val="20"/>
              </w:rPr>
              <w:t>3</w:t>
            </w:r>
            <w:r w:rsidR="0068377E">
              <w:rPr>
                <w:sz w:val="20"/>
                <w:lang w:val="en-US"/>
              </w:rPr>
              <w:t>0</w:t>
            </w:r>
            <w:r w:rsidRPr="00412DDB">
              <w:rPr>
                <w:sz w:val="20"/>
              </w:rPr>
              <w:t>.12.2008г.</w:t>
            </w:r>
          </w:p>
        </w:tc>
      </w:tr>
      <w:tr w:rsidR="00443833" w:rsidRPr="00412DDB" w:rsidTr="002D2337">
        <w:tc>
          <w:tcPr>
            <w:tcW w:w="4715" w:type="dxa"/>
          </w:tcPr>
          <w:p w:rsidR="00443833" w:rsidRPr="00412DDB" w:rsidRDefault="00443833" w:rsidP="00443833">
            <w:pPr>
              <w:pStyle w:val="prilozhenie"/>
              <w:ind w:firstLine="0"/>
              <w:rPr>
                <w:sz w:val="22"/>
                <w:szCs w:val="22"/>
              </w:rPr>
            </w:pPr>
            <w:r w:rsidRPr="00412DDB">
              <w:rPr>
                <w:sz w:val="22"/>
                <w:szCs w:val="22"/>
              </w:rPr>
              <w:t>Вид доходов, выплаченных по облигациям в</w:t>
            </w:r>
            <w:r w:rsidRPr="00412DDB">
              <w:rPr>
                <w:sz w:val="22"/>
                <w:szCs w:val="22"/>
              </w:rPr>
              <w:t>ы</w:t>
            </w:r>
            <w:r w:rsidRPr="00412DDB">
              <w:rPr>
                <w:sz w:val="22"/>
                <w:szCs w:val="22"/>
              </w:rPr>
              <w:t>пуска (номинальная стоимость, процент (к</w:t>
            </w:r>
            <w:r w:rsidRPr="00412DDB">
              <w:rPr>
                <w:sz w:val="22"/>
                <w:szCs w:val="22"/>
              </w:rPr>
              <w:t>у</w:t>
            </w:r>
            <w:r w:rsidRPr="00412DDB">
              <w:rPr>
                <w:sz w:val="22"/>
                <w:szCs w:val="22"/>
              </w:rPr>
              <w:t>пон), иное)</w:t>
            </w:r>
          </w:p>
        </w:tc>
        <w:tc>
          <w:tcPr>
            <w:tcW w:w="5599" w:type="dxa"/>
          </w:tcPr>
          <w:p w:rsidR="00443833" w:rsidRPr="00412DDB" w:rsidRDefault="00443833" w:rsidP="00443833">
            <w:pPr>
              <w:pStyle w:val="prilozhenie"/>
              <w:ind w:firstLine="0"/>
              <w:jc w:val="center"/>
              <w:rPr>
                <w:sz w:val="22"/>
                <w:szCs w:val="22"/>
              </w:rPr>
            </w:pPr>
            <w:r w:rsidRPr="00412DDB">
              <w:rPr>
                <w:sz w:val="22"/>
                <w:szCs w:val="22"/>
              </w:rPr>
              <w:t>купон</w:t>
            </w:r>
          </w:p>
        </w:tc>
      </w:tr>
      <w:tr w:rsidR="00443833" w:rsidRPr="00412DDB" w:rsidTr="002D2337">
        <w:tc>
          <w:tcPr>
            <w:tcW w:w="4715" w:type="dxa"/>
          </w:tcPr>
          <w:p w:rsidR="00443833" w:rsidRPr="00412DDB" w:rsidRDefault="00443833" w:rsidP="00443833">
            <w:pPr>
              <w:pStyle w:val="prilozhenie"/>
              <w:ind w:firstLine="0"/>
              <w:rPr>
                <w:sz w:val="22"/>
                <w:szCs w:val="22"/>
              </w:rPr>
            </w:pPr>
            <w:r w:rsidRPr="00412DDB">
              <w:rPr>
                <w:sz w:val="22"/>
                <w:szCs w:val="22"/>
              </w:rPr>
              <w:t>Размер доходов, подлежавших выплате по о</w:t>
            </w:r>
            <w:r w:rsidRPr="00412DDB">
              <w:rPr>
                <w:sz w:val="22"/>
                <w:szCs w:val="22"/>
              </w:rPr>
              <w:t>б</w:t>
            </w:r>
            <w:r w:rsidRPr="00412DDB">
              <w:rPr>
                <w:sz w:val="22"/>
                <w:szCs w:val="22"/>
              </w:rPr>
              <w:t xml:space="preserve">лигациям выпуска, в денежном выражении, в расчете на одну облигацию выпуска, руб. / </w:t>
            </w:r>
            <w:proofErr w:type="spellStart"/>
            <w:r w:rsidRPr="00412DDB">
              <w:rPr>
                <w:sz w:val="22"/>
                <w:szCs w:val="22"/>
              </w:rPr>
              <w:t>иностр</w:t>
            </w:r>
            <w:proofErr w:type="spellEnd"/>
            <w:r w:rsidRPr="00412DDB">
              <w:rPr>
                <w:sz w:val="22"/>
                <w:szCs w:val="22"/>
              </w:rPr>
              <w:t>. валюта</w:t>
            </w:r>
          </w:p>
        </w:tc>
        <w:tc>
          <w:tcPr>
            <w:tcW w:w="5599" w:type="dxa"/>
          </w:tcPr>
          <w:tbl>
            <w:tblPr>
              <w:tblW w:w="5491" w:type="dxa"/>
              <w:tblLayout w:type="fixed"/>
              <w:tblLook w:val="01E0" w:firstRow="1" w:lastRow="1" w:firstColumn="1" w:lastColumn="1" w:noHBand="0" w:noVBand="0"/>
            </w:tblPr>
            <w:tblGrid>
              <w:gridCol w:w="3977"/>
              <w:gridCol w:w="1514"/>
            </w:tblGrid>
            <w:tr w:rsidR="00443833" w:rsidRPr="00412DDB" w:rsidTr="002D2337">
              <w:tc>
                <w:tcPr>
                  <w:tcW w:w="3977" w:type="dxa"/>
                </w:tcPr>
                <w:p w:rsidR="00443833" w:rsidRPr="00412DDB" w:rsidRDefault="00443833" w:rsidP="00443833">
                  <w:pPr>
                    <w:rPr>
                      <w:sz w:val="20"/>
                      <w:szCs w:val="20"/>
                    </w:rPr>
                  </w:pPr>
                  <w:r w:rsidRPr="00412DDB">
                    <w:rPr>
                      <w:sz w:val="20"/>
                      <w:szCs w:val="20"/>
                    </w:rPr>
                    <w:t>Размер доходов по первому купону:</w:t>
                  </w:r>
                </w:p>
              </w:tc>
              <w:tc>
                <w:tcPr>
                  <w:tcW w:w="1514" w:type="dxa"/>
                </w:tcPr>
                <w:p w:rsidR="00443833" w:rsidRPr="00412DDB" w:rsidRDefault="00443833" w:rsidP="00443833">
                  <w:pPr>
                    <w:rPr>
                      <w:sz w:val="20"/>
                      <w:szCs w:val="20"/>
                    </w:rPr>
                  </w:pPr>
                  <w:r w:rsidRPr="00412DDB">
                    <w:rPr>
                      <w:sz w:val="20"/>
                      <w:szCs w:val="20"/>
                    </w:rPr>
                    <w:t xml:space="preserve"> 74,79 рублей.</w:t>
                  </w:r>
                </w:p>
              </w:tc>
            </w:tr>
            <w:tr w:rsidR="00443833" w:rsidRPr="00412DDB" w:rsidTr="002D2337">
              <w:tc>
                <w:tcPr>
                  <w:tcW w:w="3977" w:type="dxa"/>
                </w:tcPr>
                <w:p w:rsidR="00443833" w:rsidRPr="00412DDB" w:rsidRDefault="00443833" w:rsidP="00443833">
                  <w:pPr>
                    <w:rPr>
                      <w:sz w:val="20"/>
                      <w:szCs w:val="20"/>
                    </w:rPr>
                  </w:pPr>
                  <w:r w:rsidRPr="00412DDB">
                    <w:rPr>
                      <w:sz w:val="20"/>
                      <w:szCs w:val="20"/>
                    </w:rPr>
                    <w:t>Размер доходов по второму купону:</w:t>
                  </w:r>
                </w:p>
              </w:tc>
              <w:tc>
                <w:tcPr>
                  <w:tcW w:w="1514" w:type="dxa"/>
                </w:tcPr>
                <w:p w:rsidR="00443833" w:rsidRPr="00412DDB" w:rsidRDefault="00443833" w:rsidP="00443833">
                  <w:pPr>
                    <w:rPr>
                      <w:sz w:val="20"/>
                      <w:szCs w:val="20"/>
                    </w:rPr>
                  </w:pPr>
                  <w:r w:rsidRPr="00412DDB">
                    <w:rPr>
                      <w:sz w:val="20"/>
                      <w:szCs w:val="20"/>
                    </w:rPr>
                    <w:t xml:space="preserve"> 74,79 рублей.</w:t>
                  </w:r>
                </w:p>
              </w:tc>
            </w:tr>
            <w:tr w:rsidR="00443833" w:rsidRPr="00412DDB" w:rsidTr="002D2337">
              <w:tc>
                <w:tcPr>
                  <w:tcW w:w="3977" w:type="dxa"/>
                </w:tcPr>
                <w:p w:rsidR="00443833" w:rsidRPr="00412DDB" w:rsidRDefault="00443833" w:rsidP="00443833">
                  <w:pPr>
                    <w:rPr>
                      <w:sz w:val="20"/>
                      <w:szCs w:val="20"/>
                    </w:rPr>
                  </w:pPr>
                  <w:r w:rsidRPr="00412DDB">
                    <w:rPr>
                      <w:sz w:val="20"/>
                      <w:szCs w:val="20"/>
                    </w:rPr>
                    <w:t>Размер доходов по третьему купону:</w:t>
                  </w:r>
                </w:p>
              </w:tc>
              <w:tc>
                <w:tcPr>
                  <w:tcW w:w="1514" w:type="dxa"/>
                </w:tcPr>
                <w:p w:rsidR="00443833" w:rsidRPr="00412DDB" w:rsidRDefault="00443833" w:rsidP="00443833">
                  <w:pPr>
                    <w:rPr>
                      <w:sz w:val="20"/>
                      <w:szCs w:val="20"/>
                    </w:rPr>
                  </w:pPr>
                  <w:r w:rsidRPr="00412DDB">
                    <w:rPr>
                      <w:sz w:val="20"/>
                      <w:szCs w:val="20"/>
                    </w:rPr>
                    <w:t xml:space="preserve"> 46,87 рублей.</w:t>
                  </w:r>
                </w:p>
              </w:tc>
            </w:tr>
            <w:tr w:rsidR="00443833" w:rsidRPr="00412DDB" w:rsidTr="002D2337">
              <w:tc>
                <w:tcPr>
                  <w:tcW w:w="3977" w:type="dxa"/>
                </w:tcPr>
                <w:p w:rsidR="00443833" w:rsidRPr="00412DDB" w:rsidRDefault="00443833" w:rsidP="00443833">
                  <w:pPr>
                    <w:rPr>
                      <w:sz w:val="20"/>
                      <w:szCs w:val="20"/>
                    </w:rPr>
                  </w:pPr>
                  <w:r w:rsidRPr="00412DDB">
                    <w:rPr>
                      <w:sz w:val="20"/>
                      <w:szCs w:val="20"/>
                    </w:rPr>
                    <w:t>Размер доходов по четвертому купону:</w:t>
                  </w:r>
                </w:p>
              </w:tc>
              <w:tc>
                <w:tcPr>
                  <w:tcW w:w="1514" w:type="dxa"/>
                </w:tcPr>
                <w:p w:rsidR="00443833" w:rsidRPr="00412DDB" w:rsidRDefault="00443833" w:rsidP="00443833">
                  <w:pPr>
                    <w:rPr>
                      <w:sz w:val="20"/>
                      <w:szCs w:val="20"/>
                    </w:rPr>
                  </w:pPr>
                  <w:r w:rsidRPr="00412DDB">
                    <w:rPr>
                      <w:sz w:val="20"/>
                      <w:szCs w:val="20"/>
                    </w:rPr>
                    <w:t xml:space="preserve"> 46,87 рублей.</w:t>
                  </w:r>
                </w:p>
              </w:tc>
            </w:tr>
            <w:tr w:rsidR="00443833" w:rsidRPr="00412DDB" w:rsidTr="002D2337">
              <w:tc>
                <w:tcPr>
                  <w:tcW w:w="3977" w:type="dxa"/>
                </w:tcPr>
                <w:p w:rsidR="00443833" w:rsidRPr="00412DDB" w:rsidRDefault="00443833" w:rsidP="00443833">
                  <w:pPr>
                    <w:rPr>
                      <w:sz w:val="20"/>
                      <w:szCs w:val="20"/>
                    </w:rPr>
                  </w:pPr>
                  <w:r w:rsidRPr="00412DDB">
                    <w:rPr>
                      <w:sz w:val="20"/>
                      <w:szCs w:val="20"/>
                    </w:rPr>
                    <w:t>Размер доходов по пятому купону:</w:t>
                  </w:r>
                </w:p>
              </w:tc>
              <w:tc>
                <w:tcPr>
                  <w:tcW w:w="1514" w:type="dxa"/>
                </w:tcPr>
                <w:p w:rsidR="00443833" w:rsidRPr="00412DDB" w:rsidRDefault="00443833" w:rsidP="00443833">
                  <w:pPr>
                    <w:rPr>
                      <w:sz w:val="20"/>
                      <w:szCs w:val="20"/>
                    </w:rPr>
                  </w:pPr>
                  <w:r w:rsidRPr="00412DDB">
                    <w:rPr>
                      <w:sz w:val="20"/>
                      <w:szCs w:val="20"/>
                    </w:rPr>
                    <w:t xml:space="preserve"> 29,92 рублей.</w:t>
                  </w:r>
                </w:p>
              </w:tc>
            </w:tr>
            <w:tr w:rsidR="00443833" w:rsidRPr="00412DDB" w:rsidTr="002D2337">
              <w:tc>
                <w:tcPr>
                  <w:tcW w:w="3977" w:type="dxa"/>
                </w:tcPr>
                <w:p w:rsidR="00443833" w:rsidRPr="00412DDB" w:rsidRDefault="00443833" w:rsidP="00443833">
                  <w:pPr>
                    <w:rPr>
                      <w:sz w:val="20"/>
                      <w:szCs w:val="20"/>
                    </w:rPr>
                  </w:pPr>
                  <w:r w:rsidRPr="00412DDB">
                    <w:rPr>
                      <w:sz w:val="20"/>
                      <w:szCs w:val="20"/>
                    </w:rPr>
                    <w:t>Размер доходов по шестому купону:</w:t>
                  </w:r>
                </w:p>
              </w:tc>
              <w:tc>
                <w:tcPr>
                  <w:tcW w:w="1514" w:type="dxa"/>
                </w:tcPr>
                <w:p w:rsidR="00443833" w:rsidRPr="00412DDB" w:rsidRDefault="00443833" w:rsidP="00443833">
                  <w:pPr>
                    <w:rPr>
                      <w:sz w:val="20"/>
                      <w:szCs w:val="20"/>
                    </w:rPr>
                  </w:pPr>
                  <w:r w:rsidRPr="00412DDB">
                    <w:rPr>
                      <w:sz w:val="20"/>
                      <w:szCs w:val="20"/>
                    </w:rPr>
                    <w:t xml:space="preserve"> 29,92 рублей.</w:t>
                  </w:r>
                </w:p>
              </w:tc>
            </w:tr>
            <w:tr w:rsidR="00443833" w:rsidRPr="00412DDB" w:rsidTr="002D2337">
              <w:tc>
                <w:tcPr>
                  <w:tcW w:w="3977" w:type="dxa"/>
                </w:tcPr>
                <w:p w:rsidR="00443833" w:rsidRPr="00412DDB" w:rsidRDefault="00443833" w:rsidP="00443833">
                  <w:pPr>
                    <w:rPr>
                      <w:sz w:val="20"/>
                      <w:szCs w:val="20"/>
                    </w:rPr>
                  </w:pPr>
                  <w:r w:rsidRPr="00412DDB">
                    <w:rPr>
                      <w:sz w:val="20"/>
                      <w:szCs w:val="20"/>
                    </w:rPr>
                    <w:t>Размер доходов по седьмому купону:</w:t>
                  </w:r>
                </w:p>
              </w:tc>
              <w:tc>
                <w:tcPr>
                  <w:tcW w:w="1514" w:type="dxa"/>
                </w:tcPr>
                <w:p w:rsidR="00443833" w:rsidRPr="00412DDB" w:rsidRDefault="00443833" w:rsidP="00443833">
                  <w:pPr>
                    <w:rPr>
                      <w:sz w:val="20"/>
                      <w:szCs w:val="20"/>
                    </w:rPr>
                  </w:pPr>
                  <w:r w:rsidRPr="00412DDB">
                    <w:rPr>
                      <w:sz w:val="20"/>
                      <w:szCs w:val="20"/>
                    </w:rPr>
                    <w:t xml:space="preserve"> 47,37 рублей.</w:t>
                  </w:r>
                </w:p>
              </w:tc>
            </w:tr>
            <w:tr w:rsidR="00443833" w:rsidRPr="00412DDB" w:rsidTr="002D2337">
              <w:tc>
                <w:tcPr>
                  <w:tcW w:w="3977" w:type="dxa"/>
                </w:tcPr>
                <w:p w:rsidR="00443833" w:rsidRPr="00412DDB" w:rsidRDefault="00443833" w:rsidP="00443833">
                  <w:pPr>
                    <w:rPr>
                      <w:sz w:val="20"/>
                      <w:szCs w:val="20"/>
                    </w:rPr>
                  </w:pPr>
                  <w:r w:rsidRPr="00412DDB">
                    <w:rPr>
                      <w:sz w:val="20"/>
                      <w:szCs w:val="20"/>
                    </w:rPr>
                    <w:t>Размер доходов по восьмому купону:</w:t>
                  </w:r>
                </w:p>
              </w:tc>
              <w:tc>
                <w:tcPr>
                  <w:tcW w:w="1514" w:type="dxa"/>
                </w:tcPr>
                <w:p w:rsidR="00443833" w:rsidRPr="00412DDB" w:rsidRDefault="00443833" w:rsidP="00443833">
                  <w:pPr>
                    <w:rPr>
                      <w:sz w:val="20"/>
                      <w:szCs w:val="20"/>
                    </w:rPr>
                  </w:pPr>
                  <w:r w:rsidRPr="00412DDB">
                    <w:rPr>
                      <w:sz w:val="20"/>
                      <w:szCs w:val="20"/>
                    </w:rPr>
                    <w:t xml:space="preserve"> 47,37 рублей.</w:t>
                  </w:r>
                </w:p>
              </w:tc>
            </w:tr>
            <w:tr w:rsidR="00443833" w:rsidRPr="00412DDB" w:rsidTr="002D2337">
              <w:tc>
                <w:tcPr>
                  <w:tcW w:w="3977" w:type="dxa"/>
                </w:tcPr>
                <w:p w:rsidR="00443833" w:rsidRPr="00412DDB" w:rsidRDefault="00443833" w:rsidP="00443833">
                  <w:pPr>
                    <w:rPr>
                      <w:sz w:val="20"/>
                      <w:szCs w:val="20"/>
                    </w:rPr>
                  </w:pPr>
                  <w:r w:rsidRPr="00412DDB">
                    <w:rPr>
                      <w:sz w:val="20"/>
                      <w:szCs w:val="20"/>
                    </w:rPr>
                    <w:t>Размер доходов по девятому купону:</w:t>
                  </w:r>
                </w:p>
              </w:tc>
              <w:tc>
                <w:tcPr>
                  <w:tcW w:w="1514" w:type="dxa"/>
                </w:tcPr>
                <w:p w:rsidR="00443833" w:rsidRPr="00412DDB" w:rsidRDefault="00443833" w:rsidP="00443833">
                  <w:pPr>
                    <w:rPr>
                      <w:sz w:val="20"/>
                      <w:szCs w:val="20"/>
                    </w:rPr>
                  </w:pPr>
                  <w:r w:rsidRPr="00412DDB">
                    <w:rPr>
                      <w:sz w:val="20"/>
                      <w:szCs w:val="20"/>
                    </w:rPr>
                    <w:t xml:space="preserve"> 47,37 рублей.</w:t>
                  </w:r>
                </w:p>
              </w:tc>
            </w:tr>
            <w:tr w:rsidR="00443833" w:rsidRPr="00412DDB" w:rsidTr="002D2337">
              <w:tc>
                <w:tcPr>
                  <w:tcW w:w="3977" w:type="dxa"/>
                </w:tcPr>
                <w:p w:rsidR="00443833" w:rsidRPr="00412DDB" w:rsidRDefault="00443833" w:rsidP="00443833">
                  <w:pPr>
                    <w:rPr>
                      <w:sz w:val="20"/>
                      <w:szCs w:val="20"/>
                    </w:rPr>
                  </w:pPr>
                  <w:r w:rsidRPr="00412DDB">
                    <w:rPr>
                      <w:sz w:val="20"/>
                      <w:szCs w:val="20"/>
                    </w:rPr>
                    <w:t>Размер доходов по десятому купону:</w:t>
                  </w:r>
                </w:p>
              </w:tc>
              <w:tc>
                <w:tcPr>
                  <w:tcW w:w="1514" w:type="dxa"/>
                </w:tcPr>
                <w:p w:rsidR="00443833" w:rsidRPr="00412DDB" w:rsidRDefault="00443833" w:rsidP="00443833">
                  <w:pPr>
                    <w:rPr>
                      <w:sz w:val="20"/>
                      <w:szCs w:val="20"/>
                    </w:rPr>
                  </w:pPr>
                  <w:r w:rsidRPr="00412DDB">
                    <w:rPr>
                      <w:sz w:val="20"/>
                      <w:szCs w:val="20"/>
                    </w:rPr>
                    <w:t xml:space="preserve"> 47,37 рублей.</w:t>
                  </w:r>
                </w:p>
              </w:tc>
            </w:tr>
          </w:tbl>
          <w:p w:rsidR="00443833" w:rsidRPr="00412DDB" w:rsidRDefault="00443833" w:rsidP="00443833">
            <w:pPr>
              <w:pStyle w:val="prilozhenie"/>
              <w:ind w:firstLine="0"/>
              <w:rPr>
                <w:sz w:val="22"/>
                <w:szCs w:val="22"/>
              </w:rPr>
            </w:pPr>
          </w:p>
        </w:tc>
      </w:tr>
      <w:tr w:rsidR="00443833" w:rsidRPr="00412DDB" w:rsidTr="002D2337">
        <w:tc>
          <w:tcPr>
            <w:tcW w:w="4715" w:type="dxa"/>
          </w:tcPr>
          <w:p w:rsidR="00443833" w:rsidRPr="00412DDB" w:rsidRDefault="00443833" w:rsidP="00443833">
            <w:pPr>
              <w:pStyle w:val="prilozhenie"/>
              <w:ind w:firstLine="0"/>
              <w:rPr>
                <w:sz w:val="22"/>
                <w:szCs w:val="22"/>
              </w:rPr>
            </w:pPr>
            <w:r w:rsidRPr="00412DDB">
              <w:rPr>
                <w:sz w:val="22"/>
                <w:szCs w:val="22"/>
              </w:rPr>
              <w:t>Размер доходов, подлежавших выплате по о</w:t>
            </w:r>
            <w:r w:rsidRPr="00412DDB">
              <w:rPr>
                <w:sz w:val="22"/>
                <w:szCs w:val="22"/>
              </w:rPr>
              <w:t>б</w:t>
            </w:r>
            <w:r w:rsidRPr="00412DDB">
              <w:rPr>
                <w:sz w:val="22"/>
                <w:szCs w:val="22"/>
              </w:rPr>
              <w:t xml:space="preserve">лигациям выпуска, в денежном выражении в совокупности по всем облигациям выпуска, </w:t>
            </w:r>
            <w:r w:rsidR="009B22C6">
              <w:rPr>
                <w:sz w:val="22"/>
                <w:szCs w:val="22"/>
              </w:rPr>
              <w:t>тыс. руб.</w:t>
            </w:r>
            <w:r w:rsidRPr="00412DDB">
              <w:rPr>
                <w:sz w:val="22"/>
                <w:szCs w:val="22"/>
              </w:rPr>
              <w:t xml:space="preserve"> / </w:t>
            </w:r>
            <w:proofErr w:type="spellStart"/>
            <w:r w:rsidRPr="00412DDB">
              <w:rPr>
                <w:sz w:val="22"/>
                <w:szCs w:val="22"/>
              </w:rPr>
              <w:t>иностр</w:t>
            </w:r>
            <w:proofErr w:type="spellEnd"/>
            <w:r w:rsidRPr="00412DDB">
              <w:rPr>
                <w:sz w:val="22"/>
                <w:szCs w:val="22"/>
              </w:rPr>
              <w:t>. валюта</w:t>
            </w:r>
          </w:p>
        </w:tc>
        <w:tc>
          <w:tcPr>
            <w:tcW w:w="5599" w:type="dxa"/>
          </w:tcPr>
          <w:p w:rsidR="00443833" w:rsidRPr="00412DDB" w:rsidRDefault="00443833" w:rsidP="00443833">
            <w:pPr>
              <w:rPr>
                <w:sz w:val="20"/>
                <w:szCs w:val="20"/>
              </w:rPr>
            </w:pPr>
            <w:r w:rsidRPr="00412DDB">
              <w:rPr>
                <w:sz w:val="20"/>
                <w:szCs w:val="20"/>
              </w:rPr>
              <w:t xml:space="preserve">Размер совокупного дохода по всем купонным периодам 2 463 200 </w:t>
            </w:r>
            <w:r w:rsidR="009B22C6">
              <w:rPr>
                <w:sz w:val="20"/>
                <w:szCs w:val="20"/>
              </w:rPr>
              <w:t>тыс. руб.</w:t>
            </w:r>
            <w:r w:rsidRPr="00412DDB">
              <w:rPr>
                <w:sz w:val="20"/>
                <w:szCs w:val="20"/>
              </w:rPr>
              <w:t xml:space="preserve">, в </w:t>
            </w:r>
            <w:proofErr w:type="spellStart"/>
            <w:r w:rsidRPr="00412DDB">
              <w:rPr>
                <w:sz w:val="20"/>
                <w:szCs w:val="20"/>
              </w:rPr>
              <w:t>т.ч</w:t>
            </w:r>
            <w:proofErr w:type="spellEnd"/>
            <w:r w:rsidRPr="00412DDB">
              <w:rPr>
                <w:sz w:val="20"/>
                <w:szCs w:val="20"/>
              </w:rPr>
              <w:t>.:</w:t>
            </w:r>
          </w:p>
          <w:p w:rsidR="00443833" w:rsidRPr="00412DDB" w:rsidRDefault="00443833" w:rsidP="00443833">
            <w:pPr>
              <w:jc w:val="both"/>
              <w:rPr>
                <w:sz w:val="20"/>
                <w:szCs w:val="20"/>
              </w:rPr>
            </w:pPr>
            <w:r w:rsidRPr="00412DDB">
              <w:rPr>
                <w:sz w:val="20"/>
                <w:szCs w:val="20"/>
              </w:rPr>
              <w:t>Размер совокупного дохода по купонным периодам с первого по второй:</w:t>
            </w:r>
            <w:r w:rsidRPr="00412DDB">
              <w:rPr>
                <w:b/>
                <w:bCs/>
                <w:sz w:val="20"/>
                <w:szCs w:val="20"/>
              </w:rPr>
              <w:t> </w:t>
            </w:r>
            <w:r w:rsidRPr="00412DDB">
              <w:rPr>
                <w:sz w:val="20"/>
                <w:szCs w:val="20"/>
              </w:rPr>
              <w:t>747 900 тыс. рублей.</w:t>
            </w:r>
          </w:p>
          <w:p w:rsidR="00443833" w:rsidRPr="00412DDB" w:rsidRDefault="00443833" w:rsidP="00443833">
            <w:pPr>
              <w:jc w:val="both"/>
              <w:rPr>
                <w:sz w:val="20"/>
                <w:szCs w:val="20"/>
              </w:rPr>
            </w:pPr>
            <w:r w:rsidRPr="00412DDB">
              <w:rPr>
                <w:sz w:val="20"/>
                <w:szCs w:val="20"/>
              </w:rPr>
              <w:t>Размер совокупного дохода по купонным периодам с третьего по четвертый:</w:t>
            </w:r>
            <w:r w:rsidRPr="00412DDB">
              <w:rPr>
                <w:b/>
                <w:bCs/>
                <w:sz w:val="20"/>
                <w:szCs w:val="20"/>
              </w:rPr>
              <w:t> </w:t>
            </w:r>
            <w:r w:rsidRPr="00412DDB">
              <w:rPr>
                <w:bCs/>
                <w:sz w:val="20"/>
                <w:szCs w:val="20"/>
              </w:rPr>
              <w:t>468 700</w:t>
            </w:r>
            <w:r w:rsidRPr="00412DDB">
              <w:rPr>
                <w:sz w:val="20"/>
                <w:szCs w:val="20"/>
              </w:rPr>
              <w:t xml:space="preserve"> тыс. рублей.</w:t>
            </w:r>
          </w:p>
          <w:p w:rsidR="00443833" w:rsidRPr="00412DDB" w:rsidRDefault="00443833" w:rsidP="00443833">
            <w:pPr>
              <w:jc w:val="both"/>
              <w:rPr>
                <w:sz w:val="20"/>
                <w:szCs w:val="20"/>
              </w:rPr>
            </w:pPr>
            <w:r w:rsidRPr="00412DDB">
              <w:rPr>
                <w:sz w:val="20"/>
                <w:szCs w:val="20"/>
              </w:rPr>
              <w:t>Размер совокупного дохода по купонным периодам с пятого по шестой:</w:t>
            </w:r>
            <w:r w:rsidRPr="00412DDB">
              <w:rPr>
                <w:b/>
                <w:bCs/>
                <w:sz w:val="20"/>
                <w:szCs w:val="20"/>
              </w:rPr>
              <w:t> </w:t>
            </w:r>
            <w:r w:rsidRPr="00412DDB">
              <w:rPr>
                <w:bCs/>
                <w:sz w:val="20"/>
                <w:szCs w:val="20"/>
              </w:rPr>
              <w:t>299 200</w:t>
            </w:r>
            <w:r w:rsidRPr="00412DDB">
              <w:rPr>
                <w:sz w:val="20"/>
                <w:szCs w:val="20"/>
              </w:rPr>
              <w:t xml:space="preserve"> тыс. рублей.</w:t>
            </w:r>
          </w:p>
          <w:p w:rsidR="00443833" w:rsidRPr="00412DDB" w:rsidRDefault="00443833" w:rsidP="00443833">
            <w:pPr>
              <w:jc w:val="both"/>
              <w:rPr>
                <w:sz w:val="20"/>
                <w:szCs w:val="20"/>
              </w:rPr>
            </w:pPr>
            <w:r w:rsidRPr="00412DDB">
              <w:rPr>
                <w:sz w:val="20"/>
                <w:szCs w:val="20"/>
              </w:rPr>
              <w:t>Размер совокупного дохода по купонным периодам  с седьм</w:t>
            </w:r>
            <w:r w:rsidRPr="00412DDB">
              <w:rPr>
                <w:sz w:val="20"/>
                <w:szCs w:val="20"/>
              </w:rPr>
              <w:t>о</w:t>
            </w:r>
            <w:r w:rsidRPr="00412DDB">
              <w:rPr>
                <w:sz w:val="20"/>
                <w:szCs w:val="20"/>
              </w:rPr>
              <w:t>го по десятый:</w:t>
            </w:r>
            <w:r w:rsidRPr="00412DDB">
              <w:rPr>
                <w:b/>
                <w:bCs/>
                <w:sz w:val="20"/>
                <w:szCs w:val="20"/>
              </w:rPr>
              <w:t> </w:t>
            </w:r>
            <w:r w:rsidRPr="00412DDB">
              <w:rPr>
                <w:bCs/>
                <w:sz w:val="20"/>
                <w:szCs w:val="20"/>
              </w:rPr>
              <w:t>947 400</w:t>
            </w:r>
            <w:r w:rsidRPr="00412DDB">
              <w:rPr>
                <w:sz w:val="20"/>
                <w:szCs w:val="20"/>
              </w:rPr>
              <w:t xml:space="preserve"> тыс. рублей.</w:t>
            </w:r>
          </w:p>
          <w:p w:rsidR="00443833" w:rsidRPr="00412DDB" w:rsidRDefault="00443833" w:rsidP="00443833">
            <w:pPr>
              <w:pStyle w:val="prilozhenie"/>
              <w:ind w:firstLine="0"/>
              <w:rPr>
                <w:sz w:val="22"/>
                <w:szCs w:val="22"/>
              </w:rPr>
            </w:pPr>
          </w:p>
        </w:tc>
      </w:tr>
      <w:tr w:rsidR="00443833" w:rsidRPr="00412DDB" w:rsidTr="002D2337">
        <w:tc>
          <w:tcPr>
            <w:tcW w:w="4715" w:type="dxa"/>
          </w:tcPr>
          <w:p w:rsidR="00443833" w:rsidRPr="00412DDB" w:rsidRDefault="00443833" w:rsidP="00443833">
            <w:pPr>
              <w:pStyle w:val="prilozhenie"/>
              <w:ind w:firstLine="0"/>
              <w:rPr>
                <w:sz w:val="22"/>
                <w:szCs w:val="22"/>
              </w:rPr>
            </w:pPr>
            <w:r w:rsidRPr="00412DDB">
              <w:rPr>
                <w:sz w:val="22"/>
                <w:szCs w:val="22"/>
              </w:rPr>
              <w:t>Установленный срок (дата) выплаты доходов по облигациям выпуска</w:t>
            </w:r>
          </w:p>
        </w:tc>
        <w:tc>
          <w:tcPr>
            <w:tcW w:w="5599" w:type="dxa"/>
          </w:tcPr>
          <w:tbl>
            <w:tblPr>
              <w:tblW w:w="0" w:type="auto"/>
              <w:tblLayout w:type="fixed"/>
              <w:tblLook w:val="04A0" w:firstRow="1" w:lastRow="0" w:firstColumn="1" w:lastColumn="0" w:noHBand="0" w:noVBand="1"/>
            </w:tblPr>
            <w:tblGrid>
              <w:gridCol w:w="2738"/>
              <w:gridCol w:w="2738"/>
            </w:tblGrid>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Период</w:t>
                  </w:r>
                </w:p>
              </w:tc>
              <w:tc>
                <w:tcPr>
                  <w:tcW w:w="2738" w:type="dxa"/>
                  <w:vAlign w:val="center"/>
                </w:tcPr>
                <w:p w:rsidR="00443833" w:rsidRPr="00412DDB" w:rsidRDefault="00443833" w:rsidP="00443833">
                  <w:pPr>
                    <w:jc w:val="center"/>
                    <w:rPr>
                      <w:sz w:val="20"/>
                      <w:szCs w:val="20"/>
                    </w:rPr>
                  </w:pPr>
                  <w:r w:rsidRPr="00412DDB">
                    <w:rPr>
                      <w:sz w:val="20"/>
                      <w:szCs w:val="20"/>
                    </w:rPr>
                    <w:t>Дата выплаты</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182 дня</w:t>
                  </w:r>
                </w:p>
              </w:tc>
              <w:tc>
                <w:tcPr>
                  <w:tcW w:w="2738" w:type="dxa"/>
                  <w:vAlign w:val="center"/>
                </w:tcPr>
                <w:p w:rsidR="00443833" w:rsidRPr="00412DDB" w:rsidRDefault="00443833" w:rsidP="00443833">
                  <w:pPr>
                    <w:jc w:val="center"/>
                    <w:rPr>
                      <w:sz w:val="20"/>
                      <w:szCs w:val="20"/>
                    </w:rPr>
                  </w:pPr>
                  <w:r w:rsidRPr="00412DDB">
                    <w:rPr>
                      <w:sz w:val="20"/>
                      <w:szCs w:val="20"/>
                    </w:rPr>
                    <w:t>03.09.2009</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182 дня</w:t>
                  </w:r>
                </w:p>
              </w:tc>
              <w:tc>
                <w:tcPr>
                  <w:tcW w:w="2738" w:type="dxa"/>
                  <w:vAlign w:val="center"/>
                </w:tcPr>
                <w:p w:rsidR="00443833" w:rsidRPr="00412DDB" w:rsidRDefault="00443833" w:rsidP="00443833">
                  <w:pPr>
                    <w:jc w:val="center"/>
                    <w:rPr>
                      <w:sz w:val="20"/>
                      <w:szCs w:val="20"/>
                    </w:rPr>
                  </w:pPr>
                  <w:r w:rsidRPr="00412DDB">
                    <w:rPr>
                      <w:sz w:val="20"/>
                      <w:szCs w:val="20"/>
                    </w:rPr>
                    <w:t>04.03.2010</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182 дня</w:t>
                  </w:r>
                </w:p>
              </w:tc>
              <w:tc>
                <w:tcPr>
                  <w:tcW w:w="2738" w:type="dxa"/>
                  <w:vAlign w:val="center"/>
                </w:tcPr>
                <w:p w:rsidR="00443833" w:rsidRPr="00412DDB" w:rsidRDefault="00443833" w:rsidP="00443833">
                  <w:pPr>
                    <w:jc w:val="center"/>
                    <w:rPr>
                      <w:sz w:val="20"/>
                      <w:szCs w:val="20"/>
                    </w:rPr>
                  </w:pPr>
                  <w:r w:rsidRPr="00412DDB">
                    <w:rPr>
                      <w:sz w:val="20"/>
                      <w:szCs w:val="20"/>
                    </w:rPr>
                    <w:t>02.09.2010</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182 дня</w:t>
                  </w:r>
                </w:p>
              </w:tc>
              <w:tc>
                <w:tcPr>
                  <w:tcW w:w="2738" w:type="dxa"/>
                  <w:vAlign w:val="center"/>
                </w:tcPr>
                <w:p w:rsidR="00443833" w:rsidRPr="00412DDB" w:rsidRDefault="00443833" w:rsidP="00443833">
                  <w:pPr>
                    <w:jc w:val="center"/>
                    <w:rPr>
                      <w:sz w:val="20"/>
                      <w:szCs w:val="20"/>
                    </w:rPr>
                  </w:pPr>
                  <w:r w:rsidRPr="00412DDB">
                    <w:rPr>
                      <w:sz w:val="20"/>
                      <w:szCs w:val="20"/>
                    </w:rPr>
                    <w:t>03.03.2011</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182 дня</w:t>
                  </w:r>
                </w:p>
              </w:tc>
              <w:tc>
                <w:tcPr>
                  <w:tcW w:w="2738" w:type="dxa"/>
                  <w:vAlign w:val="center"/>
                </w:tcPr>
                <w:p w:rsidR="00443833" w:rsidRPr="00412DDB" w:rsidRDefault="00443833" w:rsidP="00443833">
                  <w:pPr>
                    <w:jc w:val="center"/>
                    <w:rPr>
                      <w:sz w:val="20"/>
                      <w:szCs w:val="20"/>
                    </w:rPr>
                  </w:pPr>
                  <w:r w:rsidRPr="00412DDB">
                    <w:rPr>
                      <w:sz w:val="20"/>
                      <w:szCs w:val="20"/>
                    </w:rPr>
                    <w:t>01.09.2011</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182 дня</w:t>
                  </w:r>
                </w:p>
              </w:tc>
              <w:tc>
                <w:tcPr>
                  <w:tcW w:w="2738" w:type="dxa"/>
                  <w:vAlign w:val="center"/>
                </w:tcPr>
                <w:p w:rsidR="00443833" w:rsidRPr="00412DDB" w:rsidRDefault="00443833" w:rsidP="00443833">
                  <w:pPr>
                    <w:jc w:val="center"/>
                    <w:rPr>
                      <w:sz w:val="20"/>
                      <w:szCs w:val="20"/>
                    </w:rPr>
                  </w:pPr>
                  <w:r w:rsidRPr="00412DDB">
                    <w:rPr>
                      <w:sz w:val="20"/>
                      <w:szCs w:val="20"/>
                    </w:rPr>
                    <w:t>01.03.2012</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182 дня</w:t>
                  </w:r>
                </w:p>
              </w:tc>
              <w:tc>
                <w:tcPr>
                  <w:tcW w:w="2738" w:type="dxa"/>
                  <w:vAlign w:val="center"/>
                </w:tcPr>
                <w:p w:rsidR="00443833" w:rsidRPr="00412DDB" w:rsidRDefault="00443833" w:rsidP="00443833">
                  <w:pPr>
                    <w:jc w:val="center"/>
                    <w:rPr>
                      <w:sz w:val="20"/>
                      <w:szCs w:val="20"/>
                    </w:rPr>
                  </w:pPr>
                  <w:r w:rsidRPr="00412DDB">
                    <w:rPr>
                      <w:sz w:val="20"/>
                      <w:szCs w:val="20"/>
                    </w:rPr>
                    <w:t>30.08.2012</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lastRenderedPageBreak/>
                    <w:t>182 дня</w:t>
                  </w:r>
                </w:p>
              </w:tc>
              <w:tc>
                <w:tcPr>
                  <w:tcW w:w="2738" w:type="dxa"/>
                  <w:vAlign w:val="center"/>
                </w:tcPr>
                <w:p w:rsidR="00443833" w:rsidRPr="00412DDB" w:rsidRDefault="00443833" w:rsidP="00443833">
                  <w:pPr>
                    <w:jc w:val="center"/>
                    <w:rPr>
                      <w:sz w:val="20"/>
                      <w:szCs w:val="20"/>
                    </w:rPr>
                  </w:pPr>
                  <w:r w:rsidRPr="00412DDB">
                    <w:rPr>
                      <w:sz w:val="20"/>
                      <w:szCs w:val="20"/>
                    </w:rPr>
                    <w:t>28.02.2013</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182 дня</w:t>
                  </w:r>
                </w:p>
              </w:tc>
              <w:tc>
                <w:tcPr>
                  <w:tcW w:w="2738" w:type="dxa"/>
                  <w:vAlign w:val="center"/>
                </w:tcPr>
                <w:p w:rsidR="00443833" w:rsidRPr="00412DDB" w:rsidRDefault="00443833" w:rsidP="00443833">
                  <w:pPr>
                    <w:jc w:val="center"/>
                    <w:rPr>
                      <w:sz w:val="20"/>
                      <w:szCs w:val="20"/>
                    </w:rPr>
                  </w:pPr>
                  <w:r w:rsidRPr="00412DDB">
                    <w:rPr>
                      <w:sz w:val="20"/>
                      <w:szCs w:val="20"/>
                    </w:rPr>
                    <w:t>29.08.2013</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182 дня</w:t>
                  </w:r>
                </w:p>
              </w:tc>
              <w:tc>
                <w:tcPr>
                  <w:tcW w:w="2738" w:type="dxa"/>
                  <w:vAlign w:val="center"/>
                </w:tcPr>
                <w:p w:rsidR="00443833" w:rsidRPr="00412DDB" w:rsidRDefault="00443833" w:rsidP="00443833">
                  <w:pPr>
                    <w:jc w:val="center"/>
                    <w:rPr>
                      <w:sz w:val="20"/>
                      <w:szCs w:val="20"/>
                    </w:rPr>
                  </w:pPr>
                  <w:r w:rsidRPr="00412DDB">
                    <w:rPr>
                      <w:sz w:val="20"/>
                      <w:szCs w:val="20"/>
                    </w:rPr>
                    <w:t>27.02.2014</w:t>
                  </w:r>
                </w:p>
              </w:tc>
            </w:tr>
          </w:tbl>
          <w:p w:rsidR="00443833" w:rsidRPr="00412DDB" w:rsidRDefault="00443833" w:rsidP="00443833">
            <w:pPr>
              <w:pStyle w:val="prilozhenie"/>
              <w:ind w:firstLine="0"/>
              <w:rPr>
                <w:sz w:val="22"/>
                <w:szCs w:val="22"/>
              </w:rPr>
            </w:pPr>
          </w:p>
        </w:tc>
      </w:tr>
      <w:tr w:rsidR="00443833" w:rsidRPr="00412DDB" w:rsidTr="002D2337">
        <w:tc>
          <w:tcPr>
            <w:tcW w:w="4715" w:type="dxa"/>
          </w:tcPr>
          <w:p w:rsidR="00443833" w:rsidRPr="00412DDB" w:rsidRDefault="00443833" w:rsidP="00443833">
            <w:pPr>
              <w:pStyle w:val="prilozhenie"/>
              <w:ind w:firstLine="0"/>
              <w:rPr>
                <w:sz w:val="22"/>
                <w:szCs w:val="22"/>
              </w:rPr>
            </w:pPr>
            <w:r w:rsidRPr="00412DDB">
              <w:rPr>
                <w:sz w:val="22"/>
                <w:szCs w:val="22"/>
              </w:rPr>
              <w:lastRenderedPageBreak/>
              <w:t>Форма выплаты доходов по облигациям в</w:t>
            </w:r>
            <w:r w:rsidRPr="00412DDB">
              <w:rPr>
                <w:sz w:val="22"/>
                <w:szCs w:val="22"/>
              </w:rPr>
              <w:t>ы</w:t>
            </w:r>
            <w:r w:rsidRPr="00412DDB">
              <w:rPr>
                <w:sz w:val="22"/>
                <w:szCs w:val="22"/>
              </w:rPr>
              <w:t>пуска (денежные средства, иное имущество)</w:t>
            </w:r>
          </w:p>
        </w:tc>
        <w:tc>
          <w:tcPr>
            <w:tcW w:w="5599" w:type="dxa"/>
          </w:tcPr>
          <w:p w:rsidR="00443833" w:rsidRPr="00412DDB" w:rsidRDefault="00443833" w:rsidP="00443833">
            <w:pPr>
              <w:pStyle w:val="prilozhenie"/>
              <w:ind w:firstLine="0"/>
              <w:rPr>
                <w:sz w:val="22"/>
                <w:szCs w:val="22"/>
              </w:rPr>
            </w:pPr>
            <w:r w:rsidRPr="00412DDB">
              <w:rPr>
                <w:sz w:val="20"/>
              </w:rPr>
              <w:t>Выплата дохода по Облигациям производится в валюте Ро</w:t>
            </w:r>
            <w:r w:rsidRPr="00412DDB">
              <w:rPr>
                <w:sz w:val="20"/>
              </w:rPr>
              <w:t>с</w:t>
            </w:r>
            <w:r w:rsidRPr="00412DDB">
              <w:rPr>
                <w:sz w:val="20"/>
              </w:rPr>
              <w:t>сийской Федерации в безналичном порядке в пользу владел</w:t>
            </w:r>
            <w:r w:rsidRPr="00412DDB">
              <w:rPr>
                <w:sz w:val="20"/>
              </w:rPr>
              <w:t>ь</w:t>
            </w:r>
            <w:r w:rsidRPr="00412DDB">
              <w:rPr>
                <w:sz w:val="20"/>
              </w:rPr>
              <w:t>цев Облигаций.</w:t>
            </w:r>
          </w:p>
        </w:tc>
      </w:tr>
      <w:tr w:rsidR="00443833" w:rsidRPr="00412DDB" w:rsidTr="002D2337">
        <w:tc>
          <w:tcPr>
            <w:tcW w:w="4715" w:type="dxa"/>
          </w:tcPr>
          <w:p w:rsidR="00443833" w:rsidRPr="00412DDB" w:rsidRDefault="00443833" w:rsidP="00443833">
            <w:pPr>
              <w:pStyle w:val="prilozhenie"/>
              <w:ind w:firstLine="0"/>
              <w:rPr>
                <w:sz w:val="22"/>
                <w:szCs w:val="22"/>
              </w:rPr>
            </w:pPr>
            <w:r w:rsidRPr="00412DDB">
              <w:rPr>
                <w:sz w:val="22"/>
                <w:szCs w:val="22"/>
              </w:rPr>
              <w:t xml:space="preserve">Общий размер доходов, выплаченных по всем облигациям выпуска, </w:t>
            </w:r>
            <w:r w:rsidR="009B22C6">
              <w:rPr>
                <w:sz w:val="22"/>
                <w:szCs w:val="22"/>
              </w:rPr>
              <w:t>тыс. руб.</w:t>
            </w:r>
            <w:r w:rsidRPr="00412DDB">
              <w:rPr>
                <w:sz w:val="22"/>
                <w:szCs w:val="22"/>
              </w:rPr>
              <w:t xml:space="preserve"> / </w:t>
            </w:r>
            <w:proofErr w:type="spellStart"/>
            <w:r w:rsidRPr="00412DDB">
              <w:rPr>
                <w:sz w:val="22"/>
                <w:szCs w:val="22"/>
              </w:rPr>
              <w:t>иностр</w:t>
            </w:r>
            <w:proofErr w:type="spellEnd"/>
            <w:r w:rsidRPr="00412DDB">
              <w:rPr>
                <w:sz w:val="22"/>
                <w:szCs w:val="22"/>
              </w:rPr>
              <w:t>. валюта</w:t>
            </w:r>
          </w:p>
        </w:tc>
        <w:tc>
          <w:tcPr>
            <w:tcW w:w="5599" w:type="dxa"/>
          </w:tcPr>
          <w:tbl>
            <w:tblPr>
              <w:tblW w:w="0" w:type="auto"/>
              <w:tblLayout w:type="fixed"/>
              <w:tblLook w:val="04A0" w:firstRow="1" w:lastRow="0" w:firstColumn="1" w:lastColumn="0" w:noHBand="0" w:noVBand="1"/>
            </w:tblPr>
            <w:tblGrid>
              <w:gridCol w:w="2738"/>
              <w:gridCol w:w="2738"/>
            </w:tblGrid>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Купонные периоды</w:t>
                  </w:r>
                </w:p>
              </w:tc>
              <w:tc>
                <w:tcPr>
                  <w:tcW w:w="2738" w:type="dxa"/>
                  <w:vAlign w:val="center"/>
                </w:tcPr>
                <w:p w:rsidR="00443833" w:rsidRPr="00412DDB" w:rsidRDefault="00443833" w:rsidP="00443833">
                  <w:pPr>
                    <w:jc w:val="center"/>
                    <w:rPr>
                      <w:sz w:val="20"/>
                      <w:szCs w:val="20"/>
                    </w:rPr>
                  </w:pPr>
                  <w:r w:rsidRPr="00412DDB">
                    <w:rPr>
                      <w:sz w:val="20"/>
                      <w:szCs w:val="20"/>
                    </w:rPr>
                    <w:t>Размер выплаченного дохода</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1</w:t>
                  </w:r>
                  <w:r w:rsidR="00B140EC">
                    <w:rPr>
                      <w:sz w:val="20"/>
                      <w:szCs w:val="20"/>
                    </w:rPr>
                    <w:t>–</w:t>
                  </w:r>
                  <w:r w:rsidRPr="00412DDB">
                    <w:rPr>
                      <w:sz w:val="20"/>
                      <w:szCs w:val="20"/>
                    </w:rPr>
                    <w:t>й купонный период</w:t>
                  </w:r>
                </w:p>
              </w:tc>
              <w:tc>
                <w:tcPr>
                  <w:tcW w:w="2738" w:type="dxa"/>
                  <w:vAlign w:val="center"/>
                </w:tcPr>
                <w:p w:rsidR="00443833" w:rsidRPr="00412DDB" w:rsidRDefault="00443833" w:rsidP="00443833">
                  <w:pPr>
                    <w:jc w:val="center"/>
                    <w:rPr>
                      <w:sz w:val="20"/>
                      <w:szCs w:val="20"/>
                    </w:rPr>
                  </w:pPr>
                  <w:r w:rsidRPr="00412DDB">
                    <w:rPr>
                      <w:bCs/>
                      <w:sz w:val="20"/>
                      <w:szCs w:val="20"/>
                    </w:rPr>
                    <w:t>373 950</w:t>
                  </w:r>
                  <w:r w:rsidRPr="00412DDB">
                    <w:rPr>
                      <w:sz w:val="20"/>
                      <w:szCs w:val="20"/>
                    </w:rPr>
                    <w:t> .</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2</w:t>
                  </w:r>
                  <w:r w:rsidR="00B140EC">
                    <w:rPr>
                      <w:sz w:val="20"/>
                      <w:szCs w:val="20"/>
                    </w:rPr>
                    <w:t>–</w:t>
                  </w:r>
                  <w:r w:rsidRPr="00412DDB">
                    <w:rPr>
                      <w:sz w:val="20"/>
                      <w:szCs w:val="20"/>
                    </w:rPr>
                    <w:t>й купонный период</w:t>
                  </w:r>
                </w:p>
              </w:tc>
              <w:tc>
                <w:tcPr>
                  <w:tcW w:w="2738" w:type="dxa"/>
                  <w:vAlign w:val="center"/>
                </w:tcPr>
                <w:p w:rsidR="00443833" w:rsidRPr="00412DDB" w:rsidRDefault="00443833" w:rsidP="00443833">
                  <w:pPr>
                    <w:jc w:val="center"/>
                    <w:rPr>
                      <w:sz w:val="20"/>
                      <w:szCs w:val="20"/>
                    </w:rPr>
                  </w:pPr>
                  <w:r w:rsidRPr="00412DDB">
                    <w:rPr>
                      <w:bCs/>
                      <w:sz w:val="20"/>
                      <w:szCs w:val="20"/>
                    </w:rPr>
                    <w:t>373 950</w:t>
                  </w:r>
                  <w:r w:rsidRPr="00412DDB">
                    <w:rPr>
                      <w:sz w:val="20"/>
                      <w:szCs w:val="20"/>
                    </w:rPr>
                    <w:t> </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3</w:t>
                  </w:r>
                  <w:r w:rsidR="00B140EC">
                    <w:rPr>
                      <w:sz w:val="20"/>
                      <w:szCs w:val="20"/>
                    </w:rPr>
                    <w:t>–</w:t>
                  </w:r>
                  <w:r w:rsidRPr="00412DDB">
                    <w:rPr>
                      <w:sz w:val="20"/>
                      <w:szCs w:val="20"/>
                    </w:rPr>
                    <w:t>й купонный период</w:t>
                  </w:r>
                </w:p>
              </w:tc>
              <w:tc>
                <w:tcPr>
                  <w:tcW w:w="2738" w:type="dxa"/>
                  <w:vAlign w:val="center"/>
                </w:tcPr>
                <w:p w:rsidR="00443833" w:rsidRPr="00412DDB" w:rsidRDefault="00443833" w:rsidP="00443833">
                  <w:pPr>
                    <w:jc w:val="center"/>
                    <w:rPr>
                      <w:sz w:val="20"/>
                      <w:szCs w:val="20"/>
                    </w:rPr>
                  </w:pPr>
                  <w:r w:rsidRPr="00412DDB">
                    <w:rPr>
                      <w:bCs/>
                      <w:sz w:val="20"/>
                      <w:szCs w:val="20"/>
                    </w:rPr>
                    <w:t>226 433</w:t>
                  </w:r>
                  <w:r w:rsidRPr="00412DDB">
                    <w:rPr>
                      <w:sz w:val="20"/>
                      <w:szCs w:val="20"/>
                    </w:rPr>
                    <w:t> </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4</w:t>
                  </w:r>
                  <w:r w:rsidR="00B140EC">
                    <w:rPr>
                      <w:sz w:val="20"/>
                      <w:szCs w:val="20"/>
                    </w:rPr>
                    <w:t>–</w:t>
                  </w:r>
                  <w:r w:rsidRPr="00412DDB">
                    <w:rPr>
                      <w:sz w:val="20"/>
                      <w:szCs w:val="20"/>
                    </w:rPr>
                    <w:t>й купонный период</w:t>
                  </w:r>
                </w:p>
              </w:tc>
              <w:tc>
                <w:tcPr>
                  <w:tcW w:w="2738" w:type="dxa"/>
                  <w:vAlign w:val="center"/>
                </w:tcPr>
                <w:p w:rsidR="00443833" w:rsidRPr="00412DDB" w:rsidRDefault="00443833" w:rsidP="00443833">
                  <w:pPr>
                    <w:jc w:val="center"/>
                    <w:rPr>
                      <w:sz w:val="20"/>
                      <w:szCs w:val="20"/>
                    </w:rPr>
                  </w:pPr>
                  <w:r w:rsidRPr="00412DDB">
                    <w:rPr>
                      <w:bCs/>
                      <w:sz w:val="20"/>
                      <w:szCs w:val="20"/>
                    </w:rPr>
                    <w:t>226 433</w:t>
                  </w:r>
                  <w:r w:rsidRPr="00412DDB">
                    <w:rPr>
                      <w:sz w:val="20"/>
                      <w:szCs w:val="20"/>
                    </w:rPr>
                    <w:t> </w:t>
                  </w:r>
                </w:p>
              </w:tc>
            </w:tr>
            <w:tr w:rsidR="00443833" w:rsidRPr="00412DDB" w:rsidTr="002D2337">
              <w:tc>
                <w:tcPr>
                  <w:tcW w:w="2738" w:type="dxa"/>
                </w:tcPr>
                <w:p w:rsidR="00443833" w:rsidRPr="00412DDB" w:rsidRDefault="00443833" w:rsidP="00443833">
                  <w:pPr>
                    <w:jc w:val="center"/>
                    <w:rPr>
                      <w:sz w:val="20"/>
                      <w:szCs w:val="20"/>
                    </w:rPr>
                  </w:pPr>
                  <w:r w:rsidRPr="00412DDB">
                    <w:rPr>
                      <w:sz w:val="20"/>
                      <w:szCs w:val="20"/>
                      <w:lang w:val="en-US"/>
                    </w:rPr>
                    <w:t>5</w:t>
                  </w:r>
                  <w:r w:rsidR="00B140EC">
                    <w:rPr>
                      <w:sz w:val="20"/>
                      <w:szCs w:val="20"/>
                    </w:rPr>
                    <w:t>–</w:t>
                  </w:r>
                  <w:r w:rsidRPr="00412DDB">
                    <w:rPr>
                      <w:sz w:val="20"/>
                      <w:szCs w:val="20"/>
                    </w:rPr>
                    <w:t>й купонный период</w:t>
                  </w:r>
                </w:p>
              </w:tc>
              <w:tc>
                <w:tcPr>
                  <w:tcW w:w="2738" w:type="dxa"/>
                  <w:vAlign w:val="center"/>
                </w:tcPr>
                <w:p w:rsidR="00443833" w:rsidRPr="00412DDB" w:rsidRDefault="00443833" w:rsidP="00443833">
                  <w:pPr>
                    <w:jc w:val="center"/>
                    <w:rPr>
                      <w:bCs/>
                      <w:sz w:val="20"/>
                      <w:szCs w:val="20"/>
                    </w:rPr>
                  </w:pPr>
                  <w:r w:rsidRPr="00412DDB">
                    <w:rPr>
                      <w:bCs/>
                      <w:sz w:val="20"/>
                      <w:szCs w:val="20"/>
                    </w:rPr>
                    <w:t xml:space="preserve">    2 210 </w:t>
                  </w:r>
                </w:p>
              </w:tc>
            </w:tr>
            <w:tr w:rsidR="00443833" w:rsidRPr="00412DDB" w:rsidTr="002D2337">
              <w:tc>
                <w:tcPr>
                  <w:tcW w:w="2738" w:type="dxa"/>
                </w:tcPr>
                <w:p w:rsidR="00443833" w:rsidRPr="00412DDB" w:rsidRDefault="00443833" w:rsidP="00443833">
                  <w:pPr>
                    <w:jc w:val="center"/>
                    <w:rPr>
                      <w:sz w:val="20"/>
                      <w:szCs w:val="20"/>
                    </w:rPr>
                  </w:pPr>
                  <w:r w:rsidRPr="00412DDB">
                    <w:rPr>
                      <w:sz w:val="20"/>
                      <w:szCs w:val="20"/>
                      <w:lang w:val="en-US"/>
                    </w:rPr>
                    <w:t>6</w:t>
                  </w:r>
                  <w:r w:rsidR="00B140EC">
                    <w:rPr>
                      <w:sz w:val="20"/>
                      <w:szCs w:val="20"/>
                    </w:rPr>
                    <w:t>–</w:t>
                  </w:r>
                  <w:r w:rsidRPr="00412DDB">
                    <w:rPr>
                      <w:sz w:val="20"/>
                      <w:szCs w:val="20"/>
                    </w:rPr>
                    <w:t>й купонный период</w:t>
                  </w:r>
                </w:p>
              </w:tc>
              <w:tc>
                <w:tcPr>
                  <w:tcW w:w="2738" w:type="dxa"/>
                  <w:vAlign w:val="center"/>
                </w:tcPr>
                <w:p w:rsidR="00443833" w:rsidRPr="00412DDB" w:rsidRDefault="00443833" w:rsidP="00443833">
                  <w:pPr>
                    <w:jc w:val="center"/>
                    <w:rPr>
                      <w:bCs/>
                      <w:sz w:val="20"/>
                      <w:szCs w:val="20"/>
                    </w:rPr>
                  </w:pPr>
                  <w:r w:rsidRPr="00412DDB">
                    <w:rPr>
                      <w:bCs/>
                      <w:sz w:val="20"/>
                      <w:szCs w:val="20"/>
                    </w:rPr>
                    <w:t xml:space="preserve">7 398 </w:t>
                  </w:r>
                </w:p>
              </w:tc>
            </w:tr>
            <w:tr w:rsidR="00443833" w:rsidRPr="00412DDB" w:rsidTr="002D2337">
              <w:tc>
                <w:tcPr>
                  <w:tcW w:w="2738" w:type="dxa"/>
                </w:tcPr>
                <w:p w:rsidR="00443833" w:rsidRPr="00412DDB" w:rsidRDefault="00443833" w:rsidP="00443833">
                  <w:pPr>
                    <w:pStyle w:val="prilozhenie"/>
                    <w:ind w:firstLine="0"/>
                    <w:rPr>
                      <w:sz w:val="22"/>
                      <w:szCs w:val="22"/>
                    </w:rPr>
                  </w:pPr>
                  <w:r w:rsidRPr="00412DDB">
                    <w:rPr>
                      <w:sz w:val="20"/>
                    </w:rPr>
                    <w:t xml:space="preserve">       7</w:t>
                  </w:r>
                  <w:r w:rsidR="00B140EC">
                    <w:rPr>
                      <w:sz w:val="20"/>
                    </w:rPr>
                    <w:t>–</w:t>
                  </w:r>
                  <w:r w:rsidRPr="00412DDB">
                    <w:rPr>
                      <w:sz w:val="20"/>
                    </w:rPr>
                    <w:t>й купонный период</w:t>
                  </w:r>
                </w:p>
              </w:tc>
              <w:tc>
                <w:tcPr>
                  <w:tcW w:w="2738" w:type="dxa"/>
                  <w:vAlign w:val="center"/>
                </w:tcPr>
                <w:p w:rsidR="00443833" w:rsidRPr="00412DDB" w:rsidRDefault="00443833" w:rsidP="00443833">
                  <w:pPr>
                    <w:jc w:val="center"/>
                    <w:rPr>
                      <w:bCs/>
                      <w:sz w:val="20"/>
                      <w:szCs w:val="20"/>
                    </w:rPr>
                  </w:pPr>
                  <w:r w:rsidRPr="00412DDB">
                    <w:rPr>
                      <w:bCs/>
                      <w:sz w:val="20"/>
                      <w:szCs w:val="20"/>
                    </w:rPr>
                    <w:t>52 642</w:t>
                  </w:r>
                </w:p>
              </w:tc>
            </w:tr>
            <w:tr w:rsidR="00443833" w:rsidRPr="00412DDB" w:rsidTr="002D2337">
              <w:tc>
                <w:tcPr>
                  <w:tcW w:w="2738" w:type="dxa"/>
                </w:tcPr>
                <w:p w:rsidR="00443833" w:rsidRPr="00412DDB" w:rsidRDefault="00443833" w:rsidP="00443833">
                  <w:pPr>
                    <w:pStyle w:val="prilozhenie"/>
                    <w:ind w:firstLine="0"/>
                    <w:rPr>
                      <w:sz w:val="22"/>
                      <w:szCs w:val="22"/>
                    </w:rPr>
                  </w:pPr>
                  <w:r w:rsidRPr="00412DDB">
                    <w:rPr>
                      <w:sz w:val="20"/>
                    </w:rPr>
                    <w:t xml:space="preserve">       8</w:t>
                  </w:r>
                  <w:r w:rsidR="00B140EC">
                    <w:rPr>
                      <w:sz w:val="20"/>
                    </w:rPr>
                    <w:t>–</w:t>
                  </w:r>
                  <w:r w:rsidRPr="00412DDB">
                    <w:rPr>
                      <w:sz w:val="20"/>
                    </w:rPr>
                    <w:t>й купонный период</w:t>
                  </w:r>
                </w:p>
              </w:tc>
              <w:tc>
                <w:tcPr>
                  <w:tcW w:w="2738" w:type="dxa"/>
                  <w:vAlign w:val="center"/>
                </w:tcPr>
                <w:p w:rsidR="00443833" w:rsidRPr="00412DDB" w:rsidRDefault="00443833" w:rsidP="00443833">
                  <w:pPr>
                    <w:jc w:val="center"/>
                    <w:rPr>
                      <w:bCs/>
                      <w:sz w:val="20"/>
                      <w:szCs w:val="20"/>
                    </w:rPr>
                  </w:pPr>
                  <w:r w:rsidRPr="00412DDB">
                    <w:rPr>
                      <w:bCs/>
                      <w:sz w:val="20"/>
                      <w:szCs w:val="20"/>
                    </w:rPr>
                    <w:t>55 011</w:t>
                  </w:r>
                </w:p>
              </w:tc>
            </w:tr>
            <w:tr w:rsidR="00443833" w:rsidRPr="00412DDB" w:rsidTr="002D2337">
              <w:tc>
                <w:tcPr>
                  <w:tcW w:w="2738" w:type="dxa"/>
                </w:tcPr>
                <w:p w:rsidR="00443833" w:rsidRPr="00412DDB" w:rsidRDefault="00443833" w:rsidP="00443833">
                  <w:pPr>
                    <w:pStyle w:val="prilozhenie"/>
                    <w:ind w:firstLine="0"/>
                    <w:jc w:val="center"/>
                    <w:rPr>
                      <w:sz w:val="20"/>
                    </w:rPr>
                  </w:pPr>
                  <w:r w:rsidRPr="00412DDB">
                    <w:rPr>
                      <w:sz w:val="20"/>
                      <w:lang w:val="en-US"/>
                    </w:rPr>
                    <w:t>9</w:t>
                  </w:r>
                  <w:r w:rsidR="00B140EC">
                    <w:rPr>
                      <w:sz w:val="20"/>
                      <w:lang w:val="en-US"/>
                    </w:rPr>
                    <w:t>–</w:t>
                  </w:r>
                  <w:r w:rsidRPr="00412DDB">
                    <w:rPr>
                      <w:sz w:val="20"/>
                    </w:rPr>
                    <w:t>й купонный период</w:t>
                  </w:r>
                </w:p>
              </w:tc>
              <w:tc>
                <w:tcPr>
                  <w:tcW w:w="2738" w:type="dxa"/>
                  <w:vAlign w:val="center"/>
                </w:tcPr>
                <w:p w:rsidR="00443833" w:rsidRPr="00412DDB" w:rsidRDefault="00443833" w:rsidP="00443833">
                  <w:pPr>
                    <w:jc w:val="center"/>
                    <w:rPr>
                      <w:bCs/>
                      <w:sz w:val="20"/>
                      <w:szCs w:val="20"/>
                    </w:rPr>
                  </w:pPr>
                  <w:r w:rsidRPr="00412DDB">
                    <w:rPr>
                      <w:bCs/>
                      <w:sz w:val="20"/>
                      <w:szCs w:val="20"/>
                    </w:rPr>
                    <w:t>55 485</w:t>
                  </w:r>
                </w:p>
              </w:tc>
            </w:tr>
            <w:tr w:rsidR="00443833" w:rsidRPr="00412DDB" w:rsidTr="002D2337">
              <w:tc>
                <w:tcPr>
                  <w:tcW w:w="2738" w:type="dxa"/>
                </w:tcPr>
                <w:p w:rsidR="00443833" w:rsidRPr="00412DDB" w:rsidRDefault="00443833" w:rsidP="00443833">
                  <w:pPr>
                    <w:pStyle w:val="prilozhenie"/>
                    <w:ind w:firstLine="0"/>
                    <w:jc w:val="center"/>
                    <w:rPr>
                      <w:sz w:val="20"/>
                    </w:rPr>
                  </w:pPr>
                  <w:r w:rsidRPr="00412DDB">
                    <w:rPr>
                      <w:sz w:val="20"/>
                    </w:rPr>
                    <w:t>10</w:t>
                  </w:r>
                  <w:r w:rsidR="00B140EC">
                    <w:rPr>
                      <w:sz w:val="20"/>
                    </w:rPr>
                    <w:t>–</w:t>
                  </w:r>
                  <w:r w:rsidRPr="00412DDB">
                    <w:rPr>
                      <w:sz w:val="20"/>
                    </w:rPr>
                    <w:t>й купонный период</w:t>
                  </w:r>
                </w:p>
              </w:tc>
              <w:tc>
                <w:tcPr>
                  <w:tcW w:w="2738" w:type="dxa"/>
                  <w:vAlign w:val="center"/>
                </w:tcPr>
                <w:p w:rsidR="00443833" w:rsidRPr="00412DDB" w:rsidRDefault="00443833" w:rsidP="00443833">
                  <w:pPr>
                    <w:jc w:val="center"/>
                    <w:rPr>
                      <w:bCs/>
                      <w:sz w:val="20"/>
                      <w:szCs w:val="20"/>
                    </w:rPr>
                  </w:pPr>
                  <w:r w:rsidRPr="00412DDB">
                    <w:rPr>
                      <w:bCs/>
                      <w:sz w:val="20"/>
                      <w:szCs w:val="20"/>
                    </w:rPr>
                    <w:t>55 485</w:t>
                  </w:r>
                </w:p>
              </w:tc>
            </w:tr>
            <w:tr w:rsidR="00443833" w:rsidRPr="00412DDB" w:rsidTr="002D2337">
              <w:tc>
                <w:tcPr>
                  <w:tcW w:w="2738" w:type="dxa"/>
                </w:tcPr>
                <w:p w:rsidR="00443833" w:rsidRPr="00412DDB" w:rsidRDefault="00443833" w:rsidP="00443833">
                  <w:pPr>
                    <w:pStyle w:val="prilozhenie"/>
                    <w:ind w:firstLine="0"/>
                    <w:rPr>
                      <w:sz w:val="22"/>
                      <w:szCs w:val="22"/>
                    </w:rPr>
                  </w:pPr>
                  <w:r w:rsidRPr="00412DDB">
                    <w:rPr>
                      <w:sz w:val="22"/>
                      <w:szCs w:val="22"/>
                    </w:rPr>
                    <w:t>Всего</w:t>
                  </w:r>
                </w:p>
              </w:tc>
              <w:tc>
                <w:tcPr>
                  <w:tcW w:w="2738" w:type="dxa"/>
                </w:tcPr>
                <w:p w:rsidR="00443833" w:rsidRPr="00412DDB" w:rsidRDefault="00443833" w:rsidP="00443833">
                  <w:pPr>
                    <w:pStyle w:val="prilozhenie"/>
                    <w:ind w:firstLine="0"/>
                    <w:jc w:val="center"/>
                    <w:rPr>
                      <w:sz w:val="22"/>
                      <w:szCs w:val="22"/>
                    </w:rPr>
                  </w:pPr>
                  <w:r w:rsidRPr="00412DDB">
                    <w:rPr>
                      <w:sz w:val="22"/>
                      <w:szCs w:val="22"/>
                    </w:rPr>
                    <w:t>1 429 000</w:t>
                  </w:r>
                </w:p>
              </w:tc>
            </w:tr>
          </w:tbl>
          <w:p w:rsidR="00443833" w:rsidRPr="00412DDB" w:rsidRDefault="00443833" w:rsidP="00443833">
            <w:pPr>
              <w:pStyle w:val="prilozhenie"/>
              <w:ind w:firstLine="0"/>
              <w:rPr>
                <w:sz w:val="22"/>
                <w:szCs w:val="22"/>
              </w:rPr>
            </w:pPr>
          </w:p>
        </w:tc>
      </w:tr>
      <w:tr w:rsidR="00443833" w:rsidRPr="00412DDB" w:rsidTr="002D2337">
        <w:tc>
          <w:tcPr>
            <w:tcW w:w="4715" w:type="dxa"/>
          </w:tcPr>
          <w:p w:rsidR="00443833" w:rsidRPr="00412DDB" w:rsidRDefault="00443833" w:rsidP="00443833">
            <w:pPr>
              <w:pStyle w:val="prilozhenie"/>
              <w:ind w:firstLine="0"/>
              <w:rPr>
                <w:sz w:val="22"/>
                <w:szCs w:val="22"/>
              </w:rPr>
            </w:pPr>
            <w:r w:rsidRPr="00412DDB">
              <w:rPr>
                <w:sz w:val="22"/>
                <w:szCs w:val="22"/>
              </w:rPr>
              <w:t>Доля выплаченных доходов по облигациям выпуска в общем размере подлежавших выпл</w:t>
            </w:r>
            <w:r w:rsidRPr="00412DDB">
              <w:rPr>
                <w:sz w:val="22"/>
                <w:szCs w:val="22"/>
              </w:rPr>
              <w:t>а</w:t>
            </w:r>
            <w:r w:rsidRPr="00412DDB">
              <w:rPr>
                <w:sz w:val="22"/>
                <w:szCs w:val="22"/>
              </w:rPr>
              <w:t>те доходов по облигациям выпуска, %</w:t>
            </w:r>
          </w:p>
        </w:tc>
        <w:tc>
          <w:tcPr>
            <w:tcW w:w="5599" w:type="dxa"/>
          </w:tcPr>
          <w:p w:rsidR="00443833" w:rsidRPr="00412DDB" w:rsidRDefault="00443833" w:rsidP="00443833">
            <w:pPr>
              <w:pStyle w:val="prilozhenie"/>
              <w:ind w:firstLine="0"/>
              <w:jc w:val="center"/>
              <w:rPr>
                <w:sz w:val="22"/>
                <w:szCs w:val="22"/>
              </w:rPr>
            </w:pPr>
            <w:r w:rsidRPr="00412DDB">
              <w:rPr>
                <w:sz w:val="22"/>
                <w:szCs w:val="22"/>
              </w:rPr>
              <w:t>100%</w:t>
            </w:r>
          </w:p>
        </w:tc>
      </w:tr>
      <w:tr w:rsidR="00443833" w:rsidRPr="00412DDB" w:rsidTr="002D2337">
        <w:tc>
          <w:tcPr>
            <w:tcW w:w="4715" w:type="dxa"/>
          </w:tcPr>
          <w:p w:rsidR="00443833" w:rsidRPr="00412DDB" w:rsidRDefault="00443833" w:rsidP="00443833">
            <w:pPr>
              <w:pStyle w:val="prilozhenie"/>
              <w:ind w:firstLine="0"/>
              <w:rPr>
                <w:sz w:val="22"/>
                <w:szCs w:val="22"/>
              </w:rPr>
            </w:pPr>
            <w:r w:rsidRPr="00412DDB">
              <w:rPr>
                <w:sz w:val="22"/>
                <w:szCs w:val="22"/>
              </w:rPr>
              <w:t>В случае если подлежавшие выплате доходы по облигациям выпуска не выплачены или в</w:t>
            </w:r>
            <w:r w:rsidRPr="00412DDB">
              <w:rPr>
                <w:sz w:val="22"/>
                <w:szCs w:val="22"/>
              </w:rPr>
              <w:t>ы</w:t>
            </w:r>
            <w:r w:rsidRPr="00412DDB">
              <w:rPr>
                <w:sz w:val="22"/>
                <w:szCs w:val="22"/>
              </w:rPr>
              <w:t xml:space="preserve">плачены кредитной организацией </w:t>
            </w:r>
            <w:r w:rsidR="00B140EC">
              <w:rPr>
                <w:sz w:val="22"/>
                <w:szCs w:val="22"/>
              </w:rPr>
              <w:t>–</w:t>
            </w:r>
            <w:r w:rsidRPr="00412DDB">
              <w:rPr>
                <w:sz w:val="22"/>
                <w:szCs w:val="22"/>
              </w:rPr>
              <w:t xml:space="preserve"> эмитентом не в полном объеме, </w:t>
            </w:r>
            <w:r w:rsidR="00B140EC">
              <w:rPr>
                <w:sz w:val="22"/>
                <w:szCs w:val="22"/>
              </w:rPr>
              <w:t>–</w:t>
            </w:r>
            <w:r w:rsidRPr="00412DDB">
              <w:rPr>
                <w:sz w:val="22"/>
                <w:szCs w:val="22"/>
              </w:rPr>
              <w:t xml:space="preserve"> причины невыплаты т</w:t>
            </w:r>
            <w:r w:rsidRPr="00412DDB">
              <w:rPr>
                <w:sz w:val="22"/>
                <w:szCs w:val="22"/>
              </w:rPr>
              <w:t>а</w:t>
            </w:r>
            <w:r w:rsidRPr="00412DDB">
              <w:rPr>
                <w:sz w:val="22"/>
                <w:szCs w:val="22"/>
              </w:rPr>
              <w:t>ких доходов</w:t>
            </w:r>
          </w:p>
        </w:tc>
        <w:tc>
          <w:tcPr>
            <w:tcW w:w="5599" w:type="dxa"/>
          </w:tcPr>
          <w:p w:rsidR="00443833" w:rsidRPr="00412DDB" w:rsidRDefault="00443833" w:rsidP="00443833">
            <w:pPr>
              <w:pStyle w:val="prilozhenie"/>
              <w:ind w:firstLine="0"/>
              <w:jc w:val="center"/>
              <w:rPr>
                <w:sz w:val="22"/>
                <w:szCs w:val="22"/>
              </w:rPr>
            </w:pPr>
            <w:r w:rsidRPr="00412DDB">
              <w:rPr>
                <w:sz w:val="20"/>
              </w:rPr>
              <w:t>Выплачены полностью</w:t>
            </w:r>
          </w:p>
        </w:tc>
      </w:tr>
      <w:tr w:rsidR="00443833" w:rsidRPr="00412DDB" w:rsidTr="002D2337">
        <w:tc>
          <w:tcPr>
            <w:tcW w:w="4715" w:type="dxa"/>
          </w:tcPr>
          <w:p w:rsidR="00443833" w:rsidRPr="00412DDB" w:rsidRDefault="00443833" w:rsidP="00443833">
            <w:pPr>
              <w:pStyle w:val="prilozhenie"/>
              <w:ind w:firstLine="0"/>
              <w:rPr>
                <w:sz w:val="22"/>
                <w:szCs w:val="22"/>
              </w:rPr>
            </w:pPr>
            <w:r w:rsidRPr="00412DDB">
              <w:rPr>
                <w:sz w:val="22"/>
                <w:szCs w:val="22"/>
              </w:rPr>
              <w:t>Иные сведения о доходах по облигациям в</w:t>
            </w:r>
            <w:r w:rsidRPr="00412DDB">
              <w:rPr>
                <w:sz w:val="22"/>
                <w:szCs w:val="22"/>
              </w:rPr>
              <w:t>ы</w:t>
            </w:r>
            <w:r w:rsidRPr="00412DDB">
              <w:rPr>
                <w:sz w:val="22"/>
                <w:szCs w:val="22"/>
              </w:rPr>
              <w:t xml:space="preserve">пуска, указываемые кредитной организацией </w:t>
            </w:r>
            <w:r w:rsidR="00B140EC">
              <w:rPr>
                <w:sz w:val="22"/>
                <w:szCs w:val="22"/>
              </w:rPr>
              <w:t>–</w:t>
            </w:r>
            <w:r w:rsidRPr="00412DDB">
              <w:rPr>
                <w:sz w:val="22"/>
                <w:szCs w:val="22"/>
              </w:rPr>
              <w:t xml:space="preserve"> эмитентом по собственному усмотрению</w:t>
            </w:r>
          </w:p>
        </w:tc>
        <w:tc>
          <w:tcPr>
            <w:tcW w:w="5599" w:type="dxa"/>
          </w:tcPr>
          <w:p w:rsidR="00443833" w:rsidRPr="00412DDB" w:rsidRDefault="00B140EC" w:rsidP="00443833">
            <w:pPr>
              <w:pStyle w:val="prilozhenie"/>
              <w:ind w:firstLine="0"/>
              <w:jc w:val="center"/>
              <w:rPr>
                <w:sz w:val="22"/>
                <w:szCs w:val="22"/>
              </w:rPr>
            </w:pPr>
            <w:r>
              <w:rPr>
                <w:sz w:val="22"/>
                <w:szCs w:val="22"/>
              </w:rPr>
              <w:t>–</w:t>
            </w:r>
          </w:p>
        </w:tc>
      </w:tr>
    </w:tbl>
    <w:p w:rsidR="00443833" w:rsidRPr="00412DDB" w:rsidRDefault="00443833" w:rsidP="00443833">
      <w:pPr>
        <w:pStyle w:val="em-4"/>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15"/>
        <w:gridCol w:w="5599"/>
      </w:tblGrid>
      <w:tr w:rsidR="00443833" w:rsidRPr="00412DDB" w:rsidTr="002D2337">
        <w:tc>
          <w:tcPr>
            <w:tcW w:w="4715" w:type="dxa"/>
          </w:tcPr>
          <w:p w:rsidR="00443833" w:rsidRPr="00412DDB" w:rsidRDefault="00443833" w:rsidP="00443833">
            <w:pPr>
              <w:pStyle w:val="prilozhenie"/>
              <w:ind w:firstLine="0"/>
              <w:rPr>
                <w:sz w:val="22"/>
                <w:szCs w:val="22"/>
              </w:rPr>
            </w:pPr>
            <w:r w:rsidRPr="00412DDB">
              <w:rPr>
                <w:sz w:val="22"/>
                <w:szCs w:val="22"/>
              </w:rPr>
              <w:t>Вид ценных бумаг (облигации), серия, форма и иные идентификационные признаки выпуска облигаций</w:t>
            </w:r>
          </w:p>
        </w:tc>
        <w:tc>
          <w:tcPr>
            <w:tcW w:w="5599" w:type="dxa"/>
          </w:tcPr>
          <w:p w:rsidR="00443833" w:rsidRPr="00412DDB" w:rsidRDefault="00443833" w:rsidP="00443833">
            <w:pPr>
              <w:jc w:val="center"/>
              <w:rPr>
                <w:rFonts w:eastAsia="PMingLiU"/>
                <w:b/>
                <w:sz w:val="20"/>
                <w:szCs w:val="20"/>
              </w:rPr>
            </w:pPr>
            <w:r w:rsidRPr="00412DDB">
              <w:rPr>
                <w:rFonts w:eastAsia="PMingLiU"/>
                <w:b/>
                <w:sz w:val="20"/>
                <w:szCs w:val="20"/>
              </w:rPr>
              <w:t>Документарные процентные неконвертируемые на пред</w:t>
            </w:r>
            <w:r w:rsidRPr="00412DDB">
              <w:rPr>
                <w:rFonts w:eastAsia="PMingLiU"/>
                <w:b/>
                <w:sz w:val="20"/>
                <w:szCs w:val="20"/>
              </w:rPr>
              <w:t>ъ</w:t>
            </w:r>
            <w:r w:rsidRPr="00412DDB">
              <w:rPr>
                <w:rFonts w:eastAsia="PMingLiU"/>
                <w:b/>
                <w:sz w:val="20"/>
                <w:szCs w:val="20"/>
              </w:rPr>
              <w:t>явителя с обязательным централизованным хранением</w:t>
            </w:r>
          </w:p>
          <w:p w:rsidR="00443833" w:rsidRPr="00412DDB" w:rsidRDefault="00443833" w:rsidP="00443833">
            <w:pPr>
              <w:jc w:val="center"/>
              <w:rPr>
                <w:rFonts w:eastAsia="PMingLiU"/>
                <w:b/>
                <w:sz w:val="20"/>
                <w:szCs w:val="20"/>
              </w:rPr>
            </w:pPr>
            <w:r w:rsidRPr="00412DDB">
              <w:rPr>
                <w:rFonts w:eastAsia="PMingLiU"/>
                <w:b/>
                <w:sz w:val="20"/>
                <w:szCs w:val="20"/>
              </w:rPr>
              <w:t xml:space="preserve"> серии 05</w:t>
            </w:r>
          </w:p>
          <w:p w:rsidR="00443833" w:rsidRPr="00412DDB" w:rsidRDefault="00443833" w:rsidP="00443833">
            <w:pPr>
              <w:jc w:val="center"/>
              <w:rPr>
                <w:rFonts w:eastAsia="PMingLiU"/>
                <w:b/>
                <w:sz w:val="20"/>
                <w:szCs w:val="20"/>
              </w:rPr>
            </w:pPr>
            <w:r w:rsidRPr="00412DDB">
              <w:rPr>
                <w:rFonts w:eastAsia="PMingLiU"/>
                <w:b/>
                <w:sz w:val="20"/>
                <w:szCs w:val="20"/>
              </w:rPr>
              <w:t>без возможности досрочного погашения,</w:t>
            </w:r>
          </w:p>
          <w:p w:rsidR="00443833" w:rsidRPr="00412DDB" w:rsidRDefault="00443833" w:rsidP="00443833">
            <w:pPr>
              <w:jc w:val="center"/>
              <w:rPr>
                <w:rFonts w:eastAsia="PMingLiU"/>
                <w:b/>
                <w:sz w:val="20"/>
                <w:szCs w:val="20"/>
              </w:rPr>
            </w:pPr>
            <w:r w:rsidRPr="00412DDB">
              <w:rPr>
                <w:rFonts w:eastAsia="PMingLiU"/>
                <w:b/>
                <w:sz w:val="20"/>
                <w:szCs w:val="20"/>
              </w:rPr>
              <w:t xml:space="preserve"> со сроком погашения в 1820</w:t>
            </w:r>
            <w:r w:rsidR="00B140EC">
              <w:rPr>
                <w:rFonts w:eastAsia="PMingLiU"/>
                <w:b/>
                <w:sz w:val="20"/>
                <w:szCs w:val="20"/>
              </w:rPr>
              <w:t>–</w:t>
            </w:r>
            <w:r w:rsidRPr="00412DDB">
              <w:rPr>
                <w:rFonts w:eastAsia="PMingLiU"/>
                <w:b/>
                <w:sz w:val="20"/>
                <w:szCs w:val="20"/>
              </w:rPr>
              <w:t>ый (Одна тысяча восемьсот двадцатый) день с начала размещения Облигаций</w:t>
            </w:r>
          </w:p>
          <w:p w:rsidR="00443833" w:rsidRPr="00412DDB" w:rsidRDefault="00443833" w:rsidP="00443833">
            <w:pPr>
              <w:pStyle w:val="prilozhenie"/>
              <w:ind w:firstLine="0"/>
              <w:rPr>
                <w:b/>
                <w:sz w:val="22"/>
                <w:szCs w:val="22"/>
              </w:rPr>
            </w:pPr>
          </w:p>
        </w:tc>
      </w:tr>
      <w:tr w:rsidR="00443833" w:rsidRPr="00412DDB" w:rsidTr="002D2337">
        <w:tc>
          <w:tcPr>
            <w:tcW w:w="4715" w:type="dxa"/>
          </w:tcPr>
          <w:p w:rsidR="00443833" w:rsidRPr="00412DDB" w:rsidRDefault="00443833" w:rsidP="00443833">
            <w:pPr>
              <w:pStyle w:val="prilozhenie"/>
              <w:ind w:firstLine="0"/>
              <w:rPr>
                <w:sz w:val="22"/>
                <w:szCs w:val="22"/>
              </w:rPr>
            </w:pPr>
            <w:r w:rsidRPr="00412DDB">
              <w:rPr>
                <w:sz w:val="22"/>
                <w:szCs w:val="22"/>
              </w:rPr>
              <w:t>Государственный регистрационный номер в</w:t>
            </w:r>
            <w:r w:rsidRPr="00412DDB">
              <w:rPr>
                <w:sz w:val="22"/>
                <w:szCs w:val="22"/>
              </w:rPr>
              <w:t>ы</w:t>
            </w:r>
            <w:r w:rsidRPr="00412DDB">
              <w:rPr>
                <w:sz w:val="22"/>
                <w:szCs w:val="22"/>
              </w:rPr>
              <w:t>пуска облигаций и дата его государственной регистрации (идентификационный номер в</w:t>
            </w:r>
            <w:r w:rsidRPr="00412DDB">
              <w:rPr>
                <w:sz w:val="22"/>
                <w:szCs w:val="22"/>
              </w:rPr>
              <w:t>ы</w:t>
            </w:r>
            <w:r w:rsidRPr="00412DDB">
              <w:rPr>
                <w:sz w:val="22"/>
                <w:szCs w:val="22"/>
              </w:rPr>
              <w:t>пуска облигаций и дата его присвоения в сл</w:t>
            </w:r>
            <w:r w:rsidRPr="00412DDB">
              <w:rPr>
                <w:sz w:val="22"/>
                <w:szCs w:val="22"/>
              </w:rPr>
              <w:t>у</w:t>
            </w:r>
            <w:r w:rsidRPr="00412DDB">
              <w:rPr>
                <w:sz w:val="22"/>
                <w:szCs w:val="22"/>
              </w:rPr>
              <w:t>чае если выпуск облигаций не подлежал гос</w:t>
            </w:r>
            <w:r w:rsidRPr="00412DDB">
              <w:rPr>
                <w:sz w:val="22"/>
                <w:szCs w:val="22"/>
              </w:rPr>
              <w:t>у</w:t>
            </w:r>
            <w:r w:rsidRPr="00412DDB">
              <w:rPr>
                <w:sz w:val="22"/>
                <w:szCs w:val="22"/>
              </w:rPr>
              <w:t>дарственной регистрации)</w:t>
            </w:r>
          </w:p>
        </w:tc>
        <w:tc>
          <w:tcPr>
            <w:tcW w:w="5599" w:type="dxa"/>
          </w:tcPr>
          <w:p w:rsidR="00443833" w:rsidRPr="00412DDB" w:rsidRDefault="00443833" w:rsidP="00443833">
            <w:pPr>
              <w:pStyle w:val="prilozhenie"/>
              <w:ind w:firstLine="0"/>
              <w:jc w:val="center"/>
              <w:rPr>
                <w:sz w:val="20"/>
              </w:rPr>
            </w:pPr>
            <w:r w:rsidRPr="00412DDB">
              <w:rPr>
                <w:sz w:val="20"/>
              </w:rPr>
              <w:t>40502268В</w:t>
            </w:r>
          </w:p>
          <w:p w:rsidR="00443833" w:rsidRPr="00412DDB" w:rsidRDefault="00443833" w:rsidP="0068377E">
            <w:pPr>
              <w:pStyle w:val="prilozhenie"/>
              <w:ind w:firstLine="0"/>
              <w:jc w:val="center"/>
              <w:rPr>
                <w:sz w:val="22"/>
                <w:szCs w:val="22"/>
              </w:rPr>
            </w:pPr>
            <w:r w:rsidRPr="00412DDB">
              <w:rPr>
                <w:sz w:val="20"/>
              </w:rPr>
              <w:t>3</w:t>
            </w:r>
            <w:r w:rsidR="0068377E">
              <w:rPr>
                <w:sz w:val="20"/>
                <w:lang w:val="en-US"/>
              </w:rPr>
              <w:t>0</w:t>
            </w:r>
            <w:r w:rsidRPr="00412DDB">
              <w:rPr>
                <w:sz w:val="20"/>
              </w:rPr>
              <w:t>.12.2008г.</w:t>
            </w:r>
          </w:p>
        </w:tc>
      </w:tr>
      <w:tr w:rsidR="00443833" w:rsidRPr="00412DDB" w:rsidTr="002D2337">
        <w:tc>
          <w:tcPr>
            <w:tcW w:w="4715" w:type="dxa"/>
          </w:tcPr>
          <w:p w:rsidR="00443833" w:rsidRPr="00412DDB" w:rsidRDefault="00443833" w:rsidP="00443833">
            <w:pPr>
              <w:pStyle w:val="prilozhenie"/>
              <w:ind w:firstLine="0"/>
              <w:rPr>
                <w:sz w:val="22"/>
                <w:szCs w:val="22"/>
              </w:rPr>
            </w:pPr>
            <w:r w:rsidRPr="00412DDB">
              <w:rPr>
                <w:sz w:val="22"/>
                <w:szCs w:val="22"/>
              </w:rPr>
              <w:t>Вид доходов, выплаченных по облигациям в</w:t>
            </w:r>
            <w:r w:rsidRPr="00412DDB">
              <w:rPr>
                <w:sz w:val="22"/>
                <w:szCs w:val="22"/>
              </w:rPr>
              <w:t>ы</w:t>
            </w:r>
            <w:r w:rsidRPr="00412DDB">
              <w:rPr>
                <w:sz w:val="22"/>
                <w:szCs w:val="22"/>
              </w:rPr>
              <w:t>пуска (номинальная стоимость, процент (к</w:t>
            </w:r>
            <w:r w:rsidRPr="00412DDB">
              <w:rPr>
                <w:sz w:val="22"/>
                <w:szCs w:val="22"/>
              </w:rPr>
              <w:t>у</w:t>
            </w:r>
            <w:r w:rsidRPr="00412DDB">
              <w:rPr>
                <w:sz w:val="22"/>
                <w:szCs w:val="22"/>
              </w:rPr>
              <w:t>пон), иное)</w:t>
            </w:r>
          </w:p>
        </w:tc>
        <w:tc>
          <w:tcPr>
            <w:tcW w:w="5599" w:type="dxa"/>
          </w:tcPr>
          <w:p w:rsidR="00443833" w:rsidRPr="00412DDB" w:rsidRDefault="00443833" w:rsidP="00443833">
            <w:pPr>
              <w:pStyle w:val="prilozhenie"/>
              <w:ind w:firstLine="0"/>
              <w:jc w:val="center"/>
              <w:rPr>
                <w:sz w:val="22"/>
                <w:szCs w:val="22"/>
              </w:rPr>
            </w:pPr>
            <w:r w:rsidRPr="00412DDB">
              <w:rPr>
                <w:sz w:val="22"/>
                <w:szCs w:val="22"/>
              </w:rPr>
              <w:t>купон</w:t>
            </w:r>
          </w:p>
        </w:tc>
      </w:tr>
      <w:tr w:rsidR="00443833" w:rsidRPr="00412DDB" w:rsidTr="002D2337">
        <w:tc>
          <w:tcPr>
            <w:tcW w:w="4715" w:type="dxa"/>
          </w:tcPr>
          <w:p w:rsidR="00443833" w:rsidRPr="00412DDB" w:rsidRDefault="00443833" w:rsidP="00443833">
            <w:pPr>
              <w:pStyle w:val="prilozhenie"/>
              <w:ind w:firstLine="0"/>
              <w:rPr>
                <w:sz w:val="22"/>
                <w:szCs w:val="22"/>
              </w:rPr>
            </w:pPr>
            <w:r w:rsidRPr="00412DDB">
              <w:rPr>
                <w:sz w:val="22"/>
                <w:szCs w:val="22"/>
              </w:rPr>
              <w:t>Размер доходов, подлежавших выплате по о</w:t>
            </w:r>
            <w:r w:rsidRPr="00412DDB">
              <w:rPr>
                <w:sz w:val="22"/>
                <w:szCs w:val="22"/>
              </w:rPr>
              <w:t>б</w:t>
            </w:r>
            <w:r w:rsidRPr="00412DDB">
              <w:rPr>
                <w:sz w:val="22"/>
                <w:szCs w:val="22"/>
              </w:rPr>
              <w:t xml:space="preserve">лигациям выпуска, в денежном выражении, в расчете на одну облигацию выпуска, руб. / </w:t>
            </w:r>
            <w:proofErr w:type="spellStart"/>
            <w:r w:rsidRPr="00412DDB">
              <w:rPr>
                <w:sz w:val="22"/>
                <w:szCs w:val="22"/>
              </w:rPr>
              <w:t>иностр</w:t>
            </w:r>
            <w:proofErr w:type="spellEnd"/>
            <w:r w:rsidRPr="00412DDB">
              <w:rPr>
                <w:sz w:val="22"/>
                <w:szCs w:val="22"/>
              </w:rPr>
              <w:t>. валюта</w:t>
            </w:r>
          </w:p>
        </w:tc>
        <w:tc>
          <w:tcPr>
            <w:tcW w:w="5599" w:type="dxa"/>
          </w:tcPr>
          <w:tbl>
            <w:tblPr>
              <w:tblW w:w="5491" w:type="dxa"/>
              <w:tblLayout w:type="fixed"/>
              <w:tblLook w:val="01E0" w:firstRow="1" w:lastRow="1" w:firstColumn="1" w:lastColumn="1" w:noHBand="0" w:noVBand="0"/>
            </w:tblPr>
            <w:tblGrid>
              <w:gridCol w:w="3977"/>
              <w:gridCol w:w="1514"/>
            </w:tblGrid>
            <w:tr w:rsidR="00443833" w:rsidRPr="00412DDB" w:rsidTr="002D2337">
              <w:tc>
                <w:tcPr>
                  <w:tcW w:w="3977" w:type="dxa"/>
                </w:tcPr>
                <w:p w:rsidR="00443833" w:rsidRPr="00412DDB" w:rsidRDefault="00443833" w:rsidP="00443833">
                  <w:pPr>
                    <w:rPr>
                      <w:sz w:val="20"/>
                      <w:szCs w:val="20"/>
                    </w:rPr>
                  </w:pPr>
                  <w:r w:rsidRPr="00412DDB">
                    <w:rPr>
                      <w:sz w:val="20"/>
                      <w:szCs w:val="20"/>
                    </w:rPr>
                    <w:t>Размер доходов по первому купону:</w:t>
                  </w:r>
                </w:p>
              </w:tc>
              <w:tc>
                <w:tcPr>
                  <w:tcW w:w="1514" w:type="dxa"/>
                </w:tcPr>
                <w:p w:rsidR="00443833" w:rsidRPr="00412DDB" w:rsidRDefault="00443833" w:rsidP="00443833">
                  <w:pPr>
                    <w:rPr>
                      <w:sz w:val="20"/>
                      <w:szCs w:val="20"/>
                    </w:rPr>
                  </w:pPr>
                  <w:r w:rsidRPr="00412DDB">
                    <w:rPr>
                      <w:sz w:val="20"/>
                      <w:szCs w:val="20"/>
                    </w:rPr>
                    <w:t xml:space="preserve"> 74,79 рублей.</w:t>
                  </w:r>
                </w:p>
              </w:tc>
            </w:tr>
            <w:tr w:rsidR="00443833" w:rsidRPr="00412DDB" w:rsidTr="002D2337">
              <w:tc>
                <w:tcPr>
                  <w:tcW w:w="3977" w:type="dxa"/>
                </w:tcPr>
                <w:p w:rsidR="00443833" w:rsidRPr="00412DDB" w:rsidRDefault="00443833" w:rsidP="00443833">
                  <w:pPr>
                    <w:rPr>
                      <w:sz w:val="20"/>
                      <w:szCs w:val="20"/>
                    </w:rPr>
                  </w:pPr>
                  <w:r w:rsidRPr="00412DDB">
                    <w:rPr>
                      <w:sz w:val="20"/>
                      <w:szCs w:val="20"/>
                    </w:rPr>
                    <w:t>Размер доходов по второму купону:</w:t>
                  </w:r>
                </w:p>
              </w:tc>
              <w:tc>
                <w:tcPr>
                  <w:tcW w:w="1514" w:type="dxa"/>
                </w:tcPr>
                <w:p w:rsidR="00443833" w:rsidRPr="00412DDB" w:rsidRDefault="00443833" w:rsidP="00443833">
                  <w:pPr>
                    <w:rPr>
                      <w:sz w:val="20"/>
                      <w:szCs w:val="20"/>
                    </w:rPr>
                  </w:pPr>
                  <w:r w:rsidRPr="00412DDB">
                    <w:rPr>
                      <w:sz w:val="20"/>
                      <w:szCs w:val="20"/>
                    </w:rPr>
                    <w:t xml:space="preserve"> 74,79 рублей.</w:t>
                  </w:r>
                </w:p>
              </w:tc>
            </w:tr>
            <w:tr w:rsidR="00443833" w:rsidRPr="00412DDB" w:rsidTr="002D2337">
              <w:tc>
                <w:tcPr>
                  <w:tcW w:w="3977" w:type="dxa"/>
                </w:tcPr>
                <w:p w:rsidR="00443833" w:rsidRPr="00412DDB" w:rsidRDefault="00443833" w:rsidP="00443833">
                  <w:pPr>
                    <w:rPr>
                      <w:sz w:val="20"/>
                      <w:szCs w:val="20"/>
                    </w:rPr>
                  </w:pPr>
                  <w:r w:rsidRPr="00412DDB">
                    <w:rPr>
                      <w:sz w:val="20"/>
                      <w:szCs w:val="20"/>
                    </w:rPr>
                    <w:t>Размер доходов по третьему купону:</w:t>
                  </w:r>
                </w:p>
              </w:tc>
              <w:tc>
                <w:tcPr>
                  <w:tcW w:w="1514" w:type="dxa"/>
                </w:tcPr>
                <w:p w:rsidR="00443833" w:rsidRPr="00412DDB" w:rsidRDefault="00443833" w:rsidP="00443833">
                  <w:pPr>
                    <w:rPr>
                      <w:sz w:val="20"/>
                      <w:szCs w:val="20"/>
                    </w:rPr>
                  </w:pPr>
                  <w:r w:rsidRPr="00412DDB">
                    <w:rPr>
                      <w:sz w:val="20"/>
                      <w:szCs w:val="20"/>
                    </w:rPr>
                    <w:t xml:space="preserve"> 41,14 рублей.</w:t>
                  </w:r>
                </w:p>
              </w:tc>
            </w:tr>
            <w:tr w:rsidR="00443833" w:rsidRPr="00412DDB" w:rsidTr="002D2337">
              <w:tc>
                <w:tcPr>
                  <w:tcW w:w="3977" w:type="dxa"/>
                </w:tcPr>
                <w:p w:rsidR="00443833" w:rsidRPr="00412DDB" w:rsidRDefault="00443833" w:rsidP="00443833">
                  <w:pPr>
                    <w:rPr>
                      <w:sz w:val="20"/>
                      <w:szCs w:val="20"/>
                    </w:rPr>
                  </w:pPr>
                  <w:r w:rsidRPr="00412DDB">
                    <w:rPr>
                      <w:sz w:val="20"/>
                      <w:szCs w:val="20"/>
                    </w:rPr>
                    <w:t>Размер доходов по четвертому купону:</w:t>
                  </w:r>
                </w:p>
              </w:tc>
              <w:tc>
                <w:tcPr>
                  <w:tcW w:w="1514" w:type="dxa"/>
                </w:tcPr>
                <w:p w:rsidR="00443833" w:rsidRPr="00412DDB" w:rsidRDefault="00443833" w:rsidP="00443833">
                  <w:pPr>
                    <w:rPr>
                      <w:sz w:val="20"/>
                      <w:szCs w:val="20"/>
                    </w:rPr>
                  </w:pPr>
                  <w:r w:rsidRPr="00412DDB">
                    <w:rPr>
                      <w:sz w:val="20"/>
                      <w:szCs w:val="20"/>
                    </w:rPr>
                    <w:t xml:space="preserve"> 41,14 рублей.</w:t>
                  </w:r>
                </w:p>
              </w:tc>
            </w:tr>
            <w:tr w:rsidR="00443833" w:rsidRPr="00412DDB" w:rsidTr="002D2337">
              <w:tc>
                <w:tcPr>
                  <w:tcW w:w="3977" w:type="dxa"/>
                </w:tcPr>
                <w:p w:rsidR="00443833" w:rsidRPr="00412DDB" w:rsidRDefault="00443833" w:rsidP="00443833">
                  <w:pPr>
                    <w:rPr>
                      <w:sz w:val="20"/>
                      <w:szCs w:val="20"/>
                    </w:rPr>
                  </w:pPr>
                  <w:r w:rsidRPr="00412DDB">
                    <w:rPr>
                      <w:sz w:val="20"/>
                      <w:szCs w:val="20"/>
                    </w:rPr>
                    <w:t>Размер доходов по пятому купону:</w:t>
                  </w:r>
                </w:p>
              </w:tc>
              <w:tc>
                <w:tcPr>
                  <w:tcW w:w="1514" w:type="dxa"/>
                </w:tcPr>
                <w:p w:rsidR="00443833" w:rsidRPr="00412DDB" w:rsidRDefault="00443833" w:rsidP="00443833">
                  <w:pPr>
                    <w:rPr>
                      <w:sz w:val="20"/>
                      <w:szCs w:val="20"/>
                    </w:rPr>
                  </w:pPr>
                  <w:r w:rsidRPr="00412DDB">
                    <w:rPr>
                      <w:sz w:val="20"/>
                      <w:szCs w:val="20"/>
                    </w:rPr>
                    <w:t xml:space="preserve"> 41,14 рублей.</w:t>
                  </w:r>
                </w:p>
              </w:tc>
            </w:tr>
            <w:tr w:rsidR="00443833" w:rsidRPr="00412DDB" w:rsidTr="002D2337">
              <w:tc>
                <w:tcPr>
                  <w:tcW w:w="3977" w:type="dxa"/>
                </w:tcPr>
                <w:p w:rsidR="00443833" w:rsidRPr="00412DDB" w:rsidRDefault="00443833" w:rsidP="00443833">
                  <w:pPr>
                    <w:rPr>
                      <w:sz w:val="20"/>
                      <w:szCs w:val="20"/>
                    </w:rPr>
                  </w:pPr>
                  <w:r w:rsidRPr="00412DDB">
                    <w:rPr>
                      <w:sz w:val="20"/>
                      <w:szCs w:val="20"/>
                    </w:rPr>
                    <w:t>Размер доходов по шестому купону:</w:t>
                  </w:r>
                </w:p>
              </w:tc>
              <w:tc>
                <w:tcPr>
                  <w:tcW w:w="1514" w:type="dxa"/>
                </w:tcPr>
                <w:p w:rsidR="00443833" w:rsidRPr="00412DDB" w:rsidRDefault="00443833" w:rsidP="00443833">
                  <w:pPr>
                    <w:rPr>
                      <w:sz w:val="20"/>
                      <w:szCs w:val="20"/>
                    </w:rPr>
                  </w:pPr>
                  <w:r w:rsidRPr="00412DDB">
                    <w:rPr>
                      <w:sz w:val="20"/>
                      <w:szCs w:val="20"/>
                    </w:rPr>
                    <w:t xml:space="preserve"> 47,37 рублей.</w:t>
                  </w:r>
                </w:p>
              </w:tc>
            </w:tr>
            <w:tr w:rsidR="00443833" w:rsidRPr="00412DDB" w:rsidTr="002D2337">
              <w:tc>
                <w:tcPr>
                  <w:tcW w:w="3977" w:type="dxa"/>
                </w:tcPr>
                <w:p w:rsidR="00443833" w:rsidRPr="00412DDB" w:rsidRDefault="00443833" w:rsidP="00443833">
                  <w:pPr>
                    <w:rPr>
                      <w:sz w:val="20"/>
                      <w:szCs w:val="20"/>
                    </w:rPr>
                  </w:pPr>
                  <w:r w:rsidRPr="00412DDB">
                    <w:rPr>
                      <w:sz w:val="20"/>
                      <w:szCs w:val="20"/>
                    </w:rPr>
                    <w:t>Размер доходов по седьмому купону:</w:t>
                  </w:r>
                </w:p>
              </w:tc>
              <w:tc>
                <w:tcPr>
                  <w:tcW w:w="1514" w:type="dxa"/>
                </w:tcPr>
                <w:p w:rsidR="00443833" w:rsidRPr="00412DDB" w:rsidRDefault="00443833" w:rsidP="00443833">
                  <w:pPr>
                    <w:rPr>
                      <w:sz w:val="20"/>
                      <w:szCs w:val="20"/>
                    </w:rPr>
                  </w:pPr>
                  <w:r w:rsidRPr="00412DDB">
                    <w:rPr>
                      <w:sz w:val="20"/>
                      <w:szCs w:val="20"/>
                    </w:rPr>
                    <w:t xml:space="preserve"> 47,37 рублей.</w:t>
                  </w:r>
                </w:p>
              </w:tc>
            </w:tr>
            <w:tr w:rsidR="00443833" w:rsidRPr="00412DDB" w:rsidTr="002D2337">
              <w:tc>
                <w:tcPr>
                  <w:tcW w:w="3977" w:type="dxa"/>
                </w:tcPr>
                <w:p w:rsidR="00443833" w:rsidRPr="00412DDB" w:rsidRDefault="00443833" w:rsidP="00443833">
                  <w:pPr>
                    <w:rPr>
                      <w:sz w:val="20"/>
                      <w:szCs w:val="20"/>
                    </w:rPr>
                  </w:pPr>
                  <w:r w:rsidRPr="00412DDB">
                    <w:rPr>
                      <w:sz w:val="20"/>
                      <w:szCs w:val="20"/>
                    </w:rPr>
                    <w:t>Размер доходов по восьмому купону:</w:t>
                  </w:r>
                </w:p>
              </w:tc>
              <w:tc>
                <w:tcPr>
                  <w:tcW w:w="1514" w:type="dxa"/>
                </w:tcPr>
                <w:p w:rsidR="00443833" w:rsidRPr="00412DDB" w:rsidRDefault="00443833" w:rsidP="00443833">
                  <w:pPr>
                    <w:rPr>
                      <w:sz w:val="20"/>
                      <w:szCs w:val="20"/>
                    </w:rPr>
                  </w:pPr>
                  <w:r w:rsidRPr="00412DDB">
                    <w:rPr>
                      <w:sz w:val="20"/>
                      <w:szCs w:val="20"/>
                    </w:rPr>
                    <w:t xml:space="preserve"> 48,62 рублей.</w:t>
                  </w:r>
                </w:p>
              </w:tc>
            </w:tr>
            <w:tr w:rsidR="00443833" w:rsidRPr="00412DDB" w:rsidTr="002D2337">
              <w:tc>
                <w:tcPr>
                  <w:tcW w:w="3977" w:type="dxa"/>
                </w:tcPr>
                <w:p w:rsidR="00443833" w:rsidRPr="00412DDB" w:rsidRDefault="00443833" w:rsidP="00443833">
                  <w:pPr>
                    <w:rPr>
                      <w:sz w:val="20"/>
                      <w:szCs w:val="20"/>
                    </w:rPr>
                  </w:pPr>
                  <w:r w:rsidRPr="00412DDB">
                    <w:rPr>
                      <w:sz w:val="20"/>
                      <w:szCs w:val="20"/>
                    </w:rPr>
                    <w:t>Размер доходов по девятому купону:</w:t>
                  </w:r>
                </w:p>
              </w:tc>
              <w:tc>
                <w:tcPr>
                  <w:tcW w:w="1514" w:type="dxa"/>
                </w:tcPr>
                <w:p w:rsidR="00443833" w:rsidRPr="00412DDB" w:rsidRDefault="00443833" w:rsidP="00443833">
                  <w:pPr>
                    <w:rPr>
                      <w:sz w:val="20"/>
                      <w:szCs w:val="20"/>
                    </w:rPr>
                  </w:pPr>
                  <w:r w:rsidRPr="00412DDB">
                    <w:rPr>
                      <w:sz w:val="20"/>
                      <w:szCs w:val="20"/>
                    </w:rPr>
                    <w:t xml:space="preserve"> 48,62 рублей.</w:t>
                  </w:r>
                </w:p>
              </w:tc>
            </w:tr>
            <w:tr w:rsidR="00443833" w:rsidRPr="00412DDB" w:rsidTr="002D2337">
              <w:tc>
                <w:tcPr>
                  <w:tcW w:w="3977" w:type="dxa"/>
                </w:tcPr>
                <w:p w:rsidR="00443833" w:rsidRPr="00412DDB" w:rsidRDefault="00443833" w:rsidP="00443833">
                  <w:pPr>
                    <w:rPr>
                      <w:sz w:val="20"/>
                      <w:szCs w:val="20"/>
                    </w:rPr>
                  </w:pPr>
                  <w:r w:rsidRPr="00412DDB">
                    <w:rPr>
                      <w:sz w:val="20"/>
                      <w:szCs w:val="20"/>
                    </w:rPr>
                    <w:t>Размер доходов по десятому купону:</w:t>
                  </w:r>
                </w:p>
              </w:tc>
              <w:tc>
                <w:tcPr>
                  <w:tcW w:w="1514" w:type="dxa"/>
                </w:tcPr>
                <w:p w:rsidR="00443833" w:rsidRPr="00412DDB" w:rsidRDefault="00443833" w:rsidP="00443833">
                  <w:pPr>
                    <w:rPr>
                      <w:sz w:val="20"/>
                      <w:szCs w:val="20"/>
                    </w:rPr>
                  </w:pPr>
                  <w:r w:rsidRPr="00412DDB">
                    <w:rPr>
                      <w:sz w:val="20"/>
                      <w:szCs w:val="20"/>
                    </w:rPr>
                    <w:t xml:space="preserve"> 48,62 рублей.</w:t>
                  </w:r>
                </w:p>
              </w:tc>
            </w:tr>
          </w:tbl>
          <w:p w:rsidR="00443833" w:rsidRPr="00412DDB" w:rsidRDefault="00443833" w:rsidP="00443833">
            <w:pPr>
              <w:pStyle w:val="prilozhenie"/>
              <w:ind w:firstLine="0"/>
              <w:rPr>
                <w:sz w:val="22"/>
                <w:szCs w:val="22"/>
              </w:rPr>
            </w:pPr>
          </w:p>
        </w:tc>
      </w:tr>
      <w:tr w:rsidR="00443833" w:rsidRPr="00412DDB" w:rsidTr="002D2337">
        <w:tc>
          <w:tcPr>
            <w:tcW w:w="4715" w:type="dxa"/>
          </w:tcPr>
          <w:p w:rsidR="00443833" w:rsidRPr="00412DDB" w:rsidRDefault="00443833" w:rsidP="00443833">
            <w:pPr>
              <w:pStyle w:val="prilozhenie"/>
              <w:ind w:firstLine="0"/>
              <w:rPr>
                <w:sz w:val="22"/>
                <w:szCs w:val="22"/>
              </w:rPr>
            </w:pPr>
            <w:r w:rsidRPr="00412DDB">
              <w:rPr>
                <w:sz w:val="22"/>
                <w:szCs w:val="22"/>
              </w:rPr>
              <w:t>Размер доходов, подлежавших выплате по о</w:t>
            </w:r>
            <w:r w:rsidRPr="00412DDB">
              <w:rPr>
                <w:sz w:val="22"/>
                <w:szCs w:val="22"/>
              </w:rPr>
              <w:t>б</w:t>
            </w:r>
            <w:r w:rsidRPr="00412DDB">
              <w:rPr>
                <w:sz w:val="22"/>
                <w:szCs w:val="22"/>
              </w:rPr>
              <w:t xml:space="preserve">лигациям выпуска, в денежном выражении в совокупности по всем облигациям выпуска, </w:t>
            </w:r>
            <w:r w:rsidR="009B22C6">
              <w:rPr>
                <w:sz w:val="22"/>
                <w:szCs w:val="22"/>
              </w:rPr>
              <w:t>тыс. руб.</w:t>
            </w:r>
            <w:r w:rsidRPr="00412DDB">
              <w:rPr>
                <w:sz w:val="22"/>
                <w:szCs w:val="22"/>
              </w:rPr>
              <w:t xml:space="preserve"> / </w:t>
            </w:r>
            <w:proofErr w:type="spellStart"/>
            <w:r w:rsidRPr="00412DDB">
              <w:rPr>
                <w:sz w:val="22"/>
                <w:szCs w:val="22"/>
              </w:rPr>
              <w:t>иностр</w:t>
            </w:r>
            <w:proofErr w:type="spellEnd"/>
            <w:r w:rsidRPr="00412DDB">
              <w:rPr>
                <w:sz w:val="22"/>
                <w:szCs w:val="22"/>
              </w:rPr>
              <w:t>. валюта</w:t>
            </w:r>
          </w:p>
        </w:tc>
        <w:tc>
          <w:tcPr>
            <w:tcW w:w="5599" w:type="dxa"/>
          </w:tcPr>
          <w:p w:rsidR="00443833" w:rsidRPr="00412DDB" w:rsidRDefault="00443833" w:rsidP="00443833">
            <w:pPr>
              <w:rPr>
                <w:sz w:val="20"/>
                <w:szCs w:val="20"/>
              </w:rPr>
            </w:pPr>
            <w:r w:rsidRPr="00412DDB">
              <w:rPr>
                <w:sz w:val="20"/>
                <w:szCs w:val="20"/>
              </w:rPr>
              <w:t xml:space="preserve">Размер совокупного дохода по всем купонным периодам 2 568 000 </w:t>
            </w:r>
            <w:r w:rsidR="009B22C6">
              <w:rPr>
                <w:sz w:val="20"/>
                <w:szCs w:val="20"/>
              </w:rPr>
              <w:t>тыс. руб.</w:t>
            </w:r>
            <w:r w:rsidRPr="00412DDB">
              <w:rPr>
                <w:sz w:val="20"/>
                <w:szCs w:val="20"/>
              </w:rPr>
              <w:t xml:space="preserve">, в </w:t>
            </w:r>
            <w:proofErr w:type="spellStart"/>
            <w:r w:rsidRPr="00412DDB">
              <w:rPr>
                <w:sz w:val="20"/>
                <w:szCs w:val="20"/>
              </w:rPr>
              <w:t>т.ч</w:t>
            </w:r>
            <w:proofErr w:type="spellEnd"/>
            <w:r w:rsidRPr="00412DDB">
              <w:rPr>
                <w:sz w:val="20"/>
                <w:szCs w:val="20"/>
              </w:rPr>
              <w:t>.:</w:t>
            </w:r>
          </w:p>
          <w:p w:rsidR="00443833" w:rsidRPr="00412DDB" w:rsidRDefault="00443833" w:rsidP="00443833">
            <w:pPr>
              <w:rPr>
                <w:sz w:val="20"/>
                <w:szCs w:val="20"/>
              </w:rPr>
            </w:pPr>
            <w:r w:rsidRPr="00412DDB">
              <w:rPr>
                <w:sz w:val="20"/>
                <w:szCs w:val="20"/>
              </w:rPr>
              <w:t>Размер совокупного дохода по купонным периодам с первого по второй: 747 900 тыс. рублей.</w:t>
            </w:r>
          </w:p>
          <w:p w:rsidR="00443833" w:rsidRPr="00412DDB" w:rsidRDefault="00443833" w:rsidP="00443833">
            <w:pPr>
              <w:rPr>
                <w:sz w:val="20"/>
                <w:szCs w:val="20"/>
              </w:rPr>
            </w:pPr>
            <w:r w:rsidRPr="00412DDB">
              <w:rPr>
                <w:sz w:val="20"/>
                <w:szCs w:val="20"/>
              </w:rPr>
              <w:t>Размер совокупного дохода по купонным периодам с третьего по пятый: 617 100 тыс. рублей.</w:t>
            </w:r>
          </w:p>
          <w:p w:rsidR="00443833" w:rsidRPr="00412DDB" w:rsidRDefault="00443833" w:rsidP="00443833">
            <w:pPr>
              <w:pStyle w:val="prilozhenie"/>
              <w:ind w:firstLine="0"/>
              <w:jc w:val="left"/>
              <w:rPr>
                <w:sz w:val="20"/>
              </w:rPr>
            </w:pPr>
            <w:r w:rsidRPr="00412DDB">
              <w:rPr>
                <w:sz w:val="20"/>
              </w:rPr>
              <w:t xml:space="preserve">Размер совокупного дохода по купонным периодам с шестого </w:t>
            </w:r>
            <w:r w:rsidRPr="00412DDB">
              <w:rPr>
                <w:sz w:val="20"/>
              </w:rPr>
              <w:lastRenderedPageBreak/>
              <w:t>по седьмой: 473 700 тыс. рублей.</w:t>
            </w:r>
          </w:p>
          <w:p w:rsidR="00443833" w:rsidRPr="00412DDB" w:rsidRDefault="00443833" w:rsidP="00443833">
            <w:pPr>
              <w:pStyle w:val="prilozhenie"/>
              <w:ind w:firstLine="0"/>
              <w:jc w:val="left"/>
              <w:rPr>
                <w:sz w:val="22"/>
                <w:szCs w:val="22"/>
              </w:rPr>
            </w:pPr>
            <w:r w:rsidRPr="00412DDB">
              <w:rPr>
                <w:sz w:val="20"/>
              </w:rPr>
              <w:t>Размер совокупного дохода по купонным периодам с восьм</w:t>
            </w:r>
            <w:r w:rsidRPr="00412DDB">
              <w:rPr>
                <w:sz w:val="20"/>
              </w:rPr>
              <w:t>о</w:t>
            </w:r>
            <w:r w:rsidRPr="00412DDB">
              <w:rPr>
                <w:sz w:val="20"/>
              </w:rPr>
              <w:t>го по десятый: 729 300 тыс. рублей</w:t>
            </w:r>
          </w:p>
        </w:tc>
      </w:tr>
      <w:tr w:rsidR="00443833" w:rsidRPr="00412DDB" w:rsidTr="002D2337">
        <w:tc>
          <w:tcPr>
            <w:tcW w:w="4715" w:type="dxa"/>
          </w:tcPr>
          <w:p w:rsidR="00443833" w:rsidRPr="00412DDB" w:rsidRDefault="00443833" w:rsidP="00443833">
            <w:pPr>
              <w:pStyle w:val="prilozhenie"/>
              <w:ind w:firstLine="0"/>
              <w:rPr>
                <w:sz w:val="22"/>
                <w:szCs w:val="22"/>
              </w:rPr>
            </w:pPr>
            <w:r w:rsidRPr="00412DDB">
              <w:rPr>
                <w:sz w:val="22"/>
                <w:szCs w:val="22"/>
              </w:rPr>
              <w:lastRenderedPageBreak/>
              <w:t>Установленный срок (дата) выплаты доходов по облигациям выпуска</w:t>
            </w:r>
          </w:p>
        </w:tc>
        <w:tc>
          <w:tcPr>
            <w:tcW w:w="5599" w:type="dxa"/>
          </w:tcPr>
          <w:tbl>
            <w:tblPr>
              <w:tblW w:w="0" w:type="auto"/>
              <w:tblLayout w:type="fixed"/>
              <w:tblLook w:val="04A0" w:firstRow="1" w:lastRow="0" w:firstColumn="1" w:lastColumn="0" w:noHBand="0" w:noVBand="1"/>
            </w:tblPr>
            <w:tblGrid>
              <w:gridCol w:w="2738"/>
              <w:gridCol w:w="2738"/>
            </w:tblGrid>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Период</w:t>
                  </w:r>
                </w:p>
              </w:tc>
              <w:tc>
                <w:tcPr>
                  <w:tcW w:w="2738" w:type="dxa"/>
                  <w:vAlign w:val="center"/>
                </w:tcPr>
                <w:p w:rsidR="00443833" w:rsidRPr="00412DDB" w:rsidRDefault="00443833" w:rsidP="00443833">
                  <w:pPr>
                    <w:jc w:val="center"/>
                    <w:rPr>
                      <w:sz w:val="20"/>
                      <w:szCs w:val="20"/>
                    </w:rPr>
                  </w:pPr>
                  <w:r w:rsidRPr="00412DDB">
                    <w:rPr>
                      <w:sz w:val="20"/>
                      <w:szCs w:val="20"/>
                    </w:rPr>
                    <w:t>Дата выплаты</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182 дня</w:t>
                  </w:r>
                </w:p>
              </w:tc>
              <w:tc>
                <w:tcPr>
                  <w:tcW w:w="2738" w:type="dxa"/>
                  <w:vAlign w:val="center"/>
                </w:tcPr>
                <w:p w:rsidR="00443833" w:rsidRPr="00412DDB" w:rsidRDefault="00443833" w:rsidP="00443833">
                  <w:pPr>
                    <w:jc w:val="center"/>
                    <w:rPr>
                      <w:sz w:val="20"/>
                      <w:szCs w:val="20"/>
                    </w:rPr>
                  </w:pPr>
                  <w:r w:rsidRPr="00412DDB">
                    <w:rPr>
                      <w:sz w:val="20"/>
                      <w:szCs w:val="20"/>
                    </w:rPr>
                    <w:t>17.12.2009</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182 дня</w:t>
                  </w:r>
                </w:p>
              </w:tc>
              <w:tc>
                <w:tcPr>
                  <w:tcW w:w="2738" w:type="dxa"/>
                  <w:vAlign w:val="center"/>
                </w:tcPr>
                <w:p w:rsidR="00443833" w:rsidRPr="00412DDB" w:rsidRDefault="00443833" w:rsidP="00443833">
                  <w:pPr>
                    <w:jc w:val="center"/>
                    <w:rPr>
                      <w:sz w:val="20"/>
                      <w:szCs w:val="20"/>
                    </w:rPr>
                  </w:pPr>
                  <w:r w:rsidRPr="00412DDB">
                    <w:rPr>
                      <w:sz w:val="20"/>
                      <w:szCs w:val="20"/>
                    </w:rPr>
                    <w:t>17.06.2010</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182 дня</w:t>
                  </w:r>
                </w:p>
              </w:tc>
              <w:tc>
                <w:tcPr>
                  <w:tcW w:w="2738" w:type="dxa"/>
                  <w:vAlign w:val="center"/>
                </w:tcPr>
                <w:p w:rsidR="00443833" w:rsidRPr="00412DDB" w:rsidRDefault="00443833" w:rsidP="00443833">
                  <w:pPr>
                    <w:jc w:val="center"/>
                    <w:rPr>
                      <w:sz w:val="20"/>
                      <w:szCs w:val="20"/>
                    </w:rPr>
                  </w:pPr>
                  <w:r w:rsidRPr="00412DDB">
                    <w:rPr>
                      <w:sz w:val="20"/>
                      <w:szCs w:val="20"/>
                    </w:rPr>
                    <w:t>16.12.2010</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182 дня</w:t>
                  </w:r>
                </w:p>
              </w:tc>
              <w:tc>
                <w:tcPr>
                  <w:tcW w:w="2738" w:type="dxa"/>
                  <w:vAlign w:val="center"/>
                </w:tcPr>
                <w:p w:rsidR="00443833" w:rsidRPr="00412DDB" w:rsidRDefault="00443833" w:rsidP="00443833">
                  <w:pPr>
                    <w:jc w:val="center"/>
                    <w:rPr>
                      <w:sz w:val="20"/>
                      <w:szCs w:val="20"/>
                    </w:rPr>
                  </w:pPr>
                  <w:r w:rsidRPr="00412DDB">
                    <w:rPr>
                      <w:sz w:val="20"/>
                      <w:szCs w:val="20"/>
                    </w:rPr>
                    <w:t>16.06.2011</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182 дня</w:t>
                  </w:r>
                </w:p>
              </w:tc>
              <w:tc>
                <w:tcPr>
                  <w:tcW w:w="2738" w:type="dxa"/>
                  <w:vAlign w:val="center"/>
                </w:tcPr>
                <w:p w:rsidR="00443833" w:rsidRPr="00412DDB" w:rsidRDefault="00443833" w:rsidP="00443833">
                  <w:pPr>
                    <w:jc w:val="center"/>
                    <w:rPr>
                      <w:sz w:val="20"/>
                      <w:szCs w:val="20"/>
                    </w:rPr>
                  </w:pPr>
                  <w:r w:rsidRPr="00412DDB">
                    <w:rPr>
                      <w:sz w:val="20"/>
                      <w:szCs w:val="20"/>
                    </w:rPr>
                    <w:t>15.12.2011</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182 дня</w:t>
                  </w:r>
                </w:p>
              </w:tc>
              <w:tc>
                <w:tcPr>
                  <w:tcW w:w="2738" w:type="dxa"/>
                  <w:vAlign w:val="center"/>
                </w:tcPr>
                <w:p w:rsidR="00443833" w:rsidRPr="00412DDB" w:rsidRDefault="00443833" w:rsidP="00443833">
                  <w:pPr>
                    <w:jc w:val="center"/>
                    <w:rPr>
                      <w:sz w:val="20"/>
                      <w:szCs w:val="20"/>
                    </w:rPr>
                  </w:pPr>
                  <w:r w:rsidRPr="00412DDB">
                    <w:rPr>
                      <w:sz w:val="20"/>
                      <w:szCs w:val="20"/>
                    </w:rPr>
                    <w:t>14.06.2012</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182 дня</w:t>
                  </w:r>
                </w:p>
              </w:tc>
              <w:tc>
                <w:tcPr>
                  <w:tcW w:w="2738" w:type="dxa"/>
                  <w:vAlign w:val="center"/>
                </w:tcPr>
                <w:p w:rsidR="00443833" w:rsidRPr="00412DDB" w:rsidRDefault="00443833" w:rsidP="00443833">
                  <w:pPr>
                    <w:jc w:val="center"/>
                    <w:rPr>
                      <w:sz w:val="20"/>
                      <w:szCs w:val="20"/>
                    </w:rPr>
                  </w:pPr>
                  <w:r w:rsidRPr="00412DDB">
                    <w:rPr>
                      <w:sz w:val="20"/>
                      <w:szCs w:val="20"/>
                    </w:rPr>
                    <w:t>13.12.2012</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182 дня</w:t>
                  </w:r>
                </w:p>
              </w:tc>
              <w:tc>
                <w:tcPr>
                  <w:tcW w:w="2738" w:type="dxa"/>
                  <w:vAlign w:val="center"/>
                </w:tcPr>
                <w:p w:rsidR="00443833" w:rsidRPr="00412DDB" w:rsidRDefault="00443833" w:rsidP="00443833">
                  <w:pPr>
                    <w:jc w:val="center"/>
                    <w:rPr>
                      <w:sz w:val="20"/>
                      <w:szCs w:val="20"/>
                    </w:rPr>
                  </w:pPr>
                  <w:r w:rsidRPr="00412DDB">
                    <w:rPr>
                      <w:sz w:val="20"/>
                      <w:szCs w:val="20"/>
                    </w:rPr>
                    <w:t>13.06.2013</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182 дня</w:t>
                  </w:r>
                </w:p>
              </w:tc>
              <w:tc>
                <w:tcPr>
                  <w:tcW w:w="2738" w:type="dxa"/>
                  <w:vAlign w:val="center"/>
                </w:tcPr>
                <w:p w:rsidR="00443833" w:rsidRPr="00412DDB" w:rsidRDefault="00443833" w:rsidP="00443833">
                  <w:pPr>
                    <w:jc w:val="center"/>
                    <w:rPr>
                      <w:sz w:val="20"/>
                      <w:szCs w:val="20"/>
                    </w:rPr>
                  </w:pPr>
                  <w:r w:rsidRPr="00412DDB">
                    <w:rPr>
                      <w:sz w:val="20"/>
                      <w:szCs w:val="20"/>
                    </w:rPr>
                    <w:t>12.12.2013</w:t>
                  </w:r>
                </w:p>
              </w:tc>
            </w:tr>
            <w:tr w:rsidR="00443833" w:rsidRPr="00412DDB" w:rsidTr="002D2337">
              <w:tc>
                <w:tcPr>
                  <w:tcW w:w="2738" w:type="dxa"/>
                  <w:vAlign w:val="center"/>
                </w:tcPr>
                <w:p w:rsidR="00443833" w:rsidRPr="00412DDB" w:rsidRDefault="00443833" w:rsidP="00443833">
                  <w:pPr>
                    <w:jc w:val="center"/>
                    <w:rPr>
                      <w:sz w:val="20"/>
                      <w:szCs w:val="20"/>
                    </w:rPr>
                  </w:pPr>
                  <w:r w:rsidRPr="00412DDB">
                    <w:rPr>
                      <w:sz w:val="20"/>
                      <w:szCs w:val="20"/>
                    </w:rPr>
                    <w:t>182 дня</w:t>
                  </w:r>
                </w:p>
              </w:tc>
              <w:tc>
                <w:tcPr>
                  <w:tcW w:w="2738" w:type="dxa"/>
                  <w:vAlign w:val="center"/>
                </w:tcPr>
                <w:p w:rsidR="00443833" w:rsidRPr="00412DDB" w:rsidRDefault="00443833" w:rsidP="00443833">
                  <w:pPr>
                    <w:jc w:val="center"/>
                    <w:rPr>
                      <w:sz w:val="20"/>
                      <w:szCs w:val="20"/>
                    </w:rPr>
                  </w:pPr>
                  <w:r w:rsidRPr="00412DDB">
                    <w:rPr>
                      <w:sz w:val="20"/>
                      <w:szCs w:val="20"/>
                    </w:rPr>
                    <w:t>12.06.2014</w:t>
                  </w:r>
                </w:p>
              </w:tc>
            </w:tr>
          </w:tbl>
          <w:p w:rsidR="00443833" w:rsidRPr="00412DDB" w:rsidRDefault="00443833" w:rsidP="00443833">
            <w:pPr>
              <w:pStyle w:val="prilozhenie"/>
              <w:ind w:firstLine="0"/>
              <w:rPr>
                <w:sz w:val="22"/>
                <w:szCs w:val="22"/>
              </w:rPr>
            </w:pPr>
          </w:p>
        </w:tc>
      </w:tr>
      <w:tr w:rsidR="00443833" w:rsidRPr="00412DDB" w:rsidTr="002D2337">
        <w:tc>
          <w:tcPr>
            <w:tcW w:w="4715" w:type="dxa"/>
          </w:tcPr>
          <w:p w:rsidR="00443833" w:rsidRPr="00412DDB" w:rsidRDefault="00443833" w:rsidP="00443833">
            <w:pPr>
              <w:pStyle w:val="prilozhenie"/>
              <w:ind w:firstLine="0"/>
              <w:rPr>
                <w:sz w:val="22"/>
                <w:szCs w:val="22"/>
              </w:rPr>
            </w:pPr>
            <w:r w:rsidRPr="00412DDB">
              <w:rPr>
                <w:sz w:val="22"/>
                <w:szCs w:val="22"/>
              </w:rPr>
              <w:t>Форма выплаты доходов по облигациям в</w:t>
            </w:r>
            <w:r w:rsidRPr="00412DDB">
              <w:rPr>
                <w:sz w:val="22"/>
                <w:szCs w:val="22"/>
              </w:rPr>
              <w:t>ы</w:t>
            </w:r>
            <w:r w:rsidRPr="00412DDB">
              <w:rPr>
                <w:sz w:val="22"/>
                <w:szCs w:val="22"/>
              </w:rPr>
              <w:t>пуска (денежные средства, иное имущество)</w:t>
            </w:r>
          </w:p>
        </w:tc>
        <w:tc>
          <w:tcPr>
            <w:tcW w:w="5599" w:type="dxa"/>
          </w:tcPr>
          <w:p w:rsidR="00443833" w:rsidRPr="00412DDB" w:rsidRDefault="00443833" w:rsidP="00443833">
            <w:pPr>
              <w:pStyle w:val="prilozhenie"/>
              <w:ind w:firstLine="0"/>
              <w:rPr>
                <w:sz w:val="22"/>
                <w:szCs w:val="22"/>
              </w:rPr>
            </w:pPr>
            <w:r w:rsidRPr="00412DDB">
              <w:rPr>
                <w:sz w:val="20"/>
              </w:rPr>
              <w:t>Выплата дохода по Облигациям производится в валюте Ро</w:t>
            </w:r>
            <w:r w:rsidRPr="00412DDB">
              <w:rPr>
                <w:sz w:val="20"/>
              </w:rPr>
              <w:t>с</w:t>
            </w:r>
            <w:r w:rsidRPr="00412DDB">
              <w:rPr>
                <w:sz w:val="20"/>
              </w:rPr>
              <w:t>сийской Федерации в безналичном порядке в пользу владел</w:t>
            </w:r>
            <w:r w:rsidRPr="00412DDB">
              <w:rPr>
                <w:sz w:val="20"/>
              </w:rPr>
              <w:t>ь</w:t>
            </w:r>
            <w:r w:rsidRPr="00412DDB">
              <w:rPr>
                <w:sz w:val="20"/>
              </w:rPr>
              <w:t>цев Облигаций.</w:t>
            </w:r>
          </w:p>
        </w:tc>
      </w:tr>
      <w:tr w:rsidR="00443833" w:rsidRPr="00412DDB" w:rsidTr="002D2337">
        <w:tc>
          <w:tcPr>
            <w:tcW w:w="4715" w:type="dxa"/>
          </w:tcPr>
          <w:p w:rsidR="00443833" w:rsidRPr="00412DDB" w:rsidRDefault="00443833" w:rsidP="00443833">
            <w:pPr>
              <w:pStyle w:val="prilozhenie"/>
              <w:ind w:firstLine="0"/>
              <w:rPr>
                <w:sz w:val="22"/>
                <w:szCs w:val="22"/>
              </w:rPr>
            </w:pPr>
            <w:r w:rsidRPr="00412DDB">
              <w:rPr>
                <w:sz w:val="22"/>
                <w:szCs w:val="22"/>
              </w:rPr>
              <w:t xml:space="preserve">Общий размер доходов, выплаченных по всем облигациям выпуска, </w:t>
            </w:r>
            <w:r w:rsidR="009B22C6">
              <w:rPr>
                <w:sz w:val="22"/>
                <w:szCs w:val="22"/>
              </w:rPr>
              <w:t>тыс. руб.</w:t>
            </w:r>
            <w:r w:rsidRPr="00412DDB">
              <w:rPr>
                <w:sz w:val="22"/>
                <w:szCs w:val="22"/>
              </w:rPr>
              <w:t xml:space="preserve"> / </w:t>
            </w:r>
            <w:proofErr w:type="spellStart"/>
            <w:r w:rsidRPr="00412DDB">
              <w:rPr>
                <w:sz w:val="22"/>
                <w:szCs w:val="22"/>
              </w:rPr>
              <w:t>иностр</w:t>
            </w:r>
            <w:proofErr w:type="spellEnd"/>
            <w:r w:rsidRPr="00412DDB">
              <w:rPr>
                <w:sz w:val="22"/>
                <w:szCs w:val="22"/>
              </w:rPr>
              <w:t>. валюта</w:t>
            </w:r>
          </w:p>
        </w:tc>
        <w:tc>
          <w:tcPr>
            <w:tcW w:w="5599" w:type="dxa"/>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8"/>
              <w:gridCol w:w="2738"/>
            </w:tblGrid>
            <w:tr w:rsidR="00443833" w:rsidRPr="00412DDB" w:rsidTr="002D2337">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Купонные периоды</w:t>
                  </w:r>
                </w:p>
              </w:tc>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Размер выплаченного дохода</w:t>
                  </w:r>
                </w:p>
              </w:tc>
            </w:tr>
            <w:tr w:rsidR="00443833" w:rsidRPr="00412DDB" w:rsidTr="002D2337">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1</w:t>
                  </w:r>
                  <w:r w:rsidR="00B140EC">
                    <w:rPr>
                      <w:sz w:val="20"/>
                      <w:szCs w:val="20"/>
                    </w:rPr>
                    <w:t>–</w:t>
                  </w:r>
                  <w:r w:rsidRPr="00412DDB">
                    <w:rPr>
                      <w:sz w:val="20"/>
                      <w:szCs w:val="20"/>
                    </w:rPr>
                    <w:t>й купонный период</w:t>
                  </w:r>
                </w:p>
              </w:tc>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373 950 </w:t>
                  </w:r>
                </w:p>
              </w:tc>
            </w:tr>
            <w:tr w:rsidR="00443833" w:rsidRPr="00412DDB" w:rsidTr="002D2337">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2</w:t>
                  </w:r>
                  <w:r w:rsidR="00B140EC">
                    <w:rPr>
                      <w:sz w:val="20"/>
                      <w:szCs w:val="20"/>
                    </w:rPr>
                    <w:t>–</w:t>
                  </w:r>
                  <w:r w:rsidRPr="00412DDB">
                    <w:rPr>
                      <w:sz w:val="20"/>
                      <w:szCs w:val="20"/>
                    </w:rPr>
                    <w:t>й купонный период</w:t>
                  </w:r>
                </w:p>
              </w:tc>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373 950 </w:t>
                  </w:r>
                </w:p>
              </w:tc>
            </w:tr>
            <w:tr w:rsidR="00443833" w:rsidRPr="00412DDB" w:rsidTr="002D2337">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3</w:t>
                  </w:r>
                  <w:r w:rsidR="00B140EC">
                    <w:rPr>
                      <w:sz w:val="20"/>
                      <w:szCs w:val="20"/>
                    </w:rPr>
                    <w:t>–</w:t>
                  </w:r>
                  <w:r w:rsidRPr="00412DDB">
                    <w:rPr>
                      <w:sz w:val="20"/>
                      <w:szCs w:val="20"/>
                    </w:rPr>
                    <w:t>й купонный период</w:t>
                  </w:r>
                </w:p>
              </w:tc>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201 619 </w:t>
                  </w:r>
                </w:p>
              </w:tc>
            </w:tr>
            <w:tr w:rsidR="00443833" w:rsidRPr="00412DDB" w:rsidTr="002D2337">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4</w:t>
                  </w:r>
                  <w:r w:rsidR="00B140EC">
                    <w:rPr>
                      <w:sz w:val="20"/>
                      <w:szCs w:val="20"/>
                    </w:rPr>
                    <w:t>–</w:t>
                  </w:r>
                  <w:r w:rsidRPr="00412DDB">
                    <w:rPr>
                      <w:sz w:val="20"/>
                      <w:szCs w:val="20"/>
                    </w:rPr>
                    <w:t>й купонный период</w:t>
                  </w:r>
                </w:p>
              </w:tc>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 xml:space="preserve">202 444 </w:t>
                  </w:r>
                </w:p>
              </w:tc>
            </w:tr>
            <w:tr w:rsidR="00443833" w:rsidRPr="00412DDB" w:rsidTr="002D2337">
              <w:tc>
                <w:tcPr>
                  <w:tcW w:w="2738" w:type="dxa"/>
                  <w:tcBorders>
                    <w:top w:val="nil"/>
                    <w:left w:val="nil"/>
                    <w:bottom w:val="nil"/>
                    <w:right w:val="nil"/>
                  </w:tcBorders>
                </w:tcPr>
                <w:p w:rsidR="00443833" w:rsidRPr="00412DDB" w:rsidRDefault="00443833" w:rsidP="00443833">
                  <w:pPr>
                    <w:jc w:val="center"/>
                    <w:rPr>
                      <w:sz w:val="20"/>
                      <w:szCs w:val="20"/>
                    </w:rPr>
                  </w:pPr>
                  <w:r w:rsidRPr="00412DDB">
                    <w:rPr>
                      <w:sz w:val="20"/>
                      <w:szCs w:val="20"/>
                      <w:lang w:val="en-US"/>
                    </w:rPr>
                    <w:t>5</w:t>
                  </w:r>
                  <w:r w:rsidR="00B140EC">
                    <w:rPr>
                      <w:sz w:val="20"/>
                      <w:szCs w:val="20"/>
                    </w:rPr>
                    <w:t>–</w:t>
                  </w:r>
                  <w:r w:rsidRPr="00412DDB">
                    <w:rPr>
                      <w:sz w:val="20"/>
                      <w:szCs w:val="20"/>
                    </w:rPr>
                    <w:t>й купонный период</w:t>
                  </w:r>
                </w:p>
              </w:tc>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 xml:space="preserve">202 444 </w:t>
                  </w:r>
                </w:p>
              </w:tc>
            </w:tr>
            <w:tr w:rsidR="00443833" w:rsidRPr="00412DDB" w:rsidTr="002D2337">
              <w:tc>
                <w:tcPr>
                  <w:tcW w:w="2738" w:type="dxa"/>
                  <w:tcBorders>
                    <w:top w:val="nil"/>
                    <w:left w:val="nil"/>
                    <w:bottom w:val="nil"/>
                    <w:right w:val="nil"/>
                  </w:tcBorders>
                </w:tcPr>
                <w:p w:rsidR="00443833" w:rsidRPr="00412DDB" w:rsidRDefault="00443833" w:rsidP="00443833">
                  <w:pPr>
                    <w:jc w:val="center"/>
                    <w:rPr>
                      <w:sz w:val="20"/>
                      <w:szCs w:val="20"/>
                      <w:lang w:val="en-US"/>
                    </w:rPr>
                  </w:pPr>
                  <w:r w:rsidRPr="00412DDB">
                    <w:rPr>
                      <w:sz w:val="20"/>
                      <w:szCs w:val="20"/>
                    </w:rPr>
                    <w:t>6</w:t>
                  </w:r>
                  <w:r w:rsidR="00B140EC">
                    <w:rPr>
                      <w:sz w:val="20"/>
                      <w:szCs w:val="20"/>
                    </w:rPr>
                    <w:t>–</w:t>
                  </w:r>
                  <w:r w:rsidRPr="00412DDB">
                    <w:rPr>
                      <w:sz w:val="20"/>
                      <w:szCs w:val="20"/>
                    </w:rPr>
                    <w:t>й купонный период</w:t>
                  </w:r>
                </w:p>
              </w:tc>
              <w:tc>
                <w:tcPr>
                  <w:tcW w:w="2738" w:type="dxa"/>
                  <w:tcBorders>
                    <w:top w:val="nil"/>
                    <w:left w:val="nil"/>
                    <w:bottom w:val="nil"/>
                    <w:right w:val="nil"/>
                  </w:tcBorders>
                  <w:vAlign w:val="center"/>
                </w:tcPr>
                <w:p w:rsidR="00443833" w:rsidRPr="00412DDB" w:rsidRDefault="00443833" w:rsidP="00443833">
                  <w:pPr>
                    <w:jc w:val="center"/>
                    <w:rPr>
                      <w:sz w:val="20"/>
                      <w:szCs w:val="20"/>
                    </w:rPr>
                  </w:pPr>
                  <w:r w:rsidRPr="00412DDB">
                    <w:rPr>
                      <w:sz w:val="20"/>
                      <w:szCs w:val="20"/>
                    </w:rPr>
                    <w:t>83 159</w:t>
                  </w:r>
                </w:p>
              </w:tc>
            </w:tr>
            <w:tr w:rsidR="00443833" w:rsidRPr="00412DDB" w:rsidTr="002D2337">
              <w:tc>
                <w:tcPr>
                  <w:tcW w:w="2738" w:type="dxa"/>
                  <w:tcBorders>
                    <w:top w:val="nil"/>
                    <w:left w:val="nil"/>
                    <w:bottom w:val="nil"/>
                    <w:right w:val="nil"/>
                  </w:tcBorders>
                </w:tcPr>
                <w:p w:rsidR="00443833" w:rsidRPr="00412DDB" w:rsidRDefault="00443833" w:rsidP="00443833">
                  <w:pPr>
                    <w:pStyle w:val="prilozhenie"/>
                    <w:ind w:firstLine="0"/>
                    <w:jc w:val="center"/>
                    <w:rPr>
                      <w:sz w:val="22"/>
                      <w:szCs w:val="22"/>
                    </w:rPr>
                  </w:pPr>
                  <w:r w:rsidRPr="00412DDB">
                    <w:rPr>
                      <w:sz w:val="20"/>
                    </w:rPr>
                    <w:t>7</w:t>
                  </w:r>
                  <w:r w:rsidR="00B140EC">
                    <w:rPr>
                      <w:sz w:val="20"/>
                    </w:rPr>
                    <w:t>–</w:t>
                  </w:r>
                  <w:r w:rsidRPr="00412DDB">
                    <w:rPr>
                      <w:sz w:val="20"/>
                    </w:rPr>
                    <w:t>й купонный период</w:t>
                  </w:r>
                </w:p>
              </w:tc>
              <w:tc>
                <w:tcPr>
                  <w:tcW w:w="2738" w:type="dxa"/>
                  <w:tcBorders>
                    <w:top w:val="nil"/>
                    <w:left w:val="nil"/>
                    <w:bottom w:val="nil"/>
                    <w:right w:val="nil"/>
                  </w:tcBorders>
                </w:tcPr>
                <w:p w:rsidR="00443833" w:rsidRPr="00412DDB" w:rsidRDefault="00443833" w:rsidP="00443833">
                  <w:pPr>
                    <w:pStyle w:val="prilozhenie"/>
                    <w:ind w:firstLine="0"/>
                    <w:jc w:val="center"/>
                    <w:rPr>
                      <w:sz w:val="22"/>
                      <w:szCs w:val="22"/>
                    </w:rPr>
                  </w:pPr>
                  <w:r w:rsidRPr="00412DDB">
                    <w:rPr>
                      <w:sz w:val="22"/>
                      <w:szCs w:val="22"/>
                    </w:rPr>
                    <w:t>88 487</w:t>
                  </w:r>
                </w:p>
              </w:tc>
            </w:tr>
            <w:tr w:rsidR="00443833" w:rsidRPr="00412DDB" w:rsidTr="002D2337">
              <w:tc>
                <w:tcPr>
                  <w:tcW w:w="2738" w:type="dxa"/>
                  <w:tcBorders>
                    <w:top w:val="nil"/>
                    <w:left w:val="nil"/>
                    <w:bottom w:val="nil"/>
                    <w:right w:val="nil"/>
                  </w:tcBorders>
                </w:tcPr>
                <w:p w:rsidR="00443833" w:rsidRPr="00412DDB" w:rsidRDefault="00443833" w:rsidP="00443833">
                  <w:pPr>
                    <w:pStyle w:val="prilozhenie"/>
                    <w:ind w:firstLine="0"/>
                    <w:jc w:val="center"/>
                    <w:rPr>
                      <w:sz w:val="20"/>
                    </w:rPr>
                  </w:pPr>
                  <w:r w:rsidRPr="00412DDB">
                    <w:rPr>
                      <w:sz w:val="20"/>
                    </w:rPr>
                    <w:t>8</w:t>
                  </w:r>
                  <w:r w:rsidR="00B140EC">
                    <w:rPr>
                      <w:sz w:val="20"/>
                    </w:rPr>
                    <w:t>–</w:t>
                  </w:r>
                  <w:r w:rsidRPr="00412DDB">
                    <w:rPr>
                      <w:sz w:val="20"/>
                    </w:rPr>
                    <w:t>й купонный период</w:t>
                  </w:r>
                </w:p>
              </w:tc>
              <w:tc>
                <w:tcPr>
                  <w:tcW w:w="2738" w:type="dxa"/>
                  <w:tcBorders>
                    <w:top w:val="nil"/>
                    <w:left w:val="nil"/>
                    <w:bottom w:val="nil"/>
                    <w:right w:val="nil"/>
                  </w:tcBorders>
                </w:tcPr>
                <w:p w:rsidR="00443833" w:rsidRPr="00412DDB" w:rsidRDefault="00443833" w:rsidP="00443833">
                  <w:pPr>
                    <w:pStyle w:val="prilozhenie"/>
                    <w:ind w:firstLine="0"/>
                    <w:jc w:val="center"/>
                    <w:rPr>
                      <w:sz w:val="22"/>
                      <w:szCs w:val="22"/>
                    </w:rPr>
                  </w:pPr>
                  <w:r w:rsidRPr="00412DDB">
                    <w:rPr>
                      <w:sz w:val="22"/>
                      <w:szCs w:val="22"/>
                    </w:rPr>
                    <w:t>118 011</w:t>
                  </w:r>
                </w:p>
              </w:tc>
            </w:tr>
            <w:tr w:rsidR="00443833" w:rsidRPr="00412DDB" w:rsidTr="002D2337">
              <w:tc>
                <w:tcPr>
                  <w:tcW w:w="2738" w:type="dxa"/>
                  <w:tcBorders>
                    <w:top w:val="nil"/>
                    <w:left w:val="nil"/>
                    <w:bottom w:val="nil"/>
                    <w:right w:val="nil"/>
                  </w:tcBorders>
                </w:tcPr>
                <w:p w:rsidR="00443833" w:rsidRPr="00E563B7" w:rsidRDefault="00443833" w:rsidP="00443833">
                  <w:pPr>
                    <w:pStyle w:val="prilozhenie"/>
                    <w:ind w:firstLine="0"/>
                    <w:jc w:val="center"/>
                    <w:rPr>
                      <w:sz w:val="20"/>
                    </w:rPr>
                  </w:pPr>
                  <w:r w:rsidRPr="00E563B7">
                    <w:rPr>
                      <w:sz w:val="20"/>
                    </w:rPr>
                    <w:t>9</w:t>
                  </w:r>
                  <w:r w:rsidR="00B140EC">
                    <w:rPr>
                      <w:sz w:val="20"/>
                    </w:rPr>
                    <w:t>–</w:t>
                  </w:r>
                  <w:r w:rsidRPr="00412DDB">
                    <w:rPr>
                      <w:sz w:val="20"/>
                    </w:rPr>
                    <w:t>й купонный период</w:t>
                  </w:r>
                </w:p>
                <w:p w:rsidR="00C436DB" w:rsidRPr="00C436DB" w:rsidRDefault="00C436DB" w:rsidP="00443833">
                  <w:pPr>
                    <w:pStyle w:val="prilozhenie"/>
                    <w:ind w:firstLine="0"/>
                    <w:jc w:val="center"/>
                    <w:rPr>
                      <w:sz w:val="20"/>
                    </w:rPr>
                  </w:pPr>
                  <w:r>
                    <w:rPr>
                      <w:sz w:val="20"/>
                    </w:rPr>
                    <w:t>10–</w:t>
                  </w:r>
                  <w:r w:rsidRPr="00412DDB">
                    <w:rPr>
                      <w:sz w:val="20"/>
                    </w:rPr>
                    <w:t>й</w:t>
                  </w:r>
                  <w:r>
                    <w:rPr>
                      <w:sz w:val="20"/>
                    </w:rPr>
                    <w:t xml:space="preserve"> купонный доход</w:t>
                  </w:r>
                </w:p>
              </w:tc>
              <w:tc>
                <w:tcPr>
                  <w:tcW w:w="2738" w:type="dxa"/>
                  <w:tcBorders>
                    <w:top w:val="nil"/>
                    <w:left w:val="nil"/>
                    <w:bottom w:val="nil"/>
                    <w:right w:val="nil"/>
                  </w:tcBorders>
                </w:tcPr>
                <w:p w:rsidR="00443833" w:rsidRDefault="00443833" w:rsidP="00443833">
                  <w:pPr>
                    <w:pStyle w:val="prilozhenie"/>
                    <w:ind w:firstLine="0"/>
                    <w:jc w:val="center"/>
                    <w:rPr>
                      <w:sz w:val="22"/>
                      <w:szCs w:val="22"/>
                      <w:lang w:val="en-US"/>
                    </w:rPr>
                  </w:pPr>
                  <w:r w:rsidRPr="00412DDB">
                    <w:rPr>
                      <w:sz w:val="22"/>
                      <w:szCs w:val="22"/>
                    </w:rPr>
                    <w:t>118 210</w:t>
                  </w:r>
                </w:p>
                <w:p w:rsidR="00C436DB" w:rsidRPr="00C436DB" w:rsidRDefault="00C436DB" w:rsidP="00443833">
                  <w:pPr>
                    <w:pStyle w:val="prilozhenie"/>
                    <w:ind w:firstLine="0"/>
                    <w:jc w:val="center"/>
                    <w:rPr>
                      <w:sz w:val="22"/>
                      <w:szCs w:val="22"/>
                      <w:lang w:val="en-US"/>
                    </w:rPr>
                  </w:pPr>
                  <w:r>
                    <w:rPr>
                      <w:sz w:val="22"/>
                      <w:szCs w:val="22"/>
                      <w:lang w:val="en-US"/>
                    </w:rPr>
                    <w:t>118210</w:t>
                  </w:r>
                </w:p>
              </w:tc>
            </w:tr>
            <w:tr w:rsidR="00443833" w:rsidRPr="00412DDB" w:rsidTr="002D2337">
              <w:tc>
                <w:tcPr>
                  <w:tcW w:w="2738" w:type="dxa"/>
                  <w:tcBorders>
                    <w:top w:val="nil"/>
                    <w:left w:val="nil"/>
                    <w:bottom w:val="nil"/>
                    <w:right w:val="nil"/>
                  </w:tcBorders>
                </w:tcPr>
                <w:p w:rsidR="00443833" w:rsidRPr="00412DDB" w:rsidRDefault="00443833" w:rsidP="00443833">
                  <w:pPr>
                    <w:pStyle w:val="prilozhenie"/>
                    <w:ind w:firstLine="0"/>
                    <w:jc w:val="center"/>
                    <w:rPr>
                      <w:sz w:val="22"/>
                      <w:szCs w:val="22"/>
                    </w:rPr>
                  </w:pPr>
                  <w:r w:rsidRPr="00412DDB">
                    <w:rPr>
                      <w:sz w:val="22"/>
                      <w:szCs w:val="22"/>
                    </w:rPr>
                    <w:t>Всего</w:t>
                  </w:r>
                </w:p>
              </w:tc>
              <w:tc>
                <w:tcPr>
                  <w:tcW w:w="2738" w:type="dxa"/>
                  <w:tcBorders>
                    <w:top w:val="nil"/>
                    <w:left w:val="nil"/>
                    <w:bottom w:val="nil"/>
                    <w:right w:val="nil"/>
                  </w:tcBorders>
                </w:tcPr>
                <w:p w:rsidR="00443833" w:rsidRPr="00412DDB" w:rsidRDefault="00443833" w:rsidP="00C436DB">
                  <w:pPr>
                    <w:pStyle w:val="prilozhenie"/>
                    <w:ind w:firstLine="0"/>
                    <w:jc w:val="center"/>
                    <w:rPr>
                      <w:sz w:val="22"/>
                      <w:szCs w:val="22"/>
                    </w:rPr>
                  </w:pPr>
                  <w:r w:rsidRPr="00412DDB">
                    <w:rPr>
                      <w:sz w:val="22"/>
                      <w:szCs w:val="22"/>
                    </w:rPr>
                    <w:t>1 </w:t>
                  </w:r>
                  <w:r w:rsidR="00C436DB">
                    <w:rPr>
                      <w:sz w:val="22"/>
                      <w:szCs w:val="22"/>
                    </w:rPr>
                    <w:t>484</w:t>
                  </w:r>
                  <w:r w:rsidRPr="00412DDB">
                    <w:rPr>
                      <w:sz w:val="22"/>
                      <w:szCs w:val="22"/>
                    </w:rPr>
                    <w:t xml:space="preserve"> </w:t>
                  </w:r>
                  <w:r w:rsidR="00C436DB">
                    <w:rPr>
                      <w:sz w:val="22"/>
                      <w:szCs w:val="22"/>
                    </w:rPr>
                    <w:t>484</w:t>
                  </w:r>
                </w:p>
              </w:tc>
            </w:tr>
          </w:tbl>
          <w:p w:rsidR="00443833" w:rsidRPr="00412DDB" w:rsidRDefault="00443833" w:rsidP="00443833">
            <w:pPr>
              <w:pStyle w:val="prilozhenie"/>
              <w:ind w:firstLine="0"/>
              <w:rPr>
                <w:sz w:val="22"/>
                <w:szCs w:val="22"/>
              </w:rPr>
            </w:pPr>
          </w:p>
        </w:tc>
      </w:tr>
      <w:tr w:rsidR="00443833" w:rsidRPr="00412DDB" w:rsidTr="002D2337">
        <w:tc>
          <w:tcPr>
            <w:tcW w:w="4715" w:type="dxa"/>
          </w:tcPr>
          <w:p w:rsidR="00443833" w:rsidRPr="00412DDB" w:rsidRDefault="00443833" w:rsidP="00443833">
            <w:pPr>
              <w:pStyle w:val="prilozhenie"/>
              <w:ind w:firstLine="0"/>
              <w:rPr>
                <w:sz w:val="22"/>
                <w:szCs w:val="22"/>
              </w:rPr>
            </w:pPr>
            <w:r w:rsidRPr="00412DDB">
              <w:rPr>
                <w:sz w:val="22"/>
                <w:szCs w:val="22"/>
              </w:rPr>
              <w:t>Доля выплаченных доходов по облигациям выпуска в общем размере подлежавших выпл</w:t>
            </w:r>
            <w:r w:rsidRPr="00412DDB">
              <w:rPr>
                <w:sz w:val="22"/>
                <w:szCs w:val="22"/>
              </w:rPr>
              <w:t>а</w:t>
            </w:r>
            <w:r w:rsidRPr="00412DDB">
              <w:rPr>
                <w:sz w:val="22"/>
                <w:szCs w:val="22"/>
              </w:rPr>
              <w:t>те доходов по облигациям выпуска, %</w:t>
            </w:r>
          </w:p>
        </w:tc>
        <w:tc>
          <w:tcPr>
            <w:tcW w:w="5599" w:type="dxa"/>
          </w:tcPr>
          <w:p w:rsidR="00443833" w:rsidRPr="00412DDB" w:rsidRDefault="00C436DB" w:rsidP="00443833">
            <w:pPr>
              <w:pStyle w:val="prilozhenie"/>
              <w:ind w:firstLine="0"/>
              <w:jc w:val="center"/>
              <w:rPr>
                <w:sz w:val="22"/>
                <w:szCs w:val="22"/>
              </w:rPr>
            </w:pPr>
            <w:r>
              <w:rPr>
                <w:sz w:val="22"/>
                <w:szCs w:val="22"/>
              </w:rPr>
              <w:t>100</w:t>
            </w:r>
            <w:r w:rsidR="00443833" w:rsidRPr="00412DDB">
              <w:rPr>
                <w:sz w:val="22"/>
                <w:szCs w:val="22"/>
              </w:rPr>
              <w:t>%</w:t>
            </w:r>
          </w:p>
        </w:tc>
      </w:tr>
      <w:tr w:rsidR="00443833" w:rsidRPr="00412DDB" w:rsidTr="002D2337">
        <w:tc>
          <w:tcPr>
            <w:tcW w:w="4715" w:type="dxa"/>
          </w:tcPr>
          <w:p w:rsidR="00443833" w:rsidRPr="00412DDB" w:rsidRDefault="00443833" w:rsidP="00443833">
            <w:pPr>
              <w:pStyle w:val="prilozhenie"/>
              <w:ind w:firstLine="0"/>
              <w:rPr>
                <w:sz w:val="22"/>
                <w:szCs w:val="22"/>
              </w:rPr>
            </w:pPr>
            <w:r w:rsidRPr="00412DDB">
              <w:rPr>
                <w:sz w:val="22"/>
                <w:szCs w:val="22"/>
              </w:rPr>
              <w:t>В случае если подлежавшие выплате доходы по облигациям выпуска не выплачены или в</w:t>
            </w:r>
            <w:r w:rsidRPr="00412DDB">
              <w:rPr>
                <w:sz w:val="22"/>
                <w:szCs w:val="22"/>
              </w:rPr>
              <w:t>ы</w:t>
            </w:r>
            <w:r w:rsidRPr="00412DDB">
              <w:rPr>
                <w:sz w:val="22"/>
                <w:szCs w:val="22"/>
              </w:rPr>
              <w:t xml:space="preserve">плачены кредитной организацией </w:t>
            </w:r>
            <w:r w:rsidR="00B140EC">
              <w:rPr>
                <w:sz w:val="22"/>
                <w:szCs w:val="22"/>
              </w:rPr>
              <w:t>–</w:t>
            </w:r>
            <w:r w:rsidRPr="00412DDB">
              <w:rPr>
                <w:sz w:val="22"/>
                <w:szCs w:val="22"/>
              </w:rPr>
              <w:t xml:space="preserve"> эмитентом не в полном объеме, </w:t>
            </w:r>
            <w:r w:rsidR="00B140EC">
              <w:rPr>
                <w:sz w:val="22"/>
                <w:szCs w:val="22"/>
              </w:rPr>
              <w:t>–</w:t>
            </w:r>
            <w:r w:rsidRPr="00412DDB">
              <w:rPr>
                <w:sz w:val="22"/>
                <w:szCs w:val="22"/>
              </w:rPr>
              <w:t xml:space="preserve"> причины невыплаты т</w:t>
            </w:r>
            <w:r w:rsidRPr="00412DDB">
              <w:rPr>
                <w:sz w:val="22"/>
                <w:szCs w:val="22"/>
              </w:rPr>
              <w:t>а</w:t>
            </w:r>
            <w:r w:rsidRPr="00412DDB">
              <w:rPr>
                <w:sz w:val="22"/>
                <w:szCs w:val="22"/>
              </w:rPr>
              <w:t>ких доходов</w:t>
            </w:r>
          </w:p>
        </w:tc>
        <w:tc>
          <w:tcPr>
            <w:tcW w:w="5599" w:type="dxa"/>
          </w:tcPr>
          <w:p w:rsidR="00443833" w:rsidRPr="00412DDB" w:rsidRDefault="00443833" w:rsidP="00443833">
            <w:pPr>
              <w:pStyle w:val="prilozhenie"/>
              <w:ind w:firstLine="0"/>
              <w:jc w:val="center"/>
              <w:rPr>
                <w:sz w:val="22"/>
                <w:szCs w:val="22"/>
              </w:rPr>
            </w:pPr>
            <w:r w:rsidRPr="00412DDB">
              <w:rPr>
                <w:sz w:val="20"/>
              </w:rPr>
              <w:t>Выплачены полностью</w:t>
            </w:r>
          </w:p>
        </w:tc>
      </w:tr>
      <w:tr w:rsidR="00443833" w:rsidRPr="00412DDB" w:rsidTr="002D2337">
        <w:tc>
          <w:tcPr>
            <w:tcW w:w="4715" w:type="dxa"/>
          </w:tcPr>
          <w:p w:rsidR="00443833" w:rsidRPr="00412DDB" w:rsidRDefault="00443833" w:rsidP="00443833">
            <w:pPr>
              <w:pStyle w:val="prilozhenie"/>
              <w:ind w:firstLine="0"/>
              <w:rPr>
                <w:sz w:val="22"/>
                <w:szCs w:val="22"/>
              </w:rPr>
            </w:pPr>
            <w:r w:rsidRPr="00412DDB">
              <w:rPr>
                <w:sz w:val="22"/>
                <w:szCs w:val="22"/>
              </w:rPr>
              <w:t>Иные сведения о доходах по облигациям в</w:t>
            </w:r>
            <w:r w:rsidRPr="00412DDB">
              <w:rPr>
                <w:sz w:val="22"/>
                <w:szCs w:val="22"/>
              </w:rPr>
              <w:t>ы</w:t>
            </w:r>
            <w:r w:rsidRPr="00412DDB">
              <w:rPr>
                <w:sz w:val="22"/>
                <w:szCs w:val="22"/>
              </w:rPr>
              <w:t xml:space="preserve">пуска, указываемые кредитной организацией </w:t>
            </w:r>
            <w:r w:rsidR="00B140EC">
              <w:rPr>
                <w:sz w:val="22"/>
                <w:szCs w:val="22"/>
              </w:rPr>
              <w:t>–</w:t>
            </w:r>
            <w:r w:rsidRPr="00412DDB">
              <w:rPr>
                <w:sz w:val="22"/>
                <w:szCs w:val="22"/>
              </w:rPr>
              <w:t xml:space="preserve"> эмитентом по собственному усмотрению</w:t>
            </w:r>
          </w:p>
        </w:tc>
        <w:tc>
          <w:tcPr>
            <w:tcW w:w="5599" w:type="dxa"/>
          </w:tcPr>
          <w:p w:rsidR="00443833" w:rsidRPr="00412DDB" w:rsidRDefault="00B140EC" w:rsidP="00443833">
            <w:pPr>
              <w:pStyle w:val="prilozhenie"/>
              <w:ind w:firstLine="0"/>
              <w:jc w:val="center"/>
              <w:rPr>
                <w:sz w:val="22"/>
                <w:szCs w:val="22"/>
              </w:rPr>
            </w:pPr>
            <w:r>
              <w:rPr>
                <w:sz w:val="22"/>
                <w:szCs w:val="22"/>
              </w:rPr>
              <w:t>–</w:t>
            </w:r>
          </w:p>
        </w:tc>
      </w:tr>
    </w:tbl>
    <w:p w:rsidR="00443833" w:rsidRPr="00412DDB" w:rsidRDefault="00443833" w:rsidP="00443833">
      <w:pPr>
        <w:pStyle w:val="em-4"/>
      </w:pPr>
    </w:p>
    <w:p w:rsidR="00443833" w:rsidRPr="00412DDB" w:rsidRDefault="00443833" w:rsidP="00443833">
      <w:pPr>
        <w:pStyle w:val="em-1"/>
      </w:pPr>
      <w:bookmarkStart w:id="153" w:name="_Toc364086384"/>
      <w:bookmarkStart w:id="154" w:name="_Toc411501841"/>
      <w:r w:rsidRPr="00412DDB">
        <w:t>8.9. Иные сведения</w:t>
      </w:r>
      <w:bookmarkEnd w:id="153"/>
      <w:bookmarkEnd w:id="154"/>
    </w:p>
    <w:p w:rsidR="00443833" w:rsidRPr="00412DDB" w:rsidRDefault="00443833" w:rsidP="00443833">
      <w:pPr>
        <w:pStyle w:val="em-4"/>
      </w:pPr>
      <w:r w:rsidRPr="00412DDB">
        <w:t xml:space="preserve">Иные сведения о кредитной организации </w:t>
      </w:r>
      <w:r w:rsidR="00B140EC">
        <w:t>–</w:t>
      </w:r>
      <w:r w:rsidRPr="00412DDB">
        <w:t xml:space="preserve"> эмитенте и ее ценных бумагах, предусмотренные Фед</w:t>
      </w:r>
      <w:r w:rsidRPr="00412DDB">
        <w:t>е</w:t>
      </w:r>
      <w:r w:rsidRPr="00412DDB">
        <w:t xml:space="preserve">ральным законом "О рынке ценных бумаг" или иными федеральными законами </w:t>
      </w:r>
    </w:p>
    <w:tbl>
      <w:tblPr>
        <w:tblW w:w="0" w:type="auto"/>
        <w:tblLook w:val="00A0" w:firstRow="1" w:lastRow="0" w:firstColumn="1" w:lastColumn="0" w:noHBand="0" w:noVBand="0"/>
      </w:tblPr>
      <w:tblGrid>
        <w:gridCol w:w="9570"/>
      </w:tblGrid>
      <w:tr w:rsidR="00443833" w:rsidRPr="00412DDB" w:rsidTr="00443833">
        <w:tc>
          <w:tcPr>
            <w:tcW w:w="9570" w:type="dxa"/>
          </w:tcPr>
          <w:p w:rsidR="00443833" w:rsidRPr="00412DDB" w:rsidRDefault="00443833" w:rsidP="00443833">
            <w:pPr>
              <w:jc w:val="both"/>
              <w:rPr>
                <w:sz w:val="22"/>
                <w:szCs w:val="22"/>
              </w:rPr>
            </w:pPr>
          </w:p>
          <w:p w:rsidR="00443833" w:rsidRPr="00412DDB" w:rsidRDefault="00443833" w:rsidP="00443833">
            <w:pPr>
              <w:jc w:val="both"/>
            </w:pPr>
            <w:r w:rsidRPr="00412DDB">
              <w:t>Отсутствуют</w:t>
            </w:r>
            <w:r w:rsidR="002D2337">
              <w:t>.</w:t>
            </w:r>
          </w:p>
        </w:tc>
      </w:tr>
    </w:tbl>
    <w:p w:rsidR="00443833" w:rsidRPr="00412DDB" w:rsidRDefault="00443833" w:rsidP="00443833">
      <w:pPr>
        <w:pStyle w:val="em-4"/>
      </w:pPr>
    </w:p>
    <w:p w:rsidR="00443833" w:rsidRPr="00412DDB" w:rsidRDefault="00443833" w:rsidP="00443833">
      <w:pPr>
        <w:pStyle w:val="em-1"/>
      </w:pPr>
      <w:bookmarkStart w:id="155" w:name="_Toc364086385"/>
      <w:bookmarkStart w:id="156" w:name="_Toc411501842"/>
      <w:r w:rsidRPr="00412DDB">
        <w:t xml:space="preserve">8.10. Сведения о представляемых ценных бумагах и кредитной организации </w:t>
      </w:r>
      <w:r w:rsidR="00B140EC">
        <w:t>–</w:t>
      </w:r>
      <w:r w:rsidRPr="00412DDB">
        <w:t xml:space="preserve"> эмитенте пре</w:t>
      </w:r>
      <w:r w:rsidRPr="00412DDB">
        <w:t>д</w:t>
      </w:r>
      <w:r w:rsidRPr="00412DDB">
        <w:t>ставляемых ценных бумаг, право собственности на которые удостоверяется российскими депозита</w:t>
      </w:r>
      <w:r w:rsidRPr="00412DDB">
        <w:t>р</w:t>
      </w:r>
      <w:r w:rsidRPr="00412DDB">
        <w:t>ными расписками</w:t>
      </w:r>
      <w:bookmarkEnd w:id="155"/>
      <w:bookmarkEnd w:id="156"/>
      <w:r w:rsidRPr="00412DDB">
        <w:rPr>
          <w:rStyle w:val="af0"/>
          <w:vanish/>
        </w:rPr>
        <w:footnoteReference w:id="111"/>
      </w:r>
    </w:p>
    <w:p w:rsidR="00443833" w:rsidRPr="00412DDB" w:rsidRDefault="00443833" w:rsidP="00443833">
      <w:pPr>
        <w:pStyle w:val="em-4"/>
      </w:pPr>
    </w:p>
    <w:p w:rsidR="00443833" w:rsidRPr="00412DDB" w:rsidRDefault="00443833" w:rsidP="00443833">
      <w:pPr>
        <w:pStyle w:val="em-4"/>
        <w:rPr>
          <w:b/>
          <w:i/>
        </w:rPr>
      </w:pPr>
      <w:r w:rsidRPr="00412DDB">
        <w:rPr>
          <w:b/>
          <w:i/>
        </w:rPr>
        <w:t xml:space="preserve">Сведения о представляемых ценных бумагах и кредитной организации </w:t>
      </w:r>
      <w:r w:rsidR="00B140EC">
        <w:rPr>
          <w:b/>
          <w:i/>
        </w:rPr>
        <w:t>–</w:t>
      </w:r>
      <w:r w:rsidRPr="00412DDB">
        <w:rPr>
          <w:b/>
          <w:i/>
        </w:rPr>
        <w:t xml:space="preserve"> эмитенте представл</w:t>
      </w:r>
      <w:r w:rsidRPr="00412DDB">
        <w:rPr>
          <w:b/>
          <w:i/>
        </w:rPr>
        <w:t>я</w:t>
      </w:r>
      <w:r w:rsidRPr="00412DDB">
        <w:rPr>
          <w:b/>
          <w:i/>
        </w:rPr>
        <w:t>емых ценных бумаг, право собственности на которые удостоверяется российскими депозитарными расписками каждого из выпусков, государственная регистрация которых осуществлена на дату око</w:t>
      </w:r>
      <w:r w:rsidRPr="00412DDB">
        <w:rPr>
          <w:b/>
          <w:i/>
        </w:rPr>
        <w:t>н</w:t>
      </w:r>
      <w:r w:rsidRPr="00412DDB">
        <w:rPr>
          <w:b/>
          <w:i/>
        </w:rPr>
        <w:t>чания отчетного квартала</w:t>
      </w:r>
    </w:p>
    <w:p w:rsidR="00443833" w:rsidRPr="002D2337" w:rsidRDefault="00443833" w:rsidP="002D2337">
      <w:pPr>
        <w:ind w:firstLine="539"/>
        <w:jc w:val="both"/>
        <w:rPr>
          <w:sz w:val="22"/>
          <w:szCs w:val="20"/>
        </w:rPr>
      </w:pPr>
      <w:r w:rsidRPr="002D2337">
        <w:rPr>
          <w:sz w:val="22"/>
          <w:szCs w:val="20"/>
        </w:rPr>
        <w:t>Банк не является эмитентом российских депозитарных расписок и ему не были представлены ценные бумаги,</w:t>
      </w:r>
      <w:r w:rsidRPr="002D2337">
        <w:rPr>
          <w:sz w:val="28"/>
        </w:rPr>
        <w:t xml:space="preserve"> </w:t>
      </w:r>
      <w:r w:rsidRPr="002D2337">
        <w:rPr>
          <w:sz w:val="22"/>
          <w:szCs w:val="20"/>
        </w:rPr>
        <w:t xml:space="preserve">право </w:t>
      </w:r>
      <w:r w:rsidR="002D2337" w:rsidRPr="002D2337">
        <w:rPr>
          <w:sz w:val="22"/>
          <w:szCs w:val="20"/>
        </w:rPr>
        <w:t>собственности,</w:t>
      </w:r>
      <w:r w:rsidRPr="002D2337">
        <w:rPr>
          <w:sz w:val="22"/>
          <w:szCs w:val="20"/>
        </w:rPr>
        <w:t xml:space="preserve"> на которые удостоверяется российскими депозитарными распискам</w:t>
      </w:r>
      <w:r w:rsidR="002D2337">
        <w:rPr>
          <w:sz w:val="22"/>
          <w:szCs w:val="20"/>
        </w:rPr>
        <w:t>.</w:t>
      </w:r>
    </w:p>
    <w:p w:rsidR="00443833" w:rsidRPr="00412DDB" w:rsidRDefault="00443833" w:rsidP="00443833">
      <w:pPr>
        <w:ind w:firstLine="539"/>
        <w:rPr>
          <w:sz w:val="20"/>
          <w:szCs w:val="20"/>
        </w:rPr>
      </w:pPr>
    </w:p>
    <w:p w:rsidR="00443833" w:rsidRPr="00412DDB" w:rsidRDefault="00443833" w:rsidP="00443833">
      <w:pPr>
        <w:ind w:firstLine="539"/>
        <w:rPr>
          <w:sz w:val="20"/>
          <w:szCs w:val="20"/>
        </w:rPr>
      </w:pPr>
      <w:r w:rsidRPr="00412DDB">
        <w:rPr>
          <w:b/>
          <w:sz w:val="22"/>
          <w:szCs w:val="22"/>
        </w:rPr>
        <w:t>Сведения о представляемых ценных бумагах</w:t>
      </w:r>
      <w:r w:rsidRPr="00412DDB">
        <w:rPr>
          <w:rStyle w:val="af0"/>
          <w:b/>
          <w:vanish/>
          <w:sz w:val="22"/>
          <w:szCs w:val="22"/>
        </w:rPr>
        <w:footnoteReference w:id="112"/>
      </w:r>
    </w:p>
    <w:p w:rsidR="002D2337" w:rsidRDefault="002D2337" w:rsidP="002D2337">
      <w:pPr>
        <w:ind w:firstLine="538"/>
        <w:jc w:val="both"/>
        <w:rPr>
          <w:sz w:val="22"/>
          <w:szCs w:val="20"/>
        </w:rPr>
      </w:pPr>
    </w:p>
    <w:p w:rsidR="00443833" w:rsidRPr="002D2337" w:rsidRDefault="00443833" w:rsidP="002D2337">
      <w:pPr>
        <w:ind w:firstLine="538"/>
        <w:jc w:val="both"/>
        <w:rPr>
          <w:sz w:val="22"/>
          <w:szCs w:val="20"/>
        </w:rPr>
      </w:pPr>
      <w:r w:rsidRPr="002D2337">
        <w:rPr>
          <w:sz w:val="22"/>
          <w:szCs w:val="20"/>
        </w:rPr>
        <w:lastRenderedPageBreak/>
        <w:t>Банк не является эмитентом российских депозитарных расписок и ему не были представлены ценные бумаги,</w:t>
      </w:r>
      <w:r w:rsidRPr="002D2337">
        <w:rPr>
          <w:sz w:val="28"/>
        </w:rPr>
        <w:t xml:space="preserve"> </w:t>
      </w:r>
      <w:r w:rsidRPr="002D2337">
        <w:rPr>
          <w:sz w:val="22"/>
          <w:szCs w:val="20"/>
        </w:rPr>
        <w:t xml:space="preserve">право </w:t>
      </w:r>
      <w:r w:rsidR="002D2337" w:rsidRPr="002D2337">
        <w:rPr>
          <w:sz w:val="22"/>
          <w:szCs w:val="20"/>
        </w:rPr>
        <w:t>собственности,</w:t>
      </w:r>
      <w:r w:rsidRPr="002D2337">
        <w:rPr>
          <w:sz w:val="22"/>
          <w:szCs w:val="20"/>
        </w:rPr>
        <w:t xml:space="preserve"> на которые удостоверяется российскими депозитарными расписками.</w:t>
      </w:r>
    </w:p>
    <w:p w:rsidR="00443833" w:rsidRPr="002D2337" w:rsidRDefault="00443833" w:rsidP="002D2337">
      <w:pPr>
        <w:pStyle w:val="em-7"/>
        <w:ind w:firstLine="538"/>
        <w:rPr>
          <w:sz w:val="24"/>
        </w:rPr>
      </w:pPr>
    </w:p>
    <w:p w:rsidR="00443833" w:rsidRPr="00412DDB" w:rsidRDefault="00443833" w:rsidP="00443833">
      <w:pPr>
        <w:pStyle w:val="em-7"/>
      </w:pPr>
      <w:bookmarkStart w:id="157" w:name="_Toc364086386"/>
      <w:bookmarkStart w:id="158" w:name="_Toc411501843"/>
      <w:r w:rsidRPr="00412DDB">
        <w:t xml:space="preserve">8.10.2. Сведения о кредитной организации </w:t>
      </w:r>
      <w:r w:rsidR="00B140EC">
        <w:t>–</w:t>
      </w:r>
      <w:r w:rsidRPr="00412DDB">
        <w:t xml:space="preserve"> эмитенте представляемых ценных бумаг</w:t>
      </w:r>
      <w:bookmarkEnd w:id="157"/>
      <w:bookmarkEnd w:id="158"/>
      <w:r w:rsidRPr="00412DDB">
        <w:rPr>
          <w:rStyle w:val="af0"/>
          <w:vanish/>
        </w:rPr>
        <w:footnoteReference w:id="113"/>
      </w:r>
    </w:p>
    <w:p w:rsidR="00443833" w:rsidRPr="00412DDB" w:rsidRDefault="00443833" w:rsidP="00443833">
      <w:pPr>
        <w:pStyle w:val="em-4"/>
      </w:pPr>
    </w:p>
    <w:tbl>
      <w:tblPr>
        <w:tblW w:w="0" w:type="auto"/>
        <w:tblLook w:val="00A0" w:firstRow="1" w:lastRow="0" w:firstColumn="1" w:lastColumn="0" w:noHBand="0" w:noVBand="0"/>
      </w:tblPr>
      <w:tblGrid>
        <w:gridCol w:w="10314"/>
      </w:tblGrid>
      <w:tr w:rsidR="00443833" w:rsidRPr="002D2337" w:rsidTr="002D2337">
        <w:tc>
          <w:tcPr>
            <w:tcW w:w="10314" w:type="dxa"/>
          </w:tcPr>
          <w:p w:rsidR="00443833" w:rsidRPr="002D2337" w:rsidRDefault="00443833" w:rsidP="002D2337">
            <w:pPr>
              <w:ind w:firstLine="539"/>
              <w:jc w:val="both"/>
              <w:rPr>
                <w:sz w:val="28"/>
              </w:rPr>
            </w:pPr>
            <w:r w:rsidRPr="002D2337">
              <w:rPr>
                <w:sz w:val="22"/>
                <w:szCs w:val="20"/>
              </w:rPr>
              <w:t>Банк не является эмитентом российских депозитарных расписок и ему не были представлены це</w:t>
            </w:r>
            <w:r w:rsidRPr="002D2337">
              <w:rPr>
                <w:sz w:val="22"/>
                <w:szCs w:val="20"/>
              </w:rPr>
              <w:t>н</w:t>
            </w:r>
            <w:r w:rsidRPr="002D2337">
              <w:rPr>
                <w:sz w:val="22"/>
                <w:szCs w:val="20"/>
              </w:rPr>
              <w:t>ные бумаги,</w:t>
            </w:r>
            <w:r w:rsidRPr="002D2337">
              <w:rPr>
                <w:sz w:val="28"/>
              </w:rPr>
              <w:t xml:space="preserve"> </w:t>
            </w:r>
            <w:r w:rsidRPr="002D2337">
              <w:rPr>
                <w:sz w:val="22"/>
                <w:szCs w:val="20"/>
              </w:rPr>
              <w:t xml:space="preserve">право </w:t>
            </w:r>
            <w:r w:rsidR="002D2337" w:rsidRPr="002D2337">
              <w:rPr>
                <w:sz w:val="22"/>
                <w:szCs w:val="20"/>
              </w:rPr>
              <w:t>собственности,</w:t>
            </w:r>
            <w:r w:rsidRPr="002D2337">
              <w:rPr>
                <w:sz w:val="22"/>
                <w:szCs w:val="20"/>
              </w:rPr>
              <w:t xml:space="preserve"> на которые удостоверяется российскими депозитарными расписками.</w:t>
            </w:r>
          </w:p>
        </w:tc>
      </w:tr>
    </w:tbl>
    <w:p w:rsidR="00633F0A" w:rsidRPr="00E31693" w:rsidRDefault="00633F0A" w:rsidP="0069722D">
      <w:pPr>
        <w:pStyle w:val="em-4"/>
        <w:ind w:firstLine="0"/>
      </w:pPr>
    </w:p>
    <w:sectPr w:rsidR="00633F0A" w:rsidRPr="00E31693" w:rsidSect="00DB4A1B">
      <w:pgSz w:w="11906" w:h="16838" w:code="9"/>
      <w:pgMar w:top="709" w:right="707" w:bottom="851" w:left="993" w:header="709" w:footer="397" w:gutter="0"/>
      <w:pgNumType w:start="1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0094E" w:rsidRDefault="00C0094E">
      <w:r>
        <w:separator/>
      </w:r>
    </w:p>
  </w:endnote>
  <w:endnote w:type="continuationSeparator" w:id="0">
    <w:p w:rsidR="00C0094E" w:rsidRDefault="00C009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ourier New Cyr DS">
    <w:altName w:val="Times New Roman"/>
    <w:panose1 w:val="00000000000000000000"/>
    <w:charset w:val="00"/>
    <w:family w:val="roman"/>
    <w:notTrueType/>
    <w:pitch w:val="default"/>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PragmaticaC">
    <w:charset w:val="00"/>
    <w:family w:val="auto"/>
    <w:pitch w:val="default"/>
  </w:font>
  <w:font w:name="Consolas">
    <w:panose1 w:val="020B0609020204030204"/>
    <w:charset w:val="CC"/>
    <w:family w:val="modern"/>
    <w:pitch w:val="fixed"/>
    <w:sig w:usb0="E10002FF" w:usb1="4000FCFF" w:usb2="00000009" w:usb3="00000000" w:csb0="0000019F" w:csb1="00000000"/>
  </w:font>
  <w:font w:name="Times New Roman CYR">
    <w:panose1 w:val="02020603050405020304"/>
    <w:charset w:val="CC"/>
    <w:family w:val="roman"/>
    <w:pitch w:val="variable"/>
    <w:sig w:usb0="E0002AFF" w:usb1="C0007841" w:usb2="00000009" w:usb3="00000000" w:csb0="000001FF" w:csb1="00000000"/>
  </w:font>
  <w:font w:name="TimesNewRomanPSMT">
    <w:altName w:val="Times New Roman"/>
    <w:panose1 w:val="00000000000000000000"/>
    <w:charset w:val="CC"/>
    <w:family w:val="auto"/>
    <w:notTrueType/>
    <w:pitch w:val="default"/>
    <w:sig w:usb0="00000203" w:usb1="00000000" w:usb2="00000000" w:usb3="00000000" w:csb0="00000005" w:csb1="00000000"/>
  </w:font>
  <w:font w:name="TimesNewRomanPS-BoldMT">
    <w:altName w:val="Times New Roman"/>
    <w:panose1 w:val="00000000000000000000"/>
    <w:charset w:val="00"/>
    <w:family w:val="roman"/>
    <w:notTrueType/>
    <w:pitch w:val="default"/>
    <w:sig w:usb0="00000203" w:usb1="00000000" w:usb2="00000000" w:usb3="00000000" w:csb0="00000005" w:csb1="00000000"/>
  </w:font>
  <w:font w:name="PMingLiU">
    <w:altName w:val="新細明體"/>
    <w:panose1 w:val="02020500000000000000"/>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0094E" w:rsidRDefault="00C0094E" w:rsidP="00527527">
    <w:pPr>
      <w:pStyle w:val="a5"/>
      <w:framePr w:wrap="around" w:vAnchor="text" w:hAnchor="margin" w:xAlign="right" w:y="1"/>
      <w:rPr>
        <w:rStyle w:val="a7"/>
      </w:rPr>
    </w:pPr>
    <w:r>
      <w:rPr>
        <w:rStyle w:val="a7"/>
      </w:rPr>
      <w:fldChar w:fldCharType="begin"/>
    </w:r>
    <w:r>
      <w:rPr>
        <w:rStyle w:val="a7"/>
      </w:rPr>
      <w:instrText xml:space="preserve">PAGE  </w:instrText>
    </w:r>
    <w:r>
      <w:rPr>
        <w:rStyle w:val="a7"/>
      </w:rPr>
      <w:fldChar w:fldCharType="end"/>
    </w:r>
  </w:p>
  <w:p w:rsidR="00C0094E" w:rsidRDefault="00C0094E" w:rsidP="00527527">
    <w:pPr>
      <w:pStyle w:val="a5"/>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0094E" w:rsidRDefault="00C0094E" w:rsidP="004D42EA">
    <w:pPr>
      <w:pStyle w:val="a5"/>
      <w:framePr w:wrap="around" w:vAnchor="text" w:hAnchor="margin" w:xAlign="right" w:y="1"/>
      <w:rPr>
        <w:rStyle w:val="a7"/>
      </w:rPr>
    </w:pPr>
    <w:r>
      <w:rPr>
        <w:rStyle w:val="a7"/>
      </w:rPr>
      <w:fldChar w:fldCharType="begin"/>
    </w:r>
    <w:r>
      <w:rPr>
        <w:rStyle w:val="a7"/>
      </w:rPr>
      <w:instrText xml:space="preserve">PAGE  </w:instrText>
    </w:r>
    <w:r>
      <w:rPr>
        <w:rStyle w:val="a7"/>
      </w:rPr>
      <w:fldChar w:fldCharType="separate"/>
    </w:r>
    <w:r>
      <w:rPr>
        <w:rStyle w:val="a7"/>
        <w:noProof/>
      </w:rPr>
      <w:t>2</w:t>
    </w:r>
    <w:r>
      <w:rPr>
        <w:rStyle w:val="a7"/>
      </w:rPr>
      <w:fldChar w:fldCharType="end"/>
    </w:r>
  </w:p>
  <w:p w:rsidR="00C0094E" w:rsidRDefault="00C0094E" w:rsidP="00527527">
    <w:pPr>
      <w:pStyle w:val="a5"/>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0094E" w:rsidRDefault="00C0094E">
    <w:pPr>
      <w:pStyle w:val="a5"/>
      <w:framePr w:wrap="around" w:vAnchor="text" w:hAnchor="margin" w:xAlign="right" w:y="1"/>
      <w:rPr>
        <w:rStyle w:val="a7"/>
      </w:rPr>
    </w:pPr>
    <w:r>
      <w:rPr>
        <w:rStyle w:val="a7"/>
      </w:rPr>
      <w:fldChar w:fldCharType="begin"/>
    </w:r>
    <w:r>
      <w:rPr>
        <w:rStyle w:val="a7"/>
      </w:rPr>
      <w:instrText xml:space="preserve">PAGE  </w:instrText>
    </w:r>
    <w:r>
      <w:rPr>
        <w:rStyle w:val="a7"/>
      </w:rPr>
      <w:fldChar w:fldCharType="end"/>
    </w:r>
  </w:p>
  <w:p w:rsidR="00C0094E" w:rsidRDefault="00C0094E">
    <w:pPr>
      <w:pStyle w:val="a5"/>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0094E" w:rsidRDefault="00C0094E">
    <w:pPr>
      <w:pStyle w:val="a5"/>
      <w:framePr w:wrap="around" w:vAnchor="text" w:hAnchor="margin" w:xAlign="right" w:y="1"/>
      <w:rPr>
        <w:rStyle w:val="a7"/>
      </w:rPr>
    </w:pPr>
    <w:r>
      <w:rPr>
        <w:rStyle w:val="a7"/>
      </w:rPr>
      <w:fldChar w:fldCharType="begin"/>
    </w:r>
    <w:r>
      <w:rPr>
        <w:rStyle w:val="a7"/>
      </w:rPr>
      <w:instrText xml:space="preserve">PAGE  </w:instrText>
    </w:r>
    <w:r>
      <w:rPr>
        <w:rStyle w:val="a7"/>
      </w:rPr>
      <w:fldChar w:fldCharType="separate"/>
    </w:r>
    <w:r w:rsidR="00465FA9">
      <w:rPr>
        <w:rStyle w:val="a7"/>
        <w:noProof/>
      </w:rPr>
      <w:t>2</w:t>
    </w:r>
    <w:r>
      <w:rPr>
        <w:rStyle w:val="a7"/>
      </w:rPr>
      <w:fldChar w:fldCharType="end"/>
    </w:r>
  </w:p>
  <w:p w:rsidR="00C0094E" w:rsidRDefault="00C0094E">
    <w:pPr>
      <w:pStyle w:val="a5"/>
      <w:ind w:right="360"/>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0094E" w:rsidRDefault="00C0094E">
      <w:r>
        <w:separator/>
      </w:r>
    </w:p>
  </w:footnote>
  <w:footnote w:type="continuationSeparator" w:id="0">
    <w:p w:rsidR="00C0094E" w:rsidRDefault="00C0094E">
      <w:r>
        <w:continuationSeparator/>
      </w:r>
    </w:p>
  </w:footnote>
  <w:footnote w:id="1">
    <w:p w:rsidR="00C0094E" w:rsidRPr="000E724E" w:rsidRDefault="00C0094E" w:rsidP="00CA3F28">
      <w:pPr>
        <w:pStyle w:val="em-6"/>
      </w:pPr>
      <w:r w:rsidRPr="000E724E">
        <w:rPr>
          <w:rStyle w:val="af0"/>
        </w:rPr>
        <w:footnoteRef/>
      </w:r>
      <w:r w:rsidRPr="000E724E">
        <w:t xml:space="preserve"> Обязанность осуществлять раскрытие информации в форме ежеквартального отчета распространяется на кредитные организации – эмитенты, в отношении ценных бумаг которых осуществлена регистрация хотя бы одного проспекта ценных бумаг,  государственная регистрация хотя бы одного выпуска (дополнительного выпуска) ценных бумаг, которых сопровождалась регистрацией проспекта эмиссии ценных бумаг в случае размещения таких ценных бумаг путем открытой подписки или путем закрытой подписки среди круга лиц, число которых превышало 500, являющихся акционерными обществами, созданными при приватизации государственных и (или) муниципальных предприятий (их подразделений), в соответствии с планом приватизации, утвержденным в установленном порядке и являвшимся на дату его утверждения проспектом эмиссии акций такой кредитной организации - эмитента, если указанный план приватизации предусматривал возможность отчуждения акций кредитной организации - эмитента более чем 500 приобретателям либо неограниченному кругу лиц, биржевые облигации которых допущены к торгам на фондовой бирже.</w:t>
      </w:r>
    </w:p>
  </w:footnote>
  <w:footnote w:id="2">
    <w:p w:rsidR="00C0094E" w:rsidRPr="000E724E" w:rsidRDefault="00C0094E" w:rsidP="00CA3F28">
      <w:pPr>
        <w:pStyle w:val="em-6"/>
      </w:pPr>
      <w:r w:rsidRPr="000E724E">
        <w:rPr>
          <w:rStyle w:val="af0"/>
        </w:rPr>
        <w:footnoteRef/>
      </w:r>
      <w:r w:rsidRPr="000E724E">
        <w:t xml:space="preserve"> Иная информация по усмотрению кредитной организации – эмитента.</w:t>
      </w:r>
    </w:p>
  </w:footnote>
  <w:footnote w:id="3">
    <w:p w:rsidR="00C0094E" w:rsidRDefault="00C0094E" w:rsidP="00B37CA9">
      <w:pPr>
        <w:pStyle w:val="ae"/>
        <w:ind w:firstLine="360"/>
        <w:jc w:val="both"/>
      </w:pPr>
      <w:r w:rsidRPr="000E724E">
        <w:rPr>
          <w:vanish/>
          <w:sz w:val="16"/>
          <w:szCs w:val="16"/>
          <w:vertAlign w:val="superscript"/>
        </w:rPr>
        <w:footnoteRef/>
      </w:r>
      <w:r w:rsidRPr="000E724E">
        <w:rPr>
          <w:vanish/>
          <w:sz w:val="16"/>
          <w:szCs w:val="16"/>
          <w:vertAlign w:val="superscript"/>
        </w:rPr>
        <w:t xml:space="preserve"> </w:t>
      </w:r>
      <w:r w:rsidRPr="000E724E">
        <w:rPr>
          <w:vanish/>
          <w:sz w:val="16"/>
          <w:szCs w:val="16"/>
        </w:rPr>
        <w:t>Указанная информация раскрывается в отношении корреспондентских счетов кредитной организации - эмитента, которые она считает для себя основными, а в случае, если их число составляет более 3, - в отношении не менее 3  корреспондентских счетов кредитной организации - эмитента, которые она считает для себя основными. При этом в ежеквартальном отчете за второй-четвертый кварталы информация приводится в случае, если в ее составе происходили изменения.</w:t>
      </w:r>
    </w:p>
  </w:footnote>
  <w:footnote w:id="4">
    <w:p w:rsidR="00C0094E" w:rsidRPr="00282CD9" w:rsidRDefault="00C0094E" w:rsidP="00282CD9">
      <w:pPr>
        <w:pStyle w:val="em-6"/>
      </w:pPr>
      <w:r w:rsidRPr="00282CD9">
        <w:rPr>
          <w:rStyle w:val="af0"/>
        </w:rPr>
        <w:footnoteRef/>
      </w:r>
      <w:r w:rsidRPr="00282CD9">
        <w:t xml:space="preserve"> Информация приводится в отношении аудитора (аудиторов), осуществляющего (осуществившего) независимую проверку бухгалтерской (финансовой) отчетности кредитной организации – эмитента, а также сводной бухгалтерской (консолидированной финансовой) отчетности кредитной организации - эмитента и (или) группы организаций, являющихся по отношению друг к другу контролирующим и подконтрольным лицами либо обязанных составлять такую отчетность по иным основаниям и в порядке, которые предусмотрены федеральными законами, если хотя бы одной из указанных организаций является кредитная организация - эмитент (сводная бухгалтерская (консолидированная финансовая) отчетность кредитной организации – эмитента), входящей в состав ежеквартального отчета на основании заключенного с ней договора, а также об аудиторе (аудиторах) утвержденном (выбранном) для аудита годовой бухгалтерской (финансовой) отчетности кредитной организации - эмитента, в том числе сводной бухгалтерской (консолидированной финансовой) отчетности, за текущий и последний завершенный финансовый год. При этом в ежеквартальном отчете за второй-четвертый кварталы информация приводится в случае, если в ее составе происходили изменения.</w:t>
      </w:r>
    </w:p>
  </w:footnote>
  <w:footnote w:id="5">
    <w:p w:rsidR="00C0094E" w:rsidRDefault="00C0094E" w:rsidP="00282CD9">
      <w:pPr>
        <w:pStyle w:val="em-6"/>
      </w:pPr>
      <w:r w:rsidRPr="00282CD9">
        <w:rPr>
          <w:rStyle w:val="af0"/>
        </w:rPr>
        <w:footnoteRef/>
      </w:r>
      <w:r w:rsidRPr="00282CD9">
        <w:t xml:space="preserve"> Информация указывается в случае проведения проверки.</w:t>
      </w:r>
    </w:p>
  </w:footnote>
  <w:footnote w:id="6">
    <w:p w:rsidR="00C0094E" w:rsidRPr="00B7524E" w:rsidRDefault="00C0094E" w:rsidP="00B7524E">
      <w:pPr>
        <w:pStyle w:val="em-6"/>
      </w:pPr>
      <w:r w:rsidRPr="00B7524E">
        <w:rPr>
          <w:vertAlign w:val="superscript"/>
        </w:rPr>
        <w:footnoteRef/>
      </w:r>
      <w:r w:rsidRPr="00B7524E">
        <w:t xml:space="preserve"> Информация приводится по итогам каждого финансового года из числа последних завершенных финансовых лет или иного отчетного периода, за который аудитором проводилась независимая проверка бухгалтерского учета и финансовой (бухгалтерской) отчетности кредитной организации – эмитента.</w:t>
      </w:r>
    </w:p>
  </w:footnote>
  <w:footnote w:id="7">
    <w:p w:rsidR="00C0094E" w:rsidRPr="00B7524E" w:rsidRDefault="00C0094E" w:rsidP="00B7524E">
      <w:pPr>
        <w:pStyle w:val="em-6"/>
      </w:pPr>
      <w:r w:rsidRPr="00B7524E">
        <w:rPr>
          <w:rStyle w:val="af0"/>
        </w:rPr>
        <w:footnoteRef/>
      </w:r>
      <w:r w:rsidRPr="00B7524E">
        <w:t xml:space="preserve"> Информация приводится в отношении оценщика (оценщиков), привлеченного кредитной организацией - эмитентом на основании заключенного договора на проведение оценки, для определения:</w:t>
      </w:r>
    </w:p>
    <w:p w:rsidR="00C0094E" w:rsidRPr="00B7524E" w:rsidRDefault="00C0094E" w:rsidP="00B7524E">
      <w:pPr>
        <w:pStyle w:val="em-6"/>
      </w:pPr>
      <w:r w:rsidRPr="00B7524E">
        <w:t>рыночной стоимости размещаемых ценных бумаг и размещенных ценных бумаг, находящихся в обращении (обязательства по которым не исполнены), при условии, что с даты проведения оценки прошло не более 12 месяцев;</w:t>
      </w:r>
    </w:p>
    <w:p w:rsidR="00C0094E" w:rsidRPr="00B7524E" w:rsidRDefault="00C0094E" w:rsidP="00B7524E">
      <w:pPr>
        <w:pStyle w:val="em-6"/>
      </w:pPr>
      <w:r w:rsidRPr="00B7524E">
        <w:t>рыночной стоимости имущества, которым оплачиваются размещаемые ценные бумаги или оплачивались размещенные ценные бумаги, находящихся в обращении (обязательства по которым не исполнены), при условии, что с даты проведения оценки прошло не более 12 месяцев;</w:t>
      </w:r>
    </w:p>
    <w:p w:rsidR="00C0094E" w:rsidRPr="00B7524E" w:rsidRDefault="00C0094E" w:rsidP="00B7524E">
      <w:pPr>
        <w:pStyle w:val="em-6"/>
      </w:pPr>
      <w:r w:rsidRPr="00B7524E">
        <w:t>рыночной стоимости имущества, являющегося предметом залога по облигациям кредитной организации - эмитента с залоговым обеспечением или размещенным облигациям кредитной организации - эмитента с залоговым обеспечением, обязательства по которым не исполнены;</w:t>
      </w:r>
    </w:p>
    <w:p w:rsidR="00C0094E" w:rsidRPr="001E277F" w:rsidRDefault="00C0094E" w:rsidP="001E277F">
      <w:pPr>
        <w:pStyle w:val="em-6"/>
      </w:pPr>
      <w:r w:rsidRPr="001E277F">
        <w:t>а также в отношении оценщика кредитной организации - эмитента, являющегося акционерным инвестиционным фондом.</w:t>
      </w:r>
    </w:p>
    <w:p w:rsidR="00C0094E" w:rsidRPr="001E277F" w:rsidRDefault="00C0094E" w:rsidP="001E277F">
      <w:pPr>
        <w:pStyle w:val="em-6"/>
      </w:pPr>
      <w:r w:rsidRPr="001E277F">
        <w:t>При этом в ежеквартальном отчете за второй-четвертый кварталы информация приводится в случае, если в ее составе происходили изменения.</w:t>
      </w:r>
    </w:p>
  </w:footnote>
  <w:footnote w:id="8">
    <w:p w:rsidR="00C0094E" w:rsidRPr="001E277F" w:rsidRDefault="00C0094E" w:rsidP="001E277F">
      <w:pPr>
        <w:pStyle w:val="em-6"/>
      </w:pPr>
      <w:r w:rsidRPr="001E277F">
        <w:rPr>
          <w:vertAlign w:val="superscript"/>
        </w:rPr>
        <w:footnoteRef/>
      </w:r>
      <w:r w:rsidRPr="001E277F">
        <w:rPr>
          <w:vertAlign w:val="superscript"/>
        </w:rPr>
        <w:t xml:space="preserve"> </w:t>
      </w:r>
      <w:r w:rsidRPr="001E277F">
        <w:t>Информация указывается в отношении финансового консультанта на рынке ценных бумаг, подписавшего проспект ценных бумаг или ежеквартальный отчет кредитной организации – эмитента в течение 12 месяцев до даты окончания отчетного квартала. Могут быть приведены сведения об иных консультантах кредитной организации - эмитента, если по его мнению раскрытие таких сведений является существенным для принятия решения о приобретении ценных бумаг кредитной организации – эмитента.</w:t>
      </w:r>
    </w:p>
    <w:p w:rsidR="00C0094E" w:rsidRPr="00B253CD" w:rsidRDefault="00C0094E" w:rsidP="00B37CA9">
      <w:pPr>
        <w:autoSpaceDE w:val="0"/>
        <w:autoSpaceDN w:val="0"/>
        <w:adjustRightInd w:val="0"/>
        <w:jc w:val="both"/>
        <w:outlineLvl w:val="4"/>
        <w:rPr>
          <w:sz w:val="22"/>
          <w:szCs w:val="22"/>
        </w:rPr>
      </w:pPr>
    </w:p>
  </w:footnote>
  <w:footnote w:id="9">
    <w:p w:rsidR="00C0094E" w:rsidRPr="00911A5F" w:rsidRDefault="00C0094E" w:rsidP="00A50B2A">
      <w:pPr>
        <w:pStyle w:val="em-6"/>
      </w:pPr>
      <w:r w:rsidRPr="00911A5F">
        <w:rPr>
          <w:rStyle w:val="af0"/>
          <w:sz w:val="20"/>
        </w:rPr>
        <w:footnoteRef/>
      </w:r>
      <w:r w:rsidRPr="00911A5F">
        <w:t xml:space="preserve"> Сведения указываются в отношении лиц, подписавших </w:t>
      </w:r>
      <w:r>
        <w:t>ежеквартальный отчет по ценным бумагам</w:t>
      </w:r>
      <w:r w:rsidRPr="00911A5F">
        <w:t xml:space="preserve"> и не указанных в предыдущих пунктах настоящего раздела. </w:t>
      </w:r>
    </w:p>
    <w:p w:rsidR="00C0094E" w:rsidRDefault="00C0094E" w:rsidP="00B37CA9">
      <w:pPr>
        <w:pStyle w:val="ae"/>
      </w:pPr>
    </w:p>
  </w:footnote>
  <w:footnote w:id="10">
    <w:p w:rsidR="00C0094E" w:rsidRPr="00153ED0" w:rsidRDefault="00C0094E" w:rsidP="00404BB9">
      <w:pPr>
        <w:pStyle w:val="em-6"/>
      </w:pPr>
      <w:r>
        <w:rPr>
          <w:rStyle w:val="af0"/>
        </w:rPr>
        <w:footnoteRef/>
      </w:r>
      <w:r>
        <w:t xml:space="preserve"> В случае если ценные бумаги кредитной организации – эмитента не включены в список ценных бумаг, допущенных к торгам на организаторе торговли на рынке ценных бумаг, и кредитная организация – эмитент не является организацией, предоставившей обеспечение по облигациям другого эмитента, которые включены в список ценных бумаг, допущенных к торгам на организаторе торговли на рынке ценных бумаг, информация в данный пункт может не включаться. При этом должно содержаться указание на изложенное обстоятельство.</w:t>
      </w:r>
    </w:p>
  </w:footnote>
  <w:footnote w:id="11">
    <w:p w:rsidR="00C0094E" w:rsidRPr="00140009" w:rsidRDefault="00C0094E" w:rsidP="00AD68E5">
      <w:pPr>
        <w:pStyle w:val="em-6"/>
      </w:pPr>
      <w:r>
        <w:rPr>
          <w:rStyle w:val="af0"/>
        </w:rPr>
        <w:footnoteRef/>
      </w:r>
      <w:r>
        <w:t xml:space="preserve"> Информация приводится кредитными организациями – эмитентами, являющимися открытыми акционерными обществами и акции которых включены в список ценных бумаг, допущенных к торгам на организаторе торговле на рынке ценных бумаг. </w:t>
      </w:r>
      <w:r w:rsidRPr="00CA680D">
        <w:t>В случае, если акции кредитной организации - эмитента допущены к обращению двумя или более организаторами торговли на рынке ценных бумаг, выбор организатора торговли на рынке ценных бумаг для расчета рыночной цены акции осуществляется кредитной организацией - эмитентом по собственному усмотрению</w:t>
      </w:r>
      <w:r>
        <w:t>.</w:t>
      </w:r>
    </w:p>
    <w:p w:rsidR="00C0094E" w:rsidRPr="00FA294E" w:rsidRDefault="00C0094E" w:rsidP="00FA294E">
      <w:pPr>
        <w:pStyle w:val="em-6"/>
      </w:pPr>
      <w:r>
        <w:t>В случае если ценные бумаги кредитной организации – эмитента не включены в список ценных бумаг, допущенных к торгам на организаторе торговли на рынке ценных бумаг, и кредитная организация – эмитент не является организацией, предоставившей обеспечение по облигациям другого эмитента, которые включены в список ценных бумаг, допущенных к торгам на организаторе торговли на рынке ценных бумаг, информация в данный пункт может не включаться. При этом должно содержаться указание на изложенное обстоятельство.</w:t>
      </w:r>
    </w:p>
  </w:footnote>
  <w:footnote w:id="12">
    <w:p w:rsidR="00C0094E" w:rsidRDefault="00C0094E" w:rsidP="00D75309">
      <w:pPr>
        <w:pStyle w:val="em-6"/>
      </w:pPr>
      <w:r w:rsidRPr="00B71149">
        <w:rPr>
          <w:rStyle w:val="af0"/>
        </w:rPr>
        <w:footnoteRef/>
      </w:r>
      <w:r>
        <w:t xml:space="preserve"> В случае, если акции кредитной организации – эмитента не допущены к торгам на бирже.</w:t>
      </w:r>
    </w:p>
  </w:footnote>
  <w:footnote w:id="13">
    <w:p w:rsidR="00C0094E" w:rsidRPr="00140009" w:rsidRDefault="00C0094E" w:rsidP="00D75309">
      <w:pPr>
        <w:pStyle w:val="em-6"/>
      </w:pPr>
      <w:r w:rsidRPr="00B71149">
        <w:rPr>
          <w:rStyle w:val="af0"/>
        </w:rPr>
        <w:footnoteRef/>
      </w:r>
      <w:r>
        <w:t xml:space="preserve"> В ежеквартальном отчете за четвертый квартал информация в п.2.3.1 не приводится.</w:t>
      </w:r>
    </w:p>
    <w:p w:rsidR="00C0094E" w:rsidRPr="000161C3" w:rsidRDefault="00C0094E" w:rsidP="00D75309">
      <w:pPr>
        <w:pStyle w:val="em-6"/>
      </w:pPr>
      <w:r>
        <w:t>В случае если ценные бумаги кредитной организации – эмитента не включены в список ценных бумаг, допущенных к торгам на организаторе торговли на рынке ценных бумаг, и кредитная организация – эмитент не является организацией, предоставившей обеспечение по облигациям другого эмитента, которые включены в список ценных бумаг, допущенных к торгам на организаторе торговли на рынке ценных бумаг, информация в данный пункт может не включаться. При этом должно содержаться указание на изложенное обстоятельство.</w:t>
      </w:r>
    </w:p>
  </w:footnote>
  <w:footnote w:id="14">
    <w:p w:rsidR="00C0094E" w:rsidRDefault="00C0094E" w:rsidP="002241B5">
      <w:pPr>
        <w:pStyle w:val="em-6"/>
      </w:pPr>
      <w:r>
        <w:rPr>
          <w:rStyle w:val="af0"/>
        </w:rPr>
        <w:footnoteRef/>
      </w:r>
      <w:r>
        <w:t xml:space="preserve"> Указывается, если способом обеспечения является залог.</w:t>
      </w:r>
    </w:p>
  </w:footnote>
  <w:footnote w:id="15">
    <w:p w:rsidR="00C0094E" w:rsidRDefault="00C0094E" w:rsidP="002241B5">
      <w:pPr>
        <w:pStyle w:val="em-6"/>
      </w:pPr>
      <w:r>
        <w:rPr>
          <w:rStyle w:val="af0"/>
        </w:rPr>
        <w:footnoteRef/>
      </w:r>
      <w:r>
        <w:t xml:space="preserve"> Указывается, если способом обеспечения является залог.</w:t>
      </w:r>
    </w:p>
  </w:footnote>
  <w:footnote w:id="16">
    <w:p w:rsidR="00C0094E" w:rsidRDefault="00C0094E" w:rsidP="002241B5">
      <w:pPr>
        <w:pStyle w:val="em-6"/>
      </w:pPr>
      <w:r>
        <w:rPr>
          <w:rStyle w:val="af0"/>
        </w:rPr>
        <w:footnoteRef/>
      </w:r>
      <w:r>
        <w:t xml:space="preserve"> В ежеквартальном отчете за </w:t>
      </w:r>
      <w:r>
        <w:rPr>
          <w:lang w:val="en-US"/>
        </w:rPr>
        <w:t>II</w:t>
      </w:r>
      <w:r w:rsidRPr="00D353D3">
        <w:t xml:space="preserve"> </w:t>
      </w:r>
      <w:r>
        <w:t xml:space="preserve">- </w:t>
      </w:r>
      <w:r>
        <w:rPr>
          <w:lang w:val="en-US"/>
        </w:rPr>
        <w:t>IV</w:t>
      </w:r>
      <w:r>
        <w:t xml:space="preserve"> кварталы информация указывается в случае, если в составе такой информации в отчетном квартале происходили изменения.</w:t>
      </w:r>
    </w:p>
  </w:footnote>
  <w:footnote w:id="17">
    <w:p w:rsidR="00C0094E" w:rsidRDefault="00C0094E" w:rsidP="00012857">
      <w:pPr>
        <w:pStyle w:val="em-6"/>
      </w:pPr>
      <w:r>
        <w:rPr>
          <w:rStyle w:val="af0"/>
        </w:rPr>
        <w:footnoteRef/>
      </w:r>
      <w:r>
        <w:t xml:space="preserve"> Указывается в отношении кредитной организации – эмитента, зарегистрированной после вступления в силу Федерального закона «О государственной регистрации юридических лиц и индивидуальных предпринимателей».</w:t>
      </w:r>
    </w:p>
  </w:footnote>
  <w:footnote w:id="18">
    <w:p w:rsidR="00C0094E" w:rsidRDefault="00C0094E" w:rsidP="00012857">
      <w:pPr>
        <w:pStyle w:val="em-6"/>
      </w:pPr>
      <w:r>
        <w:rPr>
          <w:rStyle w:val="af0"/>
        </w:rPr>
        <w:footnoteRef/>
      </w:r>
      <w:r>
        <w:t xml:space="preserve"> Указывается в отношении кредитной организации – эмитента, зарегистрированной до вступления в силу Федерального закона «О государственной регистрации юридических лиц и индивидуальных предпринимателей».</w:t>
      </w:r>
    </w:p>
  </w:footnote>
  <w:footnote w:id="19">
    <w:p w:rsidR="00C0094E" w:rsidRDefault="00C0094E" w:rsidP="00012857">
      <w:pPr>
        <w:pStyle w:val="em-6"/>
      </w:pPr>
      <w:r>
        <w:rPr>
          <w:rStyle w:val="af0"/>
        </w:rPr>
        <w:footnoteRef/>
      </w:r>
      <w:r>
        <w:t xml:space="preserve"> Указывается в отношении кредитной организации – эмитента, зарегистрированной до вступления в силу Федерального закона «О государственной регистрации юридических лиц и индивидуальных предпринимателей».</w:t>
      </w:r>
    </w:p>
  </w:footnote>
  <w:footnote w:id="20">
    <w:p w:rsidR="00C0094E" w:rsidRDefault="00C0094E" w:rsidP="00223D9C">
      <w:pPr>
        <w:pStyle w:val="em-6"/>
      </w:pPr>
      <w:r>
        <w:rPr>
          <w:rStyle w:val="af0"/>
        </w:rPr>
        <w:footnoteRef/>
      </w:r>
      <w:r>
        <w:t xml:space="preserve"> Приводится информация обо всех лицензиях (разрешениях, допусках) кредитной организации – эмитента. Информация в ежеквартальном отчете за II – IV кварталы указывается в случае, если в составе такой информации в отчетном квартале были изменения.</w:t>
      </w:r>
    </w:p>
  </w:footnote>
  <w:footnote w:id="21">
    <w:p w:rsidR="00C0094E" w:rsidRPr="00237042" w:rsidRDefault="00C0094E" w:rsidP="00237042">
      <w:pPr>
        <w:pStyle w:val="em-6"/>
      </w:pPr>
      <w:r w:rsidRPr="00237042">
        <w:rPr>
          <w:rStyle w:val="af0"/>
        </w:rPr>
        <w:footnoteRef/>
      </w:r>
      <w:r w:rsidRPr="00237042">
        <w:t xml:space="preserve"> В ежеквартальном отчете за II – IV кварталы информация приводится в случае если в ее составе в отчетном квартале происходили изменения</w:t>
      </w:r>
    </w:p>
  </w:footnote>
  <w:footnote w:id="22">
    <w:p w:rsidR="00C0094E" w:rsidRPr="00237042" w:rsidRDefault="00C0094E" w:rsidP="00237042">
      <w:pPr>
        <w:pStyle w:val="em-6"/>
      </w:pPr>
      <w:r w:rsidRPr="00237042">
        <w:rPr>
          <w:rStyle w:val="af0"/>
        </w:rPr>
        <w:footnoteRef/>
      </w:r>
      <w:r w:rsidRPr="00237042">
        <w:t xml:space="preserve"> Сведения приводятся при наличии специального подразделения.</w:t>
      </w:r>
    </w:p>
  </w:footnote>
  <w:footnote w:id="23">
    <w:p w:rsidR="00C0094E" w:rsidRDefault="00C0094E" w:rsidP="005A3580">
      <w:pPr>
        <w:pStyle w:val="em-6"/>
      </w:pPr>
      <w:r w:rsidRPr="00237042">
        <w:rPr>
          <w:rStyle w:val="af0"/>
        </w:rPr>
        <w:footnoteRef/>
      </w:r>
      <w:r w:rsidRPr="00237042">
        <w:t xml:space="preserve"> В ежеквартальном отчете за I квартал  информация приводится по всем филиалам и представительствам кредитной организации – эмитента; за II-IV – произошедшие за отчетный период изменения.</w:t>
      </w:r>
      <w:r>
        <w:t xml:space="preserve"> </w:t>
      </w:r>
    </w:p>
  </w:footnote>
  <w:footnote w:id="24">
    <w:p w:rsidR="00C0094E" w:rsidRPr="00140009" w:rsidRDefault="00C0094E" w:rsidP="00B30634">
      <w:pPr>
        <w:pStyle w:val="em-6"/>
      </w:pPr>
      <w:r>
        <w:rPr>
          <w:rStyle w:val="af0"/>
        </w:rPr>
        <w:footnoteRef/>
      </w:r>
      <w:r>
        <w:t xml:space="preserve"> В ежеквартальном отчете за I-</w:t>
      </w:r>
      <w:r w:rsidRPr="00C17F30">
        <w:t xml:space="preserve"> </w:t>
      </w:r>
      <w:r>
        <w:t>III квартал</w:t>
      </w:r>
      <w:r w:rsidRPr="00C17F30">
        <w:t>ы</w:t>
      </w:r>
      <w:r>
        <w:t xml:space="preserve"> информация раскрывается на основе данных бухгалтерской (финансовой) отчетности за соответствующий отчетный период. В ежеквартальном отчете за IV квартал информация не приводится.</w:t>
      </w:r>
    </w:p>
    <w:p w:rsidR="00C0094E" w:rsidRPr="004D2FAC" w:rsidRDefault="00C0094E" w:rsidP="00B30634">
      <w:pPr>
        <w:pStyle w:val="em-6"/>
      </w:pPr>
      <w:r>
        <w:t>В случае если ценные бумаги кредитной организации – эмитента не включены в список ценных бумаг, допущенных к торгам на организаторе торговли на рынке ценных бумаг, и кредитная организация – эмитент не является организацией, предоставившей обеспечение по облигациям другого эмитента, которые включены в список ценных бумаг, допущенных к торгам на организаторе торговли на рынке ценных бумаг, информация в данный пункт может не включаться. При этом должно содержаться указание на изложенное обстоятельство.</w:t>
      </w:r>
    </w:p>
  </w:footnote>
  <w:footnote w:id="25">
    <w:p w:rsidR="00C0094E" w:rsidRPr="00B30634" w:rsidRDefault="00C0094E" w:rsidP="00503241">
      <w:pPr>
        <w:pStyle w:val="em-6"/>
      </w:pPr>
      <w:r w:rsidRPr="00B30634">
        <w:rPr>
          <w:rStyle w:val="af0"/>
        </w:rPr>
        <w:footnoteRef/>
      </w:r>
      <w:r w:rsidRPr="00B30634">
        <w:t xml:space="preserve"> Информация приводится кредитными организациями - эмитентами, осуществляющими эмиссию облигаций с ипотечным покрытием.</w:t>
      </w:r>
    </w:p>
  </w:footnote>
  <w:footnote w:id="26">
    <w:p w:rsidR="00C0094E" w:rsidRDefault="00C0094E" w:rsidP="00B30634">
      <w:pPr>
        <w:pStyle w:val="em-6"/>
      </w:pPr>
      <w:r>
        <w:rPr>
          <w:rStyle w:val="af0"/>
        </w:rPr>
        <w:footnoteRef/>
      </w:r>
      <w:r>
        <w:t xml:space="preserve"> Информация за II-IV кварталы приводится в случае если в ее составе были изменения.</w:t>
      </w:r>
    </w:p>
  </w:footnote>
  <w:footnote w:id="27">
    <w:p w:rsidR="00C0094E" w:rsidRDefault="00C0094E" w:rsidP="00B30634">
      <w:pPr>
        <w:pStyle w:val="em-6"/>
      </w:pPr>
      <w:r w:rsidRPr="00614786">
        <w:rPr>
          <w:vertAlign w:val="superscript"/>
        </w:rPr>
        <w:footnoteRef/>
      </w:r>
      <w:r w:rsidRPr="00614786">
        <w:rPr>
          <w:vertAlign w:val="superscript"/>
        </w:rPr>
        <w:t xml:space="preserve"> </w:t>
      </w:r>
      <w:r>
        <w:t xml:space="preserve">Информация приводится по </w:t>
      </w:r>
      <w:r w:rsidRPr="00614786">
        <w:t xml:space="preserve">каждой </w:t>
      </w:r>
      <w:r>
        <w:t xml:space="preserve">промышленной, </w:t>
      </w:r>
      <w:r w:rsidRPr="00614786">
        <w:t xml:space="preserve">банковской </w:t>
      </w:r>
      <w:r>
        <w:t xml:space="preserve">и </w:t>
      </w:r>
      <w:r w:rsidRPr="00614786">
        <w:t>финансовой группе (холдингу, концерну, ассоциации), в которой участвует кредитная организация-эмитент.</w:t>
      </w:r>
      <w:r>
        <w:t xml:space="preserve"> При этом информация за II-IV кварталы приводится в случае если в ее составе были изменения.</w:t>
      </w:r>
    </w:p>
  </w:footnote>
  <w:footnote w:id="28">
    <w:p w:rsidR="00C0094E" w:rsidRPr="0076252F" w:rsidRDefault="00C0094E" w:rsidP="0076252F">
      <w:pPr>
        <w:pStyle w:val="em-6"/>
      </w:pPr>
      <w:r w:rsidRPr="0076252F">
        <w:rPr>
          <w:vertAlign w:val="superscript"/>
        </w:rPr>
        <w:footnoteRef/>
      </w:r>
      <w:r w:rsidRPr="0076252F">
        <w:t xml:space="preserve"> Информация указывается по каждой подконтрольной организации. При этом информация за II-IV кварталы приводится в случае если в ее составе были изменения.</w:t>
      </w:r>
    </w:p>
  </w:footnote>
  <w:footnote w:id="29">
    <w:p w:rsidR="00C0094E" w:rsidRPr="0076252F" w:rsidRDefault="00C0094E" w:rsidP="00503241">
      <w:pPr>
        <w:pStyle w:val="em-6"/>
      </w:pPr>
      <w:r w:rsidRPr="0076252F">
        <w:rPr>
          <w:rStyle w:val="af0"/>
        </w:rPr>
        <w:footnoteRef/>
      </w:r>
      <w:r w:rsidRPr="0076252F">
        <w:t xml:space="preserve"> Указывается цепочка организаций, находящихся под прямым или косвенным контролем кредитной организации – эмитента.</w:t>
      </w:r>
    </w:p>
  </w:footnote>
  <w:footnote w:id="30">
    <w:p w:rsidR="00C0094E" w:rsidRPr="0076252F" w:rsidRDefault="00C0094E" w:rsidP="00503241">
      <w:pPr>
        <w:pStyle w:val="em-6"/>
      </w:pPr>
      <w:r w:rsidRPr="0076252F">
        <w:rPr>
          <w:rStyle w:val="af0"/>
        </w:rPr>
        <w:footnoteRef/>
      </w:r>
      <w:r w:rsidRPr="0076252F">
        <w:t xml:space="preserve"> В случае если какой – либо управляющий орган не избран (не сформирован, не назначен), указываются  объясняющие это обстоятельства. </w:t>
      </w:r>
    </w:p>
    <w:p w:rsidR="00C0094E" w:rsidRDefault="00C0094E" w:rsidP="00503241">
      <w:pPr>
        <w:pStyle w:val="ae"/>
      </w:pPr>
    </w:p>
  </w:footnote>
  <w:footnote w:id="31">
    <w:p w:rsidR="00C0094E" w:rsidRPr="00C024CF" w:rsidRDefault="00C0094E" w:rsidP="00503241">
      <w:pPr>
        <w:pStyle w:val="em-6"/>
      </w:pPr>
      <w:r w:rsidRPr="00C024CF">
        <w:rPr>
          <w:rStyle w:val="af0"/>
        </w:rPr>
        <w:footnoteRef/>
      </w:r>
      <w:r w:rsidRPr="00C024CF">
        <w:t xml:space="preserve"> Информация указывается в случае если полномочия единоличного исполнительного органа подконтрольной организации переданы управляющей организации или управляющему.</w:t>
      </w:r>
    </w:p>
  </w:footnote>
  <w:footnote w:id="32">
    <w:p w:rsidR="00C0094E" w:rsidRPr="0076252F" w:rsidRDefault="00C0094E" w:rsidP="00503241">
      <w:pPr>
        <w:pStyle w:val="em-6"/>
      </w:pPr>
      <w:r w:rsidRPr="0076252F">
        <w:rPr>
          <w:rStyle w:val="af0"/>
        </w:rPr>
        <w:footnoteRef/>
      </w:r>
      <w:r w:rsidRPr="0076252F">
        <w:t xml:space="preserve"> Указывается цепочка организаций, находящихся под прямым или косвенным контролем кредитной организации – эмитента.</w:t>
      </w:r>
    </w:p>
  </w:footnote>
  <w:footnote w:id="33">
    <w:p w:rsidR="00C0094E" w:rsidRPr="0076252F" w:rsidRDefault="00C0094E" w:rsidP="00503241">
      <w:pPr>
        <w:pStyle w:val="em-6"/>
      </w:pPr>
      <w:r w:rsidRPr="0076252F">
        <w:rPr>
          <w:rStyle w:val="af0"/>
        </w:rPr>
        <w:footnoteRef/>
      </w:r>
      <w:r w:rsidRPr="0076252F">
        <w:t xml:space="preserve"> В случае если какой – либо управляющий орган не избран (не сформирован, не назначен), указываются  объясняющие это обстоятельства. </w:t>
      </w:r>
    </w:p>
    <w:p w:rsidR="00C0094E" w:rsidRDefault="00C0094E" w:rsidP="00503241">
      <w:pPr>
        <w:pStyle w:val="ae"/>
      </w:pPr>
    </w:p>
  </w:footnote>
  <w:footnote w:id="34">
    <w:p w:rsidR="00C0094E" w:rsidRPr="00C024CF" w:rsidRDefault="00C0094E" w:rsidP="00503241">
      <w:pPr>
        <w:pStyle w:val="em-6"/>
      </w:pPr>
      <w:r w:rsidRPr="00C024CF">
        <w:rPr>
          <w:rStyle w:val="af0"/>
        </w:rPr>
        <w:footnoteRef/>
      </w:r>
      <w:r w:rsidRPr="00C024CF">
        <w:t xml:space="preserve"> Информация указывается в случае если полномочия единоличного исполнительного органа подконтрольной организации переданы управляющей организации или управляющему.</w:t>
      </w:r>
    </w:p>
  </w:footnote>
  <w:footnote w:id="35">
    <w:p w:rsidR="00C0094E" w:rsidRPr="00C024CF" w:rsidRDefault="00C0094E" w:rsidP="00C024CF">
      <w:pPr>
        <w:pStyle w:val="em-6"/>
      </w:pPr>
      <w:r w:rsidRPr="00C024CF">
        <w:rPr>
          <w:rStyle w:val="af0"/>
        </w:rPr>
        <w:footnoteRef/>
      </w:r>
      <w:r w:rsidRPr="00C024CF">
        <w:t xml:space="preserve"> В ежеквартальном отчете за I квартал  информация раскрывается за последний завершенный финансовый год, а также за первый квартал, в ежеквартальном отчете за II – III кварталы – на дату окончания отчетного квартала. В ежеквартальном отчете за </w:t>
      </w:r>
      <w:r w:rsidRPr="00C024CF">
        <w:rPr>
          <w:lang w:val="en-US"/>
        </w:rPr>
        <w:t>IV</w:t>
      </w:r>
      <w:r w:rsidRPr="00C024CF">
        <w:t xml:space="preserve"> квартал информация не приводится.</w:t>
      </w:r>
    </w:p>
  </w:footnote>
  <w:footnote w:id="36">
    <w:p w:rsidR="00C0094E" w:rsidRPr="00140009" w:rsidRDefault="00C0094E" w:rsidP="004D2FAC">
      <w:pPr>
        <w:pStyle w:val="em-6"/>
      </w:pPr>
      <w:r w:rsidRPr="00C024CF">
        <w:rPr>
          <w:rStyle w:val="af0"/>
        </w:rPr>
        <w:footnoteRef/>
      </w:r>
      <w:r w:rsidRPr="00C024CF">
        <w:t xml:space="preserve"> Информация в IV квартале не приводится.</w:t>
      </w:r>
    </w:p>
    <w:p w:rsidR="00C0094E" w:rsidRPr="004D2FAC" w:rsidRDefault="00C0094E" w:rsidP="004D2FAC">
      <w:pPr>
        <w:pStyle w:val="em-6"/>
      </w:pPr>
      <w:r>
        <w:t>В случае если ценные бумаги кредитной организации – эмитента не включены в список ценных бумаг, допущенных к торгам на организаторе торговли на рынке ценных бумаг, и кредитная организация – эмитент не является организацией, предоставившей обеспечение по облигациям другого эмитента, которые включены в список ценных бумаг, допущенных к торгам на организаторе торговли на рынке ценных бумаг, информация в данный пункт может не включаться. При этом должно содержаться указание на изложенное обстоятельство.</w:t>
      </w:r>
    </w:p>
  </w:footnote>
  <w:footnote w:id="37">
    <w:p w:rsidR="00C0094E" w:rsidRPr="00140009" w:rsidRDefault="00C0094E" w:rsidP="004D2FAC">
      <w:pPr>
        <w:pStyle w:val="em-6"/>
      </w:pPr>
      <w:r w:rsidRPr="00C024CF">
        <w:t>Информация в IV квартале не приводится.</w:t>
      </w:r>
    </w:p>
    <w:p w:rsidR="00C0094E" w:rsidRPr="00253A7C" w:rsidRDefault="00C0094E" w:rsidP="004D2FAC">
      <w:pPr>
        <w:pStyle w:val="em-6"/>
      </w:pPr>
      <w:r>
        <w:t>В случае если ценные бумаги кредитной организации – эмитента не включены в список ценных бумаг, допущенных к торгам на организаторе торговли на рынке ценных бумаг, и кредитная организация – эмитент не является организацией, предоставившей обеспечение по облигациям другого эмитента, которые включены в список ценных бумаг, допущенных к торгам на организаторе торговли на рынке ценных бумаг, информация в данный пункт может не включаться. При этом должно содержаться указание на изложенное обстоятельство.</w:t>
      </w:r>
    </w:p>
    <w:p w:rsidR="00C0094E" w:rsidRDefault="00C0094E" w:rsidP="00B37CA9">
      <w:pPr>
        <w:pStyle w:val="ae"/>
      </w:pPr>
    </w:p>
  </w:footnote>
  <w:footnote w:id="38">
    <w:p w:rsidR="00C0094E" w:rsidRPr="00F5589D" w:rsidRDefault="00C0094E" w:rsidP="00F5589D">
      <w:pPr>
        <w:pStyle w:val="em-6"/>
      </w:pPr>
      <w:r w:rsidRPr="00F5589D">
        <w:rPr>
          <w:rStyle w:val="af0"/>
        </w:rPr>
        <w:footnoteRef/>
      </w:r>
      <w:r w:rsidRPr="00F5589D">
        <w:t xml:space="preserve"> Информацию приводят кредитные организации - эмитенты, </w:t>
      </w:r>
      <w:r w:rsidRPr="00F5589D">
        <w:rPr>
          <w:color w:val="000000"/>
        </w:rPr>
        <w:t>осуществляющие эмиссию облигаций с ипотечным покрытием</w:t>
      </w:r>
    </w:p>
  </w:footnote>
  <w:footnote w:id="39">
    <w:p w:rsidR="00C0094E" w:rsidRPr="00F5589D" w:rsidRDefault="00C0094E" w:rsidP="00F5589D">
      <w:pPr>
        <w:pStyle w:val="em-6"/>
      </w:pPr>
      <w:r w:rsidRPr="00F5589D">
        <w:rPr>
          <w:vertAlign w:val="superscript"/>
        </w:rPr>
        <w:footnoteRef/>
      </w:r>
      <w:r w:rsidRPr="00F5589D">
        <w:t xml:space="preserve"> Информация указывается в случае невыполнения обязательных нормативов.</w:t>
      </w:r>
    </w:p>
  </w:footnote>
  <w:footnote w:id="40">
    <w:p w:rsidR="00C0094E" w:rsidRPr="00140009" w:rsidRDefault="00C0094E" w:rsidP="00F5589D">
      <w:pPr>
        <w:pStyle w:val="em-6"/>
      </w:pPr>
      <w:r w:rsidRPr="00F5589D">
        <w:rPr>
          <w:rStyle w:val="af0"/>
        </w:rPr>
        <w:footnoteRef/>
      </w:r>
      <w:r w:rsidRPr="00F5589D">
        <w:t xml:space="preserve"> В I квартале информация раскрывается за последний завершенный финансовый год и на дату окончания первого квартала текущего финансового года. Во II и III квартале информация приводится в случае изменений в ее составе. В IV квартале  информация не приводится.</w:t>
      </w:r>
    </w:p>
    <w:p w:rsidR="00C0094E" w:rsidRPr="00253A7C" w:rsidRDefault="00C0094E" w:rsidP="00F5589D">
      <w:pPr>
        <w:pStyle w:val="em-6"/>
      </w:pPr>
      <w:r>
        <w:t>В случае если ценные бумаги кредитной организации – эмитента не включены в список ценных бумаг, допущенных к торгам на организаторе торговли на рынке ценных бумаг, и кредитная организация – эмитент не является организацией, предоставившей обеспечение по облигациям другого эмитента, которые включены в список ценных бумаг, допущенных к торгам на организаторе торговли на рынке ценных бумаг, информация в данный пункт может не включаться. При этом должно содержаться указание на изложенное обстоятельство.</w:t>
      </w:r>
    </w:p>
  </w:footnote>
  <w:footnote w:id="41">
    <w:p w:rsidR="00C0094E" w:rsidRPr="00373A1B" w:rsidRDefault="00C0094E" w:rsidP="00373A1B">
      <w:pPr>
        <w:pStyle w:val="em-6"/>
      </w:pPr>
      <w:r w:rsidRPr="00373A1B">
        <w:rPr>
          <w:rStyle w:val="af0"/>
        </w:rPr>
        <w:footnoteRef/>
      </w:r>
      <w:r w:rsidRPr="00373A1B">
        <w:t xml:space="preserve"> В I квартале информация раскрывается за последний завершенный финансовый год и на дату окончания первого квартала текущего финансового года. Во II и III кварталах информация приводится за 6 и 9 месяцев соответственно. Информация в IV квартале не приводится.</w:t>
      </w:r>
    </w:p>
  </w:footnote>
  <w:footnote w:id="42">
    <w:p w:rsidR="00C0094E" w:rsidRDefault="00C0094E" w:rsidP="00373A1B">
      <w:pPr>
        <w:pStyle w:val="em-6"/>
      </w:pPr>
      <w:r w:rsidRPr="00373A1B">
        <w:rPr>
          <w:rStyle w:val="af0"/>
        </w:rPr>
        <w:footnoteRef/>
      </w:r>
      <w:r w:rsidRPr="00373A1B">
        <w:t xml:space="preserve"> В I квартале информация раскрывается за последний завершенный финансовый год и на дату окончания первого квартала текущего финансового года. Во II и III кварталах информация приводится за 6 и 9 месяцев соответственно.  Информация в IV квартале не приводится.</w:t>
      </w:r>
    </w:p>
  </w:footnote>
  <w:footnote w:id="43">
    <w:p w:rsidR="00C0094E" w:rsidRPr="00D87B51" w:rsidRDefault="00C0094E" w:rsidP="00D87B51">
      <w:pPr>
        <w:pStyle w:val="em-6"/>
      </w:pPr>
      <w:r w:rsidRPr="00D87B51">
        <w:rPr>
          <w:rStyle w:val="af0"/>
        </w:rPr>
        <w:footnoteRef/>
      </w:r>
      <w:r w:rsidRPr="00D87B51">
        <w:t xml:space="preserve"> Информация приводится в соответствии с мнениями, выраженными органами управления кредитной организации - эмитента. В ежеквартальном отчете за II – I</w:t>
      </w:r>
      <w:r w:rsidRPr="00D87B51">
        <w:rPr>
          <w:lang w:val="en-US"/>
        </w:rPr>
        <w:t>V</w:t>
      </w:r>
      <w:r w:rsidRPr="00D87B51">
        <w:t xml:space="preserve"> кварталы информация приводится в случае изменения в ее составе.</w:t>
      </w:r>
    </w:p>
  </w:footnote>
  <w:footnote w:id="44">
    <w:p w:rsidR="00C0094E" w:rsidRDefault="00C0094E" w:rsidP="00D87B51">
      <w:pPr>
        <w:pStyle w:val="em-6"/>
      </w:pPr>
      <w:r w:rsidRPr="00D87B51">
        <w:rPr>
          <w:rStyle w:val="af0"/>
        </w:rPr>
        <w:footnoteRef/>
      </w:r>
      <w:r w:rsidRPr="00D87B51">
        <w:t xml:space="preserve"> Анализ факторов и условий, влияющих на деятельность кредитной организации – эмитента, приводится по состоянию на момент окончания отчетного квартала. В ежеквартальном </w:t>
      </w:r>
      <w:r w:rsidRPr="00B47FAC">
        <w:t>отчете за II –I</w:t>
      </w:r>
      <w:r w:rsidRPr="00B47FAC">
        <w:rPr>
          <w:lang w:val="en-US"/>
        </w:rPr>
        <w:t>V</w:t>
      </w:r>
      <w:r w:rsidRPr="00B47FAC">
        <w:t xml:space="preserve"> кварталы информация приводится в случае изменений в ее составе.</w:t>
      </w:r>
    </w:p>
  </w:footnote>
  <w:footnote w:id="45">
    <w:p w:rsidR="00C0094E" w:rsidRDefault="00C0094E" w:rsidP="00D87B51">
      <w:pPr>
        <w:pStyle w:val="em-6"/>
      </w:pPr>
      <w:r>
        <w:rPr>
          <w:rStyle w:val="af0"/>
        </w:rPr>
        <w:footnoteRef/>
      </w:r>
      <w:r>
        <w:t xml:space="preserve"> Информация приводится по состоянию на момент окончания отчет</w:t>
      </w:r>
      <w:r w:rsidRPr="00B47FAC">
        <w:t>ного квартала. В ежеквартальном отчете за II –I</w:t>
      </w:r>
      <w:r w:rsidRPr="00B47FAC">
        <w:rPr>
          <w:lang w:val="en-US"/>
        </w:rPr>
        <w:t>V</w:t>
      </w:r>
      <w:r w:rsidRPr="00B47FAC">
        <w:t xml:space="preserve"> кварталы информация приводится в случае изменений в ее составе.</w:t>
      </w:r>
    </w:p>
    <w:p w:rsidR="00C0094E" w:rsidRDefault="00C0094E" w:rsidP="00B37CA9">
      <w:pPr>
        <w:pStyle w:val="ae"/>
      </w:pPr>
    </w:p>
  </w:footnote>
  <w:footnote w:id="46">
    <w:p w:rsidR="00C0094E" w:rsidRPr="001452DA" w:rsidRDefault="00C0094E" w:rsidP="00B608E1">
      <w:pPr>
        <w:pStyle w:val="em-6"/>
      </w:pPr>
      <w:r w:rsidRPr="00B47FAC">
        <w:rPr>
          <w:rStyle w:val="af0"/>
        </w:rPr>
        <w:footnoteRef/>
      </w:r>
      <w:r w:rsidRPr="00B47FAC">
        <w:t xml:space="preserve"> В ежеквартальном отчете за II – IV кварталы информация указывается в случае изменений ее состава.</w:t>
      </w:r>
    </w:p>
  </w:footnote>
  <w:footnote w:id="47">
    <w:p w:rsidR="00C0094E" w:rsidRPr="007D21DE" w:rsidRDefault="00C0094E" w:rsidP="00B608E1">
      <w:pPr>
        <w:pStyle w:val="em-6"/>
      </w:pPr>
      <w:r>
        <w:rPr>
          <w:rStyle w:val="af0"/>
        </w:rPr>
        <w:footnoteRef/>
      </w:r>
      <w:r>
        <w:t xml:space="preserve"> </w:t>
      </w:r>
      <w:r w:rsidRPr="007D21DE">
        <w:t>Информация приводится по каждому лицу, входящ</w:t>
      </w:r>
      <w:r>
        <w:t xml:space="preserve">ему в состав органа управления, за исключением общего собрания акционеров (участников) </w:t>
      </w:r>
    </w:p>
  </w:footnote>
  <w:footnote w:id="48">
    <w:p w:rsidR="00C0094E" w:rsidRPr="00D06B68" w:rsidRDefault="00C0094E" w:rsidP="00AA3090">
      <w:pPr>
        <w:pStyle w:val="em-6"/>
      </w:pPr>
      <w:r w:rsidRPr="00D06B68">
        <w:rPr>
          <w:rStyle w:val="af0"/>
        </w:rPr>
        <w:footnoteRef/>
      </w:r>
      <w:r w:rsidRPr="00D06B68">
        <w:t xml:space="preserve"> Информация указывается по каждому из органов управления, включая членов органов управления кредитной организации - эмитента, являющихся (являвшихся) работниками кредитной организации - эмитента, в том числе работающих (работавших) по совместительству, за исключением физического лица, занимающего должность (осуществляющего функции) единоличного исполнительного органа управления кредитной организации – эмитента. В ежеквартальном отчете за I квартал информация приводится за последний завершенный календарный год и за первый квартал; за II-IV кварталы – за период с даты начала текущего года и до даты окончания отчетного квартала.</w:t>
      </w:r>
    </w:p>
  </w:footnote>
  <w:footnote w:id="49">
    <w:p w:rsidR="00C0094E" w:rsidRPr="0073718D" w:rsidRDefault="00C0094E" w:rsidP="0073718D">
      <w:pPr>
        <w:pStyle w:val="em-6"/>
      </w:pPr>
      <w:r w:rsidRPr="0073718D">
        <w:rPr>
          <w:rStyle w:val="af0"/>
        </w:rPr>
        <w:footnoteRef/>
      </w:r>
      <w:r w:rsidRPr="0073718D">
        <w:t xml:space="preserve"> В ежеквартальном отчете за II – IV кварталы информация указывается в случае изменений ее состава.</w:t>
      </w:r>
    </w:p>
  </w:footnote>
  <w:footnote w:id="50">
    <w:p w:rsidR="00C0094E" w:rsidRPr="0073718D" w:rsidRDefault="00C0094E" w:rsidP="0073718D">
      <w:pPr>
        <w:pStyle w:val="em-6"/>
      </w:pPr>
      <w:r w:rsidRPr="0073718D">
        <w:rPr>
          <w:rStyle w:val="af0"/>
        </w:rPr>
        <w:footnoteRef/>
      </w:r>
      <w:r w:rsidRPr="0073718D">
        <w:t xml:space="preserve"> Информация раскрывается по каждому члену органов контроля. В случае наличия у кредитной организации - эмитента службы внутреннего аудита или иного органа контроля за его финансово-хозяйственной деятельностью, отличного от ревизионной комиссии кредитной организации - эмитента, в состав которого входят более 10 лиц, информация, предусмотренная настоящим пунктом, указывается по не менее чем 10 лицам, являющимися членами соответствующего органа кредитной организации - эмитента по контролю за его финансово-хозяйственной деятельностью, включая руководителя такого органа. </w:t>
      </w:r>
    </w:p>
    <w:p w:rsidR="00C0094E" w:rsidRDefault="00C0094E" w:rsidP="00B37CA9">
      <w:pPr>
        <w:pStyle w:val="ae"/>
      </w:pPr>
    </w:p>
  </w:footnote>
  <w:footnote w:id="51">
    <w:p w:rsidR="00C0094E" w:rsidRPr="00DF3659" w:rsidRDefault="00C0094E" w:rsidP="00DF3659">
      <w:pPr>
        <w:pStyle w:val="em-6"/>
      </w:pPr>
      <w:r w:rsidRPr="00DF3659">
        <w:rPr>
          <w:rStyle w:val="af0"/>
        </w:rPr>
        <w:footnoteRef/>
      </w:r>
      <w:r w:rsidRPr="00DF3659">
        <w:t xml:space="preserve"> Указывается информация о всех видах вознаграждений по каждому из органов контроля, включая заработную плату членов органов контроля, являющихся (являвшихся) работниками кредитной организации - эмитента, в том числе работающих (работавших) по совместительству, за исключением физического лица, занимающего должность (осуществляющего функции) ревизора кредитной организации – эмитента. В ежеквартальном отчете за I квартал информация раскрывается за последний завершенный календарный год и за первый квартал; за II-IV кварталы – с даты начала текущего года и до даты окончания отчетного квартала.</w:t>
      </w:r>
    </w:p>
  </w:footnote>
  <w:footnote w:id="52">
    <w:p w:rsidR="00C0094E" w:rsidRPr="0099260C" w:rsidRDefault="00C0094E" w:rsidP="00DF3659">
      <w:pPr>
        <w:pStyle w:val="em-6"/>
      </w:pPr>
      <w:r w:rsidRPr="00DF3659">
        <w:rPr>
          <w:rStyle w:val="af0"/>
        </w:rPr>
        <w:footnoteRef/>
      </w:r>
      <w:r w:rsidRPr="00DF3659">
        <w:t xml:space="preserve"> Информация в ежеквартальном отчете за </w:t>
      </w:r>
      <w:r w:rsidRPr="00DF3659">
        <w:rPr>
          <w:lang w:val="en-US"/>
        </w:rPr>
        <w:t>I</w:t>
      </w:r>
      <w:r w:rsidRPr="00DF3659">
        <w:t xml:space="preserve"> квартал указывается за последний завершенный финансовый год, а также за первый квартал текущего финансового года, за II – IV кварталы - за период с даты начала текущего года до даты окончания отчетного квартала.</w:t>
      </w:r>
    </w:p>
  </w:footnote>
  <w:footnote w:id="53">
    <w:p w:rsidR="00C0094E" w:rsidRDefault="00C0094E" w:rsidP="00D005CF">
      <w:pPr>
        <w:pStyle w:val="em-6"/>
      </w:pPr>
      <w:r>
        <w:rPr>
          <w:rStyle w:val="af0"/>
        </w:rPr>
        <w:footnoteRef/>
      </w:r>
      <w:r>
        <w:t xml:space="preserve"> Информация указывается при наличии соглашений и обязательств.</w:t>
      </w:r>
    </w:p>
  </w:footnote>
  <w:footnote w:id="54">
    <w:p w:rsidR="00C0094E" w:rsidRDefault="00C0094E" w:rsidP="009008F7">
      <w:pPr>
        <w:pStyle w:val="em-6"/>
      </w:pPr>
      <w:r>
        <w:rPr>
          <w:rStyle w:val="af0"/>
        </w:rPr>
        <w:footnoteRef/>
      </w:r>
      <w:r>
        <w:t xml:space="preserve"> Информация указывается для кредитных организаций, не являющихся акционерными обществами.</w:t>
      </w:r>
    </w:p>
  </w:footnote>
  <w:footnote w:id="55">
    <w:p w:rsidR="00C0094E" w:rsidRDefault="00C0094E" w:rsidP="009008F7">
      <w:pPr>
        <w:pStyle w:val="em-6"/>
      </w:pPr>
      <w:r>
        <w:rPr>
          <w:rStyle w:val="af0"/>
        </w:rPr>
        <w:footnoteRef/>
      </w:r>
      <w:r>
        <w:t xml:space="preserve"> Информация указывается для кредитных организаций, являющихся акционерными обществами.</w:t>
      </w:r>
    </w:p>
  </w:footnote>
  <w:footnote w:id="56">
    <w:p w:rsidR="00C0094E" w:rsidRDefault="00C0094E" w:rsidP="00EF0724">
      <w:pPr>
        <w:pStyle w:val="em-6"/>
      </w:pPr>
      <w:r>
        <w:rPr>
          <w:rStyle w:val="af0"/>
        </w:rPr>
        <w:footnoteRef/>
      </w:r>
      <w:r>
        <w:t xml:space="preserve"> Информация указывается  в случае, если в состав лиц, зарегистрированных в реестре акционеров кредитной организации – эмитента входят номинальные держатели.</w:t>
      </w:r>
    </w:p>
  </w:footnote>
  <w:footnote w:id="57">
    <w:p w:rsidR="00C0094E" w:rsidRDefault="00C0094E" w:rsidP="00EF0724">
      <w:pPr>
        <w:pStyle w:val="em-6"/>
      </w:pPr>
      <w:r>
        <w:rPr>
          <w:rStyle w:val="af0"/>
        </w:rPr>
        <w:footnoteRef/>
      </w:r>
      <w:r>
        <w:t xml:space="preserve"> Информация указывается в отношении каждого номинального держателя.</w:t>
      </w:r>
    </w:p>
  </w:footnote>
  <w:footnote w:id="58">
    <w:p w:rsidR="00C0094E" w:rsidRDefault="00C0094E" w:rsidP="00EF0724">
      <w:pPr>
        <w:pStyle w:val="em-6"/>
      </w:pPr>
      <w:r>
        <w:rPr>
          <w:rStyle w:val="af0"/>
        </w:rPr>
        <w:footnoteRef/>
      </w:r>
      <w:r>
        <w:t xml:space="preserve"> Информация приводится по каждому из лиц</w:t>
      </w:r>
      <w:r w:rsidRPr="00212DC1">
        <w:t xml:space="preserve">, владеющих не менее чем 5 процентами его уставного (складочного) капитала (паевого фонда) или не менее чем 5 процентами обыкновенных акций </w:t>
      </w:r>
      <w:r>
        <w:t xml:space="preserve">кредитной организации – </w:t>
      </w:r>
      <w:r w:rsidRPr="00212DC1">
        <w:t>эмитента</w:t>
      </w:r>
      <w:r>
        <w:t>.</w:t>
      </w:r>
    </w:p>
  </w:footnote>
  <w:footnote w:id="59">
    <w:p w:rsidR="00C0094E" w:rsidRDefault="00C0094E" w:rsidP="00EF0724">
      <w:pPr>
        <w:pStyle w:val="em-6"/>
      </w:pPr>
      <w:r>
        <w:rPr>
          <w:rStyle w:val="af0"/>
        </w:rPr>
        <w:footnoteRef/>
      </w:r>
      <w:r>
        <w:t xml:space="preserve"> Информация указывается для кредитных организаций, являющихся акционерными обществами.</w:t>
      </w:r>
    </w:p>
  </w:footnote>
  <w:footnote w:id="60">
    <w:p w:rsidR="00C0094E" w:rsidRDefault="00C0094E" w:rsidP="001F7DCD">
      <w:pPr>
        <w:pStyle w:val="em-6"/>
      </w:pPr>
      <w:r>
        <w:rPr>
          <w:rStyle w:val="af0"/>
        </w:rPr>
        <w:footnoteRef/>
      </w:r>
      <w:r>
        <w:t xml:space="preserve"> Информация указывается для кредитных организаций, являющихся акционерными обществами.</w:t>
      </w:r>
    </w:p>
  </w:footnote>
  <w:footnote w:id="61">
    <w:p w:rsidR="00C0094E" w:rsidRDefault="00C0094E" w:rsidP="001F7DCD">
      <w:pPr>
        <w:pStyle w:val="em-6"/>
      </w:pPr>
      <w:r>
        <w:rPr>
          <w:rStyle w:val="af0"/>
        </w:rPr>
        <w:footnoteRef/>
      </w:r>
      <w:r>
        <w:t xml:space="preserve"> Информация указывается для кредитных организаций, являющихся акционерными обществами.</w:t>
      </w:r>
    </w:p>
  </w:footnote>
  <w:footnote w:id="62">
    <w:p w:rsidR="00C0094E" w:rsidRDefault="00C0094E" w:rsidP="001F7DCD">
      <w:pPr>
        <w:pStyle w:val="em-6"/>
      </w:pPr>
      <w:r>
        <w:rPr>
          <w:rStyle w:val="af0"/>
        </w:rPr>
        <w:footnoteRef/>
      </w:r>
      <w:r>
        <w:t xml:space="preserve"> Информация приводится по каждому из лиц, </w:t>
      </w:r>
      <w:r w:rsidRPr="00C444F2">
        <w:t xml:space="preserve">контролирующих участника (акционера) </w:t>
      </w:r>
      <w:r>
        <w:t xml:space="preserve">кредитной организации - </w:t>
      </w:r>
      <w:r w:rsidRPr="00C444F2">
        <w:t>эмитента, владеюще</w:t>
      </w:r>
      <w:r>
        <w:t>го не менее чем 5 процентами его</w:t>
      </w:r>
      <w:r w:rsidRPr="00C444F2">
        <w:t xml:space="preserve"> уставного (складочного) капитала (паевого фонда) и</w:t>
      </w:r>
      <w:r>
        <w:t>ли не менее чем 5 процентами его</w:t>
      </w:r>
      <w:r w:rsidRPr="00C444F2">
        <w:t xml:space="preserve"> обыкновенных акций, а в случае отсутствия таких лиц – по каждому из лиц, владеющих не менее чем 20 процентами уставного (складочного) капитала (паевого фонда) такого участника (акционера) </w:t>
      </w:r>
      <w:r>
        <w:t xml:space="preserve">кредитной организации - </w:t>
      </w:r>
      <w:r w:rsidRPr="00C444F2">
        <w:t>эмитента и</w:t>
      </w:r>
      <w:r>
        <w:t>ли не менее чем 20 процентами его</w:t>
      </w:r>
      <w:r w:rsidRPr="00C444F2">
        <w:t xml:space="preserve"> обыкновенных акций</w:t>
      </w:r>
    </w:p>
  </w:footnote>
  <w:footnote w:id="63">
    <w:p w:rsidR="00C0094E" w:rsidRDefault="00C0094E"/>
    <w:p w:rsidR="00C0094E" w:rsidRPr="00717E2F" w:rsidRDefault="00C0094E" w:rsidP="001F7DCD">
      <w:pPr>
        <w:pStyle w:val="ae"/>
        <w:rPr>
          <w:sz w:val="16"/>
          <w:szCs w:val="16"/>
        </w:rPr>
      </w:pPr>
    </w:p>
  </w:footnote>
  <w:footnote w:id="64">
    <w:p w:rsidR="00C0094E" w:rsidRDefault="00C0094E" w:rsidP="00717E2F">
      <w:pPr>
        <w:pStyle w:val="em-6"/>
        <w:rPr>
          <w:vanish w:val="0"/>
        </w:rPr>
      </w:pPr>
    </w:p>
    <w:p w:rsidR="00C0094E" w:rsidRPr="00717E2F" w:rsidRDefault="00C0094E" w:rsidP="00717E2F">
      <w:pPr>
        <w:pStyle w:val="em-6"/>
      </w:pPr>
      <w:r w:rsidRPr="00717E2F">
        <w:rPr>
          <w:rStyle w:val="af0"/>
        </w:rPr>
        <w:footnoteRef/>
      </w:r>
      <w:r w:rsidRPr="00717E2F">
        <w:t xml:space="preserve"> Информация приводится при наличии у акционера (участника) контролирующих лиц. </w:t>
      </w:r>
    </w:p>
  </w:footnote>
  <w:footnote w:id="65">
    <w:p w:rsidR="00C0094E" w:rsidRPr="00717E2F" w:rsidRDefault="00C0094E" w:rsidP="00717E2F">
      <w:pPr>
        <w:pStyle w:val="em-6"/>
      </w:pPr>
      <w:r w:rsidRPr="00717E2F">
        <w:rPr>
          <w:rStyle w:val="af0"/>
        </w:rPr>
        <w:footnoteRef/>
      </w:r>
      <w:r w:rsidRPr="00717E2F">
        <w:t xml:space="preserve"> Информация приводится при наличии у акционера (участника) контролирующих лиц. </w:t>
      </w:r>
    </w:p>
  </w:footnote>
  <w:footnote w:id="66">
    <w:p w:rsidR="00C0094E" w:rsidRPr="000D500C" w:rsidRDefault="00C0094E" w:rsidP="00717E2F">
      <w:pPr>
        <w:pStyle w:val="em-6"/>
        <w:rPr>
          <w:sz w:val="20"/>
          <w:szCs w:val="20"/>
        </w:rPr>
      </w:pPr>
      <w:r w:rsidRPr="00717E2F">
        <w:rPr>
          <w:rStyle w:val="af0"/>
        </w:rPr>
        <w:footnoteRef/>
      </w:r>
      <w:r w:rsidRPr="00717E2F">
        <w:t xml:space="preserve"> Информация приводится в случае косвенного контроля последовательно по всем подконтрольным лицу, контролирующему участника (акционера) кредитной организации - эмитента лицам. В случае отсутствия информации указывается фраза: «Лица, контролирующие участника (акционера) кредитной организации - эмитента, владеющего не менее чем 5 процентами его уставного капитала или не менее чем 5 процентами его обыкновенных акций, отсутствуют».</w:t>
      </w:r>
    </w:p>
  </w:footnote>
  <w:footnote w:id="67">
    <w:p w:rsidR="00C0094E" w:rsidRPr="00717E2F" w:rsidRDefault="00C0094E" w:rsidP="00717E2F">
      <w:pPr>
        <w:pStyle w:val="em-6"/>
      </w:pPr>
      <w:r w:rsidRPr="00717E2F">
        <w:rPr>
          <w:rStyle w:val="af0"/>
        </w:rPr>
        <w:footnoteRef/>
      </w:r>
      <w:r w:rsidRPr="00717E2F">
        <w:t xml:space="preserve"> Информация приводится в случае наличия таких лиц. В случае отсутствия таких лиц указывается фраза: «Лица, владеющие не менее чем 20 процентами уставного (складочного) капитала (паевого фонда) или не менее чем 20 процентами обыкновенных акций участника (акционера) кредитной организации - эмитента, который владеет не менее чем 5 процентами уставного капитала кредитной организации - эмитента или не менее чем 5 процентами ее обыкновенных акций, отсутствуют».</w:t>
      </w:r>
    </w:p>
  </w:footnote>
  <w:footnote w:id="68">
    <w:p w:rsidR="00C0094E" w:rsidRDefault="00C0094E" w:rsidP="00335FF0">
      <w:pPr>
        <w:pStyle w:val="em-6"/>
      </w:pPr>
      <w:r>
        <w:rPr>
          <w:rStyle w:val="af0"/>
        </w:rPr>
        <w:footnoteRef/>
      </w:r>
      <w:r>
        <w:t xml:space="preserve"> Информация указывается для кредитных организаций, являющихся акционерными обществами.</w:t>
      </w:r>
    </w:p>
  </w:footnote>
  <w:footnote w:id="69">
    <w:p w:rsidR="00C0094E" w:rsidRDefault="00C0094E" w:rsidP="00FD2DEC">
      <w:pPr>
        <w:pStyle w:val="em-6"/>
      </w:pPr>
      <w:r>
        <w:rPr>
          <w:rStyle w:val="af0"/>
        </w:rPr>
        <w:footnoteRef/>
      </w:r>
      <w:r>
        <w:t xml:space="preserve"> Информация указывается для кредитных организаций, являющихся акционерными обществами.</w:t>
      </w:r>
    </w:p>
  </w:footnote>
  <w:footnote w:id="70">
    <w:p w:rsidR="00C0094E" w:rsidRDefault="00C0094E" w:rsidP="00FD2DEC">
      <w:pPr>
        <w:pStyle w:val="em-6"/>
      </w:pPr>
      <w:r>
        <w:rPr>
          <w:rStyle w:val="af0"/>
        </w:rPr>
        <w:footnoteRef/>
      </w:r>
      <w:r>
        <w:t xml:space="preserve"> Информация приводится по каждому из лиц, </w:t>
      </w:r>
      <w:r w:rsidRPr="00C444F2">
        <w:t xml:space="preserve">контролирующих участника (акционера) </w:t>
      </w:r>
      <w:r>
        <w:t xml:space="preserve">кредитной организации - </w:t>
      </w:r>
      <w:r w:rsidRPr="00C444F2">
        <w:t>эмитента, владеюще</w:t>
      </w:r>
      <w:r>
        <w:t>го не менее чем 5 процентами его</w:t>
      </w:r>
      <w:r w:rsidRPr="00C444F2">
        <w:t xml:space="preserve"> уставного (складочного) капитала (паевого фонда) и</w:t>
      </w:r>
      <w:r>
        <w:t>ли не менее чем 5 процентами его</w:t>
      </w:r>
      <w:r w:rsidRPr="00C444F2">
        <w:t xml:space="preserve"> обыкновенных акций, а в случае отсутствия таких лиц – по каждому из лиц, владеющих не менее чем 20 процентами уставного (складочного) капитала (паевого фонда) такого участника (акционера) </w:t>
      </w:r>
      <w:r>
        <w:t xml:space="preserve">кредитной организации - </w:t>
      </w:r>
      <w:r w:rsidRPr="00C444F2">
        <w:t>эмитента и</w:t>
      </w:r>
      <w:r>
        <w:t>ли не менее чем 20 процентами его</w:t>
      </w:r>
      <w:r w:rsidRPr="00C444F2">
        <w:t xml:space="preserve"> обыкновенных акций</w:t>
      </w:r>
    </w:p>
  </w:footnote>
  <w:footnote w:id="71">
    <w:p w:rsidR="00C0094E" w:rsidRDefault="00C0094E"/>
    <w:p w:rsidR="00C0094E" w:rsidRPr="00717E2F" w:rsidRDefault="00C0094E" w:rsidP="00FD2DEC">
      <w:pPr>
        <w:pStyle w:val="ae"/>
        <w:rPr>
          <w:sz w:val="16"/>
          <w:szCs w:val="16"/>
        </w:rPr>
      </w:pPr>
    </w:p>
  </w:footnote>
  <w:footnote w:id="72">
    <w:p w:rsidR="00C0094E" w:rsidRPr="00717E2F" w:rsidRDefault="00C0094E" w:rsidP="00FD2DEC">
      <w:pPr>
        <w:pStyle w:val="em-6"/>
      </w:pPr>
      <w:r w:rsidRPr="00717E2F">
        <w:rPr>
          <w:rStyle w:val="af0"/>
        </w:rPr>
        <w:footnoteRef/>
      </w:r>
      <w:r w:rsidRPr="00717E2F">
        <w:t xml:space="preserve"> Информация приводится при наличии у акционера (участника) контролирующих лиц. </w:t>
      </w:r>
    </w:p>
  </w:footnote>
  <w:footnote w:id="73">
    <w:p w:rsidR="00C0094E" w:rsidRPr="00717E2F" w:rsidRDefault="00C0094E" w:rsidP="00FD2DEC">
      <w:pPr>
        <w:pStyle w:val="em-6"/>
      </w:pPr>
      <w:r w:rsidRPr="00717E2F">
        <w:rPr>
          <w:rStyle w:val="af0"/>
        </w:rPr>
        <w:footnoteRef/>
      </w:r>
      <w:r w:rsidRPr="00717E2F">
        <w:t xml:space="preserve"> Информация приводится при наличии у акционера (участника) контролирующих лиц. </w:t>
      </w:r>
    </w:p>
  </w:footnote>
  <w:footnote w:id="74">
    <w:p w:rsidR="00C0094E" w:rsidRPr="000D500C" w:rsidRDefault="00C0094E" w:rsidP="00FD2DEC">
      <w:pPr>
        <w:pStyle w:val="em-6"/>
        <w:rPr>
          <w:sz w:val="20"/>
          <w:szCs w:val="20"/>
        </w:rPr>
      </w:pPr>
      <w:r w:rsidRPr="00717E2F">
        <w:rPr>
          <w:rStyle w:val="af0"/>
        </w:rPr>
        <w:footnoteRef/>
      </w:r>
      <w:r w:rsidRPr="00717E2F">
        <w:t xml:space="preserve"> Информация приводится в случае косвенного контроля последовательно по всем подконтрольным лицу, контролирующему участника (акционера) кредитной организации - эмитента лицам. В случае отсутствия информации указывается фраза: «Лица, контролирующие участника (акционера) кредитной организации - эмитента, владеющего не менее чем 5 процентами его уставного капитала или не менее чем 5 процентами его обыкновенных акций, отсутствуют».</w:t>
      </w:r>
    </w:p>
  </w:footnote>
  <w:footnote w:id="75">
    <w:p w:rsidR="00C0094E" w:rsidRPr="00717E2F" w:rsidRDefault="00C0094E" w:rsidP="008272BE">
      <w:pPr>
        <w:pStyle w:val="em-6"/>
      </w:pPr>
      <w:r w:rsidRPr="00717E2F">
        <w:rPr>
          <w:rStyle w:val="af0"/>
        </w:rPr>
        <w:footnoteRef/>
      </w:r>
      <w:r w:rsidRPr="00717E2F">
        <w:t xml:space="preserve"> Информация приводится в случае наличия таких лиц. В случае отсутствия таких лиц указывается фраза: «Лица, владеющие не менее чем 20 процентами уставного (складочного) капитала (паевого фонда) или не менее чем 20 процентами обыкновенных акций участника (акционера) кредитной организации - эмитента, который владеет не менее чем 5 процентами уставного капитала кредитной организации - эмитента или не менее чем 5 процентами ее обыкновенных акций, отсутствуют».</w:t>
      </w:r>
    </w:p>
  </w:footnote>
  <w:footnote w:id="76">
    <w:p w:rsidR="00C0094E" w:rsidRPr="007B563B" w:rsidRDefault="00C0094E" w:rsidP="00BE61B1">
      <w:pPr>
        <w:pStyle w:val="em-6"/>
      </w:pPr>
      <w:r w:rsidRPr="007B563B">
        <w:rPr>
          <w:rStyle w:val="af0"/>
        </w:rPr>
        <w:footnoteRef/>
      </w:r>
      <w:r w:rsidRPr="007B563B">
        <w:t xml:space="preserve"> Информация приводится при наличии номинальных держателей, на имя которых в реестре акционеров зарегистрированы акции кредитной организации – эмитента, составляющие не менее чем 5 процентов уставного капитала или не менее чем 5 процентов обыкновенных акций, по каждому номинальному держателю.</w:t>
      </w:r>
    </w:p>
  </w:footnote>
  <w:footnote w:id="77">
    <w:p w:rsidR="00C0094E" w:rsidRPr="001D595B" w:rsidRDefault="00C0094E" w:rsidP="001D595B">
      <w:pPr>
        <w:pStyle w:val="em-6"/>
      </w:pPr>
      <w:r w:rsidRPr="001D595B">
        <w:rPr>
          <w:rStyle w:val="af0"/>
        </w:rPr>
        <w:footnoteRef/>
      </w:r>
      <w:r w:rsidRPr="001D595B">
        <w:t xml:space="preserve"> В ежеквартальном отчете за I квартал информация раскрывается за последний завершенный финансовый год и за отчетный квартал, за II и III квартал – за отчетный квартал, за IV квартал информация не раскрывается.</w:t>
      </w:r>
    </w:p>
    <w:p w:rsidR="00C0094E" w:rsidRPr="001D595B" w:rsidRDefault="00C0094E" w:rsidP="001D595B">
      <w:pPr>
        <w:pStyle w:val="em-6"/>
      </w:pPr>
      <w:r>
        <w:t>В случае если ценные бумаги кредитной организации – эмитента не включены в список ценных бумаг, допущенных к торгам на организаторе торговли на рынке ценных бумаг, и кредитная организация – эмитент не является организацией, предоставившей обеспечение по облигациям другого эмитента, которые включены в список ценных бумаг, допущенных к торгам на организаторе торговли на рынке ценных бумаг, информация в данный пункт может не включаться. При этом должно содержаться указание на изложенное обстоятельство.</w:t>
      </w:r>
    </w:p>
  </w:footnote>
  <w:footnote w:id="78">
    <w:p w:rsidR="00C0094E" w:rsidRPr="00961366" w:rsidRDefault="00C0094E" w:rsidP="00EC22F3">
      <w:pPr>
        <w:pStyle w:val="em-6"/>
      </w:pPr>
      <w:r w:rsidRPr="00961366">
        <w:rPr>
          <w:rStyle w:val="af0"/>
        </w:rPr>
        <w:footnoteRef/>
      </w:r>
      <w:r w:rsidRPr="00961366">
        <w:t xml:space="preserve"> Включается в состав ежеквартального отчета за первый квартал.</w:t>
      </w:r>
    </w:p>
  </w:footnote>
  <w:footnote w:id="79">
    <w:p w:rsidR="00C0094E" w:rsidRPr="00961366" w:rsidRDefault="00C0094E" w:rsidP="00C41AC4">
      <w:pPr>
        <w:pStyle w:val="em-6"/>
      </w:pPr>
      <w:r w:rsidRPr="00961366">
        <w:rPr>
          <w:rStyle w:val="af0"/>
        </w:rPr>
        <w:footnoteRef/>
      </w:r>
      <w:r w:rsidRPr="00961366">
        <w:t xml:space="preserve"> Указывается перечень форм отчетности и иных документов, включенных в годовую бухгалтерскую (финансовую) отчетность кредитной организации - эмитента в соответствии с требованиями законодательства Российской Федерации.</w:t>
      </w:r>
    </w:p>
  </w:footnote>
  <w:footnote w:id="80">
    <w:p w:rsidR="00C0094E" w:rsidRPr="00961366" w:rsidRDefault="00C0094E" w:rsidP="00EC22F3">
      <w:pPr>
        <w:pStyle w:val="em-6"/>
      </w:pPr>
      <w:r w:rsidRPr="00961366">
        <w:rPr>
          <w:rStyle w:val="af0"/>
        </w:rPr>
        <w:footnoteRef/>
      </w:r>
      <w:r w:rsidRPr="00961366">
        <w:t xml:space="preserve"> Включается в состав ежеквартального отчета за квартал, соответствующий дате составления отчетности.</w:t>
      </w:r>
    </w:p>
  </w:footnote>
  <w:footnote w:id="81">
    <w:p w:rsidR="00C0094E" w:rsidRPr="00961366" w:rsidRDefault="00C0094E" w:rsidP="00C41AC4">
      <w:pPr>
        <w:pStyle w:val="em-6"/>
      </w:pPr>
      <w:r w:rsidRPr="00961366">
        <w:rPr>
          <w:rStyle w:val="af0"/>
        </w:rPr>
        <w:footnoteRef/>
      </w:r>
      <w:r w:rsidRPr="00961366">
        <w:t xml:space="preserve"> Указывается состав годовой бухгалтерской (финансовой) отчетности, составленной в соответствии с Международными стандартами финансовой отчетности (МСФО) либо иными, отличными от МСФО, международно признанными правилами, на русском языке.</w:t>
      </w:r>
    </w:p>
  </w:footnote>
  <w:footnote w:id="82">
    <w:p w:rsidR="00C0094E" w:rsidRPr="00961366" w:rsidRDefault="00C0094E" w:rsidP="0098335C">
      <w:pPr>
        <w:pStyle w:val="em-6"/>
      </w:pPr>
      <w:r w:rsidRPr="00961366">
        <w:rPr>
          <w:rStyle w:val="af0"/>
        </w:rPr>
        <w:footnoteRef/>
      </w:r>
      <w:r w:rsidRPr="00961366">
        <w:t xml:space="preserve"> Включается в состав ежеквартального отчета за первый квартал.</w:t>
      </w:r>
    </w:p>
  </w:footnote>
  <w:footnote w:id="83">
    <w:p w:rsidR="00C0094E" w:rsidRPr="00961366" w:rsidRDefault="00C0094E" w:rsidP="00961366">
      <w:pPr>
        <w:pStyle w:val="em-6"/>
      </w:pPr>
      <w:r w:rsidRPr="00961366">
        <w:rPr>
          <w:rStyle w:val="af0"/>
        </w:rPr>
        <w:footnoteRef/>
      </w:r>
      <w:r w:rsidRPr="00961366">
        <w:t xml:space="preserve"> При наличии указывается состав квартальной бухгалтерской (финансовой) отчетности, составленной в соответствии с Международными стандартами финансовой отчетности (МСФО) либо иными, отличными от МСФО, международно признанными правилами, на русском языке.</w:t>
      </w:r>
    </w:p>
  </w:footnote>
  <w:footnote w:id="84">
    <w:p w:rsidR="00C0094E" w:rsidRPr="00961366" w:rsidRDefault="00C0094E" w:rsidP="00961366">
      <w:pPr>
        <w:pStyle w:val="em-6"/>
      </w:pPr>
      <w:r w:rsidRPr="00961366">
        <w:rPr>
          <w:rStyle w:val="af0"/>
        </w:rPr>
        <w:footnoteRef/>
      </w:r>
      <w:r w:rsidRPr="00961366">
        <w:t xml:space="preserve"> В случае отсутствия обязанности составлять отчетность указываются основания ее непредставления.</w:t>
      </w:r>
    </w:p>
  </w:footnote>
  <w:footnote w:id="85">
    <w:p w:rsidR="00C0094E" w:rsidRPr="00961366" w:rsidRDefault="00C0094E" w:rsidP="00961366">
      <w:pPr>
        <w:pStyle w:val="em-6"/>
      </w:pPr>
      <w:r w:rsidRPr="00961366">
        <w:rPr>
          <w:vertAlign w:val="superscript"/>
        </w:rPr>
        <w:footnoteRef/>
      </w:r>
      <w:r w:rsidRPr="00961366">
        <w:t xml:space="preserve"> Отчетность включается в состав ежеквартального отчета за первый квартал в случае, если она составлена до даты окончания первого квартала. В иных случаях отчетность включается в состав ежеквартального отчета за второй квартал. В случае представления годовой консолидированной финансовой отчетности, составленной в соответствии с Международными стандартами финансовой отчетности (МСФО) либо иными, отличными от МСФО, международно признанными правилами, сводная бухгалтерская отчетность кредитной организации - эмитента за соответствующие периоды, составленная в соответствии с требованиями, установленными законодательством Российской Федерации, может не представляться. </w:t>
      </w:r>
    </w:p>
  </w:footnote>
  <w:footnote w:id="86">
    <w:p w:rsidR="00C0094E" w:rsidRPr="00961366" w:rsidRDefault="00C0094E" w:rsidP="00961366">
      <w:pPr>
        <w:pStyle w:val="em-6"/>
      </w:pPr>
      <w:r w:rsidRPr="003C4D02">
        <w:rPr>
          <w:vertAlign w:val="superscript"/>
        </w:rPr>
        <w:footnoteRef/>
      </w:r>
      <w:r w:rsidRPr="00961366">
        <w:t xml:space="preserve"> Указывается состав отчетности, включенной в годовую сводную бухгалтерскую (консолидированную финансовую) отчетность кредитной организации – эмитента в соответствии с требованиями законодательства Российской Федерации, с приложенным заключением аудитора (аудиторов) в отношении указанной бухгалтерской (финансовой) отчетности. </w:t>
      </w:r>
    </w:p>
  </w:footnote>
  <w:footnote w:id="87">
    <w:p w:rsidR="00C0094E" w:rsidRPr="00961366" w:rsidRDefault="00C0094E" w:rsidP="00961366">
      <w:pPr>
        <w:pStyle w:val="em-6"/>
      </w:pPr>
      <w:r w:rsidRPr="003C4D02">
        <w:rPr>
          <w:vertAlign w:val="superscript"/>
        </w:rPr>
        <w:footnoteRef/>
      </w:r>
      <w:r w:rsidRPr="00961366">
        <w:t xml:space="preserve"> Указывается состав годовой консолидированной финансовой отчетности, составленной в соответствии с Международными стандартами финансовой отчетности (МСФО) либо иными, отличными от МСФО, международно признанными правилами, на русском языке. К представляемой годовой консолидированной финансовой отчетности прилагается заключение аудитора (аудиторов).</w:t>
      </w:r>
    </w:p>
  </w:footnote>
  <w:footnote w:id="88">
    <w:p w:rsidR="00C0094E" w:rsidRPr="00961366" w:rsidRDefault="00C0094E" w:rsidP="00961366">
      <w:pPr>
        <w:pStyle w:val="em-6"/>
      </w:pPr>
      <w:r w:rsidRPr="00961366">
        <w:rPr>
          <w:rStyle w:val="af0"/>
        </w:rPr>
        <w:footnoteRef/>
      </w:r>
      <w:r w:rsidRPr="00961366">
        <w:t xml:space="preserve"> Представляется в составе ежеквартального отчета за III квартал при наличии обязанности составления такой отчетности.</w:t>
      </w:r>
    </w:p>
  </w:footnote>
  <w:footnote w:id="89">
    <w:p w:rsidR="00C0094E" w:rsidRPr="00811093" w:rsidRDefault="00C0094E" w:rsidP="00961366">
      <w:pPr>
        <w:pStyle w:val="em-6"/>
        <w:rPr>
          <w:sz w:val="20"/>
        </w:rPr>
      </w:pPr>
      <w:r w:rsidRPr="00961366">
        <w:rPr>
          <w:rStyle w:val="af0"/>
        </w:rPr>
        <w:footnoteRef/>
      </w:r>
      <w:r w:rsidRPr="00961366">
        <w:t xml:space="preserve"> Указывается перечень промежуточной консолидированной финансовой отчетности.</w:t>
      </w:r>
    </w:p>
  </w:footnote>
  <w:footnote w:id="90">
    <w:p w:rsidR="00C0094E" w:rsidRPr="00D345A4" w:rsidRDefault="00C0094E" w:rsidP="00D345A4">
      <w:pPr>
        <w:pStyle w:val="em-6"/>
      </w:pPr>
      <w:r w:rsidRPr="00D345A4">
        <w:rPr>
          <w:rStyle w:val="af0"/>
        </w:rPr>
        <w:footnoteRef/>
      </w:r>
      <w:r w:rsidRPr="00D345A4">
        <w:rPr>
          <w:rStyle w:val="af0"/>
        </w:rPr>
        <w:t xml:space="preserve"> </w:t>
      </w:r>
      <w:r w:rsidRPr="00D345A4">
        <w:t>Раскрываются основные положения учетной политики кредитной организации - эмитента, самостоятельно определенной кредитной организацией – эмитентом в соответствии с законодательством Российской Федерации о бухгалтерском учете и утвержденной приказом или распоряжением лица, ответственного за организацию и состояние бухгалтерского учета кредитной организации – эмитента. В Ежеквартальном отчете за второй – четвертый кварталы сведения об основных положениях учетной политики указываются в случае, если в учетную политику, принятую на текущий финансовый год, в отчетном квартале вносились существенные изменения, а в ежеквартальном отчете за первый квартал указывается информация об основных положениях учетной политики, принятой на текущий  финансовый год.</w:t>
      </w:r>
    </w:p>
  </w:footnote>
  <w:footnote w:id="91">
    <w:p w:rsidR="00C0094E" w:rsidRPr="00140009" w:rsidRDefault="00C0094E" w:rsidP="00D345A4">
      <w:pPr>
        <w:pStyle w:val="em-6"/>
      </w:pPr>
      <w:r w:rsidRPr="00D345A4">
        <w:rPr>
          <w:rStyle w:val="af0"/>
        </w:rPr>
        <w:footnoteRef/>
      </w:r>
      <w:r w:rsidRPr="00D345A4">
        <w:t xml:space="preserve"> В ежеквартальном отчете за </w:t>
      </w:r>
      <w:r w:rsidRPr="00D345A4">
        <w:rPr>
          <w:lang w:val="en-US"/>
        </w:rPr>
        <w:t>I</w:t>
      </w:r>
      <w:r w:rsidRPr="00D345A4">
        <w:t xml:space="preserve"> квартал информация приводится за последний завершенный финансовый год и за отчетный квартал, за II-III кварталы – за отчетный квартал, в IV квартале информация не указывается. </w:t>
      </w:r>
    </w:p>
    <w:p w:rsidR="00C0094E" w:rsidRPr="00BA488F" w:rsidRDefault="00C0094E" w:rsidP="00D345A4">
      <w:pPr>
        <w:pStyle w:val="em-6"/>
      </w:pPr>
      <w:r>
        <w:t>В случае если ценные бумаги кредитной организации – эмитента не включены в список ценных бумаг, допущенных к торгам на организаторе торговли на рынке ценных бумаг, и кредитная организация – эмитент не является организацией, предоставившей обеспечение по облигациям другого эмитента, которые включены в список ценных бумаг, допущенных к торгам на организаторе торговли на рынке ценных бумаг, информация в данный пункт может не включаться. При этом должно содержаться указание на изложенное обстоятельство.</w:t>
      </w:r>
    </w:p>
  </w:footnote>
  <w:footnote w:id="92">
    <w:p w:rsidR="00C0094E" w:rsidRPr="00D345A4" w:rsidRDefault="00C0094E" w:rsidP="00D345A4">
      <w:pPr>
        <w:pStyle w:val="em-6"/>
      </w:pPr>
      <w:r w:rsidRPr="00D345A4">
        <w:rPr>
          <w:rStyle w:val="af0"/>
        </w:rPr>
        <w:footnoteRef/>
      </w:r>
      <w:r w:rsidRPr="00D345A4">
        <w:t xml:space="preserve"> Информация раскрывается в отношении каждого изменения в составе имущества кредитной организации - эмитента, произошедшего в течение 12 месяцев до даты окончания отчетного квартала. </w:t>
      </w:r>
    </w:p>
  </w:footnote>
  <w:footnote w:id="93">
    <w:p w:rsidR="00C0094E" w:rsidRDefault="00C0094E" w:rsidP="00D345A4">
      <w:pPr>
        <w:pStyle w:val="em-6"/>
      </w:pPr>
      <w:r w:rsidRPr="00D345A4">
        <w:rPr>
          <w:rStyle w:val="af0"/>
        </w:rPr>
        <w:footnoteRef/>
      </w:r>
      <w:r w:rsidRPr="00D345A4">
        <w:t xml:space="preserve"> Сведения раскрываются за период с даты начала последнего завершенного финансового года и до даты окончания отчетного квартала.</w:t>
      </w:r>
    </w:p>
  </w:footnote>
  <w:footnote w:id="94">
    <w:p w:rsidR="00C0094E" w:rsidRDefault="00C0094E" w:rsidP="00443833">
      <w:pPr>
        <w:pStyle w:val="em-6"/>
      </w:pPr>
      <w:r>
        <w:rPr>
          <w:rStyle w:val="af0"/>
        </w:rPr>
        <w:footnoteRef/>
      </w:r>
      <w:r>
        <w:t xml:space="preserve"> Сведения указываются в случае обращения акций за пределами Российской Федерации.</w:t>
      </w:r>
    </w:p>
  </w:footnote>
  <w:footnote w:id="95">
    <w:p w:rsidR="00C0094E" w:rsidRPr="004528BF" w:rsidRDefault="00C0094E" w:rsidP="00443833">
      <w:pPr>
        <w:pStyle w:val="em-6"/>
      </w:pPr>
      <w:r w:rsidRPr="004528BF">
        <w:rPr>
          <w:rStyle w:val="af0"/>
          <w:sz w:val="20"/>
        </w:rPr>
        <w:footnoteRef/>
      </w:r>
      <w:r w:rsidRPr="004528BF">
        <w:t xml:space="preserve"> Информация указывается по каждой коммерческой организации.</w:t>
      </w:r>
    </w:p>
  </w:footnote>
  <w:footnote w:id="96">
    <w:p w:rsidR="00C0094E" w:rsidRPr="009F040B" w:rsidRDefault="00C0094E" w:rsidP="00443833">
      <w:pPr>
        <w:pStyle w:val="em-6"/>
      </w:pPr>
      <w:r w:rsidRPr="004528BF">
        <w:rPr>
          <w:rStyle w:val="af0"/>
        </w:rPr>
        <w:footnoteRef/>
      </w:r>
      <w:r w:rsidRPr="004528BF">
        <w:t xml:space="preserve"> Информация приводится по каждой сделке</w:t>
      </w:r>
      <w:r>
        <w:t xml:space="preserve"> в ежеквартальном отчете за </w:t>
      </w:r>
      <w:r>
        <w:rPr>
          <w:lang w:val="en-US"/>
        </w:rPr>
        <w:t>I</w:t>
      </w:r>
      <w:r w:rsidRPr="009F040B">
        <w:t xml:space="preserve"> квартал – за </w:t>
      </w:r>
      <w:r>
        <w:t>последний завершенный финансовый год, а также за первый квартал текущего финансового года, за II-IV кварталы за отчетный квартал.</w:t>
      </w:r>
    </w:p>
  </w:footnote>
  <w:footnote w:id="97">
    <w:p w:rsidR="00C0094E" w:rsidRPr="00B74720" w:rsidRDefault="00C0094E" w:rsidP="00443833">
      <w:pPr>
        <w:pStyle w:val="em-6"/>
      </w:pPr>
      <w:r w:rsidRPr="00B74720">
        <w:rPr>
          <w:vertAlign w:val="superscript"/>
        </w:rPr>
        <w:footnoteRef/>
      </w:r>
      <w:r w:rsidRPr="00B74720">
        <w:t xml:space="preserve"> Данный пункт раскрывается кредитными организациями - эмитентами, являющимися акционерными обществами, и повторяется в полном объеме для каждой категории (типа) размещенных акций кредитной организации – эмитента по каждой категории (типу) акций.</w:t>
      </w:r>
    </w:p>
  </w:footnote>
  <w:footnote w:id="98">
    <w:p w:rsidR="00C0094E" w:rsidRPr="00B74720" w:rsidRDefault="00C0094E" w:rsidP="00443833">
      <w:pPr>
        <w:pStyle w:val="em-6"/>
      </w:pPr>
      <w:r w:rsidRPr="00B74720">
        <w:rPr>
          <w:vertAlign w:val="superscript"/>
        </w:rPr>
        <w:footnoteRef/>
      </w:r>
      <w:r w:rsidRPr="00B74720">
        <w:rPr>
          <w:vertAlign w:val="superscript"/>
        </w:rPr>
        <w:t xml:space="preserve"> </w:t>
      </w:r>
      <w:r w:rsidRPr="00B74720">
        <w:t>Указывается «обыкновенные» или «привилегированные».</w:t>
      </w:r>
    </w:p>
  </w:footnote>
  <w:footnote w:id="99">
    <w:p w:rsidR="00C0094E" w:rsidRDefault="00C0094E" w:rsidP="00443833">
      <w:pPr>
        <w:pStyle w:val="em-6"/>
      </w:pPr>
      <w:r w:rsidRPr="00B74720">
        <w:rPr>
          <w:rStyle w:val="af0"/>
        </w:rPr>
        <w:footnoteRef/>
      </w:r>
      <w:r w:rsidRPr="00B74720">
        <w:t xml:space="preserve"> Указывается для привилегированных акций.</w:t>
      </w:r>
    </w:p>
  </w:footnote>
  <w:footnote w:id="100">
    <w:p w:rsidR="00C0094E" w:rsidRPr="00D867B9" w:rsidRDefault="00C0094E" w:rsidP="00443833">
      <w:pPr>
        <w:pStyle w:val="em-6"/>
      </w:pPr>
      <w:r w:rsidRPr="00D867B9">
        <w:rPr>
          <w:rStyle w:val="af0"/>
        </w:rPr>
        <w:footnoteRef/>
      </w:r>
      <w:r w:rsidRPr="00D867B9">
        <w:t xml:space="preserve"> Информация о предыдущих выпусках ценных бумаг кредитной организации - эмитента, за исключением его акций, раскрывается отдельно по выпускам, все ценные бумаги которых погашены, и выпускам, ценные бумаги которых не являются погашенными (могут быть размещены, размещаются, размещены и (или) находятся в обращении).</w:t>
      </w:r>
    </w:p>
  </w:footnote>
  <w:footnote w:id="101">
    <w:p w:rsidR="00C0094E" w:rsidRPr="008559EF" w:rsidRDefault="00C0094E" w:rsidP="00443833">
      <w:pPr>
        <w:pStyle w:val="em-6"/>
        <w:rPr>
          <w:sz w:val="20"/>
        </w:rPr>
      </w:pPr>
      <w:r w:rsidRPr="00D867B9">
        <w:rPr>
          <w:rStyle w:val="af0"/>
        </w:rPr>
        <w:footnoteRef/>
      </w:r>
      <w:r w:rsidRPr="00D867B9">
        <w:t xml:space="preserve"> Информация приводится по всем ценным бумагам кредитной организации - эмитента каждого отдельного вида, за исключением акций, в отношении которых осуществлена государственная регистрация их выпуска (выпусков) (осуществлено присвоение идентификационного номера в случае если в соответствии с Федеральным законом «О рынке ценных бумаг» выпуск (выпуски) ценных бумаг не подлежал государственной регистрации) и которые не являются погашенными (могут быть размещены, размещаются, размещены и (или) находятся в обращении).</w:t>
      </w:r>
    </w:p>
    <w:p w:rsidR="00C0094E" w:rsidRDefault="00C0094E" w:rsidP="00443833">
      <w:pPr>
        <w:pStyle w:val="ae"/>
      </w:pPr>
    </w:p>
  </w:footnote>
  <w:footnote w:id="102">
    <w:p w:rsidR="00C0094E" w:rsidRPr="008A4767" w:rsidRDefault="00C0094E" w:rsidP="00443833">
      <w:pPr>
        <w:pStyle w:val="em-6"/>
      </w:pPr>
      <w:r w:rsidRPr="008A4767">
        <w:rPr>
          <w:rStyle w:val="af0"/>
        </w:rPr>
        <w:footnoteRef/>
      </w:r>
      <w:r w:rsidRPr="008A4767">
        <w:t xml:space="preserve"> В случае регистрации проспекта облигаций с обеспечением или допуска к торгам на фондовой бирже биржевых облигаций с обеспечением, обязательства по которым не исполнены, раскрываются сведения о лице (лицах), предоставившем обеспечение по размещенным облигациям, а также об условиях обеспечения исполнения обязательств </w:t>
      </w:r>
      <w:r>
        <w:t xml:space="preserve">по </w:t>
      </w:r>
      <w:r w:rsidRPr="008A4767">
        <w:t>облигациям с обеспечением по каждому случаю предоставления обеспечения.</w:t>
      </w:r>
    </w:p>
    <w:p w:rsidR="00C0094E" w:rsidRDefault="00C0094E" w:rsidP="00443833">
      <w:pPr>
        <w:pStyle w:val="ae"/>
      </w:pPr>
    </w:p>
  </w:footnote>
  <w:footnote w:id="103">
    <w:p w:rsidR="00C0094E" w:rsidRPr="008A4767" w:rsidRDefault="00C0094E" w:rsidP="00C436DB">
      <w:pPr>
        <w:pStyle w:val="em-6"/>
      </w:pPr>
      <w:r w:rsidRPr="008A4767">
        <w:rPr>
          <w:rStyle w:val="af0"/>
        </w:rPr>
        <w:footnoteRef/>
      </w:r>
      <w:r w:rsidRPr="008A4767">
        <w:t xml:space="preserve"> В случае регистрации проспекта облигаций с обеспечением или допуска к торгам на фондовой бирже биржевых облигаций с обеспечением, обязательства по которым не исполнены, раскрываются сведения о лице (лицах), предоставившем обеспечение по размещенным облигациям, а также об условиях обеспечения исполнения обязательств </w:t>
      </w:r>
      <w:r>
        <w:t xml:space="preserve">по </w:t>
      </w:r>
      <w:r w:rsidRPr="008A4767">
        <w:t>облигациям с обеспечением по каждому случаю предоставления обеспечения.</w:t>
      </w:r>
    </w:p>
    <w:p w:rsidR="00C0094E" w:rsidRDefault="00C0094E" w:rsidP="00C436DB">
      <w:pPr>
        <w:pStyle w:val="ae"/>
      </w:pPr>
    </w:p>
  </w:footnote>
  <w:footnote w:id="104">
    <w:p w:rsidR="00C0094E" w:rsidRPr="00BE0528" w:rsidRDefault="00C0094E" w:rsidP="00443833">
      <w:pPr>
        <w:pStyle w:val="em-6"/>
      </w:pPr>
      <w:r w:rsidRPr="00005B35">
        <w:rPr>
          <w:vertAlign w:val="superscript"/>
        </w:rPr>
        <w:footnoteRef/>
      </w:r>
      <w:r w:rsidRPr="00BE0528">
        <w:t xml:space="preserve"> Информация указывается в случае размещения кредитной организацией - эмитентом облигаций с ипотечным покрытием, которые находятся в обращении (не погашены) либо обязательства по которым не исполнены (дефолт).</w:t>
      </w:r>
    </w:p>
  </w:footnote>
  <w:footnote w:id="105">
    <w:p w:rsidR="00C0094E" w:rsidRPr="008849EC" w:rsidRDefault="00C0094E" w:rsidP="00443833">
      <w:pPr>
        <w:pStyle w:val="em-6"/>
      </w:pPr>
      <w:r w:rsidRPr="008849EC">
        <w:rPr>
          <w:rStyle w:val="af0"/>
        </w:rPr>
        <w:footnoteRef/>
      </w:r>
      <w:r w:rsidRPr="008849EC">
        <w:t xml:space="preserve"> Информация указывается в случае если ведение реестра ценных бумаг осуществляется регистратором.</w:t>
      </w:r>
    </w:p>
  </w:footnote>
  <w:footnote w:id="106">
    <w:p w:rsidR="00C0094E" w:rsidRDefault="00C0094E" w:rsidP="00443833">
      <w:pPr>
        <w:pStyle w:val="em-6"/>
      </w:pPr>
      <w:r w:rsidRPr="008849EC">
        <w:rPr>
          <w:rStyle w:val="af0"/>
        </w:rPr>
        <w:footnoteRef/>
      </w:r>
      <w:r w:rsidRPr="008849EC">
        <w:t xml:space="preserve"> Указывается, если в обращении находятся ценные бумаги кредитной организации – эмитента с обязательным централизованным хранением.</w:t>
      </w:r>
    </w:p>
  </w:footnote>
  <w:footnote w:id="107">
    <w:p w:rsidR="00C0094E" w:rsidRPr="005D48C2" w:rsidRDefault="00C0094E" w:rsidP="00443833">
      <w:pPr>
        <w:pStyle w:val="em-6"/>
      </w:pPr>
      <w:r w:rsidRPr="005D48C2">
        <w:rPr>
          <w:rStyle w:val="af0"/>
        </w:rPr>
        <w:footnoteRef/>
      </w:r>
      <w:r w:rsidRPr="005D48C2">
        <w:t xml:space="preserve"> Информация приводится для кредитных организаций - эмитентов ценных бумаг, являющихся акционерными обществами.</w:t>
      </w:r>
    </w:p>
  </w:footnote>
  <w:footnote w:id="108">
    <w:p w:rsidR="00C0094E" w:rsidRPr="005D48C2" w:rsidRDefault="00C0094E" w:rsidP="00443833">
      <w:pPr>
        <w:pStyle w:val="em-6"/>
      </w:pPr>
      <w:r w:rsidRPr="005D48C2">
        <w:rPr>
          <w:rStyle w:val="af0"/>
        </w:rPr>
        <w:footnoteRef/>
      </w:r>
      <w:r w:rsidRPr="005D48C2">
        <w:t xml:space="preserve"> Информация, предусмотренная настоящим пунктом, указывается отдельно в отношении объявленных и выплаченных дивидендов по акциям кредитной организации - эмитента и в отношении начисленных и выплаченных доходов по облигациям кредитной организации - эмитента. </w:t>
      </w:r>
    </w:p>
  </w:footnote>
  <w:footnote w:id="109">
    <w:p w:rsidR="00C0094E" w:rsidRPr="005D48C2" w:rsidRDefault="00C0094E" w:rsidP="00443833">
      <w:pPr>
        <w:pStyle w:val="em-6"/>
      </w:pPr>
      <w:r w:rsidRPr="005D48C2">
        <w:rPr>
          <w:rStyle w:val="af0"/>
        </w:rPr>
        <w:footnoteRef/>
      </w:r>
      <w:r w:rsidRPr="005D48C2">
        <w:t xml:space="preserve"> Информация приводится кредитными организациями - эмитентами, являющимися акционерными обществами, по каждой категории (типу) акций. Если решение о выплате (объявлении) дивидендов кредитной организацией - эмитентом не принималось, указывается на это обстоятельство.</w:t>
      </w:r>
    </w:p>
    <w:p w:rsidR="00C0094E" w:rsidRPr="00204351" w:rsidRDefault="00C0094E" w:rsidP="00443833">
      <w:pPr>
        <w:pStyle w:val="ae"/>
        <w:jc w:val="both"/>
      </w:pPr>
    </w:p>
  </w:footnote>
  <w:footnote w:id="110">
    <w:p w:rsidR="00C0094E" w:rsidRPr="00DE3AFE" w:rsidRDefault="00C0094E" w:rsidP="00443833">
      <w:pPr>
        <w:pStyle w:val="em-6"/>
      </w:pPr>
      <w:r w:rsidRPr="00DE3AFE">
        <w:rPr>
          <w:rStyle w:val="af0"/>
        </w:rPr>
        <w:footnoteRef/>
      </w:r>
      <w:r w:rsidRPr="00DE3AFE">
        <w:t xml:space="preserve"> Для кредитных организаций - эмитентов, осуществивших эмиссию облигаций информация приводится по каждому выпуску. Если кредитная организация - эмитент не осуществлял эмиссию облигаций или за указанный период доходы по облигациям кредитной организации - эмитента не выплачивались, указывается на эти обстоятельства.</w:t>
      </w:r>
    </w:p>
    <w:p w:rsidR="00C0094E" w:rsidRDefault="00C0094E" w:rsidP="00443833">
      <w:pPr>
        <w:pStyle w:val="ae"/>
      </w:pPr>
    </w:p>
  </w:footnote>
  <w:footnote w:id="111">
    <w:p w:rsidR="00C0094E" w:rsidRPr="00CF141F" w:rsidRDefault="00C0094E" w:rsidP="00443833">
      <w:pPr>
        <w:pStyle w:val="em-6"/>
      </w:pPr>
      <w:r>
        <w:rPr>
          <w:rStyle w:val="af0"/>
        </w:rPr>
        <w:footnoteRef/>
      </w:r>
      <w:r>
        <w:t xml:space="preserve"> </w:t>
      </w:r>
      <w:r w:rsidRPr="00CF141F">
        <w:t>Для кредитных организаций - эмитентов российских депозитарных расписок, находящихся в обращении.</w:t>
      </w:r>
    </w:p>
  </w:footnote>
  <w:footnote w:id="112">
    <w:p w:rsidR="00C0094E" w:rsidRPr="00CF141F" w:rsidRDefault="00C0094E" w:rsidP="00443833">
      <w:pPr>
        <w:pStyle w:val="em-6"/>
      </w:pPr>
      <w:r w:rsidRPr="00CF141F">
        <w:rPr>
          <w:vertAlign w:val="superscript"/>
        </w:rPr>
        <w:footnoteRef/>
      </w:r>
      <w:r w:rsidRPr="00CF141F">
        <w:t xml:space="preserve"> Указываются сведения о представляемых ценных бумагах в объеме, предусмотренном </w:t>
      </w:r>
      <w:hyperlink r:id="rId1" w:history="1">
        <w:r w:rsidRPr="00CF141F">
          <w:t>разделом VIII</w:t>
        </w:r>
      </w:hyperlink>
      <w:r w:rsidRPr="00CF141F">
        <w:t xml:space="preserve"> ежеквартального отчета для сведений о размещенных эмитентом ценных бумагах. При этом такие сведения должны указываться в той части, в которой они могут относиться к представляемым ценным бумагам с учетом особенностей, предусмотренных правом страны, в которой создан (учрежден) эмитент представляемых ценных бумаг.</w:t>
      </w:r>
    </w:p>
    <w:p w:rsidR="00C0094E" w:rsidRPr="00CF141F" w:rsidRDefault="00C0094E" w:rsidP="00443833">
      <w:pPr>
        <w:pStyle w:val="em-6"/>
      </w:pPr>
      <w:r w:rsidRPr="00CF141F">
        <w:t>В случае если представляемые ценные бумаги включены в котировальные списки иностранных фондовых бирж, перечень которых утвержден федеральным органом исполнительной власти по рынку ценных бумаг, сведения о представляемых ценных бумагах могут быть указаны в объеме, который в соответствии с иностранным правом и правилами иностранной фондовой биржи должен содержаться в документе (квартальном отчете, полугодовом отчете, годовом отчете и т.п.), представляемом эмитентом представляемых ценных бумаг иностранной фондовой бирже для раскрытия среди иностранных инвесторов.</w:t>
      </w:r>
    </w:p>
    <w:p w:rsidR="00C0094E" w:rsidRPr="00CF141F" w:rsidRDefault="00C0094E" w:rsidP="00443833">
      <w:pPr>
        <w:pStyle w:val="em-6"/>
      </w:pPr>
      <w:r w:rsidRPr="00CF141F">
        <w:t>Сведения о представляемых ценных бумагах могут раскрываться в приложении к ежеквартальному отчету эмитента российских депозитарных расписок.</w:t>
      </w:r>
    </w:p>
  </w:footnote>
  <w:footnote w:id="113">
    <w:p w:rsidR="00C0094E" w:rsidRPr="00CF141F" w:rsidRDefault="00C0094E" w:rsidP="00443833">
      <w:pPr>
        <w:pStyle w:val="em-6"/>
      </w:pPr>
      <w:r w:rsidRPr="00CF141F">
        <w:rPr>
          <w:rStyle w:val="af0"/>
        </w:rPr>
        <w:footnoteRef/>
      </w:r>
      <w:r w:rsidRPr="00CF141F">
        <w:t xml:space="preserve"> Указываются сведения об эмитенте представляемых ценных бумаг в объеме, предусмотренном </w:t>
      </w:r>
      <w:hyperlink r:id="rId2" w:history="1">
        <w:r w:rsidRPr="00CF141F">
          <w:t>разделами I</w:t>
        </w:r>
      </w:hyperlink>
      <w:r w:rsidRPr="00CF141F">
        <w:t xml:space="preserve">, </w:t>
      </w:r>
      <w:hyperlink r:id="rId3" w:history="1">
        <w:r w:rsidRPr="00CF141F">
          <w:t>II</w:t>
        </w:r>
      </w:hyperlink>
      <w:r w:rsidRPr="00CF141F">
        <w:t xml:space="preserve">, </w:t>
      </w:r>
      <w:hyperlink r:id="rId4" w:history="1">
        <w:r w:rsidRPr="00CF141F">
          <w:t>III</w:t>
        </w:r>
      </w:hyperlink>
      <w:r w:rsidRPr="00CF141F">
        <w:t xml:space="preserve">, </w:t>
      </w:r>
      <w:hyperlink r:id="rId5" w:history="1">
        <w:r w:rsidRPr="00CF141F">
          <w:t>IV</w:t>
        </w:r>
      </w:hyperlink>
      <w:r w:rsidRPr="00CF141F">
        <w:t xml:space="preserve">, </w:t>
      </w:r>
      <w:hyperlink r:id="rId6" w:history="1">
        <w:r w:rsidRPr="00CF141F">
          <w:t>V</w:t>
        </w:r>
      </w:hyperlink>
      <w:r w:rsidRPr="00CF141F">
        <w:t xml:space="preserve">, </w:t>
      </w:r>
      <w:hyperlink r:id="rId7" w:history="1">
        <w:r w:rsidRPr="00CF141F">
          <w:t>VI</w:t>
        </w:r>
      </w:hyperlink>
      <w:r w:rsidRPr="00CF141F">
        <w:t xml:space="preserve">, </w:t>
      </w:r>
      <w:hyperlink r:id="rId8" w:history="1">
        <w:r w:rsidRPr="00CF141F">
          <w:t>VII</w:t>
        </w:r>
      </w:hyperlink>
      <w:r w:rsidRPr="00CF141F">
        <w:t xml:space="preserve">, </w:t>
      </w:r>
      <w:hyperlink r:id="rId9" w:history="1">
        <w:r w:rsidRPr="00CF141F">
          <w:t>VIII</w:t>
        </w:r>
      </w:hyperlink>
      <w:r w:rsidRPr="00CF141F">
        <w:t xml:space="preserve"> ежеквартального отчета для эмитента ценных бумаг. При этом такие сведения должны указываться в той части, в которой они могут относиться к эмитенту представляемых ценных бумаг с учетом особенностей, предусмотренных правом страны, в которой создан (учрежден) эмитент представляемых ценных бумаг.</w:t>
      </w:r>
    </w:p>
    <w:p w:rsidR="00C0094E" w:rsidRPr="00CF141F" w:rsidRDefault="00C0094E" w:rsidP="00443833">
      <w:pPr>
        <w:pStyle w:val="em-6"/>
      </w:pPr>
      <w:r w:rsidRPr="00CF141F">
        <w:t>Годовая бухгалтерская (финансовая) отчетность, квартальная бухгалтерская (финансовая) отчетность, сводная бухгалтерская (финансовая) отчетность (при наличии) эмитента представляемых ценных бумаг, прилагаемая к ежеквартальному отчету эмитента российских депозитарных расписок, составляется в соответствии с Международными стандартами финансовой отчетности (МСФО) или иными, отличными от МСФО, международно признанными правилами. При этом годовая бухгалтерская (финансовая) отчетность или сводная годовая бухгалтерская (финансовая) отчетность эмитента представляемых ценных бумаг должна быть проверена иностранным аудитором, который в соответствии с иностранным правом может проверять такую бухгалтерскую (финансовую) отчетность, или российским аудитором, а соответствующее заключение аудитора должно быть приложено к представляемой бухгалтерской (финансовой) отчетности эмитента представляемых ценных бумаг.</w:t>
      </w:r>
    </w:p>
    <w:p w:rsidR="00C0094E" w:rsidRPr="00CF141F" w:rsidRDefault="00C0094E" w:rsidP="00443833">
      <w:pPr>
        <w:pStyle w:val="em-6"/>
      </w:pPr>
      <w:r w:rsidRPr="00CF141F">
        <w:t>В случае если представляемые ценные бумаги включены в котировальные списки иностранных фондовых бирж, перечень которых утвержден федеральным органом исполнительной власти по рынку ценных бумаг, сведения об эмитенте представляемых ценных бумаг могут быть указаны в объеме, который в соответствии с иностранным правом и правилами иностранной фондовой биржи должен содержаться в документе (квартальном отчете, полугодовом отчете, годовом отчете и т.п.), представляемом эмитентом представляемых ценных бумаг иностранной фондовой бирже для раскрытия среди иностранных инвесторов.</w:t>
      </w:r>
    </w:p>
    <w:p w:rsidR="00C0094E" w:rsidRDefault="00C0094E" w:rsidP="00443833">
      <w:pPr>
        <w:pStyle w:val="em-6"/>
      </w:pPr>
      <w:r w:rsidRPr="00CF141F">
        <w:t>Сведения об эмитенте представляемых ценных бумаг могут раскрываться в приложении к ежеквартальному отчету эмитента российских депозитарных расписок.</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764476D6"/>
    <w:lvl w:ilvl="0">
      <w:numFmt w:val="bullet"/>
      <w:lvlText w:val="*"/>
      <w:lvlJc w:val="left"/>
    </w:lvl>
  </w:abstractNum>
  <w:abstractNum w:abstractNumId="1">
    <w:nsid w:val="07782F5B"/>
    <w:multiLevelType w:val="hybridMultilevel"/>
    <w:tmpl w:val="F84E5E4C"/>
    <w:lvl w:ilvl="0" w:tplc="22AEF3D2">
      <w:start w:val="37"/>
      <w:numFmt w:val="decimal"/>
      <w:lvlText w:val="%1)"/>
      <w:lvlJc w:val="left"/>
      <w:pPr>
        <w:ind w:left="542" w:hanging="360"/>
      </w:pPr>
      <w:rPr>
        <w:rFonts w:hint="default"/>
        <w:b/>
      </w:rPr>
    </w:lvl>
    <w:lvl w:ilvl="1" w:tplc="04190019" w:tentative="1">
      <w:start w:val="1"/>
      <w:numFmt w:val="lowerLetter"/>
      <w:lvlText w:val="%2."/>
      <w:lvlJc w:val="left"/>
      <w:pPr>
        <w:ind w:left="1262" w:hanging="360"/>
      </w:pPr>
    </w:lvl>
    <w:lvl w:ilvl="2" w:tplc="0419001B" w:tentative="1">
      <w:start w:val="1"/>
      <w:numFmt w:val="lowerRoman"/>
      <w:lvlText w:val="%3."/>
      <w:lvlJc w:val="right"/>
      <w:pPr>
        <w:ind w:left="1982" w:hanging="180"/>
      </w:pPr>
    </w:lvl>
    <w:lvl w:ilvl="3" w:tplc="0419000F" w:tentative="1">
      <w:start w:val="1"/>
      <w:numFmt w:val="decimal"/>
      <w:lvlText w:val="%4."/>
      <w:lvlJc w:val="left"/>
      <w:pPr>
        <w:ind w:left="2702" w:hanging="360"/>
      </w:pPr>
    </w:lvl>
    <w:lvl w:ilvl="4" w:tplc="04190019" w:tentative="1">
      <w:start w:val="1"/>
      <w:numFmt w:val="lowerLetter"/>
      <w:lvlText w:val="%5."/>
      <w:lvlJc w:val="left"/>
      <w:pPr>
        <w:ind w:left="3422" w:hanging="360"/>
      </w:pPr>
    </w:lvl>
    <w:lvl w:ilvl="5" w:tplc="0419001B" w:tentative="1">
      <w:start w:val="1"/>
      <w:numFmt w:val="lowerRoman"/>
      <w:lvlText w:val="%6."/>
      <w:lvlJc w:val="right"/>
      <w:pPr>
        <w:ind w:left="4142" w:hanging="180"/>
      </w:pPr>
    </w:lvl>
    <w:lvl w:ilvl="6" w:tplc="0419000F" w:tentative="1">
      <w:start w:val="1"/>
      <w:numFmt w:val="decimal"/>
      <w:lvlText w:val="%7."/>
      <w:lvlJc w:val="left"/>
      <w:pPr>
        <w:ind w:left="4862" w:hanging="360"/>
      </w:pPr>
    </w:lvl>
    <w:lvl w:ilvl="7" w:tplc="04190019" w:tentative="1">
      <w:start w:val="1"/>
      <w:numFmt w:val="lowerLetter"/>
      <w:lvlText w:val="%8."/>
      <w:lvlJc w:val="left"/>
      <w:pPr>
        <w:ind w:left="5582" w:hanging="360"/>
      </w:pPr>
    </w:lvl>
    <w:lvl w:ilvl="8" w:tplc="0419001B" w:tentative="1">
      <w:start w:val="1"/>
      <w:numFmt w:val="lowerRoman"/>
      <w:lvlText w:val="%9."/>
      <w:lvlJc w:val="right"/>
      <w:pPr>
        <w:ind w:left="6302" w:hanging="180"/>
      </w:pPr>
    </w:lvl>
  </w:abstractNum>
  <w:abstractNum w:abstractNumId="2">
    <w:nsid w:val="0ACC6177"/>
    <w:multiLevelType w:val="hybridMultilevel"/>
    <w:tmpl w:val="CD3ACB2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D45526A"/>
    <w:multiLevelType w:val="hybridMultilevel"/>
    <w:tmpl w:val="D6644678"/>
    <w:lvl w:ilvl="0" w:tplc="764476D6">
      <w:start w:val="65535"/>
      <w:numFmt w:val="bullet"/>
      <w:lvlText w:val="•"/>
      <w:lvlJc w:val="left"/>
      <w:pPr>
        <w:ind w:left="720" w:hanging="360"/>
      </w:pPr>
      <w:rPr>
        <w:rFonts w:ascii="Arial" w:hAnsi="Arial" w:cs="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10717C44"/>
    <w:multiLevelType w:val="hybridMultilevel"/>
    <w:tmpl w:val="C7267C1E"/>
    <w:lvl w:ilvl="0" w:tplc="0419000D">
      <w:start w:val="1"/>
      <w:numFmt w:val="bullet"/>
      <w:lvlText w:val=""/>
      <w:lvlJc w:val="left"/>
      <w:pPr>
        <w:tabs>
          <w:tab w:val="num" w:pos="720"/>
        </w:tabs>
        <w:ind w:left="720" w:hanging="360"/>
      </w:pPr>
      <w:rPr>
        <w:rFonts w:ascii="Wingdings" w:hAnsi="Wingdings" w:hint="default"/>
      </w:rPr>
    </w:lvl>
    <w:lvl w:ilvl="1" w:tplc="16946C44">
      <w:start w:val="3"/>
      <w:numFmt w:val="decimal"/>
      <w:lvlText w:val="%2"/>
      <w:lvlJc w:val="left"/>
      <w:pPr>
        <w:tabs>
          <w:tab w:val="num" w:pos="1440"/>
        </w:tabs>
        <w:ind w:left="1440" w:hanging="360"/>
      </w:pPr>
      <w:rPr>
        <w:rFonts w:ascii="Courier New Cyr DS" w:hAnsi="Courier New Cyr DS" w:cs="Courier New Cyr DS"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3BD26486">
      <w:start w:val="1"/>
      <w:numFmt w:val="decimal"/>
      <w:lvlText w:val="%5)"/>
      <w:lvlJc w:val="left"/>
      <w:pPr>
        <w:tabs>
          <w:tab w:val="num" w:pos="3240"/>
        </w:tabs>
        <w:ind w:left="3240"/>
      </w:pPr>
      <w:rPr>
        <w:rFonts w:ascii="Courier New Cyr DS" w:hAnsi="Courier New Cyr DS" w:cs="Courier New Cyr DS"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5">
    <w:nsid w:val="120F01D1"/>
    <w:multiLevelType w:val="hybridMultilevel"/>
    <w:tmpl w:val="9F2242AA"/>
    <w:lvl w:ilvl="0" w:tplc="2D9AF884">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128354E4"/>
    <w:multiLevelType w:val="hybridMultilevel"/>
    <w:tmpl w:val="7FB6D464"/>
    <w:lvl w:ilvl="0" w:tplc="C7E2B676">
      <w:start w:val="1"/>
      <w:numFmt w:val="decimal"/>
      <w:lvlText w:val="%1)"/>
      <w:lvlJc w:val="left"/>
      <w:pPr>
        <w:tabs>
          <w:tab w:val="num" w:pos="720"/>
        </w:tabs>
        <w:ind w:left="720" w:hanging="360"/>
      </w:pPr>
      <w:rPr>
        <w:rFonts w:ascii="Times New Roman" w:eastAsia="Times New Roman" w:hAnsi="Times New Roman" w:cs="Times New Roman"/>
        <w:b/>
      </w:rPr>
    </w:lvl>
    <w:lvl w:ilvl="1" w:tplc="993AC08A">
      <w:start w:val="20"/>
      <w:numFmt w:val="decimal"/>
      <w:lvlText w:val="%2"/>
      <w:lvlJc w:val="left"/>
      <w:pPr>
        <w:tabs>
          <w:tab w:val="num" w:pos="1440"/>
        </w:tabs>
        <w:ind w:left="1440" w:hanging="360"/>
      </w:pPr>
      <w:rPr>
        <w:rFonts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
    <w:nsid w:val="129041DF"/>
    <w:multiLevelType w:val="multilevel"/>
    <w:tmpl w:val="8EAE19D6"/>
    <w:lvl w:ilvl="0">
      <w:start w:val="10"/>
      <w:numFmt w:val="decimal"/>
      <w:lvlText w:val="%1."/>
      <w:lvlJc w:val="left"/>
      <w:pPr>
        <w:tabs>
          <w:tab w:val="num" w:pos="360"/>
        </w:tabs>
        <w:ind w:left="360" w:hanging="360"/>
      </w:pPr>
      <w:rPr>
        <w:rFonts w:hint="default"/>
        <w:b/>
      </w:rPr>
    </w:lvl>
    <w:lvl w:ilvl="1">
      <w:start w:val="5"/>
      <w:numFmt w:val="decimal"/>
      <w:lvlText w:val="%1.%2."/>
      <w:lvlJc w:val="left"/>
      <w:pPr>
        <w:tabs>
          <w:tab w:val="num" w:pos="720"/>
        </w:tabs>
        <w:ind w:left="720" w:hanging="72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1080"/>
        </w:tabs>
        <w:ind w:left="1080" w:hanging="1080"/>
      </w:pPr>
      <w:rPr>
        <w:rFonts w:hint="default"/>
        <w:b/>
      </w:rPr>
    </w:lvl>
    <w:lvl w:ilvl="4">
      <w:start w:val="1"/>
      <w:numFmt w:val="decimal"/>
      <w:lvlText w:val="%1.%2.%3.%4.%5."/>
      <w:lvlJc w:val="left"/>
      <w:pPr>
        <w:tabs>
          <w:tab w:val="num" w:pos="1080"/>
        </w:tabs>
        <w:ind w:left="1080" w:hanging="1080"/>
      </w:pPr>
      <w:rPr>
        <w:rFonts w:hint="default"/>
        <w:b/>
      </w:rPr>
    </w:lvl>
    <w:lvl w:ilvl="5">
      <w:start w:val="1"/>
      <w:numFmt w:val="decimal"/>
      <w:lvlText w:val="%1.%2.%3.%4.%5.%6."/>
      <w:lvlJc w:val="left"/>
      <w:pPr>
        <w:tabs>
          <w:tab w:val="num" w:pos="1440"/>
        </w:tabs>
        <w:ind w:left="1440" w:hanging="1440"/>
      </w:pPr>
      <w:rPr>
        <w:rFonts w:hint="default"/>
        <w:b/>
      </w:rPr>
    </w:lvl>
    <w:lvl w:ilvl="6">
      <w:start w:val="1"/>
      <w:numFmt w:val="decimal"/>
      <w:lvlText w:val="%1.%2.%3.%4.%5.%6.%7."/>
      <w:lvlJc w:val="left"/>
      <w:pPr>
        <w:tabs>
          <w:tab w:val="num" w:pos="1440"/>
        </w:tabs>
        <w:ind w:left="1440" w:hanging="1440"/>
      </w:pPr>
      <w:rPr>
        <w:rFonts w:hint="default"/>
        <w:b/>
      </w:rPr>
    </w:lvl>
    <w:lvl w:ilvl="7">
      <w:start w:val="1"/>
      <w:numFmt w:val="decimal"/>
      <w:lvlText w:val="%1.%2.%3.%4.%5.%6.%7.%8."/>
      <w:lvlJc w:val="left"/>
      <w:pPr>
        <w:tabs>
          <w:tab w:val="num" w:pos="1800"/>
        </w:tabs>
        <w:ind w:left="1800" w:hanging="1800"/>
      </w:pPr>
      <w:rPr>
        <w:rFonts w:hint="default"/>
        <w:b/>
      </w:rPr>
    </w:lvl>
    <w:lvl w:ilvl="8">
      <w:start w:val="1"/>
      <w:numFmt w:val="decimal"/>
      <w:lvlText w:val="%1.%2.%3.%4.%5.%6.%7.%8.%9."/>
      <w:lvlJc w:val="left"/>
      <w:pPr>
        <w:tabs>
          <w:tab w:val="num" w:pos="2160"/>
        </w:tabs>
        <w:ind w:left="2160" w:hanging="2160"/>
      </w:pPr>
      <w:rPr>
        <w:rFonts w:hint="default"/>
        <w:b/>
      </w:rPr>
    </w:lvl>
  </w:abstractNum>
  <w:abstractNum w:abstractNumId="8">
    <w:nsid w:val="12FB49DA"/>
    <w:multiLevelType w:val="hybridMultilevel"/>
    <w:tmpl w:val="C862DE38"/>
    <w:lvl w:ilvl="0" w:tplc="04090001">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nsid w:val="14122C43"/>
    <w:multiLevelType w:val="multilevel"/>
    <w:tmpl w:val="84CA984A"/>
    <w:lvl w:ilvl="0">
      <w:start w:val="10"/>
      <w:numFmt w:val="decimal"/>
      <w:lvlText w:val="%1."/>
      <w:lvlJc w:val="left"/>
      <w:pPr>
        <w:tabs>
          <w:tab w:val="num" w:pos="360"/>
        </w:tabs>
        <w:ind w:left="360" w:hanging="360"/>
      </w:pPr>
      <w:rPr>
        <w:rFonts w:hint="default"/>
        <w:b/>
      </w:rPr>
    </w:lvl>
    <w:lvl w:ilvl="1">
      <w:start w:val="1"/>
      <w:numFmt w:val="decimal"/>
      <w:lvlText w:val="%1.%2."/>
      <w:lvlJc w:val="left"/>
      <w:pPr>
        <w:tabs>
          <w:tab w:val="num" w:pos="720"/>
        </w:tabs>
        <w:ind w:left="720" w:hanging="72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1080"/>
        </w:tabs>
        <w:ind w:left="1080" w:hanging="1080"/>
      </w:pPr>
      <w:rPr>
        <w:rFonts w:hint="default"/>
        <w:b/>
      </w:rPr>
    </w:lvl>
    <w:lvl w:ilvl="4">
      <w:start w:val="1"/>
      <w:numFmt w:val="decimal"/>
      <w:lvlText w:val="%1.%2.%3.%4.%5."/>
      <w:lvlJc w:val="left"/>
      <w:pPr>
        <w:tabs>
          <w:tab w:val="num" w:pos="1080"/>
        </w:tabs>
        <w:ind w:left="1080" w:hanging="1080"/>
      </w:pPr>
      <w:rPr>
        <w:rFonts w:hint="default"/>
        <w:b/>
      </w:rPr>
    </w:lvl>
    <w:lvl w:ilvl="5">
      <w:start w:val="1"/>
      <w:numFmt w:val="decimal"/>
      <w:lvlText w:val="%1.%2.%3.%4.%5.%6."/>
      <w:lvlJc w:val="left"/>
      <w:pPr>
        <w:tabs>
          <w:tab w:val="num" w:pos="1440"/>
        </w:tabs>
        <w:ind w:left="1440" w:hanging="1440"/>
      </w:pPr>
      <w:rPr>
        <w:rFonts w:hint="default"/>
        <w:b/>
      </w:rPr>
    </w:lvl>
    <w:lvl w:ilvl="6">
      <w:start w:val="1"/>
      <w:numFmt w:val="decimal"/>
      <w:lvlText w:val="%1.%2.%3.%4.%5.%6.%7."/>
      <w:lvlJc w:val="left"/>
      <w:pPr>
        <w:tabs>
          <w:tab w:val="num" w:pos="1440"/>
        </w:tabs>
        <w:ind w:left="1440" w:hanging="1440"/>
      </w:pPr>
      <w:rPr>
        <w:rFonts w:hint="default"/>
        <w:b/>
      </w:rPr>
    </w:lvl>
    <w:lvl w:ilvl="7">
      <w:start w:val="1"/>
      <w:numFmt w:val="decimal"/>
      <w:lvlText w:val="%1.%2.%3.%4.%5.%6.%7.%8."/>
      <w:lvlJc w:val="left"/>
      <w:pPr>
        <w:tabs>
          <w:tab w:val="num" w:pos="1800"/>
        </w:tabs>
        <w:ind w:left="1800" w:hanging="1800"/>
      </w:pPr>
      <w:rPr>
        <w:rFonts w:hint="default"/>
        <w:b/>
      </w:rPr>
    </w:lvl>
    <w:lvl w:ilvl="8">
      <w:start w:val="1"/>
      <w:numFmt w:val="decimal"/>
      <w:lvlText w:val="%1.%2.%3.%4.%5.%6.%7.%8.%9."/>
      <w:lvlJc w:val="left"/>
      <w:pPr>
        <w:tabs>
          <w:tab w:val="num" w:pos="2160"/>
        </w:tabs>
        <w:ind w:left="2160" w:hanging="2160"/>
      </w:pPr>
      <w:rPr>
        <w:rFonts w:hint="default"/>
        <w:b/>
      </w:rPr>
    </w:lvl>
  </w:abstractNum>
  <w:abstractNum w:abstractNumId="10">
    <w:nsid w:val="18216938"/>
    <w:multiLevelType w:val="hybridMultilevel"/>
    <w:tmpl w:val="1FE4D488"/>
    <w:lvl w:ilvl="0" w:tplc="F6441970">
      <w:start w:val="6"/>
      <w:numFmt w:val="bullet"/>
      <w:lvlText w:val="-"/>
      <w:lvlJc w:val="left"/>
      <w:pPr>
        <w:tabs>
          <w:tab w:val="num" w:pos="720"/>
        </w:tabs>
        <w:ind w:left="720" w:hanging="360"/>
      </w:pPr>
      <w:rPr>
        <w:rFonts w:ascii="Times New Roman" w:eastAsia="Times New Roman" w:hAnsi="Times New Roman" w:cs="Times New Roman" w:hint="default"/>
      </w:rPr>
    </w:lvl>
    <w:lvl w:ilvl="1" w:tplc="04190003">
      <w:start w:val="1"/>
      <w:numFmt w:val="bullet"/>
      <w:pStyle w:val="a"/>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
    <w:nsid w:val="1C8F4324"/>
    <w:multiLevelType w:val="multilevel"/>
    <w:tmpl w:val="BABC7720"/>
    <w:lvl w:ilvl="0">
      <w:start w:val="1"/>
      <w:numFmt w:val="decimal"/>
      <w:lvlText w:val="(%1)"/>
      <w:lvlJc w:val="left"/>
      <w:pPr>
        <w:tabs>
          <w:tab w:val="num" w:pos="397"/>
        </w:tabs>
        <w:ind w:left="397" w:hanging="397"/>
      </w:pPr>
      <w:rPr>
        <w:rFonts w:hint="default"/>
        <w:sz w:val="18"/>
      </w:rPr>
    </w:lvl>
    <w:lvl w:ilvl="1">
      <w:start w:val="1"/>
      <w:numFmt w:val="decimal"/>
      <w:lvlText w:val="§ %2."/>
      <w:lvlJc w:val="left"/>
      <w:pPr>
        <w:tabs>
          <w:tab w:val="num" w:pos="567"/>
        </w:tabs>
        <w:ind w:left="567" w:hanging="567"/>
      </w:pPr>
      <w:rPr>
        <w:rFonts w:hint="default"/>
        <w:sz w:val="20"/>
      </w:rPr>
    </w:lvl>
    <w:lvl w:ilvl="2">
      <w:start w:val="1"/>
      <w:numFmt w:val="decimal"/>
      <w:lvlText w:val="%2.%3."/>
      <w:lvlJc w:val="left"/>
      <w:pPr>
        <w:tabs>
          <w:tab w:val="num" w:pos="567"/>
        </w:tabs>
        <w:ind w:left="567" w:hanging="567"/>
      </w:pPr>
      <w:rPr>
        <w:rFonts w:hint="default"/>
        <w:b w:val="0"/>
        <w:bCs w:val="0"/>
        <w:sz w:val="20"/>
        <w:szCs w:val="20"/>
      </w:rPr>
    </w:lvl>
    <w:lvl w:ilvl="3">
      <w:start w:val="1"/>
      <w:numFmt w:val="decimal"/>
      <w:lvlText w:val="%2.%3.%4."/>
      <w:lvlJc w:val="left"/>
      <w:pPr>
        <w:tabs>
          <w:tab w:val="num" w:pos="567"/>
        </w:tabs>
        <w:ind w:left="567" w:hanging="567"/>
      </w:pPr>
      <w:rPr>
        <w:rFonts w:hint="default"/>
        <w:sz w:val="20"/>
        <w:szCs w:val="20"/>
      </w:rPr>
    </w:lvl>
    <w:lvl w:ilvl="4">
      <w:start w:val="1"/>
      <w:numFmt w:val="decimal"/>
      <w:lvlText w:val="(%5)"/>
      <w:lvlJc w:val="left"/>
      <w:pPr>
        <w:tabs>
          <w:tab w:val="num" w:pos="567"/>
        </w:tabs>
        <w:ind w:left="567" w:hanging="425"/>
      </w:pPr>
      <w:rPr>
        <w:rFonts w:ascii="Times New Roman" w:hAnsi="Times New Roman" w:cs="Times New Roman" w:hint="default"/>
        <w:sz w:val="18"/>
        <w:szCs w:val="18"/>
      </w:rPr>
    </w:lvl>
    <w:lvl w:ilvl="5">
      <w:start w:val="1"/>
      <w:numFmt w:val="none"/>
      <w:lvlText w:val="-"/>
      <w:lvlJc w:val="right"/>
      <w:pPr>
        <w:tabs>
          <w:tab w:val="num" w:pos="510"/>
        </w:tabs>
        <w:ind w:left="510" w:hanging="222"/>
      </w:pPr>
      <w:rPr>
        <w:rFonts w:hint="default"/>
      </w:rPr>
    </w:lvl>
    <w:lvl w:ilvl="6">
      <w:start w:val="1"/>
      <w:numFmt w:val="decimal"/>
      <w:lvlText w:val="(%7)"/>
      <w:lvlJc w:val="left"/>
      <w:pPr>
        <w:tabs>
          <w:tab w:val="num" w:pos="567"/>
        </w:tabs>
        <w:ind w:left="567" w:hanging="567"/>
      </w:pPr>
      <w:rPr>
        <w:rFonts w:ascii="Times New Roman" w:hAnsi="Times New Roman" w:cs="Times New Roman" w:hint="default"/>
        <w:sz w:val="18"/>
        <w:szCs w:val="18"/>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2">
    <w:nsid w:val="21B12FD1"/>
    <w:multiLevelType w:val="hybridMultilevel"/>
    <w:tmpl w:val="8B78E684"/>
    <w:lvl w:ilvl="0" w:tplc="FFFFFFFF">
      <w:start w:val="1"/>
      <w:numFmt w:val="decimal"/>
      <w:pStyle w:val="a0"/>
      <w:lvlText w:val="%1)"/>
      <w:lvlJc w:val="left"/>
      <w:pPr>
        <w:tabs>
          <w:tab w:val="num" w:pos="454"/>
        </w:tabs>
        <w:ind w:left="454" w:hanging="454"/>
      </w:pPr>
      <w:rPr>
        <w:rFonts w:hint="default"/>
        <w:b/>
        <w:i w:val="0"/>
      </w:rPr>
    </w:lvl>
    <w:lvl w:ilvl="1" w:tplc="FFFFFFFF">
      <w:start w:val="21"/>
      <w:numFmt w:val="decimal"/>
      <w:lvlText w:val="%2"/>
      <w:lvlJc w:val="left"/>
      <w:pPr>
        <w:tabs>
          <w:tab w:val="num" w:pos="1510"/>
        </w:tabs>
        <w:ind w:left="1510" w:hanging="420"/>
      </w:pPr>
      <w:rPr>
        <w:rFonts w:hint="default"/>
      </w:rPr>
    </w:lvl>
    <w:lvl w:ilvl="2" w:tplc="FFFFFFFF">
      <w:start w:val="9"/>
      <w:numFmt w:val="bullet"/>
      <w:lvlText w:val="–"/>
      <w:lvlJc w:val="left"/>
      <w:pPr>
        <w:tabs>
          <w:tab w:val="num" w:pos="2350"/>
        </w:tabs>
        <w:ind w:left="2350" w:hanging="360"/>
      </w:pPr>
      <w:rPr>
        <w:rFonts w:ascii="Times New Roman" w:eastAsia="Times New Roman" w:hAnsi="Times New Roman" w:cs="Times New Roman" w:hint="default"/>
      </w:rPr>
    </w:lvl>
    <w:lvl w:ilvl="3" w:tplc="FFFFFFFF">
      <w:start w:val="1"/>
      <w:numFmt w:val="decimal"/>
      <w:lvlText w:val="%4."/>
      <w:lvlJc w:val="left"/>
      <w:pPr>
        <w:tabs>
          <w:tab w:val="num" w:pos="2890"/>
        </w:tabs>
        <w:ind w:left="2890" w:hanging="360"/>
      </w:pPr>
    </w:lvl>
    <w:lvl w:ilvl="4" w:tplc="FFFFFFFF">
      <w:start w:val="15"/>
      <w:numFmt w:val="bullet"/>
      <w:lvlText w:val="-"/>
      <w:lvlJc w:val="left"/>
      <w:pPr>
        <w:tabs>
          <w:tab w:val="num" w:pos="3610"/>
        </w:tabs>
        <w:ind w:left="3610" w:hanging="360"/>
      </w:pPr>
      <w:rPr>
        <w:rFonts w:ascii="Times New Roman" w:eastAsia="Times New Roman" w:hAnsi="Times New Roman" w:cs="Times New Roman" w:hint="default"/>
        <w:b/>
      </w:rPr>
    </w:lvl>
    <w:lvl w:ilvl="5" w:tplc="FFFFFFFF" w:tentative="1">
      <w:start w:val="1"/>
      <w:numFmt w:val="lowerRoman"/>
      <w:lvlText w:val="%6."/>
      <w:lvlJc w:val="right"/>
      <w:pPr>
        <w:tabs>
          <w:tab w:val="num" w:pos="4330"/>
        </w:tabs>
        <w:ind w:left="4330" w:hanging="180"/>
      </w:pPr>
    </w:lvl>
    <w:lvl w:ilvl="6" w:tplc="FFFFFFFF" w:tentative="1">
      <w:start w:val="1"/>
      <w:numFmt w:val="decimal"/>
      <w:lvlText w:val="%7."/>
      <w:lvlJc w:val="left"/>
      <w:pPr>
        <w:tabs>
          <w:tab w:val="num" w:pos="5050"/>
        </w:tabs>
        <w:ind w:left="5050" w:hanging="360"/>
      </w:pPr>
    </w:lvl>
    <w:lvl w:ilvl="7" w:tplc="FFFFFFFF" w:tentative="1">
      <w:start w:val="1"/>
      <w:numFmt w:val="lowerLetter"/>
      <w:lvlText w:val="%8."/>
      <w:lvlJc w:val="left"/>
      <w:pPr>
        <w:tabs>
          <w:tab w:val="num" w:pos="5770"/>
        </w:tabs>
        <w:ind w:left="5770" w:hanging="360"/>
      </w:pPr>
    </w:lvl>
    <w:lvl w:ilvl="8" w:tplc="FFFFFFFF" w:tentative="1">
      <w:start w:val="1"/>
      <w:numFmt w:val="lowerRoman"/>
      <w:lvlText w:val="%9."/>
      <w:lvlJc w:val="right"/>
      <w:pPr>
        <w:tabs>
          <w:tab w:val="num" w:pos="6490"/>
        </w:tabs>
        <w:ind w:left="6490" w:hanging="180"/>
      </w:pPr>
    </w:lvl>
  </w:abstractNum>
  <w:abstractNum w:abstractNumId="13">
    <w:nsid w:val="21C71463"/>
    <w:multiLevelType w:val="hybridMultilevel"/>
    <w:tmpl w:val="9F18CDC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4">
    <w:nsid w:val="22067F85"/>
    <w:multiLevelType w:val="hybridMultilevel"/>
    <w:tmpl w:val="BB7AD87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nsid w:val="24E5305B"/>
    <w:multiLevelType w:val="hybridMultilevel"/>
    <w:tmpl w:val="88B4DCBE"/>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nsid w:val="25FE4661"/>
    <w:multiLevelType w:val="hybridMultilevel"/>
    <w:tmpl w:val="6AAA8F7E"/>
    <w:lvl w:ilvl="0" w:tplc="0419000D">
      <w:start w:val="1"/>
      <w:numFmt w:val="bullet"/>
      <w:lvlText w:val=""/>
      <w:lvlJc w:val="left"/>
      <w:pPr>
        <w:tabs>
          <w:tab w:val="num" w:pos="1080"/>
        </w:tabs>
        <w:ind w:left="1080" w:hanging="360"/>
      </w:pPr>
      <w:rPr>
        <w:rFonts w:ascii="Wingdings" w:hAnsi="Wingdings" w:hint="default"/>
      </w:rPr>
    </w:lvl>
    <w:lvl w:ilvl="1" w:tplc="04190003" w:tentative="1">
      <w:start w:val="1"/>
      <w:numFmt w:val="bullet"/>
      <w:lvlText w:val="o"/>
      <w:lvlJc w:val="left"/>
      <w:pPr>
        <w:tabs>
          <w:tab w:val="num" w:pos="1800"/>
        </w:tabs>
        <w:ind w:left="1800" w:hanging="360"/>
      </w:pPr>
      <w:rPr>
        <w:rFonts w:ascii="Courier New" w:hAnsi="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17">
    <w:nsid w:val="264264EB"/>
    <w:multiLevelType w:val="hybridMultilevel"/>
    <w:tmpl w:val="B04CD1AE"/>
    <w:lvl w:ilvl="0" w:tplc="2D9AF884">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281F6A1B"/>
    <w:multiLevelType w:val="hybridMultilevel"/>
    <w:tmpl w:val="A650F866"/>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9">
    <w:nsid w:val="2D635F5A"/>
    <w:multiLevelType w:val="hybridMultilevel"/>
    <w:tmpl w:val="17544376"/>
    <w:lvl w:ilvl="0" w:tplc="4CE2F01C">
      <w:start w:val="1"/>
      <w:numFmt w:val="decimal"/>
      <w:lvlText w:val="%1)"/>
      <w:lvlJc w:val="left"/>
      <w:pPr>
        <w:ind w:left="1467" w:hanging="855"/>
      </w:pPr>
      <w:rPr>
        <w:rFonts w:hint="default"/>
      </w:rPr>
    </w:lvl>
    <w:lvl w:ilvl="1" w:tplc="04190019" w:tentative="1">
      <w:start w:val="1"/>
      <w:numFmt w:val="lowerLetter"/>
      <w:lvlText w:val="%2."/>
      <w:lvlJc w:val="left"/>
      <w:pPr>
        <w:ind w:left="1692" w:hanging="360"/>
      </w:pPr>
    </w:lvl>
    <w:lvl w:ilvl="2" w:tplc="0419001B" w:tentative="1">
      <w:start w:val="1"/>
      <w:numFmt w:val="lowerRoman"/>
      <w:lvlText w:val="%3."/>
      <w:lvlJc w:val="right"/>
      <w:pPr>
        <w:ind w:left="2412" w:hanging="180"/>
      </w:pPr>
    </w:lvl>
    <w:lvl w:ilvl="3" w:tplc="0419000F" w:tentative="1">
      <w:start w:val="1"/>
      <w:numFmt w:val="decimal"/>
      <w:lvlText w:val="%4."/>
      <w:lvlJc w:val="left"/>
      <w:pPr>
        <w:ind w:left="3132" w:hanging="360"/>
      </w:pPr>
    </w:lvl>
    <w:lvl w:ilvl="4" w:tplc="04190019" w:tentative="1">
      <w:start w:val="1"/>
      <w:numFmt w:val="lowerLetter"/>
      <w:lvlText w:val="%5."/>
      <w:lvlJc w:val="left"/>
      <w:pPr>
        <w:ind w:left="3852" w:hanging="360"/>
      </w:pPr>
    </w:lvl>
    <w:lvl w:ilvl="5" w:tplc="0419001B" w:tentative="1">
      <w:start w:val="1"/>
      <w:numFmt w:val="lowerRoman"/>
      <w:lvlText w:val="%6."/>
      <w:lvlJc w:val="right"/>
      <w:pPr>
        <w:ind w:left="4572" w:hanging="180"/>
      </w:pPr>
    </w:lvl>
    <w:lvl w:ilvl="6" w:tplc="0419000F" w:tentative="1">
      <w:start w:val="1"/>
      <w:numFmt w:val="decimal"/>
      <w:lvlText w:val="%7."/>
      <w:lvlJc w:val="left"/>
      <w:pPr>
        <w:ind w:left="5292" w:hanging="360"/>
      </w:pPr>
    </w:lvl>
    <w:lvl w:ilvl="7" w:tplc="04190019" w:tentative="1">
      <w:start w:val="1"/>
      <w:numFmt w:val="lowerLetter"/>
      <w:lvlText w:val="%8."/>
      <w:lvlJc w:val="left"/>
      <w:pPr>
        <w:ind w:left="6012" w:hanging="360"/>
      </w:pPr>
    </w:lvl>
    <w:lvl w:ilvl="8" w:tplc="0419001B" w:tentative="1">
      <w:start w:val="1"/>
      <w:numFmt w:val="lowerRoman"/>
      <w:lvlText w:val="%9."/>
      <w:lvlJc w:val="right"/>
      <w:pPr>
        <w:ind w:left="6732" w:hanging="180"/>
      </w:pPr>
    </w:lvl>
  </w:abstractNum>
  <w:abstractNum w:abstractNumId="20">
    <w:nsid w:val="2FB901A2"/>
    <w:multiLevelType w:val="hybridMultilevel"/>
    <w:tmpl w:val="B106B914"/>
    <w:lvl w:ilvl="0" w:tplc="27CC4B4E">
      <w:start w:val="1"/>
      <w:numFmt w:val="bullet"/>
      <w:lvlText w:val=""/>
      <w:lvlJc w:val="left"/>
      <w:pPr>
        <w:tabs>
          <w:tab w:val="num" w:pos="709"/>
        </w:tabs>
        <w:ind w:left="624" w:firstLine="85"/>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
    <w:nsid w:val="315135DE"/>
    <w:multiLevelType w:val="hybridMultilevel"/>
    <w:tmpl w:val="A2D2FEE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2">
    <w:nsid w:val="32D85491"/>
    <w:multiLevelType w:val="hybridMultilevel"/>
    <w:tmpl w:val="0660F8DA"/>
    <w:lvl w:ilvl="0" w:tplc="04190001">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
    <w:nsid w:val="380F5ADF"/>
    <w:multiLevelType w:val="hybridMultilevel"/>
    <w:tmpl w:val="ED8A5D82"/>
    <w:lvl w:ilvl="0" w:tplc="04190001">
      <w:start w:val="1"/>
      <w:numFmt w:val="decimal"/>
      <w:lvlText w:val="%1)"/>
      <w:lvlJc w:val="left"/>
      <w:pPr>
        <w:tabs>
          <w:tab w:val="num" w:pos="360"/>
        </w:tabs>
        <w:ind w:left="360" w:hanging="360"/>
      </w:pPr>
      <w:rPr>
        <w:rFonts w:hint="default"/>
        <w:b/>
      </w:rPr>
    </w:lvl>
    <w:lvl w:ilvl="1" w:tplc="04190019">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24">
    <w:nsid w:val="3A8F3F50"/>
    <w:multiLevelType w:val="hybridMultilevel"/>
    <w:tmpl w:val="60C03150"/>
    <w:lvl w:ilvl="0" w:tplc="F8F0D042">
      <w:start w:val="1"/>
      <w:numFmt w:val="decimal"/>
      <w:lvlText w:val="%1)"/>
      <w:lvlJc w:val="left"/>
      <w:pPr>
        <w:tabs>
          <w:tab w:val="num" w:pos="1620"/>
        </w:tabs>
        <w:ind w:left="1620" w:hanging="360"/>
      </w:pPr>
      <w:rPr>
        <w:rFonts w:hint="default"/>
        <w:b/>
      </w:r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25">
    <w:nsid w:val="3FDC1731"/>
    <w:multiLevelType w:val="hybridMultilevel"/>
    <w:tmpl w:val="C29EC6D8"/>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nsid w:val="42091E3B"/>
    <w:multiLevelType w:val="hybridMultilevel"/>
    <w:tmpl w:val="7138E03C"/>
    <w:lvl w:ilvl="0" w:tplc="F4CE26D0">
      <w:start w:val="1"/>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4AC119D8"/>
    <w:multiLevelType w:val="hybridMultilevel"/>
    <w:tmpl w:val="67989E8E"/>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nsid w:val="4F327BD0"/>
    <w:multiLevelType w:val="hybridMultilevel"/>
    <w:tmpl w:val="D0FCE5C6"/>
    <w:lvl w:ilvl="0" w:tplc="A140BCC2">
      <w:start w:val="1"/>
      <w:numFmt w:val="decimal"/>
      <w:lvlText w:val="%1)"/>
      <w:lvlJc w:val="left"/>
      <w:pPr>
        <w:tabs>
          <w:tab w:val="num" w:pos="720"/>
        </w:tabs>
        <w:ind w:left="720" w:hanging="360"/>
      </w:pPr>
      <w:rPr>
        <w:rFonts w:hint="default"/>
        <w:b/>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9">
    <w:nsid w:val="50EF2F8A"/>
    <w:multiLevelType w:val="multilevel"/>
    <w:tmpl w:val="7C7C3814"/>
    <w:lvl w:ilvl="0">
      <w:start w:val="1"/>
      <w:numFmt w:val="decimal"/>
      <w:lvlText w:val="%1."/>
      <w:lvlJc w:val="left"/>
      <w:pPr>
        <w:tabs>
          <w:tab w:val="num" w:pos="720"/>
        </w:tabs>
        <w:ind w:left="720" w:hanging="360"/>
      </w:pPr>
      <w:rPr>
        <w:rFonts w:cs="Times New Roman"/>
      </w:rPr>
    </w:lvl>
    <w:lvl w:ilvl="1">
      <w:start w:val="10"/>
      <w:numFmt w:val="decimal"/>
      <w:isLgl/>
      <w:lvlText w:val="%1.%2."/>
      <w:lvlJc w:val="left"/>
      <w:pPr>
        <w:ind w:left="1154" w:hanging="705"/>
      </w:pPr>
      <w:rPr>
        <w:rFonts w:hint="default"/>
      </w:rPr>
    </w:lvl>
    <w:lvl w:ilvl="2">
      <w:start w:val="1"/>
      <w:numFmt w:val="decimal"/>
      <w:isLgl/>
      <w:lvlText w:val="%1.%2.%3."/>
      <w:lvlJc w:val="left"/>
      <w:pPr>
        <w:ind w:left="1258" w:hanging="720"/>
      </w:pPr>
      <w:rPr>
        <w:rFonts w:hint="default"/>
      </w:rPr>
    </w:lvl>
    <w:lvl w:ilvl="3">
      <w:start w:val="1"/>
      <w:numFmt w:val="decimal"/>
      <w:isLgl/>
      <w:lvlText w:val="%1.%2.%3.%4."/>
      <w:lvlJc w:val="left"/>
      <w:pPr>
        <w:ind w:left="1347" w:hanging="720"/>
      </w:pPr>
      <w:rPr>
        <w:rFonts w:hint="default"/>
      </w:rPr>
    </w:lvl>
    <w:lvl w:ilvl="4">
      <w:start w:val="1"/>
      <w:numFmt w:val="decimal"/>
      <w:isLgl/>
      <w:lvlText w:val="%1.%2.%3.%4.%5."/>
      <w:lvlJc w:val="left"/>
      <w:pPr>
        <w:ind w:left="1796" w:hanging="1080"/>
      </w:pPr>
      <w:rPr>
        <w:rFonts w:hint="default"/>
      </w:rPr>
    </w:lvl>
    <w:lvl w:ilvl="5">
      <w:start w:val="1"/>
      <w:numFmt w:val="decimal"/>
      <w:isLgl/>
      <w:lvlText w:val="%1.%2.%3.%4.%5.%6."/>
      <w:lvlJc w:val="left"/>
      <w:pPr>
        <w:ind w:left="1885" w:hanging="1080"/>
      </w:pPr>
      <w:rPr>
        <w:rFonts w:hint="default"/>
      </w:rPr>
    </w:lvl>
    <w:lvl w:ilvl="6">
      <w:start w:val="1"/>
      <w:numFmt w:val="decimal"/>
      <w:isLgl/>
      <w:lvlText w:val="%1.%2.%3.%4.%5.%6.%7."/>
      <w:lvlJc w:val="left"/>
      <w:pPr>
        <w:ind w:left="1974" w:hanging="1080"/>
      </w:pPr>
      <w:rPr>
        <w:rFonts w:hint="default"/>
      </w:rPr>
    </w:lvl>
    <w:lvl w:ilvl="7">
      <w:start w:val="1"/>
      <w:numFmt w:val="decimal"/>
      <w:isLgl/>
      <w:lvlText w:val="%1.%2.%3.%4.%5.%6.%7.%8."/>
      <w:lvlJc w:val="left"/>
      <w:pPr>
        <w:ind w:left="2423" w:hanging="1440"/>
      </w:pPr>
      <w:rPr>
        <w:rFonts w:hint="default"/>
      </w:rPr>
    </w:lvl>
    <w:lvl w:ilvl="8">
      <w:start w:val="1"/>
      <w:numFmt w:val="decimal"/>
      <w:isLgl/>
      <w:lvlText w:val="%1.%2.%3.%4.%5.%6.%7.%8.%9."/>
      <w:lvlJc w:val="left"/>
      <w:pPr>
        <w:ind w:left="2512" w:hanging="1440"/>
      </w:pPr>
      <w:rPr>
        <w:rFonts w:hint="default"/>
      </w:rPr>
    </w:lvl>
  </w:abstractNum>
  <w:abstractNum w:abstractNumId="30">
    <w:nsid w:val="51EB6E12"/>
    <w:multiLevelType w:val="hybridMultilevel"/>
    <w:tmpl w:val="0E70604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1">
    <w:nsid w:val="52B47D4A"/>
    <w:multiLevelType w:val="hybridMultilevel"/>
    <w:tmpl w:val="F22651F2"/>
    <w:lvl w:ilvl="0" w:tplc="0419000F">
      <w:start w:val="1"/>
      <w:numFmt w:val="decimal"/>
      <w:lvlText w:val="%1."/>
      <w:lvlJc w:val="left"/>
      <w:pPr>
        <w:tabs>
          <w:tab w:val="num" w:pos="170"/>
        </w:tabs>
        <w:ind w:left="170"/>
      </w:pPr>
      <w:rPr>
        <w:rFonts w:ascii="Courier New Cyr DS" w:hAnsi="Courier New Cyr DS" w:cs="Courier New Cyr DS" w:hint="default"/>
      </w:rPr>
    </w:lvl>
    <w:lvl w:ilvl="1" w:tplc="04190019">
      <w:start w:val="1"/>
      <w:numFmt w:val="lowerLetter"/>
      <w:lvlText w:val="%2."/>
      <w:lvlJc w:val="left"/>
      <w:pPr>
        <w:tabs>
          <w:tab w:val="num" w:pos="1440"/>
        </w:tabs>
        <w:ind w:left="1440" w:hanging="360"/>
      </w:pPr>
      <w:rPr>
        <w:rFonts w:ascii="Courier New Cyr DS" w:hAnsi="Courier New Cyr DS" w:cs="Courier New Cyr DS"/>
      </w:rPr>
    </w:lvl>
    <w:lvl w:ilvl="2" w:tplc="0419001B">
      <w:start w:val="1"/>
      <w:numFmt w:val="lowerRoman"/>
      <w:lvlText w:val="%3."/>
      <w:lvlJc w:val="right"/>
      <w:pPr>
        <w:tabs>
          <w:tab w:val="num" w:pos="2160"/>
        </w:tabs>
        <w:ind w:left="2160" w:hanging="180"/>
      </w:pPr>
      <w:rPr>
        <w:rFonts w:ascii="Courier New Cyr DS" w:hAnsi="Courier New Cyr DS" w:cs="Courier New Cyr DS"/>
      </w:rPr>
    </w:lvl>
    <w:lvl w:ilvl="3" w:tplc="0419000F">
      <w:start w:val="1"/>
      <w:numFmt w:val="decimal"/>
      <w:lvlText w:val="%4."/>
      <w:lvlJc w:val="left"/>
      <w:pPr>
        <w:tabs>
          <w:tab w:val="num" w:pos="2880"/>
        </w:tabs>
        <w:ind w:left="2880" w:hanging="360"/>
      </w:pPr>
      <w:rPr>
        <w:rFonts w:ascii="Courier New Cyr DS" w:hAnsi="Courier New Cyr DS" w:cs="Courier New Cyr DS"/>
      </w:rPr>
    </w:lvl>
    <w:lvl w:ilvl="4" w:tplc="383A7E5C">
      <w:start w:val="1"/>
      <w:numFmt w:val="decimal"/>
      <w:lvlText w:val="%5."/>
      <w:lvlJc w:val="left"/>
      <w:pPr>
        <w:tabs>
          <w:tab w:val="num" w:pos="170"/>
        </w:tabs>
        <w:ind w:left="170"/>
      </w:pPr>
      <w:rPr>
        <w:rFonts w:ascii="Times New Roman" w:hAnsi="Times New Roman" w:cs="Times New Roman" w:hint="default"/>
      </w:rPr>
    </w:lvl>
    <w:lvl w:ilvl="5" w:tplc="0419001B">
      <w:start w:val="1"/>
      <w:numFmt w:val="lowerRoman"/>
      <w:lvlText w:val="%6."/>
      <w:lvlJc w:val="right"/>
      <w:pPr>
        <w:tabs>
          <w:tab w:val="num" w:pos="4320"/>
        </w:tabs>
        <w:ind w:left="4320" w:hanging="180"/>
      </w:pPr>
      <w:rPr>
        <w:rFonts w:ascii="Courier New Cyr DS" w:hAnsi="Courier New Cyr DS" w:cs="Courier New Cyr DS"/>
      </w:rPr>
    </w:lvl>
    <w:lvl w:ilvl="6" w:tplc="0419000F">
      <w:start w:val="1"/>
      <w:numFmt w:val="decimal"/>
      <w:lvlText w:val="%7."/>
      <w:lvlJc w:val="left"/>
      <w:pPr>
        <w:tabs>
          <w:tab w:val="num" w:pos="5040"/>
        </w:tabs>
        <w:ind w:left="5040" w:hanging="360"/>
      </w:pPr>
      <w:rPr>
        <w:rFonts w:ascii="Courier New Cyr DS" w:hAnsi="Courier New Cyr DS" w:cs="Courier New Cyr DS"/>
      </w:rPr>
    </w:lvl>
    <w:lvl w:ilvl="7" w:tplc="04190019">
      <w:start w:val="1"/>
      <w:numFmt w:val="lowerLetter"/>
      <w:lvlText w:val="%8."/>
      <w:lvlJc w:val="left"/>
      <w:pPr>
        <w:tabs>
          <w:tab w:val="num" w:pos="5760"/>
        </w:tabs>
        <w:ind w:left="5760" w:hanging="360"/>
      </w:pPr>
      <w:rPr>
        <w:rFonts w:ascii="Courier New Cyr DS" w:hAnsi="Courier New Cyr DS" w:cs="Courier New Cyr DS"/>
      </w:rPr>
    </w:lvl>
    <w:lvl w:ilvl="8" w:tplc="0419001B">
      <w:start w:val="1"/>
      <w:numFmt w:val="lowerRoman"/>
      <w:lvlText w:val="%9."/>
      <w:lvlJc w:val="right"/>
      <w:pPr>
        <w:tabs>
          <w:tab w:val="num" w:pos="6480"/>
        </w:tabs>
        <w:ind w:left="6480" w:hanging="180"/>
      </w:pPr>
      <w:rPr>
        <w:rFonts w:ascii="Courier New Cyr DS" w:hAnsi="Courier New Cyr DS" w:cs="Courier New Cyr DS"/>
      </w:rPr>
    </w:lvl>
  </w:abstractNum>
  <w:abstractNum w:abstractNumId="32">
    <w:nsid w:val="56431CD2"/>
    <w:multiLevelType w:val="hybridMultilevel"/>
    <w:tmpl w:val="AEA69554"/>
    <w:lvl w:ilvl="0" w:tplc="0419000B">
      <w:start w:val="1"/>
      <w:numFmt w:val="bullet"/>
      <w:lvlText w:val=""/>
      <w:lvlJc w:val="left"/>
      <w:pPr>
        <w:ind w:left="1900" w:hanging="360"/>
      </w:pPr>
      <w:rPr>
        <w:rFonts w:ascii="Wingdings" w:hAnsi="Wingdings" w:hint="default"/>
      </w:rPr>
    </w:lvl>
    <w:lvl w:ilvl="1" w:tplc="04190003" w:tentative="1">
      <w:start w:val="1"/>
      <w:numFmt w:val="bullet"/>
      <w:lvlText w:val="o"/>
      <w:lvlJc w:val="left"/>
      <w:pPr>
        <w:ind w:left="2620" w:hanging="360"/>
      </w:pPr>
      <w:rPr>
        <w:rFonts w:ascii="Courier New" w:hAnsi="Courier New" w:cs="Courier New" w:hint="default"/>
      </w:rPr>
    </w:lvl>
    <w:lvl w:ilvl="2" w:tplc="04190005" w:tentative="1">
      <w:start w:val="1"/>
      <w:numFmt w:val="bullet"/>
      <w:lvlText w:val=""/>
      <w:lvlJc w:val="left"/>
      <w:pPr>
        <w:ind w:left="3340" w:hanging="360"/>
      </w:pPr>
      <w:rPr>
        <w:rFonts w:ascii="Wingdings" w:hAnsi="Wingdings" w:hint="default"/>
      </w:rPr>
    </w:lvl>
    <w:lvl w:ilvl="3" w:tplc="04190001" w:tentative="1">
      <w:start w:val="1"/>
      <w:numFmt w:val="bullet"/>
      <w:lvlText w:val=""/>
      <w:lvlJc w:val="left"/>
      <w:pPr>
        <w:ind w:left="4060" w:hanging="360"/>
      </w:pPr>
      <w:rPr>
        <w:rFonts w:ascii="Symbol" w:hAnsi="Symbol" w:hint="default"/>
      </w:rPr>
    </w:lvl>
    <w:lvl w:ilvl="4" w:tplc="04190003" w:tentative="1">
      <w:start w:val="1"/>
      <w:numFmt w:val="bullet"/>
      <w:lvlText w:val="o"/>
      <w:lvlJc w:val="left"/>
      <w:pPr>
        <w:ind w:left="4780" w:hanging="360"/>
      </w:pPr>
      <w:rPr>
        <w:rFonts w:ascii="Courier New" w:hAnsi="Courier New" w:cs="Courier New" w:hint="default"/>
      </w:rPr>
    </w:lvl>
    <w:lvl w:ilvl="5" w:tplc="04190005" w:tentative="1">
      <w:start w:val="1"/>
      <w:numFmt w:val="bullet"/>
      <w:lvlText w:val=""/>
      <w:lvlJc w:val="left"/>
      <w:pPr>
        <w:ind w:left="5500" w:hanging="360"/>
      </w:pPr>
      <w:rPr>
        <w:rFonts w:ascii="Wingdings" w:hAnsi="Wingdings" w:hint="default"/>
      </w:rPr>
    </w:lvl>
    <w:lvl w:ilvl="6" w:tplc="04190001" w:tentative="1">
      <w:start w:val="1"/>
      <w:numFmt w:val="bullet"/>
      <w:lvlText w:val=""/>
      <w:lvlJc w:val="left"/>
      <w:pPr>
        <w:ind w:left="6220" w:hanging="360"/>
      </w:pPr>
      <w:rPr>
        <w:rFonts w:ascii="Symbol" w:hAnsi="Symbol" w:hint="default"/>
      </w:rPr>
    </w:lvl>
    <w:lvl w:ilvl="7" w:tplc="04190003" w:tentative="1">
      <w:start w:val="1"/>
      <w:numFmt w:val="bullet"/>
      <w:lvlText w:val="o"/>
      <w:lvlJc w:val="left"/>
      <w:pPr>
        <w:ind w:left="6940" w:hanging="360"/>
      </w:pPr>
      <w:rPr>
        <w:rFonts w:ascii="Courier New" w:hAnsi="Courier New" w:cs="Courier New" w:hint="default"/>
      </w:rPr>
    </w:lvl>
    <w:lvl w:ilvl="8" w:tplc="04190005" w:tentative="1">
      <w:start w:val="1"/>
      <w:numFmt w:val="bullet"/>
      <w:lvlText w:val=""/>
      <w:lvlJc w:val="left"/>
      <w:pPr>
        <w:ind w:left="7660" w:hanging="360"/>
      </w:pPr>
      <w:rPr>
        <w:rFonts w:ascii="Wingdings" w:hAnsi="Wingdings" w:hint="default"/>
      </w:rPr>
    </w:lvl>
  </w:abstractNum>
  <w:abstractNum w:abstractNumId="33">
    <w:nsid w:val="57B20BF5"/>
    <w:multiLevelType w:val="multilevel"/>
    <w:tmpl w:val="E79CD75E"/>
    <w:lvl w:ilvl="0">
      <w:start w:val="9"/>
      <w:numFmt w:val="decimal"/>
      <w:lvlText w:val="%1."/>
      <w:lvlJc w:val="left"/>
      <w:pPr>
        <w:tabs>
          <w:tab w:val="num" w:pos="360"/>
        </w:tabs>
        <w:ind w:left="360" w:hanging="360"/>
      </w:pPr>
      <w:rPr>
        <w:rFonts w:hint="default"/>
        <w:b/>
      </w:rPr>
    </w:lvl>
    <w:lvl w:ilvl="1">
      <w:start w:val="2"/>
      <w:numFmt w:val="decimal"/>
      <w:lvlText w:val="%1.%2."/>
      <w:lvlJc w:val="left"/>
      <w:pPr>
        <w:tabs>
          <w:tab w:val="num" w:pos="720"/>
        </w:tabs>
        <w:ind w:left="720" w:hanging="72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1080"/>
        </w:tabs>
        <w:ind w:left="1080" w:hanging="1080"/>
      </w:pPr>
      <w:rPr>
        <w:rFonts w:hint="default"/>
        <w:b/>
      </w:rPr>
    </w:lvl>
    <w:lvl w:ilvl="4">
      <w:start w:val="1"/>
      <w:numFmt w:val="decimal"/>
      <w:lvlText w:val="%1.%2.%3.%4.%5."/>
      <w:lvlJc w:val="left"/>
      <w:pPr>
        <w:tabs>
          <w:tab w:val="num" w:pos="1080"/>
        </w:tabs>
        <w:ind w:left="1080" w:hanging="1080"/>
      </w:pPr>
      <w:rPr>
        <w:rFonts w:hint="default"/>
        <w:b/>
      </w:rPr>
    </w:lvl>
    <w:lvl w:ilvl="5">
      <w:start w:val="1"/>
      <w:numFmt w:val="decimal"/>
      <w:lvlText w:val="%1.%2.%3.%4.%5.%6."/>
      <w:lvlJc w:val="left"/>
      <w:pPr>
        <w:tabs>
          <w:tab w:val="num" w:pos="1440"/>
        </w:tabs>
        <w:ind w:left="1440" w:hanging="1440"/>
      </w:pPr>
      <w:rPr>
        <w:rFonts w:hint="default"/>
        <w:b/>
      </w:rPr>
    </w:lvl>
    <w:lvl w:ilvl="6">
      <w:start w:val="1"/>
      <w:numFmt w:val="decimal"/>
      <w:lvlText w:val="%1.%2.%3.%4.%5.%6.%7."/>
      <w:lvlJc w:val="left"/>
      <w:pPr>
        <w:tabs>
          <w:tab w:val="num" w:pos="1440"/>
        </w:tabs>
        <w:ind w:left="1440" w:hanging="1440"/>
      </w:pPr>
      <w:rPr>
        <w:rFonts w:hint="default"/>
        <w:b/>
      </w:rPr>
    </w:lvl>
    <w:lvl w:ilvl="7">
      <w:start w:val="1"/>
      <w:numFmt w:val="decimal"/>
      <w:lvlText w:val="%1.%2.%3.%4.%5.%6.%7.%8."/>
      <w:lvlJc w:val="left"/>
      <w:pPr>
        <w:tabs>
          <w:tab w:val="num" w:pos="1800"/>
        </w:tabs>
        <w:ind w:left="1800" w:hanging="1800"/>
      </w:pPr>
      <w:rPr>
        <w:rFonts w:hint="default"/>
        <w:b/>
      </w:rPr>
    </w:lvl>
    <w:lvl w:ilvl="8">
      <w:start w:val="1"/>
      <w:numFmt w:val="decimal"/>
      <w:lvlText w:val="%1.%2.%3.%4.%5.%6.%7.%8.%9."/>
      <w:lvlJc w:val="left"/>
      <w:pPr>
        <w:tabs>
          <w:tab w:val="num" w:pos="2160"/>
        </w:tabs>
        <w:ind w:left="2160" w:hanging="2160"/>
      </w:pPr>
      <w:rPr>
        <w:rFonts w:hint="default"/>
        <w:b/>
      </w:rPr>
    </w:lvl>
  </w:abstractNum>
  <w:abstractNum w:abstractNumId="34">
    <w:nsid w:val="5A466F61"/>
    <w:multiLevelType w:val="hybridMultilevel"/>
    <w:tmpl w:val="5274B7B8"/>
    <w:lvl w:ilvl="0" w:tplc="10341D7C">
      <w:start w:val="1"/>
      <w:numFmt w:val="bullet"/>
      <w:lvlText w:val="-"/>
      <w:lvlJc w:val="left"/>
      <w:pPr>
        <w:ind w:left="1429" w:hanging="360"/>
      </w:pPr>
      <w:rPr>
        <w:rFonts w:ascii="Verdana" w:hAnsi="Verdana"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nsid w:val="60F8467A"/>
    <w:multiLevelType w:val="hybridMultilevel"/>
    <w:tmpl w:val="F62EDDE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6">
    <w:nsid w:val="65720F36"/>
    <w:multiLevelType w:val="singleLevel"/>
    <w:tmpl w:val="6908B470"/>
    <w:lvl w:ilvl="0">
      <w:start w:val="1"/>
      <w:numFmt w:val="bullet"/>
      <w:lvlText w:val="-"/>
      <w:lvlJc w:val="left"/>
      <w:pPr>
        <w:tabs>
          <w:tab w:val="num" w:pos="927"/>
        </w:tabs>
        <w:ind w:left="927" w:hanging="360"/>
      </w:pPr>
      <w:rPr>
        <w:rFonts w:hint="default"/>
      </w:rPr>
    </w:lvl>
  </w:abstractNum>
  <w:abstractNum w:abstractNumId="37">
    <w:nsid w:val="66853A3E"/>
    <w:multiLevelType w:val="hybridMultilevel"/>
    <w:tmpl w:val="383CC7EC"/>
    <w:lvl w:ilvl="0" w:tplc="B66022DE">
      <w:start w:val="1"/>
      <w:numFmt w:val="decimal"/>
      <w:lvlText w:val="%1)"/>
      <w:lvlJc w:val="left"/>
      <w:pPr>
        <w:ind w:left="1467" w:hanging="855"/>
      </w:pPr>
      <w:rPr>
        <w:rFonts w:hint="default"/>
      </w:rPr>
    </w:lvl>
    <w:lvl w:ilvl="1" w:tplc="036EFE2C" w:tentative="1">
      <w:start w:val="1"/>
      <w:numFmt w:val="lowerLetter"/>
      <w:lvlText w:val="%2."/>
      <w:lvlJc w:val="left"/>
      <w:pPr>
        <w:ind w:left="1440" w:hanging="360"/>
      </w:pPr>
    </w:lvl>
    <w:lvl w:ilvl="2" w:tplc="A1B4F81E" w:tentative="1">
      <w:start w:val="1"/>
      <w:numFmt w:val="lowerRoman"/>
      <w:lvlText w:val="%3."/>
      <w:lvlJc w:val="right"/>
      <w:pPr>
        <w:ind w:left="2160" w:hanging="180"/>
      </w:pPr>
    </w:lvl>
    <w:lvl w:ilvl="3" w:tplc="5D8E9196" w:tentative="1">
      <w:start w:val="1"/>
      <w:numFmt w:val="decimal"/>
      <w:lvlText w:val="%4."/>
      <w:lvlJc w:val="left"/>
      <w:pPr>
        <w:ind w:left="2880" w:hanging="360"/>
      </w:pPr>
    </w:lvl>
    <w:lvl w:ilvl="4" w:tplc="942E4012" w:tentative="1">
      <w:start w:val="1"/>
      <w:numFmt w:val="lowerLetter"/>
      <w:lvlText w:val="%5."/>
      <w:lvlJc w:val="left"/>
      <w:pPr>
        <w:ind w:left="3600" w:hanging="360"/>
      </w:pPr>
    </w:lvl>
    <w:lvl w:ilvl="5" w:tplc="5096EAAC" w:tentative="1">
      <w:start w:val="1"/>
      <w:numFmt w:val="lowerRoman"/>
      <w:lvlText w:val="%6."/>
      <w:lvlJc w:val="right"/>
      <w:pPr>
        <w:ind w:left="4320" w:hanging="180"/>
      </w:pPr>
    </w:lvl>
    <w:lvl w:ilvl="6" w:tplc="4D62355A" w:tentative="1">
      <w:start w:val="1"/>
      <w:numFmt w:val="decimal"/>
      <w:lvlText w:val="%7."/>
      <w:lvlJc w:val="left"/>
      <w:pPr>
        <w:ind w:left="5040" w:hanging="360"/>
      </w:pPr>
    </w:lvl>
    <w:lvl w:ilvl="7" w:tplc="1284CDB0" w:tentative="1">
      <w:start w:val="1"/>
      <w:numFmt w:val="lowerLetter"/>
      <w:lvlText w:val="%8."/>
      <w:lvlJc w:val="left"/>
      <w:pPr>
        <w:ind w:left="5760" w:hanging="360"/>
      </w:pPr>
    </w:lvl>
    <w:lvl w:ilvl="8" w:tplc="60308064" w:tentative="1">
      <w:start w:val="1"/>
      <w:numFmt w:val="lowerRoman"/>
      <w:lvlText w:val="%9."/>
      <w:lvlJc w:val="right"/>
      <w:pPr>
        <w:ind w:left="6480" w:hanging="180"/>
      </w:pPr>
    </w:lvl>
  </w:abstractNum>
  <w:abstractNum w:abstractNumId="38">
    <w:nsid w:val="67F61AE0"/>
    <w:multiLevelType w:val="hybridMultilevel"/>
    <w:tmpl w:val="3676C886"/>
    <w:lvl w:ilvl="0" w:tplc="7AA6C478">
      <w:numFmt w:val="bullet"/>
      <w:lvlText w:val="-"/>
      <w:lvlJc w:val="left"/>
      <w:pPr>
        <w:tabs>
          <w:tab w:val="num" w:pos="720"/>
        </w:tabs>
        <w:ind w:left="720" w:hanging="360"/>
      </w:pPr>
      <w:rPr>
        <w:rFonts w:ascii="Courier New Cyr DS" w:eastAsia="Times New Roman" w:hAnsi="Courier New Cyr DS" w:hint="default"/>
      </w:rPr>
    </w:lvl>
    <w:lvl w:ilvl="1" w:tplc="04190019">
      <w:start w:val="1"/>
      <w:numFmt w:val="bullet"/>
      <w:lvlText w:val="o"/>
      <w:lvlJc w:val="left"/>
      <w:pPr>
        <w:tabs>
          <w:tab w:val="num" w:pos="1440"/>
        </w:tabs>
        <w:ind w:left="1440" w:hanging="360"/>
      </w:pPr>
      <w:rPr>
        <w:rFonts w:ascii="Courier New" w:hAnsi="Courier New" w:hint="default"/>
      </w:rPr>
    </w:lvl>
    <w:lvl w:ilvl="2" w:tplc="0419001B">
      <w:start w:val="1"/>
      <w:numFmt w:val="bullet"/>
      <w:lvlText w:val=""/>
      <w:lvlJc w:val="left"/>
      <w:pPr>
        <w:tabs>
          <w:tab w:val="num" w:pos="2160"/>
        </w:tabs>
        <w:ind w:left="2160" w:hanging="360"/>
      </w:pPr>
      <w:rPr>
        <w:rFonts w:ascii="Wingdings" w:hAnsi="Wingdings" w:hint="default"/>
      </w:rPr>
    </w:lvl>
    <w:lvl w:ilvl="3" w:tplc="0419000F">
      <w:start w:val="1"/>
      <w:numFmt w:val="bullet"/>
      <w:lvlText w:val=""/>
      <w:lvlJc w:val="left"/>
      <w:pPr>
        <w:tabs>
          <w:tab w:val="num" w:pos="2880"/>
        </w:tabs>
        <w:ind w:left="2880" w:hanging="360"/>
      </w:pPr>
      <w:rPr>
        <w:rFonts w:ascii="Symbol" w:hAnsi="Symbol" w:hint="default"/>
      </w:rPr>
    </w:lvl>
    <w:lvl w:ilvl="4" w:tplc="04190019">
      <w:start w:val="1"/>
      <w:numFmt w:val="bullet"/>
      <w:lvlText w:val="o"/>
      <w:lvlJc w:val="left"/>
      <w:pPr>
        <w:tabs>
          <w:tab w:val="num" w:pos="3600"/>
        </w:tabs>
        <w:ind w:left="3600" w:hanging="360"/>
      </w:pPr>
      <w:rPr>
        <w:rFonts w:ascii="Courier New" w:hAnsi="Courier New" w:hint="default"/>
      </w:rPr>
    </w:lvl>
    <w:lvl w:ilvl="5" w:tplc="0419001B">
      <w:start w:val="1"/>
      <w:numFmt w:val="bullet"/>
      <w:lvlText w:val=""/>
      <w:lvlJc w:val="left"/>
      <w:pPr>
        <w:tabs>
          <w:tab w:val="num" w:pos="4320"/>
        </w:tabs>
        <w:ind w:left="4320" w:hanging="360"/>
      </w:pPr>
      <w:rPr>
        <w:rFonts w:ascii="Wingdings" w:hAnsi="Wingdings" w:hint="default"/>
      </w:rPr>
    </w:lvl>
    <w:lvl w:ilvl="6" w:tplc="0419000F">
      <w:start w:val="1"/>
      <w:numFmt w:val="bullet"/>
      <w:lvlText w:val=""/>
      <w:lvlJc w:val="left"/>
      <w:pPr>
        <w:tabs>
          <w:tab w:val="num" w:pos="5040"/>
        </w:tabs>
        <w:ind w:left="5040" w:hanging="360"/>
      </w:pPr>
      <w:rPr>
        <w:rFonts w:ascii="Symbol" w:hAnsi="Symbol" w:hint="default"/>
      </w:rPr>
    </w:lvl>
    <w:lvl w:ilvl="7" w:tplc="04190019">
      <w:start w:val="1"/>
      <w:numFmt w:val="bullet"/>
      <w:lvlText w:val="o"/>
      <w:lvlJc w:val="left"/>
      <w:pPr>
        <w:tabs>
          <w:tab w:val="num" w:pos="5760"/>
        </w:tabs>
        <w:ind w:left="5760" w:hanging="360"/>
      </w:pPr>
      <w:rPr>
        <w:rFonts w:ascii="Courier New" w:hAnsi="Courier New" w:hint="default"/>
      </w:rPr>
    </w:lvl>
    <w:lvl w:ilvl="8" w:tplc="0419001B">
      <w:start w:val="1"/>
      <w:numFmt w:val="bullet"/>
      <w:lvlText w:val=""/>
      <w:lvlJc w:val="left"/>
      <w:pPr>
        <w:tabs>
          <w:tab w:val="num" w:pos="6480"/>
        </w:tabs>
        <w:ind w:left="6480" w:hanging="360"/>
      </w:pPr>
      <w:rPr>
        <w:rFonts w:ascii="Wingdings" w:hAnsi="Wingdings" w:hint="default"/>
      </w:rPr>
    </w:lvl>
  </w:abstractNum>
  <w:abstractNum w:abstractNumId="39">
    <w:nsid w:val="735C5268"/>
    <w:multiLevelType w:val="hybridMultilevel"/>
    <w:tmpl w:val="2F346D5E"/>
    <w:lvl w:ilvl="0" w:tplc="705628F2">
      <w:start w:val="1"/>
      <w:numFmt w:val="bullet"/>
      <w:lvlText w:val=""/>
      <w:lvlJc w:val="left"/>
      <w:pPr>
        <w:ind w:left="720" w:hanging="360"/>
      </w:pPr>
      <w:rPr>
        <w:rFonts w:ascii="Symbol" w:hAnsi="Symbol" w:hint="default"/>
      </w:rPr>
    </w:lvl>
    <w:lvl w:ilvl="1" w:tplc="5588BA0C" w:tentative="1">
      <w:start w:val="1"/>
      <w:numFmt w:val="bullet"/>
      <w:lvlText w:val="o"/>
      <w:lvlJc w:val="left"/>
      <w:pPr>
        <w:ind w:left="1440" w:hanging="360"/>
      </w:pPr>
      <w:rPr>
        <w:rFonts w:ascii="Courier New" w:hAnsi="Courier New" w:cs="Courier New" w:hint="default"/>
      </w:rPr>
    </w:lvl>
    <w:lvl w:ilvl="2" w:tplc="076C18C4" w:tentative="1">
      <w:start w:val="1"/>
      <w:numFmt w:val="bullet"/>
      <w:lvlText w:val=""/>
      <w:lvlJc w:val="left"/>
      <w:pPr>
        <w:ind w:left="2160" w:hanging="360"/>
      </w:pPr>
      <w:rPr>
        <w:rFonts w:ascii="Wingdings" w:hAnsi="Wingdings" w:hint="default"/>
      </w:rPr>
    </w:lvl>
    <w:lvl w:ilvl="3" w:tplc="81A4F60E" w:tentative="1">
      <w:start w:val="1"/>
      <w:numFmt w:val="bullet"/>
      <w:lvlText w:val=""/>
      <w:lvlJc w:val="left"/>
      <w:pPr>
        <w:ind w:left="2880" w:hanging="360"/>
      </w:pPr>
      <w:rPr>
        <w:rFonts w:ascii="Symbol" w:hAnsi="Symbol" w:hint="default"/>
      </w:rPr>
    </w:lvl>
    <w:lvl w:ilvl="4" w:tplc="043AA18C" w:tentative="1">
      <w:start w:val="1"/>
      <w:numFmt w:val="bullet"/>
      <w:lvlText w:val="o"/>
      <w:lvlJc w:val="left"/>
      <w:pPr>
        <w:ind w:left="3600" w:hanging="360"/>
      </w:pPr>
      <w:rPr>
        <w:rFonts w:ascii="Courier New" w:hAnsi="Courier New" w:cs="Courier New" w:hint="default"/>
      </w:rPr>
    </w:lvl>
    <w:lvl w:ilvl="5" w:tplc="0B42527A" w:tentative="1">
      <w:start w:val="1"/>
      <w:numFmt w:val="bullet"/>
      <w:lvlText w:val=""/>
      <w:lvlJc w:val="left"/>
      <w:pPr>
        <w:ind w:left="4320" w:hanging="360"/>
      </w:pPr>
      <w:rPr>
        <w:rFonts w:ascii="Wingdings" w:hAnsi="Wingdings" w:hint="default"/>
      </w:rPr>
    </w:lvl>
    <w:lvl w:ilvl="6" w:tplc="A482943E" w:tentative="1">
      <w:start w:val="1"/>
      <w:numFmt w:val="bullet"/>
      <w:lvlText w:val=""/>
      <w:lvlJc w:val="left"/>
      <w:pPr>
        <w:ind w:left="5040" w:hanging="360"/>
      </w:pPr>
      <w:rPr>
        <w:rFonts w:ascii="Symbol" w:hAnsi="Symbol" w:hint="default"/>
      </w:rPr>
    </w:lvl>
    <w:lvl w:ilvl="7" w:tplc="93B4CAAC" w:tentative="1">
      <w:start w:val="1"/>
      <w:numFmt w:val="bullet"/>
      <w:lvlText w:val="o"/>
      <w:lvlJc w:val="left"/>
      <w:pPr>
        <w:ind w:left="5760" w:hanging="360"/>
      </w:pPr>
      <w:rPr>
        <w:rFonts w:ascii="Courier New" w:hAnsi="Courier New" w:cs="Courier New" w:hint="default"/>
      </w:rPr>
    </w:lvl>
    <w:lvl w:ilvl="8" w:tplc="B7E8ECBA" w:tentative="1">
      <w:start w:val="1"/>
      <w:numFmt w:val="bullet"/>
      <w:lvlText w:val=""/>
      <w:lvlJc w:val="left"/>
      <w:pPr>
        <w:ind w:left="6480" w:hanging="360"/>
      </w:pPr>
      <w:rPr>
        <w:rFonts w:ascii="Wingdings" w:hAnsi="Wingdings" w:hint="default"/>
      </w:rPr>
    </w:lvl>
  </w:abstractNum>
  <w:abstractNum w:abstractNumId="40">
    <w:nsid w:val="7BA40B09"/>
    <w:multiLevelType w:val="hybridMultilevel"/>
    <w:tmpl w:val="2C1A3A82"/>
    <w:lvl w:ilvl="0" w:tplc="869EFA3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nsid w:val="7F3F6371"/>
    <w:multiLevelType w:val="hybridMultilevel"/>
    <w:tmpl w:val="56C2B94E"/>
    <w:lvl w:ilvl="0" w:tplc="04190001">
      <w:start w:val="65535"/>
      <w:numFmt w:val="bullet"/>
      <w:lvlText w:val="•"/>
      <w:lvlJc w:val="left"/>
      <w:pPr>
        <w:ind w:left="720" w:hanging="360"/>
      </w:pPr>
      <w:rPr>
        <w:rFonts w:ascii="Arial" w:hAnsi="Arial" w:cs="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0"/>
  </w:num>
  <w:num w:numId="2">
    <w:abstractNumId w:val="29"/>
  </w:num>
  <w:num w:numId="3">
    <w:abstractNumId w:val="22"/>
  </w:num>
  <w:num w:numId="4">
    <w:abstractNumId w:val="19"/>
  </w:num>
  <w:num w:numId="5">
    <w:abstractNumId w:val="37"/>
  </w:num>
  <w:num w:numId="6">
    <w:abstractNumId w:val="30"/>
  </w:num>
  <w:num w:numId="7">
    <w:abstractNumId w:val="38"/>
  </w:num>
  <w:num w:numId="8">
    <w:abstractNumId w:val="12"/>
  </w:num>
  <w:num w:numId="9">
    <w:abstractNumId w:val="36"/>
  </w:num>
  <w:num w:numId="10">
    <w:abstractNumId w:val="5"/>
  </w:num>
  <w:num w:numId="11">
    <w:abstractNumId w:val="17"/>
  </w:num>
  <w:num w:numId="12">
    <w:abstractNumId w:val="0"/>
    <w:lvlOverride w:ilvl="0">
      <w:lvl w:ilvl="0">
        <w:numFmt w:val="bullet"/>
        <w:lvlText w:val="-"/>
        <w:legacy w:legacy="1" w:legacySpace="0" w:legacyIndent="139"/>
        <w:lvlJc w:val="left"/>
        <w:rPr>
          <w:rFonts w:ascii="Times New Roman" w:hAnsi="Times New Roman" w:hint="default"/>
        </w:rPr>
      </w:lvl>
    </w:lvlOverride>
  </w:num>
  <w:num w:numId="13">
    <w:abstractNumId w:val="41"/>
  </w:num>
  <w:num w:numId="14">
    <w:abstractNumId w:val="3"/>
  </w:num>
  <w:num w:numId="15">
    <w:abstractNumId w:val="11"/>
  </w:num>
  <w:num w:numId="16">
    <w:abstractNumId w:val="14"/>
  </w:num>
  <w:num w:numId="17">
    <w:abstractNumId w:val="20"/>
  </w:num>
  <w:num w:numId="18">
    <w:abstractNumId w:val="40"/>
  </w:num>
  <w:num w:numId="19">
    <w:abstractNumId w:val="4"/>
  </w:num>
  <w:num w:numId="20">
    <w:abstractNumId w:val="31"/>
  </w:num>
  <w:num w:numId="21">
    <w:abstractNumId w:val="2"/>
  </w:num>
  <w:num w:numId="22">
    <w:abstractNumId w:val="0"/>
    <w:lvlOverride w:ilvl="0">
      <w:lvl w:ilvl="0">
        <w:start w:val="65535"/>
        <w:numFmt w:val="bullet"/>
        <w:lvlText w:val="•"/>
        <w:legacy w:legacy="1" w:legacySpace="0" w:legacyIndent="298"/>
        <w:lvlJc w:val="left"/>
        <w:rPr>
          <w:rFonts w:ascii="Arial" w:hAnsi="Arial" w:cs="Arial" w:hint="default"/>
        </w:rPr>
      </w:lvl>
    </w:lvlOverride>
  </w:num>
  <w:num w:numId="23">
    <w:abstractNumId w:val="32"/>
  </w:num>
  <w:num w:numId="24">
    <w:abstractNumId w:val="21"/>
  </w:num>
  <w:num w:numId="25">
    <w:abstractNumId w:val="16"/>
  </w:num>
  <w:num w:numId="26">
    <w:abstractNumId w:val="24"/>
  </w:num>
  <w:num w:numId="27">
    <w:abstractNumId w:val="1"/>
  </w:num>
  <w:num w:numId="28">
    <w:abstractNumId w:val="23"/>
  </w:num>
  <w:num w:numId="29">
    <w:abstractNumId w:val="39"/>
  </w:num>
  <w:num w:numId="30">
    <w:abstractNumId w:val="28"/>
  </w:num>
  <w:num w:numId="31">
    <w:abstractNumId w:val="6"/>
  </w:num>
  <w:num w:numId="32">
    <w:abstractNumId w:val="18"/>
  </w:num>
  <w:num w:numId="33">
    <w:abstractNumId w:val="26"/>
  </w:num>
  <w:num w:numId="34">
    <w:abstractNumId w:val="25"/>
  </w:num>
  <w:num w:numId="35">
    <w:abstractNumId w:val="8"/>
  </w:num>
  <w:num w:numId="36">
    <w:abstractNumId w:val="27"/>
  </w:num>
  <w:num w:numId="37">
    <w:abstractNumId w:val="13"/>
  </w:num>
  <w:num w:numId="38">
    <w:abstractNumId w:val="15"/>
  </w:num>
  <w:num w:numId="39">
    <w:abstractNumId w:val="34"/>
  </w:num>
  <w:num w:numId="40">
    <w:abstractNumId w:val="35"/>
  </w:num>
  <w:num w:numId="41">
    <w:abstractNumId w:val="33"/>
  </w:num>
  <w:num w:numId="42">
    <w:abstractNumId w:val="9"/>
  </w:num>
  <w:num w:numId="43">
    <w:abstractNumId w:val="7"/>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708"/>
  <w:autoHyphenation/>
  <w:drawingGridHorizontalSpacing w:val="120"/>
  <w:displayHorizontalDrawingGridEvery w:val="2"/>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E5D90"/>
    <w:rsid w:val="00000A64"/>
    <w:rsid w:val="0000100D"/>
    <w:rsid w:val="00001D56"/>
    <w:rsid w:val="0000248A"/>
    <w:rsid w:val="00003641"/>
    <w:rsid w:val="000040B3"/>
    <w:rsid w:val="00004CC3"/>
    <w:rsid w:val="00005B35"/>
    <w:rsid w:val="0000682D"/>
    <w:rsid w:val="00006EAF"/>
    <w:rsid w:val="0000776B"/>
    <w:rsid w:val="00007981"/>
    <w:rsid w:val="00007999"/>
    <w:rsid w:val="0001018D"/>
    <w:rsid w:val="00010506"/>
    <w:rsid w:val="000108A4"/>
    <w:rsid w:val="0001161B"/>
    <w:rsid w:val="00012857"/>
    <w:rsid w:val="00012DDA"/>
    <w:rsid w:val="000147E7"/>
    <w:rsid w:val="0001547B"/>
    <w:rsid w:val="000161C3"/>
    <w:rsid w:val="000175BB"/>
    <w:rsid w:val="0002011B"/>
    <w:rsid w:val="000208D1"/>
    <w:rsid w:val="00020B87"/>
    <w:rsid w:val="00023201"/>
    <w:rsid w:val="00023910"/>
    <w:rsid w:val="00023C64"/>
    <w:rsid w:val="0002541C"/>
    <w:rsid w:val="0002584F"/>
    <w:rsid w:val="00025C46"/>
    <w:rsid w:val="00025D65"/>
    <w:rsid w:val="00026904"/>
    <w:rsid w:val="00026CAA"/>
    <w:rsid w:val="00026E74"/>
    <w:rsid w:val="000277D0"/>
    <w:rsid w:val="0002784E"/>
    <w:rsid w:val="000309DC"/>
    <w:rsid w:val="00030CAC"/>
    <w:rsid w:val="000312CA"/>
    <w:rsid w:val="00031E7A"/>
    <w:rsid w:val="00031FDA"/>
    <w:rsid w:val="00032BAC"/>
    <w:rsid w:val="00033674"/>
    <w:rsid w:val="00034D51"/>
    <w:rsid w:val="00035534"/>
    <w:rsid w:val="00035DE6"/>
    <w:rsid w:val="00037BEF"/>
    <w:rsid w:val="00040353"/>
    <w:rsid w:val="00040DE7"/>
    <w:rsid w:val="0004122F"/>
    <w:rsid w:val="00041310"/>
    <w:rsid w:val="00041B41"/>
    <w:rsid w:val="00041CC5"/>
    <w:rsid w:val="00042A3B"/>
    <w:rsid w:val="000434DE"/>
    <w:rsid w:val="00043C64"/>
    <w:rsid w:val="00043F29"/>
    <w:rsid w:val="00046D72"/>
    <w:rsid w:val="00051DEA"/>
    <w:rsid w:val="00054CFC"/>
    <w:rsid w:val="00055714"/>
    <w:rsid w:val="00061664"/>
    <w:rsid w:val="000616AD"/>
    <w:rsid w:val="00062D62"/>
    <w:rsid w:val="000631CC"/>
    <w:rsid w:val="0006420C"/>
    <w:rsid w:val="0006481D"/>
    <w:rsid w:val="00065212"/>
    <w:rsid w:val="00065228"/>
    <w:rsid w:val="0006578F"/>
    <w:rsid w:val="00066493"/>
    <w:rsid w:val="00066524"/>
    <w:rsid w:val="00066DBF"/>
    <w:rsid w:val="000674E1"/>
    <w:rsid w:val="00072CC7"/>
    <w:rsid w:val="00073E4E"/>
    <w:rsid w:val="00074D44"/>
    <w:rsid w:val="00077252"/>
    <w:rsid w:val="000807D5"/>
    <w:rsid w:val="00080BE8"/>
    <w:rsid w:val="000815A5"/>
    <w:rsid w:val="000818F4"/>
    <w:rsid w:val="00081D43"/>
    <w:rsid w:val="00083C29"/>
    <w:rsid w:val="00085E80"/>
    <w:rsid w:val="00086224"/>
    <w:rsid w:val="00091135"/>
    <w:rsid w:val="00091FBB"/>
    <w:rsid w:val="0009473B"/>
    <w:rsid w:val="0009520E"/>
    <w:rsid w:val="00097B98"/>
    <w:rsid w:val="000A08B2"/>
    <w:rsid w:val="000A2B3B"/>
    <w:rsid w:val="000A3CB4"/>
    <w:rsid w:val="000A48FE"/>
    <w:rsid w:val="000B39FD"/>
    <w:rsid w:val="000B7D3B"/>
    <w:rsid w:val="000C0513"/>
    <w:rsid w:val="000C0D2A"/>
    <w:rsid w:val="000C10E9"/>
    <w:rsid w:val="000C151E"/>
    <w:rsid w:val="000C18E5"/>
    <w:rsid w:val="000C2A1F"/>
    <w:rsid w:val="000C320F"/>
    <w:rsid w:val="000C37D0"/>
    <w:rsid w:val="000C5976"/>
    <w:rsid w:val="000C6608"/>
    <w:rsid w:val="000C68B9"/>
    <w:rsid w:val="000C7A1E"/>
    <w:rsid w:val="000D35E2"/>
    <w:rsid w:val="000D3A60"/>
    <w:rsid w:val="000D4ACD"/>
    <w:rsid w:val="000D7B64"/>
    <w:rsid w:val="000E08D2"/>
    <w:rsid w:val="000E1750"/>
    <w:rsid w:val="000E1CA3"/>
    <w:rsid w:val="000E202D"/>
    <w:rsid w:val="000E3EB0"/>
    <w:rsid w:val="000E4BB4"/>
    <w:rsid w:val="000E724E"/>
    <w:rsid w:val="000F0017"/>
    <w:rsid w:val="000F0437"/>
    <w:rsid w:val="000F05EB"/>
    <w:rsid w:val="000F1439"/>
    <w:rsid w:val="000F1D8C"/>
    <w:rsid w:val="000F2CAD"/>
    <w:rsid w:val="000F5209"/>
    <w:rsid w:val="0010082E"/>
    <w:rsid w:val="0010101E"/>
    <w:rsid w:val="00105228"/>
    <w:rsid w:val="00105A8A"/>
    <w:rsid w:val="00105B58"/>
    <w:rsid w:val="001079A6"/>
    <w:rsid w:val="0011203E"/>
    <w:rsid w:val="0011309C"/>
    <w:rsid w:val="001132C8"/>
    <w:rsid w:val="00113AA1"/>
    <w:rsid w:val="00113D08"/>
    <w:rsid w:val="00114726"/>
    <w:rsid w:val="00114AFA"/>
    <w:rsid w:val="0011500C"/>
    <w:rsid w:val="001160C4"/>
    <w:rsid w:val="00116592"/>
    <w:rsid w:val="00116E18"/>
    <w:rsid w:val="0011723E"/>
    <w:rsid w:val="00120D47"/>
    <w:rsid w:val="001217F9"/>
    <w:rsid w:val="0012197B"/>
    <w:rsid w:val="001226C0"/>
    <w:rsid w:val="0012505A"/>
    <w:rsid w:val="00126A18"/>
    <w:rsid w:val="00137020"/>
    <w:rsid w:val="00137F7C"/>
    <w:rsid w:val="00140009"/>
    <w:rsid w:val="00140696"/>
    <w:rsid w:val="0014085A"/>
    <w:rsid w:val="001413A4"/>
    <w:rsid w:val="00141A62"/>
    <w:rsid w:val="00141F89"/>
    <w:rsid w:val="0014228B"/>
    <w:rsid w:val="00142AD4"/>
    <w:rsid w:val="00145B8C"/>
    <w:rsid w:val="001477E3"/>
    <w:rsid w:val="00147E12"/>
    <w:rsid w:val="00150E26"/>
    <w:rsid w:val="0015231A"/>
    <w:rsid w:val="00153ED0"/>
    <w:rsid w:val="00154361"/>
    <w:rsid w:val="00154D5D"/>
    <w:rsid w:val="001554C3"/>
    <w:rsid w:val="00156BC3"/>
    <w:rsid w:val="00156DEE"/>
    <w:rsid w:val="00160015"/>
    <w:rsid w:val="001600B5"/>
    <w:rsid w:val="001615B4"/>
    <w:rsid w:val="00161C85"/>
    <w:rsid w:val="00162178"/>
    <w:rsid w:val="0016580E"/>
    <w:rsid w:val="00167FB4"/>
    <w:rsid w:val="00170804"/>
    <w:rsid w:val="00170940"/>
    <w:rsid w:val="00170C36"/>
    <w:rsid w:val="00170FCD"/>
    <w:rsid w:val="001719DD"/>
    <w:rsid w:val="00171C78"/>
    <w:rsid w:val="00175B4C"/>
    <w:rsid w:val="00177ED5"/>
    <w:rsid w:val="00182A74"/>
    <w:rsid w:val="00182BA2"/>
    <w:rsid w:val="00184FF0"/>
    <w:rsid w:val="00186612"/>
    <w:rsid w:val="00187A2C"/>
    <w:rsid w:val="00190FC8"/>
    <w:rsid w:val="0019120B"/>
    <w:rsid w:val="00191874"/>
    <w:rsid w:val="00191ECC"/>
    <w:rsid w:val="0019242E"/>
    <w:rsid w:val="0019371E"/>
    <w:rsid w:val="00194BDD"/>
    <w:rsid w:val="0019519F"/>
    <w:rsid w:val="00195D3D"/>
    <w:rsid w:val="00196DC7"/>
    <w:rsid w:val="001A100F"/>
    <w:rsid w:val="001A164E"/>
    <w:rsid w:val="001A1897"/>
    <w:rsid w:val="001A1E9D"/>
    <w:rsid w:val="001A363B"/>
    <w:rsid w:val="001A3A33"/>
    <w:rsid w:val="001A5093"/>
    <w:rsid w:val="001A5263"/>
    <w:rsid w:val="001A7AE2"/>
    <w:rsid w:val="001B0F8A"/>
    <w:rsid w:val="001B23E4"/>
    <w:rsid w:val="001B55BF"/>
    <w:rsid w:val="001B5810"/>
    <w:rsid w:val="001B5A08"/>
    <w:rsid w:val="001B651C"/>
    <w:rsid w:val="001B6AF4"/>
    <w:rsid w:val="001B6E83"/>
    <w:rsid w:val="001C00E1"/>
    <w:rsid w:val="001C037D"/>
    <w:rsid w:val="001C2F54"/>
    <w:rsid w:val="001C3FBA"/>
    <w:rsid w:val="001C410B"/>
    <w:rsid w:val="001C4DB5"/>
    <w:rsid w:val="001C55B1"/>
    <w:rsid w:val="001C561C"/>
    <w:rsid w:val="001C6932"/>
    <w:rsid w:val="001C6F94"/>
    <w:rsid w:val="001D0362"/>
    <w:rsid w:val="001D1AAA"/>
    <w:rsid w:val="001D1EBE"/>
    <w:rsid w:val="001D22A4"/>
    <w:rsid w:val="001D4D10"/>
    <w:rsid w:val="001D56FC"/>
    <w:rsid w:val="001D595B"/>
    <w:rsid w:val="001D5A72"/>
    <w:rsid w:val="001D78DF"/>
    <w:rsid w:val="001D7ADC"/>
    <w:rsid w:val="001E0023"/>
    <w:rsid w:val="001E0072"/>
    <w:rsid w:val="001E0111"/>
    <w:rsid w:val="001E0D48"/>
    <w:rsid w:val="001E1DAD"/>
    <w:rsid w:val="001E1DE8"/>
    <w:rsid w:val="001E277F"/>
    <w:rsid w:val="001E48F5"/>
    <w:rsid w:val="001E650C"/>
    <w:rsid w:val="001F0D1A"/>
    <w:rsid w:val="001F0EF0"/>
    <w:rsid w:val="001F3899"/>
    <w:rsid w:val="001F3CC1"/>
    <w:rsid w:val="001F52E5"/>
    <w:rsid w:val="001F58C2"/>
    <w:rsid w:val="001F6B1F"/>
    <w:rsid w:val="001F71B5"/>
    <w:rsid w:val="001F7D9B"/>
    <w:rsid w:val="001F7DCD"/>
    <w:rsid w:val="002021CC"/>
    <w:rsid w:val="00203514"/>
    <w:rsid w:val="002039BD"/>
    <w:rsid w:val="002057ED"/>
    <w:rsid w:val="00207B11"/>
    <w:rsid w:val="002104CB"/>
    <w:rsid w:val="00210567"/>
    <w:rsid w:val="0021218F"/>
    <w:rsid w:val="00212618"/>
    <w:rsid w:val="002146C1"/>
    <w:rsid w:val="00214B6D"/>
    <w:rsid w:val="00222567"/>
    <w:rsid w:val="002225A7"/>
    <w:rsid w:val="00223D9C"/>
    <w:rsid w:val="002241B5"/>
    <w:rsid w:val="00227F5B"/>
    <w:rsid w:val="0023024B"/>
    <w:rsid w:val="0023035B"/>
    <w:rsid w:val="00232138"/>
    <w:rsid w:val="002333D3"/>
    <w:rsid w:val="00233A31"/>
    <w:rsid w:val="00233E3C"/>
    <w:rsid w:val="00234B9C"/>
    <w:rsid w:val="00234BB0"/>
    <w:rsid w:val="00234E15"/>
    <w:rsid w:val="00235ACA"/>
    <w:rsid w:val="00237042"/>
    <w:rsid w:val="00237866"/>
    <w:rsid w:val="0024271F"/>
    <w:rsid w:val="00244138"/>
    <w:rsid w:val="00245DD2"/>
    <w:rsid w:val="002474DC"/>
    <w:rsid w:val="00247E49"/>
    <w:rsid w:val="00252993"/>
    <w:rsid w:val="0025366F"/>
    <w:rsid w:val="0025387A"/>
    <w:rsid w:val="00253A7C"/>
    <w:rsid w:val="00254034"/>
    <w:rsid w:val="0025433D"/>
    <w:rsid w:val="00254442"/>
    <w:rsid w:val="002554DC"/>
    <w:rsid w:val="002559D0"/>
    <w:rsid w:val="002562F3"/>
    <w:rsid w:val="00256CD4"/>
    <w:rsid w:val="0025715C"/>
    <w:rsid w:val="00257969"/>
    <w:rsid w:val="002607E7"/>
    <w:rsid w:val="0026158E"/>
    <w:rsid w:val="00261766"/>
    <w:rsid w:val="00262348"/>
    <w:rsid w:val="00262AE9"/>
    <w:rsid w:val="0026347A"/>
    <w:rsid w:val="002634B6"/>
    <w:rsid w:val="002648CF"/>
    <w:rsid w:val="00264A8E"/>
    <w:rsid w:val="00264BCB"/>
    <w:rsid w:val="002657ED"/>
    <w:rsid w:val="00266833"/>
    <w:rsid w:val="00267556"/>
    <w:rsid w:val="002676B0"/>
    <w:rsid w:val="00270729"/>
    <w:rsid w:val="002710A9"/>
    <w:rsid w:val="00271801"/>
    <w:rsid w:val="00271FDE"/>
    <w:rsid w:val="0027335E"/>
    <w:rsid w:val="00275080"/>
    <w:rsid w:val="00277385"/>
    <w:rsid w:val="00277834"/>
    <w:rsid w:val="00277C09"/>
    <w:rsid w:val="00277F67"/>
    <w:rsid w:val="002811A5"/>
    <w:rsid w:val="002819D8"/>
    <w:rsid w:val="002819E5"/>
    <w:rsid w:val="00281ACC"/>
    <w:rsid w:val="00282CD9"/>
    <w:rsid w:val="00282D05"/>
    <w:rsid w:val="00283636"/>
    <w:rsid w:val="00284B29"/>
    <w:rsid w:val="002859B9"/>
    <w:rsid w:val="00285B42"/>
    <w:rsid w:val="00286A61"/>
    <w:rsid w:val="00290269"/>
    <w:rsid w:val="00290B30"/>
    <w:rsid w:val="00291427"/>
    <w:rsid w:val="0029179A"/>
    <w:rsid w:val="00291DAE"/>
    <w:rsid w:val="00292157"/>
    <w:rsid w:val="00292CD4"/>
    <w:rsid w:val="00292DA7"/>
    <w:rsid w:val="002934B7"/>
    <w:rsid w:val="00293C55"/>
    <w:rsid w:val="00293F2A"/>
    <w:rsid w:val="0029426D"/>
    <w:rsid w:val="00295416"/>
    <w:rsid w:val="002959F7"/>
    <w:rsid w:val="0029666A"/>
    <w:rsid w:val="002A1A81"/>
    <w:rsid w:val="002A2876"/>
    <w:rsid w:val="002A4F6E"/>
    <w:rsid w:val="002A4F7E"/>
    <w:rsid w:val="002B0D90"/>
    <w:rsid w:val="002B1983"/>
    <w:rsid w:val="002B2BE6"/>
    <w:rsid w:val="002B2C0A"/>
    <w:rsid w:val="002B362F"/>
    <w:rsid w:val="002B37BE"/>
    <w:rsid w:val="002B3D28"/>
    <w:rsid w:val="002B44F0"/>
    <w:rsid w:val="002B5AC1"/>
    <w:rsid w:val="002B7322"/>
    <w:rsid w:val="002C00EB"/>
    <w:rsid w:val="002C1800"/>
    <w:rsid w:val="002C1ACD"/>
    <w:rsid w:val="002C1C15"/>
    <w:rsid w:val="002C336C"/>
    <w:rsid w:val="002C3DF7"/>
    <w:rsid w:val="002C4473"/>
    <w:rsid w:val="002C472E"/>
    <w:rsid w:val="002C5317"/>
    <w:rsid w:val="002C5AE5"/>
    <w:rsid w:val="002C6BC4"/>
    <w:rsid w:val="002C765C"/>
    <w:rsid w:val="002C7CEF"/>
    <w:rsid w:val="002D12E2"/>
    <w:rsid w:val="002D15F5"/>
    <w:rsid w:val="002D1ABD"/>
    <w:rsid w:val="002D21B3"/>
    <w:rsid w:val="002D2337"/>
    <w:rsid w:val="002D2FC1"/>
    <w:rsid w:val="002D3BD4"/>
    <w:rsid w:val="002D3D63"/>
    <w:rsid w:val="002D44CC"/>
    <w:rsid w:val="002D562E"/>
    <w:rsid w:val="002D720E"/>
    <w:rsid w:val="002D72B0"/>
    <w:rsid w:val="002D7413"/>
    <w:rsid w:val="002E19C8"/>
    <w:rsid w:val="002E1B76"/>
    <w:rsid w:val="002E20DD"/>
    <w:rsid w:val="002E38D2"/>
    <w:rsid w:val="002E516F"/>
    <w:rsid w:val="002F2A2D"/>
    <w:rsid w:val="002F3CC4"/>
    <w:rsid w:val="002F4132"/>
    <w:rsid w:val="002F49EA"/>
    <w:rsid w:val="002F5544"/>
    <w:rsid w:val="002F762C"/>
    <w:rsid w:val="003001DE"/>
    <w:rsid w:val="00304B70"/>
    <w:rsid w:val="00305273"/>
    <w:rsid w:val="00310E3E"/>
    <w:rsid w:val="00311539"/>
    <w:rsid w:val="00314408"/>
    <w:rsid w:val="003149B1"/>
    <w:rsid w:val="00316788"/>
    <w:rsid w:val="003176B3"/>
    <w:rsid w:val="00320233"/>
    <w:rsid w:val="00320A53"/>
    <w:rsid w:val="00321A10"/>
    <w:rsid w:val="00321D14"/>
    <w:rsid w:val="00324380"/>
    <w:rsid w:val="00325A5E"/>
    <w:rsid w:val="003300C0"/>
    <w:rsid w:val="00330E4C"/>
    <w:rsid w:val="0033113B"/>
    <w:rsid w:val="00331154"/>
    <w:rsid w:val="003324AD"/>
    <w:rsid w:val="00332BAE"/>
    <w:rsid w:val="003333A7"/>
    <w:rsid w:val="00333437"/>
    <w:rsid w:val="00335540"/>
    <w:rsid w:val="00335FF0"/>
    <w:rsid w:val="00337EE1"/>
    <w:rsid w:val="0034042F"/>
    <w:rsid w:val="003406CB"/>
    <w:rsid w:val="003409EC"/>
    <w:rsid w:val="003427E0"/>
    <w:rsid w:val="003435EA"/>
    <w:rsid w:val="00343913"/>
    <w:rsid w:val="003453AD"/>
    <w:rsid w:val="00346554"/>
    <w:rsid w:val="003466EE"/>
    <w:rsid w:val="003479FC"/>
    <w:rsid w:val="0035021A"/>
    <w:rsid w:val="003511A0"/>
    <w:rsid w:val="00352903"/>
    <w:rsid w:val="0035447D"/>
    <w:rsid w:val="0035561F"/>
    <w:rsid w:val="00355E65"/>
    <w:rsid w:val="00357633"/>
    <w:rsid w:val="0036062B"/>
    <w:rsid w:val="00361845"/>
    <w:rsid w:val="003626E8"/>
    <w:rsid w:val="00363C8B"/>
    <w:rsid w:val="00367451"/>
    <w:rsid w:val="00370DAD"/>
    <w:rsid w:val="00370EAB"/>
    <w:rsid w:val="00371D74"/>
    <w:rsid w:val="003723DE"/>
    <w:rsid w:val="003725A4"/>
    <w:rsid w:val="003727F5"/>
    <w:rsid w:val="0037339E"/>
    <w:rsid w:val="00373A1B"/>
    <w:rsid w:val="0037579C"/>
    <w:rsid w:val="00375FE5"/>
    <w:rsid w:val="00376254"/>
    <w:rsid w:val="00380DA9"/>
    <w:rsid w:val="00381A93"/>
    <w:rsid w:val="00382400"/>
    <w:rsid w:val="003824C7"/>
    <w:rsid w:val="003830F0"/>
    <w:rsid w:val="00383130"/>
    <w:rsid w:val="0038666C"/>
    <w:rsid w:val="00391F93"/>
    <w:rsid w:val="0039308A"/>
    <w:rsid w:val="00393D5C"/>
    <w:rsid w:val="003940CB"/>
    <w:rsid w:val="00394142"/>
    <w:rsid w:val="0039516A"/>
    <w:rsid w:val="00395377"/>
    <w:rsid w:val="003A0581"/>
    <w:rsid w:val="003A355E"/>
    <w:rsid w:val="003A4A44"/>
    <w:rsid w:val="003A4D4A"/>
    <w:rsid w:val="003A5B81"/>
    <w:rsid w:val="003A6308"/>
    <w:rsid w:val="003A70E4"/>
    <w:rsid w:val="003A730A"/>
    <w:rsid w:val="003A7362"/>
    <w:rsid w:val="003A7505"/>
    <w:rsid w:val="003A77B4"/>
    <w:rsid w:val="003B25BD"/>
    <w:rsid w:val="003B3AB2"/>
    <w:rsid w:val="003B606E"/>
    <w:rsid w:val="003C04FA"/>
    <w:rsid w:val="003C0F11"/>
    <w:rsid w:val="003C0F22"/>
    <w:rsid w:val="003C155F"/>
    <w:rsid w:val="003C1B50"/>
    <w:rsid w:val="003C28F3"/>
    <w:rsid w:val="003C2CAA"/>
    <w:rsid w:val="003C4BFB"/>
    <w:rsid w:val="003C4D02"/>
    <w:rsid w:val="003C5D98"/>
    <w:rsid w:val="003C6096"/>
    <w:rsid w:val="003D0778"/>
    <w:rsid w:val="003D09C0"/>
    <w:rsid w:val="003D1322"/>
    <w:rsid w:val="003D1844"/>
    <w:rsid w:val="003D19F9"/>
    <w:rsid w:val="003D1FDA"/>
    <w:rsid w:val="003D576A"/>
    <w:rsid w:val="003D5DBC"/>
    <w:rsid w:val="003D6B53"/>
    <w:rsid w:val="003D6CC1"/>
    <w:rsid w:val="003D79C8"/>
    <w:rsid w:val="003E0210"/>
    <w:rsid w:val="003E19F6"/>
    <w:rsid w:val="003E260E"/>
    <w:rsid w:val="003E2D08"/>
    <w:rsid w:val="003E2D9F"/>
    <w:rsid w:val="003E34F3"/>
    <w:rsid w:val="003E5D90"/>
    <w:rsid w:val="003F084B"/>
    <w:rsid w:val="003F1F4B"/>
    <w:rsid w:val="003F2FA3"/>
    <w:rsid w:val="003F50A3"/>
    <w:rsid w:val="003F5303"/>
    <w:rsid w:val="003F531E"/>
    <w:rsid w:val="003F5523"/>
    <w:rsid w:val="003F5E71"/>
    <w:rsid w:val="0040042C"/>
    <w:rsid w:val="00404BB9"/>
    <w:rsid w:val="00405471"/>
    <w:rsid w:val="00405C66"/>
    <w:rsid w:val="00405F2A"/>
    <w:rsid w:val="004105C9"/>
    <w:rsid w:val="00412DDB"/>
    <w:rsid w:val="004137E3"/>
    <w:rsid w:val="004141C4"/>
    <w:rsid w:val="004151C0"/>
    <w:rsid w:val="004209C1"/>
    <w:rsid w:val="00420FE1"/>
    <w:rsid w:val="00421DDD"/>
    <w:rsid w:val="004252BE"/>
    <w:rsid w:val="00425561"/>
    <w:rsid w:val="0042695B"/>
    <w:rsid w:val="00431958"/>
    <w:rsid w:val="00432B09"/>
    <w:rsid w:val="004341D0"/>
    <w:rsid w:val="00434211"/>
    <w:rsid w:val="00435592"/>
    <w:rsid w:val="00435C27"/>
    <w:rsid w:val="00437BE4"/>
    <w:rsid w:val="00437D23"/>
    <w:rsid w:val="0044000B"/>
    <w:rsid w:val="004405D3"/>
    <w:rsid w:val="004410D1"/>
    <w:rsid w:val="00441BA4"/>
    <w:rsid w:val="00442099"/>
    <w:rsid w:val="004425A5"/>
    <w:rsid w:val="00443833"/>
    <w:rsid w:val="00445CB5"/>
    <w:rsid w:val="004466DE"/>
    <w:rsid w:val="00446FDD"/>
    <w:rsid w:val="00450374"/>
    <w:rsid w:val="0045052D"/>
    <w:rsid w:val="00452035"/>
    <w:rsid w:val="0045525D"/>
    <w:rsid w:val="00457CF4"/>
    <w:rsid w:val="0046452B"/>
    <w:rsid w:val="0046547E"/>
    <w:rsid w:val="00465FA9"/>
    <w:rsid w:val="00466DC6"/>
    <w:rsid w:val="0046779B"/>
    <w:rsid w:val="00467AF5"/>
    <w:rsid w:val="00467BF3"/>
    <w:rsid w:val="00470867"/>
    <w:rsid w:val="00470E85"/>
    <w:rsid w:val="004729DE"/>
    <w:rsid w:val="00472BE1"/>
    <w:rsid w:val="0047337C"/>
    <w:rsid w:val="004736EA"/>
    <w:rsid w:val="00473C80"/>
    <w:rsid w:val="004741B1"/>
    <w:rsid w:val="00474D69"/>
    <w:rsid w:val="00475D7D"/>
    <w:rsid w:val="00480DA7"/>
    <w:rsid w:val="00481E38"/>
    <w:rsid w:val="0048237C"/>
    <w:rsid w:val="00483317"/>
    <w:rsid w:val="0048509A"/>
    <w:rsid w:val="00485D97"/>
    <w:rsid w:val="00485ED0"/>
    <w:rsid w:val="00486C61"/>
    <w:rsid w:val="0048715D"/>
    <w:rsid w:val="00490031"/>
    <w:rsid w:val="00490741"/>
    <w:rsid w:val="00490771"/>
    <w:rsid w:val="00494B9F"/>
    <w:rsid w:val="00495E90"/>
    <w:rsid w:val="00496A09"/>
    <w:rsid w:val="00496F5E"/>
    <w:rsid w:val="004A0192"/>
    <w:rsid w:val="004A1DDF"/>
    <w:rsid w:val="004A3770"/>
    <w:rsid w:val="004A3965"/>
    <w:rsid w:val="004A3FC4"/>
    <w:rsid w:val="004A5144"/>
    <w:rsid w:val="004B044F"/>
    <w:rsid w:val="004B0750"/>
    <w:rsid w:val="004B2F78"/>
    <w:rsid w:val="004B500F"/>
    <w:rsid w:val="004B542E"/>
    <w:rsid w:val="004B6B42"/>
    <w:rsid w:val="004B7948"/>
    <w:rsid w:val="004B7FA0"/>
    <w:rsid w:val="004C1B7E"/>
    <w:rsid w:val="004C1F90"/>
    <w:rsid w:val="004C2D59"/>
    <w:rsid w:val="004C3CC6"/>
    <w:rsid w:val="004C4E79"/>
    <w:rsid w:val="004C5A8E"/>
    <w:rsid w:val="004D00BA"/>
    <w:rsid w:val="004D0327"/>
    <w:rsid w:val="004D0975"/>
    <w:rsid w:val="004D0B65"/>
    <w:rsid w:val="004D12A9"/>
    <w:rsid w:val="004D2DC6"/>
    <w:rsid w:val="004D2FAC"/>
    <w:rsid w:val="004D328D"/>
    <w:rsid w:val="004D3CB3"/>
    <w:rsid w:val="004D42EA"/>
    <w:rsid w:val="004D4741"/>
    <w:rsid w:val="004D6128"/>
    <w:rsid w:val="004D6DB7"/>
    <w:rsid w:val="004E07A2"/>
    <w:rsid w:val="004E11E7"/>
    <w:rsid w:val="004E1EB3"/>
    <w:rsid w:val="004E1FF0"/>
    <w:rsid w:val="004E316B"/>
    <w:rsid w:val="004E3299"/>
    <w:rsid w:val="004E35DF"/>
    <w:rsid w:val="004E3EC6"/>
    <w:rsid w:val="004E4C60"/>
    <w:rsid w:val="004E4E12"/>
    <w:rsid w:val="004E53C7"/>
    <w:rsid w:val="004E5A1F"/>
    <w:rsid w:val="004E7D9B"/>
    <w:rsid w:val="004F1D24"/>
    <w:rsid w:val="004F254D"/>
    <w:rsid w:val="004F26AD"/>
    <w:rsid w:val="004F3159"/>
    <w:rsid w:val="004F4BBC"/>
    <w:rsid w:val="004F6D4D"/>
    <w:rsid w:val="004F7F54"/>
    <w:rsid w:val="005012D0"/>
    <w:rsid w:val="00502C2C"/>
    <w:rsid w:val="00503241"/>
    <w:rsid w:val="0050366A"/>
    <w:rsid w:val="005043AC"/>
    <w:rsid w:val="00504C66"/>
    <w:rsid w:val="0050681C"/>
    <w:rsid w:val="005071EA"/>
    <w:rsid w:val="00507810"/>
    <w:rsid w:val="005110FE"/>
    <w:rsid w:val="00511C67"/>
    <w:rsid w:val="00514CA4"/>
    <w:rsid w:val="00515AE1"/>
    <w:rsid w:val="00516880"/>
    <w:rsid w:val="0051743A"/>
    <w:rsid w:val="00520F44"/>
    <w:rsid w:val="00522C3C"/>
    <w:rsid w:val="0052324A"/>
    <w:rsid w:val="005238B4"/>
    <w:rsid w:val="00524A26"/>
    <w:rsid w:val="00524FBD"/>
    <w:rsid w:val="00525022"/>
    <w:rsid w:val="00525221"/>
    <w:rsid w:val="00527527"/>
    <w:rsid w:val="00527EE1"/>
    <w:rsid w:val="00530084"/>
    <w:rsid w:val="0053089A"/>
    <w:rsid w:val="00531208"/>
    <w:rsid w:val="00534841"/>
    <w:rsid w:val="00534962"/>
    <w:rsid w:val="005362FA"/>
    <w:rsid w:val="00536A28"/>
    <w:rsid w:val="00536E27"/>
    <w:rsid w:val="00537E57"/>
    <w:rsid w:val="00541BF3"/>
    <w:rsid w:val="00542167"/>
    <w:rsid w:val="00543A1A"/>
    <w:rsid w:val="00544FE3"/>
    <w:rsid w:val="005458C6"/>
    <w:rsid w:val="00545BC5"/>
    <w:rsid w:val="00546177"/>
    <w:rsid w:val="005463AF"/>
    <w:rsid w:val="00546FBF"/>
    <w:rsid w:val="00547A86"/>
    <w:rsid w:val="005502D8"/>
    <w:rsid w:val="00550B13"/>
    <w:rsid w:val="00552D27"/>
    <w:rsid w:val="00552E05"/>
    <w:rsid w:val="00553060"/>
    <w:rsid w:val="00554E1B"/>
    <w:rsid w:val="005564AB"/>
    <w:rsid w:val="00561AD7"/>
    <w:rsid w:val="005653E0"/>
    <w:rsid w:val="00570447"/>
    <w:rsid w:val="00570AF2"/>
    <w:rsid w:val="00571C08"/>
    <w:rsid w:val="00571DFC"/>
    <w:rsid w:val="00573CA2"/>
    <w:rsid w:val="00573E57"/>
    <w:rsid w:val="005747B7"/>
    <w:rsid w:val="005755B9"/>
    <w:rsid w:val="00575699"/>
    <w:rsid w:val="005774F4"/>
    <w:rsid w:val="00581736"/>
    <w:rsid w:val="0058366F"/>
    <w:rsid w:val="0058467C"/>
    <w:rsid w:val="00586661"/>
    <w:rsid w:val="0058671F"/>
    <w:rsid w:val="00587D1E"/>
    <w:rsid w:val="00587F10"/>
    <w:rsid w:val="005905C1"/>
    <w:rsid w:val="0059091E"/>
    <w:rsid w:val="00590DC5"/>
    <w:rsid w:val="005913C9"/>
    <w:rsid w:val="00591B67"/>
    <w:rsid w:val="0059227B"/>
    <w:rsid w:val="00592AE9"/>
    <w:rsid w:val="0059481F"/>
    <w:rsid w:val="00595931"/>
    <w:rsid w:val="00595E17"/>
    <w:rsid w:val="005972F7"/>
    <w:rsid w:val="005976C6"/>
    <w:rsid w:val="00597A08"/>
    <w:rsid w:val="005A0EC1"/>
    <w:rsid w:val="005A2335"/>
    <w:rsid w:val="005A3503"/>
    <w:rsid w:val="005A3580"/>
    <w:rsid w:val="005A5261"/>
    <w:rsid w:val="005A544E"/>
    <w:rsid w:val="005A5FC3"/>
    <w:rsid w:val="005A698A"/>
    <w:rsid w:val="005A730A"/>
    <w:rsid w:val="005B1C4C"/>
    <w:rsid w:val="005B1F55"/>
    <w:rsid w:val="005B25D2"/>
    <w:rsid w:val="005B47C1"/>
    <w:rsid w:val="005B5B21"/>
    <w:rsid w:val="005B68D1"/>
    <w:rsid w:val="005C0A7B"/>
    <w:rsid w:val="005C199F"/>
    <w:rsid w:val="005C1B51"/>
    <w:rsid w:val="005C1EE9"/>
    <w:rsid w:val="005C3104"/>
    <w:rsid w:val="005C3B77"/>
    <w:rsid w:val="005C3E8E"/>
    <w:rsid w:val="005C52B9"/>
    <w:rsid w:val="005D0ED3"/>
    <w:rsid w:val="005D0F1C"/>
    <w:rsid w:val="005D1139"/>
    <w:rsid w:val="005D1C4A"/>
    <w:rsid w:val="005D36BA"/>
    <w:rsid w:val="005D37B4"/>
    <w:rsid w:val="005D48C2"/>
    <w:rsid w:val="005D6474"/>
    <w:rsid w:val="005E1875"/>
    <w:rsid w:val="005E1ADA"/>
    <w:rsid w:val="005E2913"/>
    <w:rsid w:val="005E3F28"/>
    <w:rsid w:val="005E43F5"/>
    <w:rsid w:val="005E5B63"/>
    <w:rsid w:val="005E5BE7"/>
    <w:rsid w:val="005E65B7"/>
    <w:rsid w:val="005E6EEA"/>
    <w:rsid w:val="005E746B"/>
    <w:rsid w:val="005F11A9"/>
    <w:rsid w:val="005F2B8A"/>
    <w:rsid w:val="005F5641"/>
    <w:rsid w:val="005F69ED"/>
    <w:rsid w:val="0060273C"/>
    <w:rsid w:val="00603730"/>
    <w:rsid w:val="00603C00"/>
    <w:rsid w:val="0060451A"/>
    <w:rsid w:val="00611410"/>
    <w:rsid w:val="0061234E"/>
    <w:rsid w:val="006137B2"/>
    <w:rsid w:val="00616CCE"/>
    <w:rsid w:val="00621697"/>
    <w:rsid w:val="00621F43"/>
    <w:rsid w:val="0062217E"/>
    <w:rsid w:val="00623EF6"/>
    <w:rsid w:val="00623F11"/>
    <w:rsid w:val="00623F35"/>
    <w:rsid w:val="0062451E"/>
    <w:rsid w:val="00626865"/>
    <w:rsid w:val="00626A20"/>
    <w:rsid w:val="00627601"/>
    <w:rsid w:val="00627E8F"/>
    <w:rsid w:val="00631389"/>
    <w:rsid w:val="0063160D"/>
    <w:rsid w:val="00632215"/>
    <w:rsid w:val="00633F0A"/>
    <w:rsid w:val="00634ED0"/>
    <w:rsid w:val="00635F3E"/>
    <w:rsid w:val="00641D99"/>
    <w:rsid w:val="00646CAA"/>
    <w:rsid w:val="00646F73"/>
    <w:rsid w:val="00647400"/>
    <w:rsid w:val="00647813"/>
    <w:rsid w:val="00647A6D"/>
    <w:rsid w:val="00651313"/>
    <w:rsid w:val="00651411"/>
    <w:rsid w:val="00651F7B"/>
    <w:rsid w:val="0065434D"/>
    <w:rsid w:val="006556A9"/>
    <w:rsid w:val="00656DE8"/>
    <w:rsid w:val="00657ABF"/>
    <w:rsid w:val="00657DA8"/>
    <w:rsid w:val="00657F96"/>
    <w:rsid w:val="0066149F"/>
    <w:rsid w:val="00665502"/>
    <w:rsid w:val="00666860"/>
    <w:rsid w:val="0067126F"/>
    <w:rsid w:val="00671EC5"/>
    <w:rsid w:val="006721DB"/>
    <w:rsid w:val="0067486A"/>
    <w:rsid w:val="006748DB"/>
    <w:rsid w:val="006771A8"/>
    <w:rsid w:val="00677829"/>
    <w:rsid w:val="00680373"/>
    <w:rsid w:val="0068377E"/>
    <w:rsid w:val="00684F0F"/>
    <w:rsid w:val="00686FD6"/>
    <w:rsid w:val="00687AF2"/>
    <w:rsid w:val="00687E82"/>
    <w:rsid w:val="006900FB"/>
    <w:rsid w:val="00691A03"/>
    <w:rsid w:val="006946BD"/>
    <w:rsid w:val="0069722D"/>
    <w:rsid w:val="006A2504"/>
    <w:rsid w:val="006A32F1"/>
    <w:rsid w:val="006A4670"/>
    <w:rsid w:val="006A4B53"/>
    <w:rsid w:val="006A4C00"/>
    <w:rsid w:val="006A6312"/>
    <w:rsid w:val="006B1749"/>
    <w:rsid w:val="006B1B8B"/>
    <w:rsid w:val="006B2062"/>
    <w:rsid w:val="006B21F7"/>
    <w:rsid w:val="006B29D5"/>
    <w:rsid w:val="006B31E2"/>
    <w:rsid w:val="006B3546"/>
    <w:rsid w:val="006B3ABE"/>
    <w:rsid w:val="006B42B6"/>
    <w:rsid w:val="006B6501"/>
    <w:rsid w:val="006B6E74"/>
    <w:rsid w:val="006B7450"/>
    <w:rsid w:val="006C101C"/>
    <w:rsid w:val="006C19A0"/>
    <w:rsid w:val="006C1AFC"/>
    <w:rsid w:val="006C1DF0"/>
    <w:rsid w:val="006C2D90"/>
    <w:rsid w:val="006C4C1B"/>
    <w:rsid w:val="006D0899"/>
    <w:rsid w:val="006D0ADD"/>
    <w:rsid w:val="006D15A4"/>
    <w:rsid w:val="006D23FE"/>
    <w:rsid w:val="006D3B18"/>
    <w:rsid w:val="006D405D"/>
    <w:rsid w:val="006D5A8F"/>
    <w:rsid w:val="006D64D0"/>
    <w:rsid w:val="006D6520"/>
    <w:rsid w:val="006D6734"/>
    <w:rsid w:val="006E0BFE"/>
    <w:rsid w:val="006E1C3F"/>
    <w:rsid w:val="006E51D2"/>
    <w:rsid w:val="006E5E8C"/>
    <w:rsid w:val="006E66F3"/>
    <w:rsid w:val="006E70A6"/>
    <w:rsid w:val="006E72F6"/>
    <w:rsid w:val="006E7C2F"/>
    <w:rsid w:val="006F23FD"/>
    <w:rsid w:val="006F385B"/>
    <w:rsid w:val="006F44A2"/>
    <w:rsid w:val="006F558A"/>
    <w:rsid w:val="006F5BEB"/>
    <w:rsid w:val="006F74E8"/>
    <w:rsid w:val="007026A2"/>
    <w:rsid w:val="007028DF"/>
    <w:rsid w:val="00702F00"/>
    <w:rsid w:val="00703170"/>
    <w:rsid w:val="007041B0"/>
    <w:rsid w:val="0070496A"/>
    <w:rsid w:val="00705165"/>
    <w:rsid w:val="00706171"/>
    <w:rsid w:val="00706AAF"/>
    <w:rsid w:val="00706D80"/>
    <w:rsid w:val="0071353E"/>
    <w:rsid w:val="00713883"/>
    <w:rsid w:val="00714251"/>
    <w:rsid w:val="0071425B"/>
    <w:rsid w:val="0071524D"/>
    <w:rsid w:val="00717087"/>
    <w:rsid w:val="00717E2F"/>
    <w:rsid w:val="00720365"/>
    <w:rsid w:val="00720C49"/>
    <w:rsid w:val="00720DCD"/>
    <w:rsid w:val="00721231"/>
    <w:rsid w:val="007259EC"/>
    <w:rsid w:val="007304B4"/>
    <w:rsid w:val="00730638"/>
    <w:rsid w:val="0073109C"/>
    <w:rsid w:val="00733AF6"/>
    <w:rsid w:val="00733BC4"/>
    <w:rsid w:val="007345C8"/>
    <w:rsid w:val="0073718D"/>
    <w:rsid w:val="00737F4E"/>
    <w:rsid w:val="007403AC"/>
    <w:rsid w:val="00740875"/>
    <w:rsid w:val="00741F65"/>
    <w:rsid w:val="00742134"/>
    <w:rsid w:val="00742DA6"/>
    <w:rsid w:val="00743755"/>
    <w:rsid w:val="00744F75"/>
    <w:rsid w:val="00745BA4"/>
    <w:rsid w:val="00746BE4"/>
    <w:rsid w:val="00750A2A"/>
    <w:rsid w:val="00751C3C"/>
    <w:rsid w:val="00752C68"/>
    <w:rsid w:val="0075348C"/>
    <w:rsid w:val="00754FF0"/>
    <w:rsid w:val="00755D69"/>
    <w:rsid w:val="0075769E"/>
    <w:rsid w:val="00757C35"/>
    <w:rsid w:val="00761F78"/>
    <w:rsid w:val="0076252F"/>
    <w:rsid w:val="00762AA5"/>
    <w:rsid w:val="00764FF3"/>
    <w:rsid w:val="00765FE2"/>
    <w:rsid w:val="0076622A"/>
    <w:rsid w:val="00773182"/>
    <w:rsid w:val="007738F4"/>
    <w:rsid w:val="00774282"/>
    <w:rsid w:val="00774D6A"/>
    <w:rsid w:val="00775224"/>
    <w:rsid w:val="007754B8"/>
    <w:rsid w:val="007766DE"/>
    <w:rsid w:val="00776EBA"/>
    <w:rsid w:val="007776A5"/>
    <w:rsid w:val="00781AA7"/>
    <w:rsid w:val="00783075"/>
    <w:rsid w:val="0079038A"/>
    <w:rsid w:val="00790FFA"/>
    <w:rsid w:val="00791C7C"/>
    <w:rsid w:val="00792185"/>
    <w:rsid w:val="00794296"/>
    <w:rsid w:val="00794950"/>
    <w:rsid w:val="00795749"/>
    <w:rsid w:val="007968F4"/>
    <w:rsid w:val="007973DA"/>
    <w:rsid w:val="007A09CB"/>
    <w:rsid w:val="007A3712"/>
    <w:rsid w:val="007A3836"/>
    <w:rsid w:val="007A4939"/>
    <w:rsid w:val="007A49A6"/>
    <w:rsid w:val="007A4A86"/>
    <w:rsid w:val="007A4B6B"/>
    <w:rsid w:val="007A55B4"/>
    <w:rsid w:val="007A6B84"/>
    <w:rsid w:val="007A6E58"/>
    <w:rsid w:val="007B0DD1"/>
    <w:rsid w:val="007B2245"/>
    <w:rsid w:val="007B2263"/>
    <w:rsid w:val="007B281E"/>
    <w:rsid w:val="007B3884"/>
    <w:rsid w:val="007B389A"/>
    <w:rsid w:val="007B4FFE"/>
    <w:rsid w:val="007B563B"/>
    <w:rsid w:val="007B574D"/>
    <w:rsid w:val="007C06ED"/>
    <w:rsid w:val="007C0964"/>
    <w:rsid w:val="007C0C29"/>
    <w:rsid w:val="007C0F68"/>
    <w:rsid w:val="007C456C"/>
    <w:rsid w:val="007C5269"/>
    <w:rsid w:val="007C5EF5"/>
    <w:rsid w:val="007C6804"/>
    <w:rsid w:val="007C7C5D"/>
    <w:rsid w:val="007D02A5"/>
    <w:rsid w:val="007D036F"/>
    <w:rsid w:val="007D1702"/>
    <w:rsid w:val="007D1843"/>
    <w:rsid w:val="007D33D0"/>
    <w:rsid w:val="007D6187"/>
    <w:rsid w:val="007D6A72"/>
    <w:rsid w:val="007D6C12"/>
    <w:rsid w:val="007E18F5"/>
    <w:rsid w:val="007E3096"/>
    <w:rsid w:val="007E478B"/>
    <w:rsid w:val="007E5570"/>
    <w:rsid w:val="007E69BA"/>
    <w:rsid w:val="007F26F5"/>
    <w:rsid w:val="007F3425"/>
    <w:rsid w:val="007F5165"/>
    <w:rsid w:val="007F5519"/>
    <w:rsid w:val="007F7012"/>
    <w:rsid w:val="007F7151"/>
    <w:rsid w:val="007F718C"/>
    <w:rsid w:val="007F77CF"/>
    <w:rsid w:val="007F7DA4"/>
    <w:rsid w:val="00800714"/>
    <w:rsid w:val="00802123"/>
    <w:rsid w:val="00802F98"/>
    <w:rsid w:val="008046BD"/>
    <w:rsid w:val="008047E7"/>
    <w:rsid w:val="00804D31"/>
    <w:rsid w:val="00804E00"/>
    <w:rsid w:val="00805981"/>
    <w:rsid w:val="00810467"/>
    <w:rsid w:val="00810750"/>
    <w:rsid w:val="00812D42"/>
    <w:rsid w:val="00814121"/>
    <w:rsid w:val="00815752"/>
    <w:rsid w:val="008202D3"/>
    <w:rsid w:val="00820AD3"/>
    <w:rsid w:val="008214DB"/>
    <w:rsid w:val="008216D6"/>
    <w:rsid w:val="008257E5"/>
    <w:rsid w:val="008272BE"/>
    <w:rsid w:val="00830E7D"/>
    <w:rsid w:val="008326AB"/>
    <w:rsid w:val="00833454"/>
    <w:rsid w:val="00833D0A"/>
    <w:rsid w:val="00834699"/>
    <w:rsid w:val="008354C3"/>
    <w:rsid w:val="0083725B"/>
    <w:rsid w:val="008400B5"/>
    <w:rsid w:val="00840E04"/>
    <w:rsid w:val="00841790"/>
    <w:rsid w:val="0084202F"/>
    <w:rsid w:val="008422A7"/>
    <w:rsid w:val="008423F0"/>
    <w:rsid w:val="00843073"/>
    <w:rsid w:val="008454CF"/>
    <w:rsid w:val="00847E23"/>
    <w:rsid w:val="00850074"/>
    <w:rsid w:val="00850472"/>
    <w:rsid w:val="0085263B"/>
    <w:rsid w:val="00855ABF"/>
    <w:rsid w:val="0085679C"/>
    <w:rsid w:val="00860D72"/>
    <w:rsid w:val="00861A34"/>
    <w:rsid w:val="00862172"/>
    <w:rsid w:val="008650B3"/>
    <w:rsid w:val="0086679E"/>
    <w:rsid w:val="00867A66"/>
    <w:rsid w:val="008705C5"/>
    <w:rsid w:val="0087462C"/>
    <w:rsid w:val="0087565E"/>
    <w:rsid w:val="008767EC"/>
    <w:rsid w:val="00876A7B"/>
    <w:rsid w:val="0087720D"/>
    <w:rsid w:val="00880E4F"/>
    <w:rsid w:val="00881810"/>
    <w:rsid w:val="0088259C"/>
    <w:rsid w:val="00882C84"/>
    <w:rsid w:val="00883F9F"/>
    <w:rsid w:val="008844A3"/>
    <w:rsid w:val="008849EC"/>
    <w:rsid w:val="00884C93"/>
    <w:rsid w:val="008871F0"/>
    <w:rsid w:val="00890EDE"/>
    <w:rsid w:val="00891364"/>
    <w:rsid w:val="00892382"/>
    <w:rsid w:val="00894250"/>
    <w:rsid w:val="0089465B"/>
    <w:rsid w:val="0089466B"/>
    <w:rsid w:val="0089562A"/>
    <w:rsid w:val="008A0D05"/>
    <w:rsid w:val="008A0EDE"/>
    <w:rsid w:val="008A13AE"/>
    <w:rsid w:val="008A35FD"/>
    <w:rsid w:val="008A45C2"/>
    <w:rsid w:val="008A4767"/>
    <w:rsid w:val="008A5587"/>
    <w:rsid w:val="008A5C31"/>
    <w:rsid w:val="008B03CE"/>
    <w:rsid w:val="008B084E"/>
    <w:rsid w:val="008B0AD1"/>
    <w:rsid w:val="008B0BD1"/>
    <w:rsid w:val="008B1ACB"/>
    <w:rsid w:val="008B2DEE"/>
    <w:rsid w:val="008B310D"/>
    <w:rsid w:val="008B3C9F"/>
    <w:rsid w:val="008B41B7"/>
    <w:rsid w:val="008C04DE"/>
    <w:rsid w:val="008C2074"/>
    <w:rsid w:val="008C404A"/>
    <w:rsid w:val="008C5A26"/>
    <w:rsid w:val="008C636C"/>
    <w:rsid w:val="008C6DD0"/>
    <w:rsid w:val="008C74EB"/>
    <w:rsid w:val="008D0FF9"/>
    <w:rsid w:val="008D1A4D"/>
    <w:rsid w:val="008D29FB"/>
    <w:rsid w:val="008D6581"/>
    <w:rsid w:val="008D65DA"/>
    <w:rsid w:val="008D6BC0"/>
    <w:rsid w:val="008D70CB"/>
    <w:rsid w:val="008E0D18"/>
    <w:rsid w:val="008E1115"/>
    <w:rsid w:val="008E2A33"/>
    <w:rsid w:val="008E470D"/>
    <w:rsid w:val="008E536C"/>
    <w:rsid w:val="008E59CC"/>
    <w:rsid w:val="008E5A46"/>
    <w:rsid w:val="008E6033"/>
    <w:rsid w:val="008E7759"/>
    <w:rsid w:val="008F04DE"/>
    <w:rsid w:val="008F1FED"/>
    <w:rsid w:val="008F4200"/>
    <w:rsid w:val="008F4514"/>
    <w:rsid w:val="008F553B"/>
    <w:rsid w:val="008F6C39"/>
    <w:rsid w:val="008F6FFD"/>
    <w:rsid w:val="0090015D"/>
    <w:rsid w:val="009001A0"/>
    <w:rsid w:val="009001C0"/>
    <w:rsid w:val="00900302"/>
    <w:rsid w:val="00900435"/>
    <w:rsid w:val="009008F7"/>
    <w:rsid w:val="00900D07"/>
    <w:rsid w:val="009014CE"/>
    <w:rsid w:val="00901FAE"/>
    <w:rsid w:val="00902A71"/>
    <w:rsid w:val="0090346C"/>
    <w:rsid w:val="0090611F"/>
    <w:rsid w:val="0090764E"/>
    <w:rsid w:val="00907F34"/>
    <w:rsid w:val="0091344F"/>
    <w:rsid w:val="009136D7"/>
    <w:rsid w:val="0092074D"/>
    <w:rsid w:val="00920B58"/>
    <w:rsid w:val="00921511"/>
    <w:rsid w:val="00921905"/>
    <w:rsid w:val="00921BBA"/>
    <w:rsid w:val="0092241C"/>
    <w:rsid w:val="009237B2"/>
    <w:rsid w:val="00925033"/>
    <w:rsid w:val="00926CCA"/>
    <w:rsid w:val="00927024"/>
    <w:rsid w:val="009305A9"/>
    <w:rsid w:val="00933EE6"/>
    <w:rsid w:val="009340EF"/>
    <w:rsid w:val="00934311"/>
    <w:rsid w:val="009345F9"/>
    <w:rsid w:val="00937F97"/>
    <w:rsid w:val="00941C50"/>
    <w:rsid w:val="0094296A"/>
    <w:rsid w:val="0094338F"/>
    <w:rsid w:val="00943407"/>
    <w:rsid w:val="00943A30"/>
    <w:rsid w:val="0094601C"/>
    <w:rsid w:val="009464D8"/>
    <w:rsid w:val="00951FA7"/>
    <w:rsid w:val="009529B9"/>
    <w:rsid w:val="00953F60"/>
    <w:rsid w:val="009540C5"/>
    <w:rsid w:val="00954D28"/>
    <w:rsid w:val="00954F25"/>
    <w:rsid w:val="00955203"/>
    <w:rsid w:val="00956FA3"/>
    <w:rsid w:val="00957C3A"/>
    <w:rsid w:val="00960567"/>
    <w:rsid w:val="00961366"/>
    <w:rsid w:val="009616FD"/>
    <w:rsid w:val="00964F18"/>
    <w:rsid w:val="00967160"/>
    <w:rsid w:val="00974921"/>
    <w:rsid w:val="009766E7"/>
    <w:rsid w:val="009774EE"/>
    <w:rsid w:val="00977A5B"/>
    <w:rsid w:val="00980252"/>
    <w:rsid w:val="0098085C"/>
    <w:rsid w:val="009811F9"/>
    <w:rsid w:val="00981460"/>
    <w:rsid w:val="009825F6"/>
    <w:rsid w:val="0098335C"/>
    <w:rsid w:val="00984A6B"/>
    <w:rsid w:val="00985DFA"/>
    <w:rsid w:val="00985E1E"/>
    <w:rsid w:val="00985F4A"/>
    <w:rsid w:val="0098758B"/>
    <w:rsid w:val="00987FA0"/>
    <w:rsid w:val="00991C78"/>
    <w:rsid w:val="00993862"/>
    <w:rsid w:val="00993B18"/>
    <w:rsid w:val="00993DF9"/>
    <w:rsid w:val="00993F16"/>
    <w:rsid w:val="0099407B"/>
    <w:rsid w:val="00994975"/>
    <w:rsid w:val="00996BF2"/>
    <w:rsid w:val="009A02CC"/>
    <w:rsid w:val="009A0C0C"/>
    <w:rsid w:val="009A4026"/>
    <w:rsid w:val="009A4993"/>
    <w:rsid w:val="009A49BD"/>
    <w:rsid w:val="009A7990"/>
    <w:rsid w:val="009B0C7D"/>
    <w:rsid w:val="009B0F22"/>
    <w:rsid w:val="009B0F50"/>
    <w:rsid w:val="009B22C6"/>
    <w:rsid w:val="009B4D34"/>
    <w:rsid w:val="009B7745"/>
    <w:rsid w:val="009C017C"/>
    <w:rsid w:val="009C08E3"/>
    <w:rsid w:val="009C107A"/>
    <w:rsid w:val="009C12CD"/>
    <w:rsid w:val="009C153E"/>
    <w:rsid w:val="009C160A"/>
    <w:rsid w:val="009C2453"/>
    <w:rsid w:val="009C471A"/>
    <w:rsid w:val="009C4E18"/>
    <w:rsid w:val="009C4F8F"/>
    <w:rsid w:val="009C51BF"/>
    <w:rsid w:val="009C53B8"/>
    <w:rsid w:val="009C55CF"/>
    <w:rsid w:val="009C60F8"/>
    <w:rsid w:val="009D2FB6"/>
    <w:rsid w:val="009D42DF"/>
    <w:rsid w:val="009D4AA3"/>
    <w:rsid w:val="009D6855"/>
    <w:rsid w:val="009D749C"/>
    <w:rsid w:val="009D7522"/>
    <w:rsid w:val="009E11D3"/>
    <w:rsid w:val="009E17E8"/>
    <w:rsid w:val="009E28B0"/>
    <w:rsid w:val="009E2B97"/>
    <w:rsid w:val="009E394F"/>
    <w:rsid w:val="009E505F"/>
    <w:rsid w:val="009E7CEC"/>
    <w:rsid w:val="009F17B5"/>
    <w:rsid w:val="009F278A"/>
    <w:rsid w:val="009F3A9E"/>
    <w:rsid w:val="009F3FB0"/>
    <w:rsid w:val="009F4372"/>
    <w:rsid w:val="009F4608"/>
    <w:rsid w:val="009F6884"/>
    <w:rsid w:val="009F6DF5"/>
    <w:rsid w:val="009F77ED"/>
    <w:rsid w:val="00A0047D"/>
    <w:rsid w:val="00A00B7E"/>
    <w:rsid w:val="00A01580"/>
    <w:rsid w:val="00A02EB5"/>
    <w:rsid w:val="00A03C09"/>
    <w:rsid w:val="00A03F29"/>
    <w:rsid w:val="00A055E8"/>
    <w:rsid w:val="00A05F57"/>
    <w:rsid w:val="00A07BBD"/>
    <w:rsid w:val="00A102AB"/>
    <w:rsid w:val="00A1101A"/>
    <w:rsid w:val="00A116F9"/>
    <w:rsid w:val="00A1197F"/>
    <w:rsid w:val="00A11CC8"/>
    <w:rsid w:val="00A128D8"/>
    <w:rsid w:val="00A16262"/>
    <w:rsid w:val="00A1629F"/>
    <w:rsid w:val="00A20406"/>
    <w:rsid w:val="00A20473"/>
    <w:rsid w:val="00A20580"/>
    <w:rsid w:val="00A207EC"/>
    <w:rsid w:val="00A20C06"/>
    <w:rsid w:val="00A21557"/>
    <w:rsid w:val="00A2290A"/>
    <w:rsid w:val="00A238A3"/>
    <w:rsid w:val="00A23CB6"/>
    <w:rsid w:val="00A23F51"/>
    <w:rsid w:val="00A2401F"/>
    <w:rsid w:val="00A2430B"/>
    <w:rsid w:val="00A247E0"/>
    <w:rsid w:val="00A252A9"/>
    <w:rsid w:val="00A2548B"/>
    <w:rsid w:val="00A2637C"/>
    <w:rsid w:val="00A26626"/>
    <w:rsid w:val="00A30771"/>
    <w:rsid w:val="00A30BE8"/>
    <w:rsid w:val="00A317E7"/>
    <w:rsid w:val="00A31B82"/>
    <w:rsid w:val="00A34914"/>
    <w:rsid w:val="00A35F70"/>
    <w:rsid w:val="00A368EE"/>
    <w:rsid w:val="00A40658"/>
    <w:rsid w:val="00A4220C"/>
    <w:rsid w:val="00A43267"/>
    <w:rsid w:val="00A43E3A"/>
    <w:rsid w:val="00A45DE2"/>
    <w:rsid w:val="00A460C7"/>
    <w:rsid w:val="00A5083C"/>
    <w:rsid w:val="00A50B2A"/>
    <w:rsid w:val="00A520F6"/>
    <w:rsid w:val="00A52CBC"/>
    <w:rsid w:val="00A52E83"/>
    <w:rsid w:val="00A5346F"/>
    <w:rsid w:val="00A53B10"/>
    <w:rsid w:val="00A54ABE"/>
    <w:rsid w:val="00A559E3"/>
    <w:rsid w:val="00A57C9A"/>
    <w:rsid w:val="00A60201"/>
    <w:rsid w:val="00A616EE"/>
    <w:rsid w:val="00A6313A"/>
    <w:rsid w:val="00A63295"/>
    <w:rsid w:val="00A638BD"/>
    <w:rsid w:val="00A64B1B"/>
    <w:rsid w:val="00A67621"/>
    <w:rsid w:val="00A6777E"/>
    <w:rsid w:val="00A70596"/>
    <w:rsid w:val="00A72B4E"/>
    <w:rsid w:val="00A74243"/>
    <w:rsid w:val="00A74C6E"/>
    <w:rsid w:val="00A74EE7"/>
    <w:rsid w:val="00A76DA4"/>
    <w:rsid w:val="00A77166"/>
    <w:rsid w:val="00A77531"/>
    <w:rsid w:val="00A77E4C"/>
    <w:rsid w:val="00A810D9"/>
    <w:rsid w:val="00A82B3E"/>
    <w:rsid w:val="00A83A2A"/>
    <w:rsid w:val="00A8423C"/>
    <w:rsid w:val="00A84986"/>
    <w:rsid w:val="00A85DD3"/>
    <w:rsid w:val="00A8740B"/>
    <w:rsid w:val="00A87ADE"/>
    <w:rsid w:val="00A87DDA"/>
    <w:rsid w:val="00A90856"/>
    <w:rsid w:val="00A91391"/>
    <w:rsid w:val="00A91686"/>
    <w:rsid w:val="00A923B6"/>
    <w:rsid w:val="00A93740"/>
    <w:rsid w:val="00A94B5A"/>
    <w:rsid w:val="00A95173"/>
    <w:rsid w:val="00A959A8"/>
    <w:rsid w:val="00A967F3"/>
    <w:rsid w:val="00A96998"/>
    <w:rsid w:val="00A978E6"/>
    <w:rsid w:val="00AA1DFE"/>
    <w:rsid w:val="00AA300D"/>
    <w:rsid w:val="00AA3090"/>
    <w:rsid w:val="00AA43F3"/>
    <w:rsid w:val="00AA7F5F"/>
    <w:rsid w:val="00AB2ECB"/>
    <w:rsid w:val="00AB3D07"/>
    <w:rsid w:val="00AB4C32"/>
    <w:rsid w:val="00AB541C"/>
    <w:rsid w:val="00AB574D"/>
    <w:rsid w:val="00AB5908"/>
    <w:rsid w:val="00AB6746"/>
    <w:rsid w:val="00AC0641"/>
    <w:rsid w:val="00AC0F07"/>
    <w:rsid w:val="00AC174A"/>
    <w:rsid w:val="00AC24C9"/>
    <w:rsid w:val="00AC2EF5"/>
    <w:rsid w:val="00AC54F4"/>
    <w:rsid w:val="00AC554E"/>
    <w:rsid w:val="00AC6976"/>
    <w:rsid w:val="00AC70B2"/>
    <w:rsid w:val="00AC78D0"/>
    <w:rsid w:val="00AC78E9"/>
    <w:rsid w:val="00AC7A9A"/>
    <w:rsid w:val="00AD0030"/>
    <w:rsid w:val="00AD115F"/>
    <w:rsid w:val="00AD1AF2"/>
    <w:rsid w:val="00AD1D65"/>
    <w:rsid w:val="00AD2CB5"/>
    <w:rsid w:val="00AD3F8E"/>
    <w:rsid w:val="00AD49F8"/>
    <w:rsid w:val="00AD68E5"/>
    <w:rsid w:val="00AD7074"/>
    <w:rsid w:val="00AD741D"/>
    <w:rsid w:val="00AE0C95"/>
    <w:rsid w:val="00AE120E"/>
    <w:rsid w:val="00AE131C"/>
    <w:rsid w:val="00AE4BFC"/>
    <w:rsid w:val="00AE5ABB"/>
    <w:rsid w:val="00AF202D"/>
    <w:rsid w:val="00AF58C2"/>
    <w:rsid w:val="00B00CC3"/>
    <w:rsid w:val="00B01B64"/>
    <w:rsid w:val="00B02627"/>
    <w:rsid w:val="00B0354A"/>
    <w:rsid w:val="00B03A7A"/>
    <w:rsid w:val="00B03C84"/>
    <w:rsid w:val="00B04DCA"/>
    <w:rsid w:val="00B05610"/>
    <w:rsid w:val="00B07B95"/>
    <w:rsid w:val="00B10C3E"/>
    <w:rsid w:val="00B10C7D"/>
    <w:rsid w:val="00B10CD1"/>
    <w:rsid w:val="00B10F7C"/>
    <w:rsid w:val="00B140EC"/>
    <w:rsid w:val="00B142A1"/>
    <w:rsid w:val="00B14FB4"/>
    <w:rsid w:val="00B16C9D"/>
    <w:rsid w:val="00B16FAD"/>
    <w:rsid w:val="00B172C1"/>
    <w:rsid w:val="00B212B0"/>
    <w:rsid w:val="00B218C0"/>
    <w:rsid w:val="00B23704"/>
    <w:rsid w:val="00B241F6"/>
    <w:rsid w:val="00B252D9"/>
    <w:rsid w:val="00B265ED"/>
    <w:rsid w:val="00B30634"/>
    <w:rsid w:val="00B32E53"/>
    <w:rsid w:val="00B343E8"/>
    <w:rsid w:val="00B34868"/>
    <w:rsid w:val="00B36083"/>
    <w:rsid w:val="00B36461"/>
    <w:rsid w:val="00B367BC"/>
    <w:rsid w:val="00B36971"/>
    <w:rsid w:val="00B37CA9"/>
    <w:rsid w:val="00B40D5A"/>
    <w:rsid w:val="00B421A3"/>
    <w:rsid w:val="00B42A72"/>
    <w:rsid w:val="00B43943"/>
    <w:rsid w:val="00B44154"/>
    <w:rsid w:val="00B45D8C"/>
    <w:rsid w:val="00B46F2F"/>
    <w:rsid w:val="00B46F75"/>
    <w:rsid w:val="00B47153"/>
    <w:rsid w:val="00B47FAC"/>
    <w:rsid w:val="00B51B18"/>
    <w:rsid w:val="00B526E0"/>
    <w:rsid w:val="00B53345"/>
    <w:rsid w:val="00B545F2"/>
    <w:rsid w:val="00B546BB"/>
    <w:rsid w:val="00B54B19"/>
    <w:rsid w:val="00B55138"/>
    <w:rsid w:val="00B55791"/>
    <w:rsid w:val="00B55A43"/>
    <w:rsid w:val="00B607D8"/>
    <w:rsid w:val="00B608E1"/>
    <w:rsid w:val="00B6106C"/>
    <w:rsid w:val="00B61AC3"/>
    <w:rsid w:val="00B61DDA"/>
    <w:rsid w:val="00B62059"/>
    <w:rsid w:val="00B6219C"/>
    <w:rsid w:val="00B623FC"/>
    <w:rsid w:val="00B62B9C"/>
    <w:rsid w:val="00B659BF"/>
    <w:rsid w:val="00B65F64"/>
    <w:rsid w:val="00B661A4"/>
    <w:rsid w:val="00B67156"/>
    <w:rsid w:val="00B67BD1"/>
    <w:rsid w:val="00B71149"/>
    <w:rsid w:val="00B71220"/>
    <w:rsid w:val="00B722B4"/>
    <w:rsid w:val="00B72DB7"/>
    <w:rsid w:val="00B73C1B"/>
    <w:rsid w:val="00B74720"/>
    <w:rsid w:val="00B74E5C"/>
    <w:rsid w:val="00B7524E"/>
    <w:rsid w:val="00B76921"/>
    <w:rsid w:val="00B80BA6"/>
    <w:rsid w:val="00B80CDC"/>
    <w:rsid w:val="00B8253A"/>
    <w:rsid w:val="00B83197"/>
    <w:rsid w:val="00B8412F"/>
    <w:rsid w:val="00B843AF"/>
    <w:rsid w:val="00B84D61"/>
    <w:rsid w:val="00B84FC6"/>
    <w:rsid w:val="00B85A6A"/>
    <w:rsid w:val="00B87D05"/>
    <w:rsid w:val="00B95CDB"/>
    <w:rsid w:val="00B95D90"/>
    <w:rsid w:val="00B966A8"/>
    <w:rsid w:val="00B96FCD"/>
    <w:rsid w:val="00B97D6A"/>
    <w:rsid w:val="00BA2456"/>
    <w:rsid w:val="00BA3010"/>
    <w:rsid w:val="00BA34CD"/>
    <w:rsid w:val="00BA488F"/>
    <w:rsid w:val="00BA49D2"/>
    <w:rsid w:val="00BA49E8"/>
    <w:rsid w:val="00BA60AD"/>
    <w:rsid w:val="00BA640A"/>
    <w:rsid w:val="00BA7F0F"/>
    <w:rsid w:val="00BB25D7"/>
    <w:rsid w:val="00BB3843"/>
    <w:rsid w:val="00BB4461"/>
    <w:rsid w:val="00BB49D7"/>
    <w:rsid w:val="00BB53C1"/>
    <w:rsid w:val="00BB5790"/>
    <w:rsid w:val="00BB59EE"/>
    <w:rsid w:val="00BB5A2B"/>
    <w:rsid w:val="00BC0F3A"/>
    <w:rsid w:val="00BC13B1"/>
    <w:rsid w:val="00BC231C"/>
    <w:rsid w:val="00BC3F02"/>
    <w:rsid w:val="00BC4337"/>
    <w:rsid w:val="00BC5021"/>
    <w:rsid w:val="00BC5C59"/>
    <w:rsid w:val="00BC6D6E"/>
    <w:rsid w:val="00BD067F"/>
    <w:rsid w:val="00BD216B"/>
    <w:rsid w:val="00BD3134"/>
    <w:rsid w:val="00BD3E36"/>
    <w:rsid w:val="00BD4EF0"/>
    <w:rsid w:val="00BD55B8"/>
    <w:rsid w:val="00BD60B7"/>
    <w:rsid w:val="00BD64FE"/>
    <w:rsid w:val="00BE0528"/>
    <w:rsid w:val="00BE1D9B"/>
    <w:rsid w:val="00BE2710"/>
    <w:rsid w:val="00BE28C2"/>
    <w:rsid w:val="00BE413B"/>
    <w:rsid w:val="00BE4FB6"/>
    <w:rsid w:val="00BE61B1"/>
    <w:rsid w:val="00BE7209"/>
    <w:rsid w:val="00BE754F"/>
    <w:rsid w:val="00BF20F1"/>
    <w:rsid w:val="00BF2B27"/>
    <w:rsid w:val="00BF2CA3"/>
    <w:rsid w:val="00BF3C11"/>
    <w:rsid w:val="00BF47CC"/>
    <w:rsid w:val="00BF48A1"/>
    <w:rsid w:val="00BF558B"/>
    <w:rsid w:val="00BF56F1"/>
    <w:rsid w:val="00C0094E"/>
    <w:rsid w:val="00C00CD4"/>
    <w:rsid w:val="00C01B0C"/>
    <w:rsid w:val="00C01C97"/>
    <w:rsid w:val="00C024CF"/>
    <w:rsid w:val="00C03A25"/>
    <w:rsid w:val="00C04722"/>
    <w:rsid w:val="00C057C2"/>
    <w:rsid w:val="00C0679A"/>
    <w:rsid w:val="00C108F1"/>
    <w:rsid w:val="00C10F55"/>
    <w:rsid w:val="00C11E65"/>
    <w:rsid w:val="00C12B48"/>
    <w:rsid w:val="00C1498D"/>
    <w:rsid w:val="00C16A88"/>
    <w:rsid w:val="00C17382"/>
    <w:rsid w:val="00C210CC"/>
    <w:rsid w:val="00C23141"/>
    <w:rsid w:val="00C23D54"/>
    <w:rsid w:val="00C2430F"/>
    <w:rsid w:val="00C2757F"/>
    <w:rsid w:val="00C30945"/>
    <w:rsid w:val="00C30A29"/>
    <w:rsid w:val="00C326E8"/>
    <w:rsid w:val="00C340C4"/>
    <w:rsid w:val="00C3492D"/>
    <w:rsid w:val="00C34E02"/>
    <w:rsid w:val="00C35356"/>
    <w:rsid w:val="00C3732E"/>
    <w:rsid w:val="00C415E4"/>
    <w:rsid w:val="00C41AC4"/>
    <w:rsid w:val="00C43666"/>
    <w:rsid w:val="00C436DB"/>
    <w:rsid w:val="00C46304"/>
    <w:rsid w:val="00C46694"/>
    <w:rsid w:val="00C46ABE"/>
    <w:rsid w:val="00C46FC7"/>
    <w:rsid w:val="00C473D4"/>
    <w:rsid w:val="00C5076C"/>
    <w:rsid w:val="00C511FD"/>
    <w:rsid w:val="00C53E25"/>
    <w:rsid w:val="00C55A4F"/>
    <w:rsid w:val="00C61CA0"/>
    <w:rsid w:val="00C62159"/>
    <w:rsid w:val="00C62C48"/>
    <w:rsid w:val="00C64035"/>
    <w:rsid w:val="00C64C0D"/>
    <w:rsid w:val="00C65848"/>
    <w:rsid w:val="00C65DBA"/>
    <w:rsid w:val="00C669DF"/>
    <w:rsid w:val="00C67688"/>
    <w:rsid w:val="00C67A45"/>
    <w:rsid w:val="00C70266"/>
    <w:rsid w:val="00C71AAF"/>
    <w:rsid w:val="00C731BB"/>
    <w:rsid w:val="00C738EF"/>
    <w:rsid w:val="00C74523"/>
    <w:rsid w:val="00C76BAD"/>
    <w:rsid w:val="00C76C94"/>
    <w:rsid w:val="00C77017"/>
    <w:rsid w:val="00C7706D"/>
    <w:rsid w:val="00C8336A"/>
    <w:rsid w:val="00C844EE"/>
    <w:rsid w:val="00C8506B"/>
    <w:rsid w:val="00C865CB"/>
    <w:rsid w:val="00C873AC"/>
    <w:rsid w:val="00C915F4"/>
    <w:rsid w:val="00C91DD4"/>
    <w:rsid w:val="00C91FF8"/>
    <w:rsid w:val="00C93C20"/>
    <w:rsid w:val="00CA022B"/>
    <w:rsid w:val="00CA31D9"/>
    <w:rsid w:val="00CA360B"/>
    <w:rsid w:val="00CA3D75"/>
    <w:rsid w:val="00CA3F28"/>
    <w:rsid w:val="00CA625F"/>
    <w:rsid w:val="00CA6481"/>
    <w:rsid w:val="00CA7A4D"/>
    <w:rsid w:val="00CB0236"/>
    <w:rsid w:val="00CB0567"/>
    <w:rsid w:val="00CB079E"/>
    <w:rsid w:val="00CB1110"/>
    <w:rsid w:val="00CB2D78"/>
    <w:rsid w:val="00CB355D"/>
    <w:rsid w:val="00CB37C5"/>
    <w:rsid w:val="00CB37D1"/>
    <w:rsid w:val="00CB4591"/>
    <w:rsid w:val="00CB4ECB"/>
    <w:rsid w:val="00CB64DA"/>
    <w:rsid w:val="00CB6C6B"/>
    <w:rsid w:val="00CB70E2"/>
    <w:rsid w:val="00CB7E29"/>
    <w:rsid w:val="00CC08C8"/>
    <w:rsid w:val="00CC2E4B"/>
    <w:rsid w:val="00CC3AF1"/>
    <w:rsid w:val="00CC3C39"/>
    <w:rsid w:val="00CC3EE4"/>
    <w:rsid w:val="00CC4BBF"/>
    <w:rsid w:val="00CC6FC2"/>
    <w:rsid w:val="00CC7125"/>
    <w:rsid w:val="00CC718E"/>
    <w:rsid w:val="00CD00C6"/>
    <w:rsid w:val="00CD21C7"/>
    <w:rsid w:val="00CD2572"/>
    <w:rsid w:val="00CD5555"/>
    <w:rsid w:val="00CD63F2"/>
    <w:rsid w:val="00CD68C2"/>
    <w:rsid w:val="00CD7F56"/>
    <w:rsid w:val="00CE119D"/>
    <w:rsid w:val="00CE14C5"/>
    <w:rsid w:val="00CE3CAC"/>
    <w:rsid w:val="00CE7871"/>
    <w:rsid w:val="00CF141F"/>
    <w:rsid w:val="00CF2063"/>
    <w:rsid w:val="00CF29CD"/>
    <w:rsid w:val="00CF2F18"/>
    <w:rsid w:val="00CF3AEF"/>
    <w:rsid w:val="00CF5141"/>
    <w:rsid w:val="00CF7C51"/>
    <w:rsid w:val="00D002AE"/>
    <w:rsid w:val="00D005CF"/>
    <w:rsid w:val="00D020FF"/>
    <w:rsid w:val="00D03C23"/>
    <w:rsid w:val="00D05BE8"/>
    <w:rsid w:val="00D06331"/>
    <w:rsid w:val="00D0638E"/>
    <w:rsid w:val="00D069F4"/>
    <w:rsid w:val="00D06B68"/>
    <w:rsid w:val="00D0709C"/>
    <w:rsid w:val="00D100DC"/>
    <w:rsid w:val="00D10956"/>
    <w:rsid w:val="00D1222A"/>
    <w:rsid w:val="00D12967"/>
    <w:rsid w:val="00D12F6E"/>
    <w:rsid w:val="00D13DF9"/>
    <w:rsid w:val="00D14BDA"/>
    <w:rsid w:val="00D151A4"/>
    <w:rsid w:val="00D15521"/>
    <w:rsid w:val="00D17B07"/>
    <w:rsid w:val="00D17E00"/>
    <w:rsid w:val="00D207F3"/>
    <w:rsid w:val="00D21139"/>
    <w:rsid w:val="00D22636"/>
    <w:rsid w:val="00D22C8A"/>
    <w:rsid w:val="00D23F07"/>
    <w:rsid w:val="00D245C4"/>
    <w:rsid w:val="00D24787"/>
    <w:rsid w:val="00D24B34"/>
    <w:rsid w:val="00D27EE5"/>
    <w:rsid w:val="00D3172B"/>
    <w:rsid w:val="00D31FDD"/>
    <w:rsid w:val="00D32996"/>
    <w:rsid w:val="00D32EC2"/>
    <w:rsid w:val="00D3334D"/>
    <w:rsid w:val="00D345A4"/>
    <w:rsid w:val="00D40199"/>
    <w:rsid w:val="00D404B2"/>
    <w:rsid w:val="00D42791"/>
    <w:rsid w:val="00D42AF9"/>
    <w:rsid w:val="00D450CF"/>
    <w:rsid w:val="00D45796"/>
    <w:rsid w:val="00D46430"/>
    <w:rsid w:val="00D46476"/>
    <w:rsid w:val="00D50A3E"/>
    <w:rsid w:val="00D51F66"/>
    <w:rsid w:val="00D53544"/>
    <w:rsid w:val="00D5531D"/>
    <w:rsid w:val="00D55BE1"/>
    <w:rsid w:val="00D55F84"/>
    <w:rsid w:val="00D56FCC"/>
    <w:rsid w:val="00D60EC0"/>
    <w:rsid w:val="00D61857"/>
    <w:rsid w:val="00D61AA6"/>
    <w:rsid w:val="00D62789"/>
    <w:rsid w:val="00D62FB8"/>
    <w:rsid w:val="00D64BD7"/>
    <w:rsid w:val="00D65E4E"/>
    <w:rsid w:val="00D67D34"/>
    <w:rsid w:val="00D7134D"/>
    <w:rsid w:val="00D71B64"/>
    <w:rsid w:val="00D72FF1"/>
    <w:rsid w:val="00D730B4"/>
    <w:rsid w:val="00D733D5"/>
    <w:rsid w:val="00D7354A"/>
    <w:rsid w:val="00D75080"/>
    <w:rsid w:val="00D75309"/>
    <w:rsid w:val="00D75E12"/>
    <w:rsid w:val="00D76428"/>
    <w:rsid w:val="00D76FFB"/>
    <w:rsid w:val="00D8089D"/>
    <w:rsid w:val="00D81010"/>
    <w:rsid w:val="00D81739"/>
    <w:rsid w:val="00D8195D"/>
    <w:rsid w:val="00D82824"/>
    <w:rsid w:val="00D828F4"/>
    <w:rsid w:val="00D832C4"/>
    <w:rsid w:val="00D8330A"/>
    <w:rsid w:val="00D8371A"/>
    <w:rsid w:val="00D867B9"/>
    <w:rsid w:val="00D87B51"/>
    <w:rsid w:val="00D946C5"/>
    <w:rsid w:val="00D95638"/>
    <w:rsid w:val="00DA13D7"/>
    <w:rsid w:val="00DA31F1"/>
    <w:rsid w:val="00DA43D5"/>
    <w:rsid w:val="00DA4AC6"/>
    <w:rsid w:val="00DA4B5C"/>
    <w:rsid w:val="00DA4F82"/>
    <w:rsid w:val="00DA592A"/>
    <w:rsid w:val="00DA6ACB"/>
    <w:rsid w:val="00DA7E25"/>
    <w:rsid w:val="00DA7F7C"/>
    <w:rsid w:val="00DB0A84"/>
    <w:rsid w:val="00DB1583"/>
    <w:rsid w:val="00DB1896"/>
    <w:rsid w:val="00DB2378"/>
    <w:rsid w:val="00DB4A1B"/>
    <w:rsid w:val="00DB4FDF"/>
    <w:rsid w:val="00DB6AFD"/>
    <w:rsid w:val="00DB7413"/>
    <w:rsid w:val="00DB757C"/>
    <w:rsid w:val="00DB7965"/>
    <w:rsid w:val="00DC0E55"/>
    <w:rsid w:val="00DC11C0"/>
    <w:rsid w:val="00DC26B3"/>
    <w:rsid w:val="00DC445F"/>
    <w:rsid w:val="00DD0496"/>
    <w:rsid w:val="00DD2264"/>
    <w:rsid w:val="00DD2914"/>
    <w:rsid w:val="00DD2A1C"/>
    <w:rsid w:val="00DD326B"/>
    <w:rsid w:val="00DD565D"/>
    <w:rsid w:val="00DE3AFE"/>
    <w:rsid w:val="00DE4E04"/>
    <w:rsid w:val="00DE4FC2"/>
    <w:rsid w:val="00DE591B"/>
    <w:rsid w:val="00DE5D8F"/>
    <w:rsid w:val="00DE77F5"/>
    <w:rsid w:val="00DF0F35"/>
    <w:rsid w:val="00DF3102"/>
    <w:rsid w:val="00DF3659"/>
    <w:rsid w:val="00DF5F5D"/>
    <w:rsid w:val="00E00712"/>
    <w:rsid w:val="00E01A01"/>
    <w:rsid w:val="00E01EEB"/>
    <w:rsid w:val="00E022BC"/>
    <w:rsid w:val="00E0240B"/>
    <w:rsid w:val="00E02431"/>
    <w:rsid w:val="00E03C3C"/>
    <w:rsid w:val="00E063BC"/>
    <w:rsid w:val="00E0741A"/>
    <w:rsid w:val="00E07BF6"/>
    <w:rsid w:val="00E1123E"/>
    <w:rsid w:val="00E1129C"/>
    <w:rsid w:val="00E11B02"/>
    <w:rsid w:val="00E11BCD"/>
    <w:rsid w:val="00E14838"/>
    <w:rsid w:val="00E14D14"/>
    <w:rsid w:val="00E15049"/>
    <w:rsid w:val="00E16E56"/>
    <w:rsid w:val="00E1702C"/>
    <w:rsid w:val="00E220F2"/>
    <w:rsid w:val="00E2249E"/>
    <w:rsid w:val="00E22869"/>
    <w:rsid w:val="00E2507F"/>
    <w:rsid w:val="00E25853"/>
    <w:rsid w:val="00E25E8F"/>
    <w:rsid w:val="00E26B69"/>
    <w:rsid w:val="00E27C1D"/>
    <w:rsid w:val="00E3028A"/>
    <w:rsid w:val="00E30B09"/>
    <w:rsid w:val="00E312D0"/>
    <w:rsid w:val="00E313D2"/>
    <w:rsid w:val="00E3158B"/>
    <w:rsid w:val="00E31693"/>
    <w:rsid w:val="00E31CF8"/>
    <w:rsid w:val="00E33347"/>
    <w:rsid w:val="00E33C26"/>
    <w:rsid w:val="00E3562F"/>
    <w:rsid w:val="00E357A0"/>
    <w:rsid w:val="00E3598B"/>
    <w:rsid w:val="00E36A23"/>
    <w:rsid w:val="00E36F06"/>
    <w:rsid w:val="00E37530"/>
    <w:rsid w:val="00E43CC6"/>
    <w:rsid w:val="00E441F9"/>
    <w:rsid w:val="00E44216"/>
    <w:rsid w:val="00E4491E"/>
    <w:rsid w:val="00E50762"/>
    <w:rsid w:val="00E5086C"/>
    <w:rsid w:val="00E50966"/>
    <w:rsid w:val="00E52241"/>
    <w:rsid w:val="00E540F7"/>
    <w:rsid w:val="00E54281"/>
    <w:rsid w:val="00E55B03"/>
    <w:rsid w:val="00E563B7"/>
    <w:rsid w:val="00E606D4"/>
    <w:rsid w:val="00E628F5"/>
    <w:rsid w:val="00E63E78"/>
    <w:rsid w:val="00E642C2"/>
    <w:rsid w:val="00E652F1"/>
    <w:rsid w:val="00E6702D"/>
    <w:rsid w:val="00E67554"/>
    <w:rsid w:val="00E6787A"/>
    <w:rsid w:val="00E7229D"/>
    <w:rsid w:val="00E72719"/>
    <w:rsid w:val="00E73D74"/>
    <w:rsid w:val="00E74412"/>
    <w:rsid w:val="00E7454B"/>
    <w:rsid w:val="00E74C2A"/>
    <w:rsid w:val="00E76594"/>
    <w:rsid w:val="00E76E24"/>
    <w:rsid w:val="00E8080D"/>
    <w:rsid w:val="00E8105C"/>
    <w:rsid w:val="00E81071"/>
    <w:rsid w:val="00E81501"/>
    <w:rsid w:val="00E82051"/>
    <w:rsid w:val="00E82577"/>
    <w:rsid w:val="00E830BB"/>
    <w:rsid w:val="00E842CE"/>
    <w:rsid w:val="00E859A1"/>
    <w:rsid w:val="00E9161E"/>
    <w:rsid w:val="00E92399"/>
    <w:rsid w:val="00E925AB"/>
    <w:rsid w:val="00E95D69"/>
    <w:rsid w:val="00E96B3B"/>
    <w:rsid w:val="00E97274"/>
    <w:rsid w:val="00EA0575"/>
    <w:rsid w:val="00EA061D"/>
    <w:rsid w:val="00EA191D"/>
    <w:rsid w:val="00EA2397"/>
    <w:rsid w:val="00EA30E8"/>
    <w:rsid w:val="00EA418D"/>
    <w:rsid w:val="00EA4B12"/>
    <w:rsid w:val="00EA7783"/>
    <w:rsid w:val="00EA7C68"/>
    <w:rsid w:val="00EB1027"/>
    <w:rsid w:val="00EB186C"/>
    <w:rsid w:val="00EB3102"/>
    <w:rsid w:val="00EB5B9A"/>
    <w:rsid w:val="00EB5E47"/>
    <w:rsid w:val="00EB646D"/>
    <w:rsid w:val="00EB6688"/>
    <w:rsid w:val="00EB677F"/>
    <w:rsid w:val="00EB7284"/>
    <w:rsid w:val="00EC0AE6"/>
    <w:rsid w:val="00EC126C"/>
    <w:rsid w:val="00EC22F3"/>
    <w:rsid w:val="00EC2787"/>
    <w:rsid w:val="00EC3364"/>
    <w:rsid w:val="00EC6578"/>
    <w:rsid w:val="00ED1684"/>
    <w:rsid w:val="00ED4E7C"/>
    <w:rsid w:val="00ED50D0"/>
    <w:rsid w:val="00ED58DF"/>
    <w:rsid w:val="00EF04F5"/>
    <w:rsid w:val="00EF0724"/>
    <w:rsid w:val="00EF215D"/>
    <w:rsid w:val="00EF2DD8"/>
    <w:rsid w:val="00EF2E5C"/>
    <w:rsid w:val="00EF3763"/>
    <w:rsid w:val="00EF3E6E"/>
    <w:rsid w:val="00EF3EAB"/>
    <w:rsid w:val="00EF6206"/>
    <w:rsid w:val="00EF62E3"/>
    <w:rsid w:val="00EF661A"/>
    <w:rsid w:val="00EF6911"/>
    <w:rsid w:val="00EF6F54"/>
    <w:rsid w:val="00EF743E"/>
    <w:rsid w:val="00EF7621"/>
    <w:rsid w:val="00F01AD0"/>
    <w:rsid w:val="00F01AD1"/>
    <w:rsid w:val="00F01AE0"/>
    <w:rsid w:val="00F03614"/>
    <w:rsid w:val="00F0390C"/>
    <w:rsid w:val="00F04ED1"/>
    <w:rsid w:val="00F05700"/>
    <w:rsid w:val="00F05805"/>
    <w:rsid w:val="00F05BD8"/>
    <w:rsid w:val="00F05BE4"/>
    <w:rsid w:val="00F06073"/>
    <w:rsid w:val="00F06555"/>
    <w:rsid w:val="00F06D69"/>
    <w:rsid w:val="00F07719"/>
    <w:rsid w:val="00F10684"/>
    <w:rsid w:val="00F106C7"/>
    <w:rsid w:val="00F11035"/>
    <w:rsid w:val="00F115C7"/>
    <w:rsid w:val="00F12879"/>
    <w:rsid w:val="00F134F3"/>
    <w:rsid w:val="00F13F9C"/>
    <w:rsid w:val="00F147B6"/>
    <w:rsid w:val="00F14D97"/>
    <w:rsid w:val="00F158CA"/>
    <w:rsid w:val="00F16156"/>
    <w:rsid w:val="00F17A85"/>
    <w:rsid w:val="00F20BEC"/>
    <w:rsid w:val="00F232B0"/>
    <w:rsid w:val="00F23767"/>
    <w:rsid w:val="00F237F6"/>
    <w:rsid w:val="00F239D7"/>
    <w:rsid w:val="00F304BF"/>
    <w:rsid w:val="00F3116B"/>
    <w:rsid w:val="00F33AEB"/>
    <w:rsid w:val="00F33D3F"/>
    <w:rsid w:val="00F33D4D"/>
    <w:rsid w:val="00F35C31"/>
    <w:rsid w:val="00F3769C"/>
    <w:rsid w:val="00F4322A"/>
    <w:rsid w:val="00F43A95"/>
    <w:rsid w:val="00F50E7C"/>
    <w:rsid w:val="00F512FD"/>
    <w:rsid w:val="00F5172C"/>
    <w:rsid w:val="00F519B1"/>
    <w:rsid w:val="00F5208E"/>
    <w:rsid w:val="00F52E6D"/>
    <w:rsid w:val="00F539A8"/>
    <w:rsid w:val="00F540AF"/>
    <w:rsid w:val="00F5589D"/>
    <w:rsid w:val="00F55EF0"/>
    <w:rsid w:val="00F57856"/>
    <w:rsid w:val="00F61D03"/>
    <w:rsid w:val="00F61E9B"/>
    <w:rsid w:val="00F6312F"/>
    <w:rsid w:val="00F64851"/>
    <w:rsid w:val="00F64E6F"/>
    <w:rsid w:val="00F67395"/>
    <w:rsid w:val="00F70481"/>
    <w:rsid w:val="00F70F71"/>
    <w:rsid w:val="00F71FD2"/>
    <w:rsid w:val="00F72EED"/>
    <w:rsid w:val="00F73C7D"/>
    <w:rsid w:val="00F74476"/>
    <w:rsid w:val="00F745AB"/>
    <w:rsid w:val="00F74C4C"/>
    <w:rsid w:val="00F7587E"/>
    <w:rsid w:val="00F764BD"/>
    <w:rsid w:val="00F76E73"/>
    <w:rsid w:val="00F77086"/>
    <w:rsid w:val="00F77520"/>
    <w:rsid w:val="00F81708"/>
    <w:rsid w:val="00F81C5F"/>
    <w:rsid w:val="00F8312B"/>
    <w:rsid w:val="00F83B2D"/>
    <w:rsid w:val="00F83B4C"/>
    <w:rsid w:val="00F83F14"/>
    <w:rsid w:val="00F849E4"/>
    <w:rsid w:val="00F86328"/>
    <w:rsid w:val="00F90A04"/>
    <w:rsid w:val="00F918D5"/>
    <w:rsid w:val="00F91972"/>
    <w:rsid w:val="00F91A6B"/>
    <w:rsid w:val="00F9312D"/>
    <w:rsid w:val="00F978C2"/>
    <w:rsid w:val="00F97F12"/>
    <w:rsid w:val="00FA129E"/>
    <w:rsid w:val="00FA19C5"/>
    <w:rsid w:val="00FA1B75"/>
    <w:rsid w:val="00FA1CE4"/>
    <w:rsid w:val="00FA294E"/>
    <w:rsid w:val="00FA4689"/>
    <w:rsid w:val="00FA6B26"/>
    <w:rsid w:val="00FB0178"/>
    <w:rsid w:val="00FB1D17"/>
    <w:rsid w:val="00FB20C3"/>
    <w:rsid w:val="00FB35D6"/>
    <w:rsid w:val="00FB4E1E"/>
    <w:rsid w:val="00FB5AB0"/>
    <w:rsid w:val="00FB60C4"/>
    <w:rsid w:val="00FB66B7"/>
    <w:rsid w:val="00FB6915"/>
    <w:rsid w:val="00FB6D34"/>
    <w:rsid w:val="00FB7132"/>
    <w:rsid w:val="00FB7B1D"/>
    <w:rsid w:val="00FC19E8"/>
    <w:rsid w:val="00FC257A"/>
    <w:rsid w:val="00FC3057"/>
    <w:rsid w:val="00FC57FF"/>
    <w:rsid w:val="00FC6010"/>
    <w:rsid w:val="00FD00EA"/>
    <w:rsid w:val="00FD10F2"/>
    <w:rsid w:val="00FD1409"/>
    <w:rsid w:val="00FD2DEC"/>
    <w:rsid w:val="00FD3C9C"/>
    <w:rsid w:val="00FD4C21"/>
    <w:rsid w:val="00FD568E"/>
    <w:rsid w:val="00FD6F4D"/>
    <w:rsid w:val="00FD7018"/>
    <w:rsid w:val="00FD7AF4"/>
    <w:rsid w:val="00FE070A"/>
    <w:rsid w:val="00FE0C17"/>
    <w:rsid w:val="00FE2271"/>
    <w:rsid w:val="00FE2B26"/>
    <w:rsid w:val="00FE332F"/>
    <w:rsid w:val="00FE4356"/>
    <w:rsid w:val="00FE5552"/>
    <w:rsid w:val="00FE6E39"/>
    <w:rsid w:val="00FE7E74"/>
    <w:rsid w:val="00FF0530"/>
    <w:rsid w:val="00FF0C3D"/>
    <w:rsid w:val="00FF2220"/>
    <w:rsid w:val="00FF270A"/>
    <w:rsid w:val="00FF3669"/>
    <w:rsid w:val="00FF379B"/>
    <w:rsid w:val="00FF415D"/>
    <w:rsid w:val="00FF48E3"/>
    <w:rsid w:val="00FF5EC2"/>
    <w:rsid w:val="00FF6506"/>
    <w:rsid w:val="00FF7778"/>
    <w:rsid w:val="00FF7DF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38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a1">
    <w:name w:val="Normal"/>
    <w:qFormat/>
    <w:rsid w:val="00D100DC"/>
    <w:rPr>
      <w:sz w:val="24"/>
      <w:szCs w:val="24"/>
    </w:rPr>
  </w:style>
  <w:style w:type="paragraph" w:styleId="1">
    <w:name w:val="heading 1"/>
    <w:basedOn w:val="a1"/>
    <w:next w:val="a1"/>
    <w:link w:val="10"/>
    <w:qFormat/>
    <w:rsid w:val="001E0D48"/>
    <w:pPr>
      <w:keepNext/>
      <w:spacing w:before="240" w:after="60"/>
      <w:outlineLvl w:val="0"/>
    </w:pPr>
    <w:rPr>
      <w:rFonts w:ascii="Cambria" w:hAnsi="Cambria"/>
      <w:b/>
      <w:bCs/>
      <w:kern w:val="32"/>
      <w:sz w:val="32"/>
      <w:szCs w:val="32"/>
    </w:rPr>
  </w:style>
  <w:style w:type="paragraph" w:styleId="2">
    <w:name w:val="heading 2"/>
    <w:basedOn w:val="a1"/>
    <w:next w:val="a1"/>
    <w:link w:val="20"/>
    <w:qFormat/>
    <w:rsid w:val="00651411"/>
    <w:pPr>
      <w:keepNext/>
      <w:spacing w:before="240" w:after="60"/>
      <w:outlineLvl w:val="1"/>
    </w:pPr>
    <w:rPr>
      <w:rFonts w:ascii="Cambria" w:hAnsi="Cambria"/>
      <w:b/>
      <w:bCs/>
      <w:i/>
      <w:iCs/>
      <w:sz w:val="28"/>
      <w:szCs w:val="28"/>
    </w:rPr>
  </w:style>
  <w:style w:type="paragraph" w:styleId="3">
    <w:name w:val="heading 3"/>
    <w:basedOn w:val="a1"/>
    <w:next w:val="a1"/>
    <w:link w:val="30"/>
    <w:qFormat/>
    <w:rsid w:val="00335540"/>
    <w:pPr>
      <w:keepNext/>
      <w:spacing w:before="240" w:after="60"/>
      <w:outlineLvl w:val="2"/>
    </w:pPr>
    <w:rPr>
      <w:rFonts w:ascii="Arial" w:hAnsi="Arial" w:cs="Arial"/>
      <w:b/>
      <w:bCs/>
      <w:sz w:val="26"/>
      <w:szCs w:val="26"/>
    </w:rPr>
  </w:style>
  <w:style w:type="paragraph" w:styleId="4">
    <w:name w:val="heading 4"/>
    <w:basedOn w:val="a1"/>
    <w:next w:val="a1"/>
    <w:link w:val="40"/>
    <w:qFormat/>
    <w:rsid w:val="00335540"/>
    <w:pPr>
      <w:keepNext/>
      <w:spacing w:before="240" w:after="60"/>
      <w:outlineLvl w:val="3"/>
    </w:pPr>
    <w:rPr>
      <w:b/>
      <w:bCs/>
      <w:sz w:val="28"/>
      <w:szCs w:val="28"/>
    </w:rPr>
  </w:style>
  <w:style w:type="paragraph" w:styleId="5">
    <w:name w:val="heading 5"/>
    <w:basedOn w:val="a1"/>
    <w:next w:val="a1"/>
    <w:link w:val="50"/>
    <w:qFormat/>
    <w:rsid w:val="00335540"/>
    <w:pPr>
      <w:spacing w:before="240" w:after="60"/>
      <w:outlineLvl w:val="4"/>
    </w:pPr>
    <w:rPr>
      <w:b/>
      <w:bCs/>
      <w:i/>
      <w:iCs/>
      <w:sz w:val="26"/>
      <w:szCs w:val="26"/>
    </w:rPr>
  </w:style>
  <w:style w:type="paragraph" w:styleId="9">
    <w:name w:val="heading 9"/>
    <w:basedOn w:val="a1"/>
    <w:next w:val="a1"/>
    <w:link w:val="90"/>
    <w:semiHidden/>
    <w:unhideWhenUsed/>
    <w:qFormat/>
    <w:rsid w:val="00FF48E3"/>
    <w:pPr>
      <w:spacing w:before="240" w:after="60"/>
      <w:outlineLvl w:val="8"/>
    </w:pPr>
    <w:rPr>
      <w:rFonts w:ascii="Cambria" w:hAnsi="Cambria"/>
      <w:sz w:val="22"/>
      <w:szCs w:val="22"/>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link w:val="1"/>
    <w:rsid w:val="001E0D48"/>
    <w:rPr>
      <w:rFonts w:ascii="Cambria" w:eastAsia="Times New Roman" w:hAnsi="Cambria" w:cs="Times New Roman"/>
      <w:b/>
      <w:bCs/>
      <w:kern w:val="32"/>
      <w:sz w:val="32"/>
      <w:szCs w:val="32"/>
    </w:rPr>
  </w:style>
  <w:style w:type="character" w:customStyle="1" w:styleId="20">
    <w:name w:val="Заголовок 2 Знак"/>
    <w:link w:val="2"/>
    <w:rsid w:val="00651411"/>
    <w:rPr>
      <w:rFonts w:ascii="Cambria" w:eastAsia="Times New Roman" w:hAnsi="Cambria" w:cs="Times New Roman"/>
      <w:b/>
      <w:bCs/>
      <w:i/>
      <w:iCs/>
      <w:sz w:val="28"/>
      <w:szCs w:val="28"/>
    </w:rPr>
  </w:style>
  <w:style w:type="paragraph" w:styleId="a5">
    <w:name w:val="footer"/>
    <w:basedOn w:val="a1"/>
    <w:link w:val="a6"/>
    <w:rsid w:val="00267556"/>
    <w:pPr>
      <w:tabs>
        <w:tab w:val="center" w:pos="4677"/>
        <w:tab w:val="right" w:pos="9355"/>
      </w:tabs>
    </w:pPr>
  </w:style>
  <w:style w:type="character" w:customStyle="1" w:styleId="a6">
    <w:name w:val="Нижний колонтитул Знак"/>
    <w:link w:val="a5"/>
    <w:rsid w:val="00292157"/>
    <w:rPr>
      <w:sz w:val="24"/>
      <w:szCs w:val="24"/>
    </w:rPr>
  </w:style>
  <w:style w:type="character" w:styleId="a7">
    <w:name w:val="page number"/>
    <w:basedOn w:val="a2"/>
    <w:rsid w:val="00267556"/>
  </w:style>
  <w:style w:type="paragraph" w:styleId="a8">
    <w:name w:val="header"/>
    <w:basedOn w:val="a1"/>
    <w:link w:val="a9"/>
    <w:rsid w:val="00267556"/>
    <w:pPr>
      <w:tabs>
        <w:tab w:val="center" w:pos="4677"/>
        <w:tab w:val="right" w:pos="9355"/>
      </w:tabs>
    </w:pPr>
  </w:style>
  <w:style w:type="paragraph" w:customStyle="1" w:styleId="ConsCell">
    <w:name w:val="ConsCell"/>
    <w:rsid w:val="00267556"/>
    <w:pPr>
      <w:overflowPunct w:val="0"/>
      <w:autoSpaceDE w:val="0"/>
      <w:autoSpaceDN w:val="0"/>
      <w:adjustRightInd w:val="0"/>
      <w:ind w:right="19772"/>
      <w:textAlignment w:val="baseline"/>
    </w:pPr>
    <w:rPr>
      <w:rFonts w:ascii="Arial" w:hAnsi="Arial"/>
    </w:rPr>
  </w:style>
  <w:style w:type="paragraph" w:customStyle="1" w:styleId="Prikaz">
    <w:name w:val="Prikaz"/>
    <w:basedOn w:val="a1"/>
    <w:rsid w:val="00267556"/>
    <w:pPr>
      <w:ind w:firstLine="709"/>
      <w:jc w:val="both"/>
    </w:pPr>
    <w:rPr>
      <w:sz w:val="28"/>
      <w:szCs w:val="20"/>
    </w:rPr>
  </w:style>
  <w:style w:type="paragraph" w:customStyle="1" w:styleId="prilozhenieglava">
    <w:name w:val="prilozhenie glava"/>
    <w:basedOn w:val="a1"/>
    <w:rsid w:val="00267556"/>
    <w:pPr>
      <w:spacing w:before="240" w:after="240"/>
      <w:jc w:val="center"/>
    </w:pPr>
    <w:rPr>
      <w:b/>
      <w:caps/>
      <w:szCs w:val="20"/>
    </w:rPr>
  </w:style>
  <w:style w:type="paragraph" w:styleId="21">
    <w:name w:val="Body Text 2"/>
    <w:basedOn w:val="a1"/>
    <w:link w:val="22"/>
    <w:rsid w:val="00267556"/>
    <w:pPr>
      <w:jc w:val="center"/>
    </w:pPr>
    <w:rPr>
      <w:szCs w:val="20"/>
    </w:rPr>
  </w:style>
  <w:style w:type="paragraph" w:customStyle="1" w:styleId="prilozhenie">
    <w:name w:val="prilozhenie"/>
    <w:basedOn w:val="a1"/>
    <w:rsid w:val="00267556"/>
    <w:pPr>
      <w:ind w:firstLine="709"/>
      <w:jc w:val="both"/>
    </w:pPr>
    <w:rPr>
      <w:szCs w:val="20"/>
    </w:rPr>
  </w:style>
  <w:style w:type="paragraph" w:customStyle="1" w:styleId="ConsNormal">
    <w:name w:val="ConsNormal"/>
    <w:rsid w:val="00267556"/>
    <w:pPr>
      <w:widowControl w:val="0"/>
      <w:autoSpaceDE w:val="0"/>
      <w:autoSpaceDN w:val="0"/>
      <w:adjustRightInd w:val="0"/>
      <w:ind w:firstLine="720"/>
    </w:pPr>
    <w:rPr>
      <w:rFonts w:ascii="Arial" w:hAnsi="Arial"/>
      <w:sz w:val="16"/>
    </w:rPr>
  </w:style>
  <w:style w:type="paragraph" w:customStyle="1" w:styleId="prilozhforma">
    <w:name w:val="prilozh forma"/>
    <w:basedOn w:val="a1"/>
    <w:rsid w:val="00267556"/>
    <w:pPr>
      <w:spacing w:before="120" w:after="120"/>
    </w:pPr>
    <w:rPr>
      <w:szCs w:val="20"/>
    </w:rPr>
  </w:style>
  <w:style w:type="paragraph" w:styleId="aa">
    <w:name w:val="Body Text"/>
    <w:basedOn w:val="a1"/>
    <w:link w:val="ab"/>
    <w:rsid w:val="00267556"/>
    <w:pPr>
      <w:numPr>
        <w:ilvl w:val="12"/>
      </w:numPr>
      <w:autoSpaceDE w:val="0"/>
      <w:autoSpaceDN w:val="0"/>
      <w:jc w:val="both"/>
    </w:pPr>
    <w:rPr>
      <w:b/>
      <w:szCs w:val="20"/>
    </w:rPr>
  </w:style>
  <w:style w:type="paragraph" w:styleId="31">
    <w:name w:val="Body Text 3"/>
    <w:basedOn w:val="a1"/>
    <w:link w:val="32"/>
    <w:rsid w:val="00267556"/>
    <w:pPr>
      <w:jc w:val="both"/>
    </w:pPr>
    <w:rPr>
      <w:b/>
      <w:bCs/>
      <w:i/>
      <w:iCs/>
      <w:sz w:val="22"/>
      <w:szCs w:val="22"/>
    </w:rPr>
  </w:style>
  <w:style w:type="paragraph" w:customStyle="1" w:styleId="prilozheniereazdel">
    <w:name w:val="prilozhenie reazdel"/>
    <w:basedOn w:val="prilozhenie"/>
    <w:rsid w:val="00267556"/>
    <w:pPr>
      <w:spacing w:before="240" w:after="240"/>
    </w:pPr>
    <w:rPr>
      <w:b/>
    </w:rPr>
  </w:style>
  <w:style w:type="paragraph" w:styleId="23">
    <w:name w:val="List 2"/>
    <w:basedOn w:val="a1"/>
    <w:rsid w:val="00267556"/>
    <w:pPr>
      <w:autoSpaceDE w:val="0"/>
      <w:autoSpaceDN w:val="0"/>
      <w:ind w:left="566" w:hanging="283"/>
    </w:pPr>
    <w:rPr>
      <w:sz w:val="20"/>
      <w:szCs w:val="20"/>
    </w:rPr>
  </w:style>
  <w:style w:type="paragraph" w:customStyle="1" w:styleId="tabl">
    <w:name w:val="tabl"/>
    <w:basedOn w:val="a1"/>
    <w:rsid w:val="00267556"/>
    <w:pPr>
      <w:jc w:val="both"/>
    </w:pPr>
    <w:rPr>
      <w:szCs w:val="20"/>
    </w:rPr>
  </w:style>
  <w:style w:type="paragraph" w:styleId="33">
    <w:name w:val="Body Text Indent 3"/>
    <w:basedOn w:val="a1"/>
    <w:link w:val="34"/>
    <w:rsid w:val="00267556"/>
    <w:pPr>
      <w:ind w:left="360"/>
      <w:jc w:val="both"/>
    </w:pPr>
    <w:rPr>
      <w:szCs w:val="20"/>
    </w:rPr>
  </w:style>
  <w:style w:type="paragraph" w:styleId="ac">
    <w:name w:val="Body Text Indent"/>
    <w:basedOn w:val="a1"/>
    <w:link w:val="ad"/>
    <w:rsid w:val="00267556"/>
    <w:pPr>
      <w:spacing w:after="120"/>
      <w:ind w:left="283"/>
    </w:pPr>
    <w:rPr>
      <w:sz w:val="26"/>
      <w:szCs w:val="20"/>
    </w:rPr>
  </w:style>
  <w:style w:type="paragraph" w:styleId="ae">
    <w:name w:val="footnote text"/>
    <w:basedOn w:val="a1"/>
    <w:link w:val="af"/>
    <w:semiHidden/>
    <w:rsid w:val="00267556"/>
    <w:rPr>
      <w:sz w:val="20"/>
      <w:szCs w:val="20"/>
    </w:rPr>
  </w:style>
  <w:style w:type="character" w:styleId="af0">
    <w:name w:val="footnote reference"/>
    <w:semiHidden/>
    <w:rsid w:val="00267556"/>
    <w:rPr>
      <w:vertAlign w:val="superscript"/>
    </w:rPr>
  </w:style>
  <w:style w:type="paragraph" w:styleId="24">
    <w:name w:val="Body Text Indent 2"/>
    <w:basedOn w:val="a1"/>
    <w:link w:val="25"/>
    <w:rsid w:val="00267556"/>
    <w:pPr>
      <w:autoSpaceDE w:val="0"/>
      <w:autoSpaceDN w:val="0"/>
      <w:adjustRightInd w:val="0"/>
      <w:ind w:firstLine="540"/>
      <w:jc w:val="both"/>
    </w:pPr>
    <w:rPr>
      <w:sz w:val="22"/>
    </w:rPr>
  </w:style>
  <w:style w:type="paragraph" w:customStyle="1" w:styleId="af1">
    <w:name w:val="текст"/>
    <w:basedOn w:val="a1"/>
    <w:rsid w:val="00267556"/>
    <w:pPr>
      <w:ind w:firstLine="567"/>
      <w:jc w:val="both"/>
    </w:pPr>
    <w:rPr>
      <w:szCs w:val="20"/>
    </w:rPr>
  </w:style>
  <w:style w:type="paragraph" w:customStyle="1" w:styleId="11">
    <w:name w:val="Основной текст с отступом1"/>
    <w:basedOn w:val="a1"/>
    <w:rsid w:val="00267556"/>
    <w:pPr>
      <w:autoSpaceDE w:val="0"/>
      <w:autoSpaceDN w:val="0"/>
      <w:ind w:firstLine="709"/>
      <w:jc w:val="both"/>
    </w:pPr>
    <w:rPr>
      <w:sz w:val="20"/>
      <w:szCs w:val="20"/>
    </w:rPr>
  </w:style>
  <w:style w:type="paragraph" w:customStyle="1" w:styleId="ConsPlusCell">
    <w:name w:val="ConsPlusCell"/>
    <w:rsid w:val="00267556"/>
    <w:pPr>
      <w:autoSpaceDE w:val="0"/>
      <w:autoSpaceDN w:val="0"/>
      <w:adjustRightInd w:val="0"/>
    </w:pPr>
    <w:rPr>
      <w:rFonts w:ascii="Arial" w:hAnsi="Arial" w:cs="Arial"/>
    </w:rPr>
  </w:style>
  <w:style w:type="paragraph" w:customStyle="1" w:styleId="ConsPlusNonformat">
    <w:name w:val="ConsPlusNonformat"/>
    <w:rsid w:val="002C4473"/>
    <w:pPr>
      <w:autoSpaceDE w:val="0"/>
      <w:autoSpaceDN w:val="0"/>
      <w:adjustRightInd w:val="0"/>
    </w:pPr>
    <w:rPr>
      <w:rFonts w:ascii="Courier New" w:hAnsi="Courier New" w:cs="Courier New"/>
    </w:rPr>
  </w:style>
  <w:style w:type="table" w:styleId="af2">
    <w:name w:val="Table Grid"/>
    <w:basedOn w:val="a3"/>
    <w:rsid w:val="000C37D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3">
    <w:name w:val="Знак Знак Знак Знак Знак Знак"/>
    <w:basedOn w:val="a1"/>
    <w:rsid w:val="00A638BD"/>
    <w:pPr>
      <w:tabs>
        <w:tab w:val="num" w:pos="360"/>
      </w:tabs>
      <w:spacing w:after="160" w:line="240" w:lineRule="exact"/>
      <w:ind w:left="360" w:hanging="360"/>
      <w:jc w:val="both"/>
    </w:pPr>
    <w:rPr>
      <w:rFonts w:ascii="Verdana" w:hAnsi="Verdana" w:cs="Verdana"/>
      <w:sz w:val="20"/>
      <w:szCs w:val="20"/>
      <w:lang w:val="en-US" w:eastAsia="en-US"/>
    </w:rPr>
  </w:style>
  <w:style w:type="character" w:styleId="af4">
    <w:name w:val="Hyperlink"/>
    <w:uiPriority w:val="99"/>
    <w:rsid w:val="00A21557"/>
    <w:rPr>
      <w:color w:val="0000FF"/>
      <w:u w:val="single"/>
    </w:rPr>
  </w:style>
  <w:style w:type="character" w:styleId="af5">
    <w:name w:val="FollowedHyperlink"/>
    <w:rsid w:val="00A21557"/>
    <w:rPr>
      <w:color w:val="800080"/>
      <w:u w:val="single"/>
    </w:rPr>
  </w:style>
  <w:style w:type="paragraph" w:styleId="af6">
    <w:name w:val="TOC Heading"/>
    <w:basedOn w:val="1"/>
    <w:next w:val="a1"/>
    <w:uiPriority w:val="39"/>
    <w:qFormat/>
    <w:rsid w:val="001E0D48"/>
    <w:pPr>
      <w:keepLines/>
      <w:spacing w:before="480" w:after="0" w:line="276" w:lineRule="auto"/>
      <w:outlineLvl w:val="9"/>
    </w:pPr>
    <w:rPr>
      <w:color w:val="365F91"/>
      <w:kern w:val="0"/>
      <w:sz w:val="28"/>
      <w:szCs w:val="28"/>
    </w:rPr>
  </w:style>
  <w:style w:type="paragraph" w:styleId="12">
    <w:name w:val="toc 1"/>
    <w:basedOn w:val="a1"/>
    <w:next w:val="a1"/>
    <w:autoRedefine/>
    <w:uiPriority w:val="39"/>
    <w:qFormat/>
    <w:rsid w:val="00892382"/>
    <w:pPr>
      <w:tabs>
        <w:tab w:val="right" w:leader="dot" w:pos="9923"/>
      </w:tabs>
      <w:jc w:val="center"/>
    </w:pPr>
    <w:rPr>
      <w:b/>
      <w:u w:val="single"/>
    </w:rPr>
  </w:style>
  <w:style w:type="paragraph" w:styleId="26">
    <w:name w:val="toc 2"/>
    <w:basedOn w:val="a1"/>
    <w:next w:val="a1"/>
    <w:autoRedefine/>
    <w:uiPriority w:val="39"/>
    <w:unhideWhenUsed/>
    <w:qFormat/>
    <w:rsid w:val="001E0D48"/>
    <w:pPr>
      <w:spacing w:after="100" w:line="276" w:lineRule="auto"/>
      <w:ind w:left="220"/>
    </w:pPr>
    <w:rPr>
      <w:rFonts w:ascii="Calibri" w:hAnsi="Calibri"/>
      <w:sz w:val="22"/>
      <w:szCs w:val="22"/>
    </w:rPr>
  </w:style>
  <w:style w:type="paragraph" w:styleId="35">
    <w:name w:val="toc 3"/>
    <w:basedOn w:val="a1"/>
    <w:next w:val="a1"/>
    <w:autoRedefine/>
    <w:uiPriority w:val="39"/>
    <w:unhideWhenUsed/>
    <w:qFormat/>
    <w:rsid w:val="00C436DB"/>
    <w:pPr>
      <w:tabs>
        <w:tab w:val="right" w:leader="dot" w:pos="9923"/>
      </w:tabs>
      <w:spacing w:after="100" w:line="276" w:lineRule="auto"/>
      <w:ind w:left="440"/>
      <w:jc w:val="both"/>
    </w:pPr>
    <w:rPr>
      <w:rFonts w:ascii="Calibri" w:hAnsi="Calibri"/>
      <w:sz w:val="22"/>
      <w:szCs w:val="22"/>
    </w:rPr>
  </w:style>
  <w:style w:type="paragraph" w:styleId="af7">
    <w:name w:val="Balloon Text"/>
    <w:basedOn w:val="a1"/>
    <w:link w:val="af8"/>
    <w:rsid w:val="001E0D48"/>
    <w:rPr>
      <w:rFonts w:ascii="Tahoma" w:hAnsi="Tahoma"/>
      <w:sz w:val="16"/>
      <w:szCs w:val="16"/>
    </w:rPr>
  </w:style>
  <w:style w:type="character" w:customStyle="1" w:styleId="af8">
    <w:name w:val="Текст выноски Знак"/>
    <w:link w:val="af7"/>
    <w:rsid w:val="001E0D48"/>
    <w:rPr>
      <w:rFonts w:ascii="Tahoma" w:hAnsi="Tahoma" w:cs="Tahoma"/>
      <w:sz w:val="16"/>
      <w:szCs w:val="16"/>
    </w:rPr>
  </w:style>
  <w:style w:type="character" w:styleId="af9">
    <w:name w:val="Strong"/>
    <w:qFormat/>
    <w:rsid w:val="00C108F1"/>
    <w:rPr>
      <w:b/>
      <w:bCs/>
    </w:rPr>
  </w:style>
  <w:style w:type="character" w:styleId="afa">
    <w:name w:val="line number"/>
    <w:rsid w:val="00291DAE"/>
  </w:style>
  <w:style w:type="paragraph" w:styleId="51">
    <w:name w:val="toc 5"/>
    <w:basedOn w:val="a1"/>
    <w:next w:val="a1"/>
    <w:autoRedefine/>
    <w:uiPriority w:val="39"/>
    <w:rsid w:val="00651411"/>
    <w:pPr>
      <w:ind w:left="960"/>
    </w:pPr>
  </w:style>
  <w:style w:type="paragraph" w:styleId="7">
    <w:name w:val="toc 7"/>
    <w:basedOn w:val="a1"/>
    <w:next w:val="a1"/>
    <w:autoRedefine/>
    <w:uiPriority w:val="39"/>
    <w:rsid w:val="00651411"/>
    <w:pPr>
      <w:ind w:left="1440"/>
    </w:pPr>
  </w:style>
  <w:style w:type="paragraph" w:customStyle="1" w:styleId="afb">
    <w:name w:val="кому"/>
    <w:basedOn w:val="a1"/>
    <w:rsid w:val="001D56FC"/>
    <w:pPr>
      <w:overflowPunct w:val="0"/>
      <w:autoSpaceDE w:val="0"/>
      <w:autoSpaceDN w:val="0"/>
      <w:adjustRightInd w:val="0"/>
      <w:ind w:left="5220"/>
      <w:textAlignment w:val="baseline"/>
    </w:pPr>
    <w:rPr>
      <w:szCs w:val="20"/>
    </w:rPr>
  </w:style>
  <w:style w:type="paragraph" w:customStyle="1" w:styleId="ConsNonformat">
    <w:name w:val="ConsNonformat"/>
    <w:rsid w:val="001D56FC"/>
    <w:pPr>
      <w:widowControl w:val="0"/>
      <w:autoSpaceDE w:val="0"/>
      <w:autoSpaceDN w:val="0"/>
      <w:adjustRightInd w:val="0"/>
    </w:pPr>
    <w:rPr>
      <w:rFonts w:ascii="Courier New" w:hAnsi="Courier New" w:cs="Courier New"/>
      <w:sz w:val="16"/>
      <w:szCs w:val="16"/>
    </w:rPr>
  </w:style>
  <w:style w:type="paragraph" w:customStyle="1" w:styleId="91">
    <w:name w:val="鈞胛・粽・9"/>
    <w:basedOn w:val="a1"/>
    <w:next w:val="a1"/>
    <w:rsid w:val="001D56FC"/>
    <w:pPr>
      <w:keepNext/>
      <w:autoSpaceDE w:val="0"/>
      <w:autoSpaceDN w:val="0"/>
      <w:adjustRightInd w:val="0"/>
      <w:jc w:val="center"/>
    </w:pPr>
    <w:rPr>
      <w:sz w:val="28"/>
      <w:szCs w:val="28"/>
    </w:rPr>
  </w:style>
  <w:style w:type="paragraph" w:customStyle="1" w:styleId="afc">
    <w:name w:val="Таблицы (моноширинный)"/>
    <w:basedOn w:val="a1"/>
    <w:next w:val="a1"/>
    <w:rsid w:val="001D56FC"/>
    <w:pPr>
      <w:widowControl w:val="0"/>
      <w:autoSpaceDE w:val="0"/>
      <w:autoSpaceDN w:val="0"/>
      <w:adjustRightInd w:val="0"/>
      <w:jc w:val="both"/>
    </w:pPr>
    <w:rPr>
      <w:rFonts w:ascii="Courier New" w:hAnsi="Courier New" w:cs="Courier New"/>
      <w:sz w:val="20"/>
      <w:szCs w:val="20"/>
    </w:rPr>
  </w:style>
  <w:style w:type="paragraph" w:customStyle="1" w:styleId="em-">
    <w:name w:val="em-Раздел"/>
    <w:basedOn w:val="1"/>
    <w:link w:val="em-0"/>
    <w:rsid w:val="00745BA4"/>
    <w:pPr>
      <w:spacing w:before="0" w:after="0"/>
      <w:ind w:firstLine="567"/>
      <w:jc w:val="both"/>
    </w:pPr>
    <w:rPr>
      <w:rFonts w:ascii="Times New Roman" w:hAnsi="Times New Roman"/>
      <w:sz w:val="28"/>
      <w:szCs w:val="22"/>
    </w:rPr>
  </w:style>
  <w:style w:type="character" w:customStyle="1" w:styleId="em-0">
    <w:name w:val="em-Раздел Знак"/>
    <w:basedOn w:val="10"/>
    <w:link w:val="em-"/>
    <w:rsid w:val="001A5263"/>
    <w:rPr>
      <w:rFonts w:ascii="Cambria" w:eastAsia="Times New Roman" w:hAnsi="Cambria" w:cs="Times New Roman"/>
      <w:b/>
      <w:bCs/>
      <w:kern w:val="32"/>
      <w:sz w:val="28"/>
      <w:szCs w:val="22"/>
      <w:lang w:val="ru-RU" w:eastAsia="ru-RU" w:bidi="ar-SA"/>
    </w:rPr>
  </w:style>
  <w:style w:type="paragraph" w:customStyle="1" w:styleId="em-1">
    <w:name w:val="em-подраздел"/>
    <w:basedOn w:val="a1"/>
    <w:link w:val="em-2"/>
    <w:rsid w:val="00CE14C5"/>
    <w:pPr>
      <w:ind w:firstLine="567"/>
      <w:jc w:val="both"/>
    </w:pPr>
    <w:rPr>
      <w:b/>
      <w:sz w:val="22"/>
      <w:szCs w:val="22"/>
    </w:rPr>
  </w:style>
  <w:style w:type="character" w:customStyle="1" w:styleId="em-2">
    <w:name w:val="em-подраздел Знак"/>
    <w:basedOn w:val="a2"/>
    <w:link w:val="em-1"/>
    <w:rsid w:val="00352903"/>
    <w:rPr>
      <w:b/>
      <w:sz w:val="22"/>
      <w:szCs w:val="22"/>
      <w:lang w:val="ru-RU" w:eastAsia="ru-RU" w:bidi="ar-SA"/>
    </w:rPr>
  </w:style>
  <w:style w:type="paragraph" w:customStyle="1" w:styleId="em">
    <w:name w:val="emРаздел"/>
    <w:basedOn w:val="a1"/>
    <w:link w:val="em0"/>
    <w:rsid w:val="00745BA4"/>
    <w:pPr>
      <w:ind w:firstLine="567"/>
    </w:pPr>
    <w:rPr>
      <w:b/>
      <w:sz w:val="28"/>
      <w:szCs w:val="22"/>
    </w:rPr>
  </w:style>
  <w:style w:type="character" w:customStyle="1" w:styleId="em0">
    <w:name w:val="emРаздел Знак"/>
    <w:basedOn w:val="a2"/>
    <w:link w:val="em"/>
    <w:rsid w:val="001A5263"/>
    <w:rPr>
      <w:b/>
      <w:sz w:val="28"/>
      <w:szCs w:val="22"/>
      <w:lang w:val="ru-RU" w:eastAsia="ru-RU" w:bidi="ar-SA"/>
    </w:rPr>
  </w:style>
  <w:style w:type="paragraph" w:customStyle="1" w:styleId="em-3">
    <w:name w:val="em-заголовок таблицыЖ"/>
    <w:basedOn w:val="a1"/>
    <w:rsid w:val="00352903"/>
    <w:pPr>
      <w:framePr w:hSpace="180" w:wrap="around" w:vAnchor="text" w:hAnchor="margin" w:y="80"/>
      <w:jc w:val="center"/>
    </w:pPr>
    <w:rPr>
      <w:b/>
      <w:sz w:val="22"/>
      <w:szCs w:val="22"/>
    </w:rPr>
  </w:style>
  <w:style w:type="paragraph" w:customStyle="1" w:styleId="em-4">
    <w:name w:val="em-абзац"/>
    <w:basedOn w:val="em-1"/>
    <w:link w:val="em-5"/>
    <w:rsid w:val="00E842CE"/>
    <w:rPr>
      <w:b w:val="0"/>
    </w:rPr>
  </w:style>
  <w:style w:type="character" w:customStyle="1" w:styleId="em-5">
    <w:name w:val="em-абзац Знак"/>
    <w:basedOn w:val="em-2"/>
    <w:link w:val="em-4"/>
    <w:rsid w:val="00E220F2"/>
    <w:rPr>
      <w:b/>
      <w:sz w:val="22"/>
      <w:szCs w:val="22"/>
      <w:lang w:val="ru-RU" w:eastAsia="ru-RU" w:bidi="ar-SA"/>
    </w:rPr>
  </w:style>
  <w:style w:type="paragraph" w:customStyle="1" w:styleId="em-6">
    <w:name w:val="em-текст сноски"/>
    <w:basedOn w:val="ae"/>
    <w:rsid w:val="00335540"/>
    <w:pPr>
      <w:ind w:firstLine="284"/>
      <w:jc w:val="both"/>
    </w:pPr>
    <w:rPr>
      <w:vanish/>
      <w:sz w:val="16"/>
      <w:szCs w:val="16"/>
    </w:rPr>
  </w:style>
  <w:style w:type="paragraph" w:customStyle="1" w:styleId="em-7">
    <w:name w:val="em-пункт"/>
    <w:basedOn w:val="em-1"/>
    <w:rsid w:val="00335540"/>
  </w:style>
  <w:style w:type="paragraph" w:styleId="afd">
    <w:name w:val="table of figures"/>
    <w:basedOn w:val="a1"/>
    <w:next w:val="a1"/>
    <w:semiHidden/>
    <w:rsid w:val="00335540"/>
  </w:style>
  <w:style w:type="paragraph" w:customStyle="1" w:styleId="em--">
    <w:name w:val="em-п-пункт"/>
    <w:basedOn w:val="em-7"/>
    <w:rsid w:val="005238B4"/>
  </w:style>
  <w:style w:type="paragraph" w:styleId="41">
    <w:name w:val="toc 4"/>
    <w:basedOn w:val="a1"/>
    <w:next w:val="a1"/>
    <w:autoRedefine/>
    <w:uiPriority w:val="39"/>
    <w:rsid w:val="005238B4"/>
    <w:pPr>
      <w:ind w:left="720"/>
    </w:pPr>
  </w:style>
  <w:style w:type="paragraph" w:customStyle="1" w:styleId="13">
    <w:name w:val="Знак1 Знак Знак Знак Знак Знак Знак Знак"/>
    <w:basedOn w:val="a1"/>
    <w:rsid w:val="00B37CA9"/>
    <w:pPr>
      <w:tabs>
        <w:tab w:val="num" w:pos="360"/>
      </w:tabs>
      <w:spacing w:after="160" w:line="240" w:lineRule="exact"/>
      <w:ind w:left="360" w:hanging="360"/>
      <w:jc w:val="both"/>
    </w:pPr>
    <w:rPr>
      <w:rFonts w:ascii="Verdana" w:hAnsi="Verdana" w:cs="Verdana"/>
      <w:sz w:val="20"/>
      <w:szCs w:val="20"/>
      <w:lang w:val="en-US" w:eastAsia="en-US"/>
    </w:rPr>
  </w:style>
  <w:style w:type="paragraph" w:customStyle="1" w:styleId="CM13">
    <w:name w:val="CM13"/>
    <w:basedOn w:val="a1"/>
    <w:next w:val="a1"/>
    <w:rsid w:val="00277F67"/>
    <w:pPr>
      <w:autoSpaceDE w:val="0"/>
      <w:autoSpaceDN w:val="0"/>
      <w:adjustRightInd w:val="0"/>
      <w:spacing w:line="211" w:lineRule="atLeast"/>
    </w:pPr>
    <w:rPr>
      <w:rFonts w:ascii="Arial" w:hAnsi="Arial" w:cs="Arial"/>
    </w:rPr>
  </w:style>
  <w:style w:type="character" w:customStyle="1" w:styleId="ab">
    <w:name w:val="Основной текст Знак"/>
    <w:basedOn w:val="a2"/>
    <w:link w:val="aa"/>
    <w:locked/>
    <w:rsid w:val="0006481D"/>
    <w:rPr>
      <w:b/>
      <w:sz w:val="24"/>
    </w:rPr>
  </w:style>
  <w:style w:type="paragraph" w:styleId="afe">
    <w:name w:val="Normal (Web)"/>
    <w:basedOn w:val="a1"/>
    <w:rsid w:val="0006481D"/>
    <w:pPr>
      <w:spacing w:before="100" w:beforeAutospacing="1" w:after="100" w:afterAutospacing="1"/>
    </w:pPr>
    <w:rPr>
      <w:rFonts w:eastAsia="Calibri" w:cs="Courier New Cyr DS"/>
      <w:color w:val="001F4B"/>
      <w:sz w:val="20"/>
      <w:szCs w:val="20"/>
    </w:rPr>
  </w:style>
  <w:style w:type="paragraph" w:customStyle="1" w:styleId="Level2">
    <w:name w:val="Level 2"/>
    <w:basedOn w:val="a1"/>
    <w:rsid w:val="005564AB"/>
    <w:rPr>
      <w:rFonts w:cs="Courier New Cyr DS"/>
      <w:sz w:val="22"/>
    </w:rPr>
  </w:style>
  <w:style w:type="character" w:customStyle="1" w:styleId="o1card">
    <w:name w:val="o1_card"/>
    <w:basedOn w:val="a2"/>
    <w:rsid w:val="00AC70B2"/>
  </w:style>
  <w:style w:type="paragraph" w:customStyle="1" w:styleId="27">
    <w:name w:val="заголовок 2"/>
    <w:basedOn w:val="a1"/>
    <w:rsid w:val="0065434D"/>
    <w:pPr>
      <w:jc w:val="both"/>
    </w:pPr>
    <w:rPr>
      <w:b/>
      <w:bCs/>
      <w:sz w:val="22"/>
      <w:szCs w:val="22"/>
    </w:rPr>
  </w:style>
  <w:style w:type="paragraph" w:customStyle="1" w:styleId="caaieiaie3">
    <w:name w:val="caaieiaie 3"/>
    <w:basedOn w:val="a1"/>
    <w:next w:val="a1"/>
    <w:rsid w:val="00BD60B7"/>
    <w:pPr>
      <w:keepNext/>
      <w:widowControl w:val="0"/>
      <w:autoSpaceDE w:val="0"/>
      <w:autoSpaceDN w:val="0"/>
      <w:jc w:val="both"/>
    </w:pPr>
    <w:rPr>
      <w:rFonts w:cs="Courier New Cyr DS"/>
      <w:sz w:val="22"/>
    </w:rPr>
  </w:style>
  <w:style w:type="paragraph" w:customStyle="1" w:styleId="100">
    <w:name w:val="Обычный + 10 пт"/>
    <w:aliases w:val="По ширине"/>
    <w:basedOn w:val="a1"/>
    <w:rsid w:val="00C326E8"/>
    <w:pPr>
      <w:jc w:val="both"/>
    </w:pPr>
    <w:rPr>
      <w:rFonts w:cs="Courier New Cyr DS"/>
      <w:sz w:val="20"/>
      <w:szCs w:val="20"/>
    </w:rPr>
  </w:style>
  <w:style w:type="paragraph" w:customStyle="1" w:styleId="Default">
    <w:name w:val="Default"/>
    <w:rsid w:val="003F5523"/>
    <w:pPr>
      <w:autoSpaceDE w:val="0"/>
      <w:autoSpaceDN w:val="0"/>
      <w:adjustRightInd w:val="0"/>
    </w:pPr>
    <w:rPr>
      <w:color w:val="000000"/>
      <w:sz w:val="24"/>
      <w:szCs w:val="24"/>
    </w:rPr>
  </w:style>
  <w:style w:type="paragraph" w:customStyle="1" w:styleId="BodyTextIndent1">
    <w:name w:val="Body Text Indent1"/>
    <w:basedOn w:val="a1"/>
    <w:rsid w:val="00CB6C6B"/>
    <w:pPr>
      <w:autoSpaceDE w:val="0"/>
      <w:autoSpaceDN w:val="0"/>
      <w:ind w:firstLine="709"/>
      <w:jc w:val="both"/>
    </w:pPr>
    <w:rPr>
      <w:rFonts w:cs="Courier New Cyr DS"/>
      <w:sz w:val="20"/>
      <w:szCs w:val="20"/>
    </w:rPr>
  </w:style>
  <w:style w:type="paragraph" w:styleId="aff">
    <w:name w:val="Block Text"/>
    <w:basedOn w:val="a1"/>
    <w:rsid w:val="009F6884"/>
    <w:pPr>
      <w:ind w:left="85" w:right="85"/>
      <w:jc w:val="both"/>
    </w:pPr>
    <w:rPr>
      <w:rFonts w:cs="Courier New Cyr DS"/>
      <w:sz w:val="22"/>
      <w:szCs w:val="22"/>
    </w:rPr>
  </w:style>
  <w:style w:type="paragraph" w:customStyle="1" w:styleId="ConsPlusNormal">
    <w:name w:val="ConsPlusNormal"/>
    <w:rsid w:val="00E6787A"/>
    <w:pPr>
      <w:widowControl w:val="0"/>
      <w:autoSpaceDE w:val="0"/>
      <w:autoSpaceDN w:val="0"/>
      <w:adjustRightInd w:val="0"/>
      <w:ind w:firstLine="720"/>
    </w:pPr>
    <w:rPr>
      <w:rFonts w:ascii="Arial" w:hAnsi="Arial" w:cs="Arial"/>
    </w:rPr>
  </w:style>
  <w:style w:type="paragraph" w:customStyle="1" w:styleId="MainText">
    <w:name w:val="MainText"/>
    <w:rsid w:val="00E6787A"/>
    <w:pPr>
      <w:overflowPunct w:val="0"/>
      <w:autoSpaceDE w:val="0"/>
      <w:autoSpaceDN w:val="0"/>
      <w:adjustRightInd w:val="0"/>
      <w:ind w:firstLine="567"/>
      <w:jc w:val="both"/>
      <w:textAlignment w:val="baseline"/>
    </w:pPr>
    <w:rPr>
      <w:rFonts w:ascii="PragmaticaC" w:hAnsi="PragmaticaC" w:cs="PragmaticaC"/>
      <w:color w:val="000000"/>
      <w:sz w:val="19"/>
      <w:szCs w:val="19"/>
      <w:lang w:val="en-US"/>
    </w:rPr>
  </w:style>
  <w:style w:type="character" w:customStyle="1" w:styleId="22">
    <w:name w:val="Основной текст 2 Знак"/>
    <w:basedOn w:val="a2"/>
    <w:link w:val="21"/>
    <w:rsid w:val="00AF202D"/>
    <w:rPr>
      <w:sz w:val="24"/>
    </w:rPr>
  </w:style>
  <w:style w:type="character" w:customStyle="1" w:styleId="SUBST">
    <w:name w:val="__SUBST"/>
    <w:rsid w:val="00B966A8"/>
    <w:rPr>
      <w:b/>
      <w:i/>
      <w:sz w:val="22"/>
    </w:rPr>
  </w:style>
  <w:style w:type="character" w:customStyle="1" w:styleId="-">
    <w:name w:val="Проспект -"/>
    <w:rsid w:val="004137E3"/>
    <w:rPr>
      <w:b/>
      <w:i/>
      <w:lang w:val="ru-RU"/>
    </w:rPr>
  </w:style>
  <w:style w:type="paragraph" w:customStyle="1" w:styleId="a0">
    <w:name w:val="Суперабзацы"/>
    <w:basedOn w:val="24"/>
    <w:rsid w:val="00530084"/>
    <w:pPr>
      <w:numPr>
        <w:numId w:val="8"/>
      </w:numPr>
      <w:autoSpaceDE/>
      <w:autoSpaceDN/>
      <w:adjustRightInd/>
      <w:spacing w:after="80" w:line="260" w:lineRule="exact"/>
    </w:pPr>
    <w:rPr>
      <w:bCs/>
      <w:sz w:val="27"/>
    </w:rPr>
  </w:style>
  <w:style w:type="paragraph" w:customStyle="1" w:styleId="a">
    <w:name w:val="Супер"/>
    <w:basedOn w:val="a1"/>
    <w:rsid w:val="00530084"/>
    <w:pPr>
      <w:numPr>
        <w:ilvl w:val="1"/>
        <w:numId w:val="1"/>
      </w:numPr>
      <w:spacing w:after="80" w:line="260" w:lineRule="exact"/>
      <w:jc w:val="both"/>
    </w:pPr>
    <w:rPr>
      <w:bCs/>
      <w:color w:val="000000"/>
      <w:sz w:val="27"/>
    </w:rPr>
  </w:style>
  <w:style w:type="paragraph" w:customStyle="1" w:styleId="28">
    <w:name w:val="сновной текст с отступом 2"/>
    <w:basedOn w:val="a1"/>
    <w:rsid w:val="007E3096"/>
    <w:pPr>
      <w:widowControl w:val="0"/>
      <w:ind w:firstLine="720"/>
      <w:jc w:val="both"/>
    </w:pPr>
    <w:rPr>
      <w:sz w:val="26"/>
      <w:szCs w:val="20"/>
    </w:rPr>
  </w:style>
  <w:style w:type="paragraph" w:styleId="aff0">
    <w:name w:val="List Paragraph"/>
    <w:basedOn w:val="a1"/>
    <w:uiPriority w:val="34"/>
    <w:qFormat/>
    <w:rsid w:val="00E25E8F"/>
    <w:pPr>
      <w:ind w:left="720"/>
      <w:contextualSpacing/>
    </w:pPr>
    <w:rPr>
      <w:rFonts w:ascii="Courier New Cyr DS" w:hAnsi="Courier New Cyr DS" w:cs="Courier New Cyr DS"/>
    </w:rPr>
  </w:style>
  <w:style w:type="paragraph" w:styleId="6">
    <w:name w:val="toc 6"/>
    <w:basedOn w:val="a1"/>
    <w:next w:val="a1"/>
    <w:autoRedefine/>
    <w:uiPriority w:val="39"/>
    <w:unhideWhenUsed/>
    <w:rsid w:val="005E3F28"/>
    <w:pPr>
      <w:spacing w:after="100" w:line="276" w:lineRule="auto"/>
      <w:ind w:left="1100"/>
    </w:pPr>
    <w:rPr>
      <w:rFonts w:ascii="Calibri" w:hAnsi="Calibri"/>
      <w:sz w:val="22"/>
      <w:szCs w:val="22"/>
    </w:rPr>
  </w:style>
  <w:style w:type="paragraph" w:styleId="8">
    <w:name w:val="toc 8"/>
    <w:basedOn w:val="a1"/>
    <w:next w:val="a1"/>
    <w:autoRedefine/>
    <w:uiPriority w:val="39"/>
    <w:unhideWhenUsed/>
    <w:rsid w:val="005E3F28"/>
    <w:pPr>
      <w:spacing w:after="100" w:line="276" w:lineRule="auto"/>
      <w:ind w:left="1540"/>
    </w:pPr>
    <w:rPr>
      <w:rFonts w:ascii="Calibri" w:hAnsi="Calibri"/>
      <w:sz w:val="22"/>
      <w:szCs w:val="22"/>
    </w:rPr>
  </w:style>
  <w:style w:type="paragraph" w:styleId="92">
    <w:name w:val="toc 9"/>
    <w:basedOn w:val="a1"/>
    <w:next w:val="a1"/>
    <w:autoRedefine/>
    <w:uiPriority w:val="39"/>
    <w:unhideWhenUsed/>
    <w:rsid w:val="005E3F28"/>
    <w:pPr>
      <w:spacing w:after="100" w:line="276" w:lineRule="auto"/>
      <w:ind w:left="1760"/>
    </w:pPr>
    <w:rPr>
      <w:rFonts w:ascii="Calibri" w:hAnsi="Calibri"/>
      <w:sz w:val="22"/>
      <w:szCs w:val="22"/>
    </w:rPr>
  </w:style>
  <w:style w:type="paragraph" w:styleId="aff1">
    <w:name w:val="Plain Text"/>
    <w:basedOn w:val="a1"/>
    <w:link w:val="aff2"/>
    <w:unhideWhenUsed/>
    <w:rsid w:val="00B607D8"/>
    <w:rPr>
      <w:rFonts w:ascii="Consolas" w:eastAsia="Calibri" w:hAnsi="Consolas"/>
      <w:sz w:val="21"/>
      <w:szCs w:val="21"/>
      <w:lang w:eastAsia="en-US"/>
    </w:rPr>
  </w:style>
  <w:style w:type="character" w:customStyle="1" w:styleId="aff2">
    <w:name w:val="Текст Знак"/>
    <w:basedOn w:val="a2"/>
    <w:link w:val="aff1"/>
    <w:rsid w:val="00B607D8"/>
    <w:rPr>
      <w:rFonts w:ascii="Consolas" w:eastAsia="Calibri" w:hAnsi="Consolas" w:cs="Times New Roman"/>
      <w:sz w:val="21"/>
      <w:szCs w:val="21"/>
      <w:lang w:eastAsia="en-US"/>
    </w:rPr>
  </w:style>
  <w:style w:type="paragraph" w:styleId="aff3">
    <w:name w:val="Title"/>
    <w:basedOn w:val="a1"/>
    <w:link w:val="aff4"/>
    <w:qFormat/>
    <w:rsid w:val="00646CAA"/>
    <w:pPr>
      <w:ind w:right="-1283"/>
      <w:jc w:val="center"/>
    </w:pPr>
    <w:rPr>
      <w:b/>
      <w:szCs w:val="20"/>
    </w:rPr>
  </w:style>
  <w:style w:type="character" w:customStyle="1" w:styleId="aff4">
    <w:name w:val="Название Знак"/>
    <w:basedOn w:val="a2"/>
    <w:link w:val="aff3"/>
    <w:rsid w:val="00646CAA"/>
    <w:rPr>
      <w:b/>
      <w:sz w:val="24"/>
    </w:rPr>
  </w:style>
  <w:style w:type="paragraph" w:customStyle="1" w:styleId="-3">
    <w:name w:val="Пункт-3"/>
    <w:basedOn w:val="a1"/>
    <w:rsid w:val="006F5BEB"/>
    <w:pPr>
      <w:tabs>
        <w:tab w:val="num" w:pos="1701"/>
      </w:tabs>
      <w:spacing w:line="288" w:lineRule="auto"/>
      <w:ind w:firstLine="567"/>
      <w:jc w:val="both"/>
    </w:pPr>
    <w:rPr>
      <w:rFonts w:eastAsia="Calibri"/>
      <w:sz w:val="28"/>
    </w:rPr>
  </w:style>
  <w:style w:type="paragraph" w:customStyle="1" w:styleId="29">
    <w:name w:val="Основной текст с отступом2"/>
    <w:basedOn w:val="a1"/>
    <w:rsid w:val="00A2430B"/>
    <w:pPr>
      <w:autoSpaceDE w:val="0"/>
      <w:autoSpaceDN w:val="0"/>
      <w:ind w:firstLine="709"/>
      <w:jc w:val="both"/>
    </w:pPr>
    <w:rPr>
      <w:sz w:val="20"/>
      <w:szCs w:val="20"/>
    </w:rPr>
  </w:style>
  <w:style w:type="paragraph" w:customStyle="1" w:styleId="aff5">
    <w:name w:val="Знак Знак Знак Знак Знак Знак"/>
    <w:basedOn w:val="a1"/>
    <w:rsid w:val="00A2430B"/>
    <w:pPr>
      <w:tabs>
        <w:tab w:val="num" w:pos="360"/>
      </w:tabs>
      <w:spacing w:after="160" w:line="240" w:lineRule="exact"/>
      <w:ind w:left="360" w:hanging="360"/>
      <w:jc w:val="both"/>
    </w:pPr>
    <w:rPr>
      <w:rFonts w:ascii="Verdana" w:hAnsi="Verdana" w:cs="Verdana"/>
      <w:sz w:val="20"/>
      <w:szCs w:val="20"/>
      <w:lang w:val="en-US" w:eastAsia="en-US"/>
    </w:rPr>
  </w:style>
  <w:style w:type="paragraph" w:customStyle="1" w:styleId="210">
    <w:name w:val="Основной текст 21"/>
    <w:basedOn w:val="a1"/>
    <w:rsid w:val="00A2430B"/>
    <w:pPr>
      <w:widowControl w:val="0"/>
      <w:jc w:val="both"/>
    </w:pPr>
    <w:rPr>
      <w:szCs w:val="20"/>
    </w:rPr>
  </w:style>
  <w:style w:type="character" w:styleId="aff6">
    <w:name w:val="annotation reference"/>
    <w:rsid w:val="008272BE"/>
    <w:rPr>
      <w:sz w:val="16"/>
      <w:szCs w:val="16"/>
    </w:rPr>
  </w:style>
  <w:style w:type="paragraph" w:styleId="aff7">
    <w:name w:val="annotation text"/>
    <w:basedOn w:val="a1"/>
    <w:link w:val="aff8"/>
    <w:rsid w:val="008272BE"/>
    <w:rPr>
      <w:sz w:val="20"/>
      <w:szCs w:val="20"/>
    </w:rPr>
  </w:style>
  <w:style w:type="character" w:customStyle="1" w:styleId="aff8">
    <w:name w:val="Текст примечания Знак"/>
    <w:basedOn w:val="a2"/>
    <w:link w:val="aff7"/>
    <w:rsid w:val="008272BE"/>
  </w:style>
  <w:style w:type="paragraph" w:styleId="2a">
    <w:name w:val="Body Text First Indent 2"/>
    <w:basedOn w:val="ac"/>
    <w:link w:val="2b"/>
    <w:rsid w:val="00046D72"/>
    <w:pPr>
      <w:ind w:firstLine="210"/>
    </w:pPr>
    <w:rPr>
      <w:sz w:val="24"/>
      <w:szCs w:val="24"/>
    </w:rPr>
  </w:style>
  <w:style w:type="character" w:customStyle="1" w:styleId="ad">
    <w:name w:val="Основной текст с отступом Знак"/>
    <w:basedOn w:val="a2"/>
    <w:link w:val="ac"/>
    <w:rsid w:val="00046D72"/>
    <w:rPr>
      <w:sz w:val="26"/>
    </w:rPr>
  </w:style>
  <w:style w:type="character" w:customStyle="1" w:styleId="2b">
    <w:name w:val="Красная строка 2 Знак"/>
    <w:basedOn w:val="ad"/>
    <w:link w:val="2a"/>
    <w:rsid w:val="00046D72"/>
    <w:rPr>
      <w:sz w:val="26"/>
    </w:rPr>
  </w:style>
  <w:style w:type="paragraph" w:customStyle="1" w:styleId="36">
    <w:name w:val="çàãîëîâîê 3"/>
    <w:basedOn w:val="a1"/>
    <w:next w:val="a1"/>
    <w:rsid w:val="00234B9C"/>
    <w:pPr>
      <w:keepNext/>
      <w:widowControl w:val="0"/>
      <w:autoSpaceDE w:val="0"/>
      <w:autoSpaceDN w:val="0"/>
      <w:adjustRightInd w:val="0"/>
      <w:jc w:val="both"/>
    </w:pPr>
  </w:style>
  <w:style w:type="character" w:customStyle="1" w:styleId="rvts20">
    <w:name w:val="rvts20"/>
    <w:rsid w:val="0090015D"/>
    <w:rPr>
      <w:rFonts w:ascii="Arial" w:hAnsi="Arial" w:cs="Arial" w:hint="default"/>
    </w:rPr>
  </w:style>
  <w:style w:type="character" w:customStyle="1" w:styleId="90">
    <w:name w:val="Заголовок 9 Знак"/>
    <w:basedOn w:val="a2"/>
    <w:link w:val="9"/>
    <w:semiHidden/>
    <w:rsid w:val="00FF48E3"/>
    <w:rPr>
      <w:rFonts w:ascii="Cambria" w:hAnsi="Cambria"/>
      <w:sz w:val="22"/>
      <w:szCs w:val="22"/>
    </w:rPr>
  </w:style>
  <w:style w:type="paragraph" w:customStyle="1" w:styleId="aff9">
    <w:name w:val="Без нумерации"/>
    <w:basedOn w:val="a1"/>
    <w:rsid w:val="00FF48E3"/>
    <w:pPr>
      <w:spacing w:after="80" w:line="260" w:lineRule="exact"/>
      <w:ind w:left="720"/>
      <w:jc w:val="both"/>
    </w:pPr>
    <w:rPr>
      <w:bCs/>
      <w:color w:val="000000"/>
      <w:sz w:val="27"/>
    </w:rPr>
  </w:style>
  <w:style w:type="paragraph" w:customStyle="1" w:styleId="affa">
    <w:name w:val="Примечание"/>
    <w:basedOn w:val="aa"/>
    <w:rsid w:val="00FF48E3"/>
    <w:pPr>
      <w:numPr>
        <w:ilvl w:val="0"/>
      </w:numPr>
      <w:tabs>
        <w:tab w:val="num" w:pos="851"/>
      </w:tabs>
      <w:autoSpaceDE/>
      <w:autoSpaceDN/>
      <w:ind w:left="851" w:hanging="284"/>
    </w:pPr>
    <w:rPr>
      <w:rFonts w:ascii="Arial" w:hAnsi="Arial"/>
      <w:b w:val="0"/>
      <w:sz w:val="18"/>
      <w:szCs w:val="24"/>
    </w:rPr>
  </w:style>
  <w:style w:type="paragraph" w:customStyle="1" w:styleId="affb">
    <w:name w:val="нормал"/>
    <w:basedOn w:val="a1"/>
    <w:rsid w:val="00FF48E3"/>
    <w:pPr>
      <w:tabs>
        <w:tab w:val="num" w:pos="737"/>
      </w:tabs>
      <w:spacing w:after="80" w:line="260" w:lineRule="exact"/>
      <w:ind w:left="737" w:hanging="737"/>
      <w:jc w:val="both"/>
    </w:pPr>
    <w:rPr>
      <w:bCs/>
      <w:color w:val="000000"/>
      <w:sz w:val="27"/>
    </w:rPr>
  </w:style>
  <w:style w:type="paragraph" w:customStyle="1" w:styleId="2c">
    <w:name w:val="Основной текст с отступом2"/>
    <w:basedOn w:val="a1"/>
    <w:rsid w:val="0021218F"/>
    <w:pPr>
      <w:autoSpaceDE w:val="0"/>
      <w:autoSpaceDN w:val="0"/>
      <w:ind w:firstLine="709"/>
      <w:jc w:val="both"/>
    </w:pPr>
    <w:rPr>
      <w:sz w:val="20"/>
      <w:szCs w:val="20"/>
    </w:rPr>
  </w:style>
  <w:style w:type="paragraph" w:customStyle="1" w:styleId="211">
    <w:name w:val="Основной текст 21"/>
    <w:basedOn w:val="a1"/>
    <w:rsid w:val="0021218F"/>
    <w:pPr>
      <w:widowControl w:val="0"/>
      <w:jc w:val="both"/>
    </w:pPr>
    <w:rPr>
      <w:szCs w:val="20"/>
    </w:rPr>
  </w:style>
  <w:style w:type="paragraph" w:styleId="affc">
    <w:name w:val="annotation subject"/>
    <w:basedOn w:val="aff7"/>
    <w:next w:val="aff7"/>
    <w:link w:val="affd"/>
    <w:rsid w:val="0021218F"/>
    <w:rPr>
      <w:b/>
      <w:bCs/>
    </w:rPr>
  </w:style>
  <w:style w:type="character" w:customStyle="1" w:styleId="affd">
    <w:name w:val="Тема примечания Знак"/>
    <w:basedOn w:val="aff8"/>
    <w:link w:val="affc"/>
    <w:rsid w:val="0021218F"/>
    <w:rPr>
      <w:b/>
      <w:bCs/>
    </w:rPr>
  </w:style>
  <w:style w:type="paragraph" w:customStyle="1" w:styleId="affe">
    <w:name w:val="Абзацы"/>
    <w:basedOn w:val="a1"/>
    <w:rsid w:val="0021218F"/>
    <w:pPr>
      <w:tabs>
        <w:tab w:val="num" w:pos="685"/>
      </w:tabs>
      <w:spacing w:after="80" w:line="260" w:lineRule="exact"/>
      <w:ind w:left="685" w:hanging="397"/>
      <w:jc w:val="both"/>
    </w:pPr>
    <w:rPr>
      <w:color w:val="000000"/>
      <w:sz w:val="27"/>
    </w:rPr>
  </w:style>
  <w:style w:type="character" w:customStyle="1" w:styleId="FontStyle11">
    <w:name w:val="Font Style11"/>
    <w:rsid w:val="0021218F"/>
    <w:rPr>
      <w:rFonts w:ascii="Times New Roman" w:hAnsi="Times New Roman" w:cs="Times New Roman"/>
      <w:sz w:val="20"/>
      <w:szCs w:val="20"/>
    </w:rPr>
  </w:style>
  <w:style w:type="character" w:customStyle="1" w:styleId="30">
    <w:name w:val="Заголовок 3 Знак"/>
    <w:basedOn w:val="a2"/>
    <w:link w:val="3"/>
    <w:locked/>
    <w:rsid w:val="0021218F"/>
    <w:rPr>
      <w:rFonts w:ascii="Arial" w:hAnsi="Arial" w:cs="Arial"/>
      <w:b/>
      <w:bCs/>
      <w:sz w:val="26"/>
      <w:szCs w:val="26"/>
    </w:rPr>
  </w:style>
  <w:style w:type="character" w:customStyle="1" w:styleId="40">
    <w:name w:val="Заголовок 4 Знак"/>
    <w:basedOn w:val="a2"/>
    <w:link w:val="4"/>
    <w:locked/>
    <w:rsid w:val="0021218F"/>
    <w:rPr>
      <w:b/>
      <w:bCs/>
      <w:sz w:val="28"/>
      <w:szCs w:val="28"/>
    </w:rPr>
  </w:style>
  <w:style w:type="character" w:customStyle="1" w:styleId="50">
    <w:name w:val="Заголовок 5 Знак"/>
    <w:basedOn w:val="a2"/>
    <w:link w:val="5"/>
    <w:locked/>
    <w:rsid w:val="0021218F"/>
    <w:rPr>
      <w:b/>
      <w:bCs/>
      <w:i/>
      <w:iCs/>
      <w:sz w:val="26"/>
      <w:szCs w:val="26"/>
    </w:rPr>
  </w:style>
  <w:style w:type="character" w:customStyle="1" w:styleId="a9">
    <w:name w:val="Верхний колонтитул Знак"/>
    <w:basedOn w:val="a2"/>
    <w:link w:val="a8"/>
    <w:locked/>
    <w:rsid w:val="0021218F"/>
    <w:rPr>
      <w:sz w:val="24"/>
      <w:szCs w:val="24"/>
    </w:rPr>
  </w:style>
  <w:style w:type="character" w:customStyle="1" w:styleId="32">
    <w:name w:val="Основной текст 3 Знак"/>
    <w:basedOn w:val="a2"/>
    <w:link w:val="31"/>
    <w:locked/>
    <w:rsid w:val="0021218F"/>
    <w:rPr>
      <w:b/>
      <w:bCs/>
      <w:i/>
      <w:iCs/>
      <w:sz w:val="22"/>
      <w:szCs w:val="22"/>
    </w:rPr>
  </w:style>
  <w:style w:type="character" w:customStyle="1" w:styleId="34">
    <w:name w:val="Основной текст с отступом 3 Знак"/>
    <w:basedOn w:val="a2"/>
    <w:link w:val="33"/>
    <w:locked/>
    <w:rsid w:val="0021218F"/>
    <w:rPr>
      <w:sz w:val="24"/>
    </w:rPr>
  </w:style>
  <w:style w:type="character" w:customStyle="1" w:styleId="af">
    <w:name w:val="Текст сноски Знак"/>
    <w:basedOn w:val="a2"/>
    <w:link w:val="ae"/>
    <w:semiHidden/>
    <w:locked/>
    <w:rsid w:val="0021218F"/>
  </w:style>
  <w:style w:type="character" w:customStyle="1" w:styleId="25">
    <w:name w:val="Основной текст с отступом 2 Знак"/>
    <w:basedOn w:val="a2"/>
    <w:link w:val="24"/>
    <w:locked/>
    <w:rsid w:val="0021218F"/>
    <w:rPr>
      <w:sz w:val="22"/>
      <w:szCs w:val="24"/>
    </w:rPr>
  </w:style>
  <w:style w:type="paragraph" w:customStyle="1" w:styleId="14">
    <w:name w:val="Заголовок оглавления1"/>
    <w:basedOn w:val="1"/>
    <w:next w:val="a1"/>
    <w:rsid w:val="0021218F"/>
    <w:pPr>
      <w:keepLines/>
      <w:spacing w:before="480" w:after="0" w:line="276" w:lineRule="auto"/>
      <w:outlineLvl w:val="9"/>
    </w:pPr>
    <w:rPr>
      <w:rFonts w:eastAsia="Calibri"/>
      <w:color w:val="365F91"/>
      <w:kern w:val="0"/>
      <w:sz w:val="28"/>
      <w:szCs w:val="28"/>
    </w:rPr>
  </w:style>
  <w:style w:type="paragraph" w:customStyle="1" w:styleId="15">
    <w:name w:val="Абзац списка1"/>
    <w:basedOn w:val="a1"/>
    <w:rsid w:val="0021218F"/>
    <w:pPr>
      <w:ind w:left="720"/>
      <w:contextualSpacing/>
    </w:pPr>
    <w:rPr>
      <w:rFonts w:ascii="Courier New Cyr DS" w:eastAsia="Calibri" w:hAnsi="Courier New Cyr DS" w:cs="Courier New Cyr DS"/>
    </w:rPr>
  </w:style>
  <w:style w:type="paragraph" w:customStyle="1" w:styleId="BodyTextIndent2">
    <w:name w:val="Body Text Indent2"/>
    <w:basedOn w:val="a1"/>
    <w:rsid w:val="0021218F"/>
    <w:pPr>
      <w:autoSpaceDE w:val="0"/>
      <w:autoSpaceDN w:val="0"/>
      <w:ind w:firstLine="709"/>
      <w:jc w:val="both"/>
    </w:pPr>
    <w:rPr>
      <w:rFonts w:eastAsia="Calibri"/>
      <w:sz w:val="20"/>
      <w:szCs w:val="20"/>
    </w:rPr>
  </w:style>
  <w:style w:type="paragraph" w:customStyle="1" w:styleId="16">
    <w:name w:val="Знак Знак Знак Знак Знак Знак1"/>
    <w:basedOn w:val="a1"/>
    <w:rsid w:val="0021218F"/>
    <w:pPr>
      <w:tabs>
        <w:tab w:val="num" w:pos="360"/>
      </w:tabs>
      <w:spacing w:after="160" w:line="240" w:lineRule="exact"/>
      <w:ind w:left="360" w:hanging="360"/>
      <w:jc w:val="both"/>
    </w:pPr>
    <w:rPr>
      <w:rFonts w:ascii="Verdana" w:eastAsia="Calibri" w:hAnsi="Verdana" w:cs="Verdana"/>
      <w:sz w:val="20"/>
      <w:szCs w:val="20"/>
      <w:lang w:val="en-US" w:eastAsia="en-US"/>
    </w:rPr>
  </w:style>
  <w:style w:type="paragraph" w:customStyle="1" w:styleId="BodyText21">
    <w:name w:val="Body Text 21"/>
    <w:basedOn w:val="a1"/>
    <w:rsid w:val="0021218F"/>
    <w:pPr>
      <w:widowControl w:val="0"/>
      <w:jc w:val="both"/>
    </w:pPr>
    <w:rPr>
      <w:rFonts w:eastAsia="Calibri"/>
      <w:szCs w:val="20"/>
    </w:rPr>
  </w:style>
  <w:style w:type="paragraph" w:customStyle="1" w:styleId="2d">
    <w:name w:val="Заголовок оглавления2"/>
    <w:basedOn w:val="1"/>
    <w:next w:val="a1"/>
    <w:rsid w:val="00FB6D34"/>
    <w:pPr>
      <w:keepLines/>
      <w:spacing w:before="480" w:after="0" w:line="276" w:lineRule="auto"/>
      <w:outlineLvl w:val="9"/>
    </w:pPr>
    <w:rPr>
      <w:rFonts w:eastAsia="Calibri"/>
      <w:color w:val="365F91"/>
      <w:kern w:val="0"/>
      <w:sz w:val="28"/>
      <w:szCs w:val="28"/>
    </w:rPr>
  </w:style>
  <w:style w:type="paragraph" w:customStyle="1" w:styleId="2e">
    <w:name w:val="Абзац списка2"/>
    <w:basedOn w:val="a1"/>
    <w:rsid w:val="00FB6D34"/>
    <w:pPr>
      <w:ind w:left="720"/>
      <w:contextualSpacing/>
    </w:pPr>
    <w:rPr>
      <w:rFonts w:ascii="Courier New Cyr DS" w:eastAsia="Calibri" w:hAnsi="Courier New Cyr DS" w:cs="Courier New Cyr DS"/>
    </w:rPr>
  </w:style>
  <w:style w:type="paragraph" w:styleId="afff">
    <w:name w:val="No Spacing"/>
    <w:uiPriority w:val="1"/>
    <w:qFormat/>
    <w:rsid w:val="001C410B"/>
    <w:rPr>
      <w:rFonts w:ascii="Calibri" w:hAnsi="Calibri"/>
      <w:sz w:val="22"/>
      <w:szCs w:val="22"/>
      <w:lang w:eastAsia="en-US"/>
    </w:rPr>
  </w:style>
  <w:style w:type="paragraph" w:customStyle="1" w:styleId="37">
    <w:name w:val="Заголовок оглавления3"/>
    <w:basedOn w:val="1"/>
    <w:next w:val="a1"/>
    <w:rsid w:val="006B21F7"/>
    <w:pPr>
      <w:keepLines/>
      <w:spacing w:before="480" w:after="0" w:line="276" w:lineRule="auto"/>
      <w:outlineLvl w:val="9"/>
    </w:pPr>
    <w:rPr>
      <w:rFonts w:eastAsia="Calibri"/>
      <w:color w:val="365F91"/>
      <w:kern w:val="0"/>
      <w:sz w:val="28"/>
      <w:szCs w:val="28"/>
    </w:rPr>
  </w:style>
  <w:style w:type="paragraph" w:customStyle="1" w:styleId="38">
    <w:name w:val="Абзац списка3"/>
    <w:basedOn w:val="a1"/>
    <w:rsid w:val="006B21F7"/>
    <w:pPr>
      <w:ind w:left="720"/>
      <w:contextualSpacing/>
    </w:pPr>
    <w:rPr>
      <w:rFonts w:ascii="Courier New Cyr DS" w:eastAsia="Calibri" w:hAnsi="Courier New Cyr DS" w:cs="Courier New Cyr D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a1">
    <w:name w:val="Normal"/>
    <w:qFormat/>
    <w:rsid w:val="00D100DC"/>
    <w:rPr>
      <w:sz w:val="24"/>
      <w:szCs w:val="24"/>
    </w:rPr>
  </w:style>
  <w:style w:type="paragraph" w:styleId="1">
    <w:name w:val="heading 1"/>
    <w:basedOn w:val="a1"/>
    <w:next w:val="a1"/>
    <w:link w:val="10"/>
    <w:qFormat/>
    <w:rsid w:val="001E0D48"/>
    <w:pPr>
      <w:keepNext/>
      <w:spacing w:before="240" w:after="60"/>
      <w:outlineLvl w:val="0"/>
    </w:pPr>
    <w:rPr>
      <w:rFonts w:ascii="Cambria" w:hAnsi="Cambria"/>
      <w:b/>
      <w:bCs/>
      <w:kern w:val="32"/>
      <w:sz w:val="32"/>
      <w:szCs w:val="32"/>
    </w:rPr>
  </w:style>
  <w:style w:type="paragraph" w:styleId="2">
    <w:name w:val="heading 2"/>
    <w:basedOn w:val="a1"/>
    <w:next w:val="a1"/>
    <w:link w:val="20"/>
    <w:qFormat/>
    <w:rsid w:val="00651411"/>
    <w:pPr>
      <w:keepNext/>
      <w:spacing w:before="240" w:after="60"/>
      <w:outlineLvl w:val="1"/>
    </w:pPr>
    <w:rPr>
      <w:rFonts w:ascii="Cambria" w:hAnsi="Cambria"/>
      <w:b/>
      <w:bCs/>
      <w:i/>
      <w:iCs/>
      <w:sz w:val="28"/>
      <w:szCs w:val="28"/>
    </w:rPr>
  </w:style>
  <w:style w:type="paragraph" w:styleId="3">
    <w:name w:val="heading 3"/>
    <w:basedOn w:val="a1"/>
    <w:next w:val="a1"/>
    <w:link w:val="30"/>
    <w:qFormat/>
    <w:rsid w:val="00335540"/>
    <w:pPr>
      <w:keepNext/>
      <w:spacing w:before="240" w:after="60"/>
      <w:outlineLvl w:val="2"/>
    </w:pPr>
    <w:rPr>
      <w:rFonts w:ascii="Arial" w:hAnsi="Arial" w:cs="Arial"/>
      <w:b/>
      <w:bCs/>
      <w:sz w:val="26"/>
      <w:szCs w:val="26"/>
    </w:rPr>
  </w:style>
  <w:style w:type="paragraph" w:styleId="4">
    <w:name w:val="heading 4"/>
    <w:basedOn w:val="a1"/>
    <w:next w:val="a1"/>
    <w:link w:val="40"/>
    <w:qFormat/>
    <w:rsid w:val="00335540"/>
    <w:pPr>
      <w:keepNext/>
      <w:spacing w:before="240" w:after="60"/>
      <w:outlineLvl w:val="3"/>
    </w:pPr>
    <w:rPr>
      <w:b/>
      <w:bCs/>
      <w:sz w:val="28"/>
      <w:szCs w:val="28"/>
    </w:rPr>
  </w:style>
  <w:style w:type="paragraph" w:styleId="5">
    <w:name w:val="heading 5"/>
    <w:basedOn w:val="a1"/>
    <w:next w:val="a1"/>
    <w:link w:val="50"/>
    <w:qFormat/>
    <w:rsid w:val="00335540"/>
    <w:pPr>
      <w:spacing w:before="240" w:after="60"/>
      <w:outlineLvl w:val="4"/>
    </w:pPr>
    <w:rPr>
      <w:b/>
      <w:bCs/>
      <w:i/>
      <w:iCs/>
      <w:sz w:val="26"/>
      <w:szCs w:val="26"/>
    </w:rPr>
  </w:style>
  <w:style w:type="paragraph" w:styleId="9">
    <w:name w:val="heading 9"/>
    <w:basedOn w:val="a1"/>
    <w:next w:val="a1"/>
    <w:link w:val="90"/>
    <w:semiHidden/>
    <w:unhideWhenUsed/>
    <w:qFormat/>
    <w:rsid w:val="00FF48E3"/>
    <w:pPr>
      <w:spacing w:before="240" w:after="60"/>
      <w:outlineLvl w:val="8"/>
    </w:pPr>
    <w:rPr>
      <w:rFonts w:ascii="Cambria" w:hAnsi="Cambria"/>
      <w:sz w:val="22"/>
      <w:szCs w:val="22"/>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link w:val="1"/>
    <w:rsid w:val="001E0D48"/>
    <w:rPr>
      <w:rFonts w:ascii="Cambria" w:eastAsia="Times New Roman" w:hAnsi="Cambria" w:cs="Times New Roman"/>
      <w:b/>
      <w:bCs/>
      <w:kern w:val="32"/>
      <w:sz w:val="32"/>
      <w:szCs w:val="32"/>
    </w:rPr>
  </w:style>
  <w:style w:type="character" w:customStyle="1" w:styleId="20">
    <w:name w:val="Заголовок 2 Знак"/>
    <w:link w:val="2"/>
    <w:rsid w:val="00651411"/>
    <w:rPr>
      <w:rFonts w:ascii="Cambria" w:eastAsia="Times New Roman" w:hAnsi="Cambria" w:cs="Times New Roman"/>
      <w:b/>
      <w:bCs/>
      <w:i/>
      <w:iCs/>
      <w:sz w:val="28"/>
      <w:szCs w:val="28"/>
    </w:rPr>
  </w:style>
  <w:style w:type="paragraph" w:styleId="a5">
    <w:name w:val="footer"/>
    <w:basedOn w:val="a1"/>
    <w:link w:val="a6"/>
    <w:rsid w:val="00267556"/>
    <w:pPr>
      <w:tabs>
        <w:tab w:val="center" w:pos="4677"/>
        <w:tab w:val="right" w:pos="9355"/>
      </w:tabs>
    </w:pPr>
  </w:style>
  <w:style w:type="character" w:customStyle="1" w:styleId="a6">
    <w:name w:val="Нижний колонтитул Знак"/>
    <w:link w:val="a5"/>
    <w:rsid w:val="00292157"/>
    <w:rPr>
      <w:sz w:val="24"/>
      <w:szCs w:val="24"/>
    </w:rPr>
  </w:style>
  <w:style w:type="character" w:styleId="a7">
    <w:name w:val="page number"/>
    <w:basedOn w:val="a2"/>
    <w:rsid w:val="00267556"/>
  </w:style>
  <w:style w:type="paragraph" w:styleId="a8">
    <w:name w:val="header"/>
    <w:basedOn w:val="a1"/>
    <w:link w:val="a9"/>
    <w:rsid w:val="00267556"/>
    <w:pPr>
      <w:tabs>
        <w:tab w:val="center" w:pos="4677"/>
        <w:tab w:val="right" w:pos="9355"/>
      </w:tabs>
    </w:pPr>
  </w:style>
  <w:style w:type="paragraph" w:customStyle="1" w:styleId="ConsCell">
    <w:name w:val="ConsCell"/>
    <w:rsid w:val="00267556"/>
    <w:pPr>
      <w:overflowPunct w:val="0"/>
      <w:autoSpaceDE w:val="0"/>
      <w:autoSpaceDN w:val="0"/>
      <w:adjustRightInd w:val="0"/>
      <w:ind w:right="19772"/>
      <w:textAlignment w:val="baseline"/>
    </w:pPr>
    <w:rPr>
      <w:rFonts w:ascii="Arial" w:hAnsi="Arial"/>
    </w:rPr>
  </w:style>
  <w:style w:type="paragraph" w:customStyle="1" w:styleId="Prikaz">
    <w:name w:val="Prikaz"/>
    <w:basedOn w:val="a1"/>
    <w:rsid w:val="00267556"/>
    <w:pPr>
      <w:ind w:firstLine="709"/>
      <w:jc w:val="both"/>
    </w:pPr>
    <w:rPr>
      <w:sz w:val="28"/>
      <w:szCs w:val="20"/>
    </w:rPr>
  </w:style>
  <w:style w:type="paragraph" w:customStyle="1" w:styleId="prilozhenieglava">
    <w:name w:val="prilozhenie glava"/>
    <w:basedOn w:val="a1"/>
    <w:rsid w:val="00267556"/>
    <w:pPr>
      <w:spacing w:before="240" w:after="240"/>
      <w:jc w:val="center"/>
    </w:pPr>
    <w:rPr>
      <w:b/>
      <w:caps/>
      <w:szCs w:val="20"/>
    </w:rPr>
  </w:style>
  <w:style w:type="paragraph" w:styleId="21">
    <w:name w:val="Body Text 2"/>
    <w:basedOn w:val="a1"/>
    <w:link w:val="22"/>
    <w:rsid w:val="00267556"/>
    <w:pPr>
      <w:jc w:val="center"/>
    </w:pPr>
    <w:rPr>
      <w:szCs w:val="20"/>
    </w:rPr>
  </w:style>
  <w:style w:type="paragraph" w:customStyle="1" w:styleId="prilozhenie">
    <w:name w:val="prilozhenie"/>
    <w:basedOn w:val="a1"/>
    <w:rsid w:val="00267556"/>
    <w:pPr>
      <w:ind w:firstLine="709"/>
      <w:jc w:val="both"/>
    </w:pPr>
    <w:rPr>
      <w:szCs w:val="20"/>
    </w:rPr>
  </w:style>
  <w:style w:type="paragraph" w:customStyle="1" w:styleId="ConsNormal">
    <w:name w:val="ConsNormal"/>
    <w:rsid w:val="00267556"/>
    <w:pPr>
      <w:widowControl w:val="0"/>
      <w:autoSpaceDE w:val="0"/>
      <w:autoSpaceDN w:val="0"/>
      <w:adjustRightInd w:val="0"/>
      <w:ind w:firstLine="720"/>
    </w:pPr>
    <w:rPr>
      <w:rFonts w:ascii="Arial" w:hAnsi="Arial"/>
      <w:sz w:val="16"/>
    </w:rPr>
  </w:style>
  <w:style w:type="paragraph" w:customStyle="1" w:styleId="prilozhforma">
    <w:name w:val="prilozh forma"/>
    <w:basedOn w:val="a1"/>
    <w:rsid w:val="00267556"/>
    <w:pPr>
      <w:spacing w:before="120" w:after="120"/>
    </w:pPr>
    <w:rPr>
      <w:szCs w:val="20"/>
    </w:rPr>
  </w:style>
  <w:style w:type="paragraph" w:styleId="aa">
    <w:name w:val="Body Text"/>
    <w:basedOn w:val="a1"/>
    <w:link w:val="ab"/>
    <w:rsid w:val="00267556"/>
    <w:pPr>
      <w:numPr>
        <w:ilvl w:val="12"/>
      </w:numPr>
      <w:autoSpaceDE w:val="0"/>
      <w:autoSpaceDN w:val="0"/>
      <w:jc w:val="both"/>
    </w:pPr>
    <w:rPr>
      <w:b/>
      <w:szCs w:val="20"/>
    </w:rPr>
  </w:style>
  <w:style w:type="paragraph" w:styleId="31">
    <w:name w:val="Body Text 3"/>
    <w:basedOn w:val="a1"/>
    <w:link w:val="32"/>
    <w:rsid w:val="00267556"/>
    <w:pPr>
      <w:jc w:val="both"/>
    </w:pPr>
    <w:rPr>
      <w:b/>
      <w:bCs/>
      <w:i/>
      <w:iCs/>
      <w:sz w:val="22"/>
      <w:szCs w:val="22"/>
    </w:rPr>
  </w:style>
  <w:style w:type="paragraph" w:customStyle="1" w:styleId="prilozheniereazdel">
    <w:name w:val="prilozhenie reazdel"/>
    <w:basedOn w:val="prilozhenie"/>
    <w:rsid w:val="00267556"/>
    <w:pPr>
      <w:spacing w:before="240" w:after="240"/>
    </w:pPr>
    <w:rPr>
      <w:b/>
    </w:rPr>
  </w:style>
  <w:style w:type="paragraph" w:styleId="23">
    <w:name w:val="List 2"/>
    <w:basedOn w:val="a1"/>
    <w:rsid w:val="00267556"/>
    <w:pPr>
      <w:autoSpaceDE w:val="0"/>
      <w:autoSpaceDN w:val="0"/>
      <w:ind w:left="566" w:hanging="283"/>
    </w:pPr>
    <w:rPr>
      <w:sz w:val="20"/>
      <w:szCs w:val="20"/>
    </w:rPr>
  </w:style>
  <w:style w:type="paragraph" w:customStyle="1" w:styleId="tabl">
    <w:name w:val="tabl"/>
    <w:basedOn w:val="a1"/>
    <w:rsid w:val="00267556"/>
    <w:pPr>
      <w:jc w:val="both"/>
    </w:pPr>
    <w:rPr>
      <w:szCs w:val="20"/>
    </w:rPr>
  </w:style>
  <w:style w:type="paragraph" w:styleId="33">
    <w:name w:val="Body Text Indent 3"/>
    <w:basedOn w:val="a1"/>
    <w:link w:val="34"/>
    <w:rsid w:val="00267556"/>
    <w:pPr>
      <w:ind w:left="360"/>
      <w:jc w:val="both"/>
    </w:pPr>
    <w:rPr>
      <w:szCs w:val="20"/>
    </w:rPr>
  </w:style>
  <w:style w:type="paragraph" w:styleId="ac">
    <w:name w:val="Body Text Indent"/>
    <w:basedOn w:val="a1"/>
    <w:link w:val="ad"/>
    <w:rsid w:val="00267556"/>
    <w:pPr>
      <w:spacing w:after="120"/>
      <w:ind w:left="283"/>
    </w:pPr>
    <w:rPr>
      <w:sz w:val="26"/>
      <w:szCs w:val="20"/>
    </w:rPr>
  </w:style>
  <w:style w:type="paragraph" w:styleId="ae">
    <w:name w:val="footnote text"/>
    <w:basedOn w:val="a1"/>
    <w:link w:val="af"/>
    <w:semiHidden/>
    <w:rsid w:val="00267556"/>
    <w:rPr>
      <w:sz w:val="20"/>
      <w:szCs w:val="20"/>
    </w:rPr>
  </w:style>
  <w:style w:type="character" w:styleId="af0">
    <w:name w:val="footnote reference"/>
    <w:semiHidden/>
    <w:rsid w:val="00267556"/>
    <w:rPr>
      <w:vertAlign w:val="superscript"/>
    </w:rPr>
  </w:style>
  <w:style w:type="paragraph" w:styleId="24">
    <w:name w:val="Body Text Indent 2"/>
    <w:basedOn w:val="a1"/>
    <w:link w:val="25"/>
    <w:rsid w:val="00267556"/>
    <w:pPr>
      <w:autoSpaceDE w:val="0"/>
      <w:autoSpaceDN w:val="0"/>
      <w:adjustRightInd w:val="0"/>
      <w:ind w:firstLine="540"/>
      <w:jc w:val="both"/>
    </w:pPr>
    <w:rPr>
      <w:sz w:val="22"/>
    </w:rPr>
  </w:style>
  <w:style w:type="paragraph" w:customStyle="1" w:styleId="af1">
    <w:name w:val="текст"/>
    <w:basedOn w:val="a1"/>
    <w:rsid w:val="00267556"/>
    <w:pPr>
      <w:ind w:firstLine="567"/>
      <w:jc w:val="both"/>
    </w:pPr>
    <w:rPr>
      <w:szCs w:val="20"/>
    </w:rPr>
  </w:style>
  <w:style w:type="paragraph" w:customStyle="1" w:styleId="11">
    <w:name w:val="Основной текст с отступом1"/>
    <w:basedOn w:val="a1"/>
    <w:rsid w:val="00267556"/>
    <w:pPr>
      <w:autoSpaceDE w:val="0"/>
      <w:autoSpaceDN w:val="0"/>
      <w:ind w:firstLine="709"/>
      <w:jc w:val="both"/>
    </w:pPr>
    <w:rPr>
      <w:sz w:val="20"/>
      <w:szCs w:val="20"/>
    </w:rPr>
  </w:style>
  <w:style w:type="paragraph" w:customStyle="1" w:styleId="ConsPlusCell">
    <w:name w:val="ConsPlusCell"/>
    <w:rsid w:val="00267556"/>
    <w:pPr>
      <w:autoSpaceDE w:val="0"/>
      <w:autoSpaceDN w:val="0"/>
      <w:adjustRightInd w:val="0"/>
    </w:pPr>
    <w:rPr>
      <w:rFonts w:ascii="Arial" w:hAnsi="Arial" w:cs="Arial"/>
    </w:rPr>
  </w:style>
  <w:style w:type="paragraph" w:customStyle="1" w:styleId="ConsPlusNonformat">
    <w:name w:val="ConsPlusNonformat"/>
    <w:rsid w:val="002C4473"/>
    <w:pPr>
      <w:autoSpaceDE w:val="0"/>
      <w:autoSpaceDN w:val="0"/>
      <w:adjustRightInd w:val="0"/>
    </w:pPr>
    <w:rPr>
      <w:rFonts w:ascii="Courier New" w:hAnsi="Courier New" w:cs="Courier New"/>
    </w:rPr>
  </w:style>
  <w:style w:type="table" w:styleId="af2">
    <w:name w:val="Table Grid"/>
    <w:basedOn w:val="a3"/>
    <w:rsid w:val="000C37D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3">
    <w:name w:val="Знак Знак Знак Знак Знак Знак"/>
    <w:basedOn w:val="a1"/>
    <w:rsid w:val="00A638BD"/>
    <w:pPr>
      <w:tabs>
        <w:tab w:val="num" w:pos="360"/>
      </w:tabs>
      <w:spacing w:after="160" w:line="240" w:lineRule="exact"/>
      <w:ind w:left="360" w:hanging="360"/>
      <w:jc w:val="both"/>
    </w:pPr>
    <w:rPr>
      <w:rFonts w:ascii="Verdana" w:hAnsi="Verdana" w:cs="Verdana"/>
      <w:sz w:val="20"/>
      <w:szCs w:val="20"/>
      <w:lang w:val="en-US" w:eastAsia="en-US"/>
    </w:rPr>
  </w:style>
  <w:style w:type="character" w:styleId="af4">
    <w:name w:val="Hyperlink"/>
    <w:uiPriority w:val="99"/>
    <w:rsid w:val="00A21557"/>
    <w:rPr>
      <w:color w:val="0000FF"/>
      <w:u w:val="single"/>
    </w:rPr>
  </w:style>
  <w:style w:type="character" w:styleId="af5">
    <w:name w:val="FollowedHyperlink"/>
    <w:rsid w:val="00A21557"/>
    <w:rPr>
      <w:color w:val="800080"/>
      <w:u w:val="single"/>
    </w:rPr>
  </w:style>
  <w:style w:type="paragraph" w:styleId="af6">
    <w:name w:val="TOC Heading"/>
    <w:basedOn w:val="1"/>
    <w:next w:val="a1"/>
    <w:uiPriority w:val="39"/>
    <w:qFormat/>
    <w:rsid w:val="001E0D48"/>
    <w:pPr>
      <w:keepLines/>
      <w:spacing w:before="480" w:after="0" w:line="276" w:lineRule="auto"/>
      <w:outlineLvl w:val="9"/>
    </w:pPr>
    <w:rPr>
      <w:color w:val="365F91"/>
      <w:kern w:val="0"/>
      <w:sz w:val="28"/>
      <w:szCs w:val="28"/>
    </w:rPr>
  </w:style>
  <w:style w:type="paragraph" w:styleId="12">
    <w:name w:val="toc 1"/>
    <w:basedOn w:val="a1"/>
    <w:next w:val="a1"/>
    <w:autoRedefine/>
    <w:uiPriority w:val="39"/>
    <w:qFormat/>
    <w:rsid w:val="00892382"/>
    <w:pPr>
      <w:tabs>
        <w:tab w:val="right" w:leader="dot" w:pos="9923"/>
      </w:tabs>
      <w:jc w:val="center"/>
    </w:pPr>
    <w:rPr>
      <w:b/>
      <w:u w:val="single"/>
    </w:rPr>
  </w:style>
  <w:style w:type="paragraph" w:styleId="26">
    <w:name w:val="toc 2"/>
    <w:basedOn w:val="a1"/>
    <w:next w:val="a1"/>
    <w:autoRedefine/>
    <w:uiPriority w:val="39"/>
    <w:unhideWhenUsed/>
    <w:qFormat/>
    <w:rsid w:val="001E0D48"/>
    <w:pPr>
      <w:spacing w:after="100" w:line="276" w:lineRule="auto"/>
      <w:ind w:left="220"/>
    </w:pPr>
    <w:rPr>
      <w:rFonts w:ascii="Calibri" w:hAnsi="Calibri"/>
      <w:sz w:val="22"/>
      <w:szCs w:val="22"/>
    </w:rPr>
  </w:style>
  <w:style w:type="paragraph" w:styleId="35">
    <w:name w:val="toc 3"/>
    <w:basedOn w:val="a1"/>
    <w:next w:val="a1"/>
    <w:autoRedefine/>
    <w:uiPriority w:val="39"/>
    <w:unhideWhenUsed/>
    <w:qFormat/>
    <w:rsid w:val="00C436DB"/>
    <w:pPr>
      <w:tabs>
        <w:tab w:val="right" w:leader="dot" w:pos="9923"/>
      </w:tabs>
      <w:spacing w:after="100" w:line="276" w:lineRule="auto"/>
      <w:ind w:left="440"/>
      <w:jc w:val="both"/>
    </w:pPr>
    <w:rPr>
      <w:rFonts w:ascii="Calibri" w:hAnsi="Calibri"/>
      <w:sz w:val="22"/>
      <w:szCs w:val="22"/>
    </w:rPr>
  </w:style>
  <w:style w:type="paragraph" w:styleId="af7">
    <w:name w:val="Balloon Text"/>
    <w:basedOn w:val="a1"/>
    <w:link w:val="af8"/>
    <w:rsid w:val="001E0D48"/>
    <w:rPr>
      <w:rFonts w:ascii="Tahoma" w:hAnsi="Tahoma"/>
      <w:sz w:val="16"/>
      <w:szCs w:val="16"/>
    </w:rPr>
  </w:style>
  <w:style w:type="character" w:customStyle="1" w:styleId="af8">
    <w:name w:val="Текст выноски Знак"/>
    <w:link w:val="af7"/>
    <w:rsid w:val="001E0D48"/>
    <w:rPr>
      <w:rFonts w:ascii="Tahoma" w:hAnsi="Tahoma" w:cs="Tahoma"/>
      <w:sz w:val="16"/>
      <w:szCs w:val="16"/>
    </w:rPr>
  </w:style>
  <w:style w:type="character" w:styleId="af9">
    <w:name w:val="Strong"/>
    <w:qFormat/>
    <w:rsid w:val="00C108F1"/>
    <w:rPr>
      <w:b/>
      <w:bCs/>
    </w:rPr>
  </w:style>
  <w:style w:type="character" w:styleId="afa">
    <w:name w:val="line number"/>
    <w:rsid w:val="00291DAE"/>
  </w:style>
  <w:style w:type="paragraph" w:styleId="51">
    <w:name w:val="toc 5"/>
    <w:basedOn w:val="a1"/>
    <w:next w:val="a1"/>
    <w:autoRedefine/>
    <w:uiPriority w:val="39"/>
    <w:rsid w:val="00651411"/>
    <w:pPr>
      <w:ind w:left="960"/>
    </w:pPr>
  </w:style>
  <w:style w:type="paragraph" w:styleId="7">
    <w:name w:val="toc 7"/>
    <w:basedOn w:val="a1"/>
    <w:next w:val="a1"/>
    <w:autoRedefine/>
    <w:uiPriority w:val="39"/>
    <w:rsid w:val="00651411"/>
    <w:pPr>
      <w:ind w:left="1440"/>
    </w:pPr>
  </w:style>
  <w:style w:type="paragraph" w:customStyle="1" w:styleId="afb">
    <w:name w:val="кому"/>
    <w:basedOn w:val="a1"/>
    <w:rsid w:val="001D56FC"/>
    <w:pPr>
      <w:overflowPunct w:val="0"/>
      <w:autoSpaceDE w:val="0"/>
      <w:autoSpaceDN w:val="0"/>
      <w:adjustRightInd w:val="0"/>
      <w:ind w:left="5220"/>
      <w:textAlignment w:val="baseline"/>
    </w:pPr>
    <w:rPr>
      <w:szCs w:val="20"/>
    </w:rPr>
  </w:style>
  <w:style w:type="paragraph" w:customStyle="1" w:styleId="ConsNonformat">
    <w:name w:val="ConsNonformat"/>
    <w:rsid w:val="001D56FC"/>
    <w:pPr>
      <w:widowControl w:val="0"/>
      <w:autoSpaceDE w:val="0"/>
      <w:autoSpaceDN w:val="0"/>
      <w:adjustRightInd w:val="0"/>
    </w:pPr>
    <w:rPr>
      <w:rFonts w:ascii="Courier New" w:hAnsi="Courier New" w:cs="Courier New"/>
      <w:sz w:val="16"/>
      <w:szCs w:val="16"/>
    </w:rPr>
  </w:style>
  <w:style w:type="paragraph" w:customStyle="1" w:styleId="91">
    <w:name w:val="鈞胛・粽・9"/>
    <w:basedOn w:val="a1"/>
    <w:next w:val="a1"/>
    <w:rsid w:val="001D56FC"/>
    <w:pPr>
      <w:keepNext/>
      <w:autoSpaceDE w:val="0"/>
      <w:autoSpaceDN w:val="0"/>
      <w:adjustRightInd w:val="0"/>
      <w:jc w:val="center"/>
    </w:pPr>
    <w:rPr>
      <w:sz w:val="28"/>
      <w:szCs w:val="28"/>
    </w:rPr>
  </w:style>
  <w:style w:type="paragraph" w:customStyle="1" w:styleId="afc">
    <w:name w:val="Таблицы (моноширинный)"/>
    <w:basedOn w:val="a1"/>
    <w:next w:val="a1"/>
    <w:rsid w:val="001D56FC"/>
    <w:pPr>
      <w:widowControl w:val="0"/>
      <w:autoSpaceDE w:val="0"/>
      <w:autoSpaceDN w:val="0"/>
      <w:adjustRightInd w:val="0"/>
      <w:jc w:val="both"/>
    </w:pPr>
    <w:rPr>
      <w:rFonts w:ascii="Courier New" w:hAnsi="Courier New" w:cs="Courier New"/>
      <w:sz w:val="20"/>
      <w:szCs w:val="20"/>
    </w:rPr>
  </w:style>
  <w:style w:type="paragraph" w:customStyle="1" w:styleId="em-">
    <w:name w:val="em-Раздел"/>
    <w:basedOn w:val="1"/>
    <w:link w:val="em-0"/>
    <w:rsid w:val="00745BA4"/>
    <w:pPr>
      <w:spacing w:before="0" w:after="0"/>
      <w:ind w:firstLine="567"/>
      <w:jc w:val="both"/>
    </w:pPr>
    <w:rPr>
      <w:rFonts w:ascii="Times New Roman" w:hAnsi="Times New Roman"/>
      <w:sz w:val="28"/>
      <w:szCs w:val="22"/>
    </w:rPr>
  </w:style>
  <w:style w:type="character" w:customStyle="1" w:styleId="em-0">
    <w:name w:val="em-Раздел Знак"/>
    <w:basedOn w:val="10"/>
    <w:link w:val="em-"/>
    <w:rsid w:val="001A5263"/>
    <w:rPr>
      <w:rFonts w:ascii="Cambria" w:eastAsia="Times New Roman" w:hAnsi="Cambria" w:cs="Times New Roman"/>
      <w:b/>
      <w:bCs/>
      <w:kern w:val="32"/>
      <w:sz w:val="28"/>
      <w:szCs w:val="22"/>
      <w:lang w:val="ru-RU" w:eastAsia="ru-RU" w:bidi="ar-SA"/>
    </w:rPr>
  </w:style>
  <w:style w:type="paragraph" w:customStyle="1" w:styleId="em-1">
    <w:name w:val="em-подраздел"/>
    <w:basedOn w:val="a1"/>
    <w:link w:val="em-2"/>
    <w:rsid w:val="00CE14C5"/>
    <w:pPr>
      <w:ind w:firstLine="567"/>
      <w:jc w:val="both"/>
    </w:pPr>
    <w:rPr>
      <w:b/>
      <w:sz w:val="22"/>
      <w:szCs w:val="22"/>
    </w:rPr>
  </w:style>
  <w:style w:type="character" w:customStyle="1" w:styleId="em-2">
    <w:name w:val="em-подраздел Знак"/>
    <w:basedOn w:val="a2"/>
    <w:link w:val="em-1"/>
    <w:rsid w:val="00352903"/>
    <w:rPr>
      <w:b/>
      <w:sz w:val="22"/>
      <w:szCs w:val="22"/>
      <w:lang w:val="ru-RU" w:eastAsia="ru-RU" w:bidi="ar-SA"/>
    </w:rPr>
  </w:style>
  <w:style w:type="paragraph" w:customStyle="1" w:styleId="em">
    <w:name w:val="emРаздел"/>
    <w:basedOn w:val="a1"/>
    <w:link w:val="em0"/>
    <w:rsid w:val="00745BA4"/>
    <w:pPr>
      <w:ind w:firstLine="567"/>
    </w:pPr>
    <w:rPr>
      <w:b/>
      <w:sz w:val="28"/>
      <w:szCs w:val="22"/>
    </w:rPr>
  </w:style>
  <w:style w:type="character" w:customStyle="1" w:styleId="em0">
    <w:name w:val="emРаздел Знак"/>
    <w:basedOn w:val="a2"/>
    <w:link w:val="em"/>
    <w:rsid w:val="001A5263"/>
    <w:rPr>
      <w:b/>
      <w:sz w:val="28"/>
      <w:szCs w:val="22"/>
      <w:lang w:val="ru-RU" w:eastAsia="ru-RU" w:bidi="ar-SA"/>
    </w:rPr>
  </w:style>
  <w:style w:type="paragraph" w:customStyle="1" w:styleId="em-3">
    <w:name w:val="em-заголовок таблицыЖ"/>
    <w:basedOn w:val="a1"/>
    <w:rsid w:val="00352903"/>
    <w:pPr>
      <w:framePr w:hSpace="180" w:wrap="around" w:vAnchor="text" w:hAnchor="margin" w:y="80"/>
      <w:jc w:val="center"/>
    </w:pPr>
    <w:rPr>
      <w:b/>
      <w:sz w:val="22"/>
      <w:szCs w:val="22"/>
    </w:rPr>
  </w:style>
  <w:style w:type="paragraph" w:customStyle="1" w:styleId="em-4">
    <w:name w:val="em-абзац"/>
    <w:basedOn w:val="em-1"/>
    <w:link w:val="em-5"/>
    <w:rsid w:val="00E842CE"/>
    <w:rPr>
      <w:b w:val="0"/>
    </w:rPr>
  </w:style>
  <w:style w:type="character" w:customStyle="1" w:styleId="em-5">
    <w:name w:val="em-абзац Знак"/>
    <w:basedOn w:val="em-2"/>
    <w:link w:val="em-4"/>
    <w:rsid w:val="00E220F2"/>
    <w:rPr>
      <w:b/>
      <w:sz w:val="22"/>
      <w:szCs w:val="22"/>
      <w:lang w:val="ru-RU" w:eastAsia="ru-RU" w:bidi="ar-SA"/>
    </w:rPr>
  </w:style>
  <w:style w:type="paragraph" w:customStyle="1" w:styleId="em-6">
    <w:name w:val="em-текст сноски"/>
    <w:basedOn w:val="ae"/>
    <w:rsid w:val="00335540"/>
    <w:pPr>
      <w:ind w:firstLine="284"/>
      <w:jc w:val="both"/>
    </w:pPr>
    <w:rPr>
      <w:vanish/>
      <w:sz w:val="16"/>
      <w:szCs w:val="16"/>
    </w:rPr>
  </w:style>
  <w:style w:type="paragraph" w:customStyle="1" w:styleId="em-7">
    <w:name w:val="em-пункт"/>
    <w:basedOn w:val="em-1"/>
    <w:rsid w:val="00335540"/>
  </w:style>
  <w:style w:type="paragraph" w:styleId="afd">
    <w:name w:val="table of figures"/>
    <w:basedOn w:val="a1"/>
    <w:next w:val="a1"/>
    <w:semiHidden/>
    <w:rsid w:val="00335540"/>
  </w:style>
  <w:style w:type="paragraph" w:customStyle="1" w:styleId="em--">
    <w:name w:val="em-п-пункт"/>
    <w:basedOn w:val="em-7"/>
    <w:rsid w:val="005238B4"/>
  </w:style>
  <w:style w:type="paragraph" w:styleId="41">
    <w:name w:val="toc 4"/>
    <w:basedOn w:val="a1"/>
    <w:next w:val="a1"/>
    <w:autoRedefine/>
    <w:uiPriority w:val="39"/>
    <w:rsid w:val="005238B4"/>
    <w:pPr>
      <w:ind w:left="720"/>
    </w:pPr>
  </w:style>
  <w:style w:type="paragraph" w:customStyle="1" w:styleId="13">
    <w:name w:val="Знак1 Знак Знак Знак Знак Знак Знак Знак"/>
    <w:basedOn w:val="a1"/>
    <w:rsid w:val="00B37CA9"/>
    <w:pPr>
      <w:tabs>
        <w:tab w:val="num" w:pos="360"/>
      </w:tabs>
      <w:spacing w:after="160" w:line="240" w:lineRule="exact"/>
      <w:ind w:left="360" w:hanging="360"/>
      <w:jc w:val="both"/>
    </w:pPr>
    <w:rPr>
      <w:rFonts w:ascii="Verdana" w:hAnsi="Verdana" w:cs="Verdana"/>
      <w:sz w:val="20"/>
      <w:szCs w:val="20"/>
      <w:lang w:val="en-US" w:eastAsia="en-US"/>
    </w:rPr>
  </w:style>
  <w:style w:type="paragraph" w:customStyle="1" w:styleId="CM13">
    <w:name w:val="CM13"/>
    <w:basedOn w:val="a1"/>
    <w:next w:val="a1"/>
    <w:rsid w:val="00277F67"/>
    <w:pPr>
      <w:autoSpaceDE w:val="0"/>
      <w:autoSpaceDN w:val="0"/>
      <w:adjustRightInd w:val="0"/>
      <w:spacing w:line="211" w:lineRule="atLeast"/>
    </w:pPr>
    <w:rPr>
      <w:rFonts w:ascii="Arial" w:hAnsi="Arial" w:cs="Arial"/>
    </w:rPr>
  </w:style>
  <w:style w:type="character" w:customStyle="1" w:styleId="ab">
    <w:name w:val="Основной текст Знак"/>
    <w:basedOn w:val="a2"/>
    <w:link w:val="aa"/>
    <w:locked/>
    <w:rsid w:val="0006481D"/>
    <w:rPr>
      <w:b/>
      <w:sz w:val="24"/>
    </w:rPr>
  </w:style>
  <w:style w:type="paragraph" w:styleId="afe">
    <w:name w:val="Normal (Web)"/>
    <w:basedOn w:val="a1"/>
    <w:rsid w:val="0006481D"/>
    <w:pPr>
      <w:spacing w:before="100" w:beforeAutospacing="1" w:after="100" w:afterAutospacing="1"/>
    </w:pPr>
    <w:rPr>
      <w:rFonts w:eastAsia="Calibri" w:cs="Courier New Cyr DS"/>
      <w:color w:val="001F4B"/>
      <w:sz w:val="20"/>
      <w:szCs w:val="20"/>
    </w:rPr>
  </w:style>
  <w:style w:type="paragraph" w:customStyle="1" w:styleId="Level2">
    <w:name w:val="Level 2"/>
    <w:basedOn w:val="a1"/>
    <w:rsid w:val="005564AB"/>
    <w:rPr>
      <w:rFonts w:cs="Courier New Cyr DS"/>
      <w:sz w:val="22"/>
    </w:rPr>
  </w:style>
  <w:style w:type="character" w:customStyle="1" w:styleId="o1card">
    <w:name w:val="o1_card"/>
    <w:basedOn w:val="a2"/>
    <w:rsid w:val="00AC70B2"/>
  </w:style>
  <w:style w:type="paragraph" w:customStyle="1" w:styleId="27">
    <w:name w:val="заголовок 2"/>
    <w:basedOn w:val="a1"/>
    <w:rsid w:val="0065434D"/>
    <w:pPr>
      <w:jc w:val="both"/>
    </w:pPr>
    <w:rPr>
      <w:b/>
      <w:bCs/>
      <w:sz w:val="22"/>
      <w:szCs w:val="22"/>
    </w:rPr>
  </w:style>
  <w:style w:type="paragraph" w:customStyle="1" w:styleId="caaieiaie3">
    <w:name w:val="caaieiaie 3"/>
    <w:basedOn w:val="a1"/>
    <w:next w:val="a1"/>
    <w:rsid w:val="00BD60B7"/>
    <w:pPr>
      <w:keepNext/>
      <w:widowControl w:val="0"/>
      <w:autoSpaceDE w:val="0"/>
      <w:autoSpaceDN w:val="0"/>
      <w:jc w:val="both"/>
    </w:pPr>
    <w:rPr>
      <w:rFonts w:cs="Courier New Cyr DS"/>
      <w:sz w:val="22"/>
    </w:rPr>
  </w:style>
  <w:style w:type="paragraph" w:customStyle="1" w:styleId="100">
    <w:name w:val="Обычный + 10 пт"/>
    <w:aliases w:val="По ширине"/>
    <w:basedOn w:val="a1"/>
    <w:rsid w:val="00C326E8"/>
    <w:pPr>
      <w:jc w:val="both"/>
    </w:pPr>
    <w:rPr>
      <w:rFonts w:cs="Courier New Cyr DS"/>
      <w:sz w:val="20"/>
      <w:szCs w:val="20"/>
    </w:rPr>
  </w:style>
  <w:style w:type="paragraph" w:customStyle="1" w:styleId="Default">
    <w:name w:val="Default"/>
    <w:rsid w:val="003F5523"/>
    <w:pPr>
      <w:autoSpaceDE w:val="0"/>
      <w:autoSpaceDN w:val="0"/>
      <w:adjustRightInd w:val="0"/>
    </w:pPr>
    <w:rPr>
      <w:color w:val="000000"/>
      <w:sz w:val="24"/>
      <w:szCs w:val="24"/>
    </w:rPr>
  </w:style>
  <w:style w:type="paragraph" w:customStyle="1" w:styleId="BodyTextIndent1">
    <w:name w:val="Body Text Indent1"/>
    <w:basedOn w:val="a1"/>
    <w:rsid w:val="00CB6C6B"/>
    <w:pPr>
      <w:autoSpaceDE w:val="0"/>
      <w:autoSpaceDN w:val="0"/>
      <w:ind w:firstLine="709"/>
      <w:jc w:val="both"/>
    </w:pPr>
    <w:rPr>
      <w:rFonts w:cs="Courier New Cyr DS"/>
      <w:sz w:val="20"/>
      <w:szCs w:val="20"/>
    </w:rPr>
  </w:style>
  <w:style w:type="paragraph" w:styleId="aff">
    <w:name w:val="Block Text"/>
    <w:basedOn w:val="a1"/>
    <w:rsid w:val="009F6884"/>
    <w:pPr>
      <w:ind w:left="85" w:right="85"/>
      <w:jc w:val="both"/>
    </w:pPr>
    <w:rPr>
      <w:rFonts w:cs="Courier New Cyr DS"/>
      <w:sz w:val="22"/>
      <w:szCs w:val="22"/>
    </w:rPr>
  </w:style>
  <w:style w:type="paragraph" w:customStyle="1" w:styleId="ConsPlusNormal">
    <w:name w:val="ConsPlusNormal"/>
    <w:rsid w:val="00E6787A"/>
    <w:pPr>
      <w:widowControl w:val="0"/>
      <w:autoSpaceDE w:val="0"/>
      <w:autoSpaceDN w:val="0"/>
      <w:adjustRightInd w:val="0"/>
      <w:ind w:firstLine="720"/>
    </w:pPr>
    <w:rPr>
      <w:rFonts w:ascii="Arial" w:hAnsi="Arial" w:cs="Arial"/>
    </w:rPr>
  </w:style>
  <w:style w:type="paragraph" w:customStyle="1" w:styleId="MainText">
    <w:name w:val="MainText"/>
    <w:rsid w:val="00E6787A"/>
    <w:pPr>
      <w:overflowPunct w:val="0"/>
      <w:autoSpaceDE w:val="0"/>
      <w:autoSpaceDN w:val="0"/>
      <w:adjustRightInd w:val="0"/>
      <w:ind w:firstLine="567"/>
      <w:jc w:val="both"/>
      <w:textAlignment w:val="baseline"/>
    </w:pPr>
    <w:rPr>
      <w:rFonts w:ascii="PragmaticaC" w:hAnsi="PragmaticaC" w:cs="PragmaticaC"/>
      <w:color w:val="000000"/>
      <w:sz w:val="19"/>
      <w:szCs w:val="19"/>
      <w:lang w:val="en-US"/>
    </w:rPr>
  </w:style>
  <w:style w:type="character" w:customStyle="1" w:styleId="22">
    <w:name w:val="Основной текст 2 Знак"/>
    <w:basedOn w:val="a2"/>
    <w:link w:val="21"/>
    <w:rsid w:val="00AF202D"/>
    <w:rPr>
      <w:sz w:val="24"/>
    </w:rPr>
  </w:style>
  <w:style w:type="character" w:customStyle="1" w:styleId="SUBST">
    <w:name w:val="__SUBST"/>
    <w:rsid w:val="00B966A8"/>
    <w:rPr>
      <w:b/>
      <w:i/>
      <w:sz w:val="22"/>
    </w:rPr>
  </w:style>
  <w:style w:type="character" w:customStyle="1" w:styleId="-">
    <w:name w:val="Проспект -"/>
    <w:rsid w:val="004137E3"/>
    <w:rPr>
      <w:b/>
      <w:i/>
      <w:lang w:val="ru-RU"/>
    </w:rPr>
  </w:style>
  <w:style w:type="paragraph" w:customStyle="1" w:styleId="a0">
    <w:name w:val="Суперабзацы"/>
    <w:basedOn w:val="24"/>
    <w:rsid w:val="00530084"/>
    <w:pPr>
      <w:numPr>
        <w:numId w:val="8"/>
      </w:numPr>
      <w:autoSpaceDE/>
      <w:autoSpaceDN/>
      <w:adjustRightInd/>
      <w:spacing w:after="80" w:line="260" w:lineRule="exact"/>
    </w:pPr>
    <w:rPr>
      <w:bCs/>
      <w:sz w:val="27"/>
    </w:rPr>
  </w:style>
  <w:style w:type="paragraph" w:customStyle="1" w:styleId="a">
    <w:name w:val="Супер"/>
    <w:basedOn w:val="a1"/>
    <w:rsid w:val="00530084"/>
    <w:pPr>
      <w:numPr>
        <w:ilvl w:val="1"/>
        <w:numId w:val="1"/>
      </w:numPr>
      <w:spacing w:after="80" w:line="260" w:lineRule="exact"/>
      <w:jc w:val="both"/>
    </w:pPr>
    <w:rPr>
      <w:bCs/>
      <w:color w:val="000000"/>
      <w:sz w:val="27"/>
    </w:rPr>
  </w:style>
  <w:style w:type="paragraph" w:customStyle="1" w:styleId="28">
    <w:name w:val="сновной текст с отступом 2"/>
    <w:basedOn w:val="a1"/>
    <w:rsid w:val="007E3096"/>
    <w:pPr>
      <w:widowControl w:val="0"/>
      <w:ind w:firstLine="720"/>
      <w:jc w:val="both"/>
    </w:pPr>
    <w:rPr>
      <w:sz w:val="26"/>
      <w:szCs w:val="20"/>
    </w:rPr>
  </w:style>
  <w:style w:type="paragraph" w:styleId="aff0">
    <w:name w:val="List Paragraph"/>
    <w:basedOn w:val="a1"/>
    <w:uiPriority w:val="34"/>
    <w:qFormat/>
    <w:rsid w:val="00E25E8F"/>
    <w:pPr>
      <w:ind w:left="720"/>
      <w:contextualSpacing/>
    </w:pPr>
    <w:rPr>
      <w:rFonts w:ascii="Courier New Cyr DS" w:hAnsi="Courier New Cyr DS" w:cs="Courier New Cyr DS"/>
    </w:rPr>
  </w:style>
  <w:style w:type="paragraph" w:styleId="6">
    <w:name w:val="toc 6"/>
    <w:basedOn w:val="a1"/>
    <w:next w:val="a1"/>
    <w:autoRedefine/>
    <w:uiPriority w:val="39"/>
    <w:unhideWhenUsed/>
    <w:rsid w:val="005E3F28"/>
    <w:pPr>
      <w:spacing w:after="100" w:line="276" w:lineRule="auto"/>
      <w:ind w:left="1100"/>
    </w:pPr>
    <w:rPr>
      <w:rFonts w:ascii="Calibri" w:hAnsi="Calibri"/>
      <w:sz w:val="22"/>
      <w:szCs w:val="22"/>
    </w:rPr>
  </w:style>
  <w:style w:type="paragraph" w:styleId="8">
    <w:name w:val="toc 8"/>
    <w:basedOn w:val="a1"/>
    <w:next w:val="a1"/>
    <w:autoRedefine/>
    <w:uiPriority w:val="39"/>
    <w:unhideWhenUsed/>
    <w:rsid w:val="005E3F28"/>
    <w:pPr>
      <w:spacing w:after="100" w:line="276" w:lineRule="auto"/>
      <w:ind w:left="1540"/>
    </w:pPr>
    <w:rPr>
      <w:rFonts w:ascii="Calibri" w:hAnsi="Calibri"/>
      <w:sz w:val="22"/>
      <w:szCs w:val="22"/>
    </w:rPr>
  </w:style>
  <w:style w:type="paragraph" w:styleId="92">
    <w:name w:val="toc 9"/>
    <w:basedOn w:val="a1"/>
    <w:next w:val="a1"/>
    <w:autoRedefine/>
    <w:uiPriority w:val="39"/>
    <w:unhideWhenUsed/>
    <w:rsid w:val="005E3F28"/>
    <w:pPr>
      <w:spacing w:after="100" w:line="276" w:lineRule="auto"/>
      <w:ind w:left="1760"/>
    </w:pPr>
    <w:rPr>
      <w:rFonts w:ascii="Calibri" w:hAnsi="Calibri"/>
      <w:sz w:val="22"/>
      <w:szCs w:val="22"/>
    </w:rPr>
  </w:style>
  <w:style w:type="paragraph" w:styleId="aff1">
    <w:name w:val="Plain Text"/>
    <w:basedOn w:val="a1"/>
    <w:link w:val="aff2"/>
    <w:unhideWhenUsed/>
    <w:rsid w:val="00B607D8"/>
    <w:rPr>
      <w:rFonts w:ascii="Consolas" w:eastAsia="Calibri" w:hAnsi="Consolas"/>
      <w:sz w:val="21"/>
      <w:szCs w:val="21"/>
      <w:lang w:eastAsia="en-US"/>
    </w:rPr>
  </w:style>
  <w:style w:type="character" w:customStyle="1" w:styleId="aff2">
    <w:name w:val="Текст Знак"/>
    <w:basedOn w:val="a2"/>
    <w:link w:val="aff1"/>
    <w:rsid w:val="00B607D8"/>
    <w:rPr>
      <w:rFonts w:ascii="Consolas" w:eastAsia="Calibri" w:hAnsi="Consolas" w:cs="Times New Roman"/>
      <w:sz w:val="21"/>
      <w:szCs w:val="21"/>
      <w:lang w:eastAsia="en-US"/>
    </w:rPr>
  </w:style>
  <w:style w:type="paragraph" w:styleId="aff3">
    <w:name w:val="Title"/>
    <w:basedOn w:val="a1"/>
    <w:link w:val="aff4"/>
    <w:qFormat/>
    <w:rsid w:val="00646CAA"/>
    <w:pPr>
      <w:ind w:right="-1283"/>
      <w:jc w:val="center"/>
    </w:pPr>
    <w:rPr>
      <w:b/>
      <w:szCs w:val="20"/>
    </w:rPr>
  </w:style>
  <w:style w:type="character" w:customStyle="1" w:styleId="aff4">
    <w:name w:val="Название Знак"/>
    <w:basedOn w:val="a2"/>
    <w:link w:val="aff3"/>
    <w:rsid w:val="00646CAA"/>
    <w:rPr>
      <w:b/>
      <w:sz w:val="24"/>
    </w:rPr>
  </w:style>
  <w:style w:type="paragraph" w:customStyle="1" w:styleId="-3">
    <w:name w:val="Пункт-3"/>
    <w:basedOn w:val="a1"/>
    <w:rsid w:val="006F5BEB"/>
    <w:pPr>
      <w:tabs>
        <w:tab w:val="num" w:pos="1701"/>
      </w:tabs>
      <w:spacing w:line="288" w:lineRule="auto"/>
      <w:ind w:firstLine="567"/>
      <w:jc w:val="both"/>
    </w:pPr>
    <w:rPr>
      <w:rFonts w:eastAsia="Calibri"/>
      <w:sz w:val="28"/>
    </w:rPr>
  </w:style>
  <w:style w:type="paragraph" w:customStyle="1" w:styleId="29">
    <w:name w:val="Основной текст с отступом2"/>
    <w:basedOn w:val="a1"/>
    <w:rsid w:val="00A2430B"/>
    <w:pPr>
      <w:autoSpaceDE w:val="0"/>
      <w:autoSpaceDN w:val="0"/>
      <w:ind w:firstLine="709"/>
      <w:jc w:val="both"/>
    </w:pPr>
    <w:rPr>
      <w:sz w:val="20"/>
      <w:szCs w:val="20"/>
    </w:rPr>
  </w:style>
  <w:style w:type="paragraph" w:customStyle="1" w:styleId="aff5">
    <w:name w:val="Знак Знак Знак Знак Знак Знак"/>
    <w:basedOn w:val="a1"/>
    <w:rsid w:val="00A2430B"/>
    <w:pPr>
      <w:tabs>
        <w:tab w:val="num" w:pos="360"/>
      </w:tabs>
      <w:spacing w:after="160" w:line="240" w:lineRule="exact"/>
      <w:ind w:left="360" w:hanging="360"/>
      <w:jc w:val="both"/>
    </w:pPr>
    <w:rPr>
      <w:rFonts w:ascii="Verdana" w:hAnsi="Verdana" w:cs="Verdana"/>
      <w:sz w:val="20"/>
      <w:szCs w:val="20"/>
      <w:lang w:val="en-US" w:eastAsia="en-US"/>
    </w:rPr>
  </w:style>
  <w:style w:type="paragraph" w:customStyle="1" w:styleId="210">
    <w:name w:val="Основной текст 21"/>
    <w:basedOn w:val="a1"/>
    <w:rsid w:val="00A2430B"/>
    <w:pPr>
      <w:widowControl w:val="0"/>
      <w:jc w:val="both"/>
    </w:pPr>
    <w:rPr>
      <w:szCs w:val="20"/>
    </w:rPr>
  </w:style>
  <w:style w:type="character" w:styleId="aff6">
    <w:name w:val="annotation reference"/>
    <w:rsid w:val="008272BE"/>
    <w:rPr>
      <w:sz w:val="16"/>
      <w:szCs w:val="16"/>
    </w:rPr>
  </w:style>
  <w:style w:type="paragraph" w:styleId="aff7">
    <w:name w:val="annotation text"/>
    <w:basedOn w:val="a1"/>
    <w:link w:val="aff8"/>
    <w:rsid w:val="008272BE"/>
    <w:rPr>
      <w:sz w:val="20"/>
      <w:szCs w:val="20"/>
    </w:rPr>
  </w:style>
  <w:style w:type="character" w:customStyle="1" w:styleId="aff8">
    <w:name w:val="Текст примечания Знак"/>
    <w:basedOn w:val="a2"/>
    <w:link w:val="aff7"/>
    <w:rsid w:val="008272BE"/>
  </w:style>
  <w:style w:type="paragraph" w:styleId="2a">
    <w:name w:val="Body Text First Indent 2"/>
    <w:basedOn w:val="ac"/>
    <w:link w:val="2b"/>
    <w:rsid w:val="00046D72"/>
    <w:pPr>
      <w:ind w:firstLine="210"/>
    </w:pPr>
    <w:rPr>
      <w:sz w:val="24"/>
      <w:szCs w:val="24"/>
    </w:rPr>
  </w:style>
  <w:style w:type="character" w:customStyle="1" w:styleId="ad">
    <w:name w:val="Основной текст с отступом Знак"/>
    <w:basedOn w:val="a2"/>
    <w:link w:val="ac"/>
    <w:rsid w:val="00046D72"/>
    <w:rPr>
      <w:sz w:val="26"/>
    </w:rPr>
  </w:style>
  <w:style w:type="character" w:customStyle="1" w:styleId="2b">
    <w:name w:val="Красная строка 2 Знак"/>
    <w:basedOn w:val="ad"/>
    <w:link w:val="2a"/>
    <w:rsid w:val="00046D72"/>
    <w:rPr>
      <w:sz w:val="26"/>
    </w:rPr>
  </w:style>
  <w:style w:type="paragraph" w:customStyle="1" w:styleId="36">
    <w:name w:val="çàãîëîâîê 3"/>
    <w:basedOn w:val="a1"/>
    <w:next w:val="a1"/>
    <w:rsid w:val="00234B9C"/>
    <w:pPr>
      <w:keepNext/>
      <w:widowControl w:val="0"/>
      <w:autoSpaceDE w:val="0"/>
      <w:autoSpaceDN w:val="0"/>
      <w:adjustRightInd w:val="0"/>
      <w:jc w:val="both"/>
    </w:pPr>
  </w:style>
  <w:style w:type="character" w:customStyle="1" w:styleId="rvts20">
    <w:name w:val="rvts20"/>
    <w:rsid w:val="0090015D"/>
    <w:rPr>
      <w:rFonts w:ascii="Arial" w:hAnsi="Arial" w:cs="Arial" w:hint="default"/>
    </w:rPr>
  </w:style>
  <w:style w:type="character" w:customStyle="1" w:styleId="90">
    <w:name w:val="Заголовок 9 Знак"/>
    <w:basedOn w:val="a2"/>
    <w:link w:val="9"/>
    <w:semiHidden/>
    <w:rsid w:val="00FF48E3"/>
    <w:rPr>
      <w:rFonts w:ascii="Cambria" w:hAnsi="Cambria"/>
      <w:sz w:val="22"/>
      <w:szCs w:val="22"/>
    </w:rPr>
  </w:style>
  <w:style w:type="paragraph" w:customStyle="1" w:styleId="aff9">
    <w:name w:val="Без нумерации"/>
    <w:basedOn w:val="a1"/>
    <w:rsid w:val="00FF48E3"/>
    <w:pPr>
      <w:spacing w:after="80" w:line="260" w:lineRule="exact"/>
      <w:ind w:left="720"/>
      <w:jc w:val="both"/>
    </w:pPr>
    <w:rPr>
      <w:bCs/>
      <w:color w:val="000000"/>
      <w:sz w:val="27"/>
    </w:rPr>
  </w:style>
  <w:style w:type="paragraph" w:customStyle="1" w:styleId="affa">
    <w:name w:val="Примечание"/>
    <w:basedOn w:val="aa"/>
    <w:rsid w:val="00FF48E3"/>
    <w:pPr>
      <w:numPr>
        <w:ilvl w:val="0"/>
      </w:numPr>
      <w:tabs>
        <w:tab w:val="num" w:pos="851"/>
      </w:tabs>
      <w:autoSpaceDE/>
      <w:autoSpaceDN/>
      <w:ind w:left="851" w:hanging="284"/>
    </w:pPr>
    <w:rPr>
      <w:rFonts w:ascii="Arial" w:hAnsi="Arial"/>
      <w:b w:val="0"/>
      <w:sz w:val="18"/>
      <w:szCs w:val="24"/>
    </w:rPr>
  </w:style>
  <w:style w:type="paragraph" w:customStyle="1" w:styleId="affb">
    <w:name w:val="нормал"/>
    <w:basedOn w:val="a1"/>
    <w:rsid w:val="00FF48E3"/>
    <w:pPr>
      <w:tabs>
        <w:tab w:val="num" w:pos="737"/>
      </w:tabs>
      <w:spacing w:after="80" w:line="260" w:lineRule="exact"/>
      <w:ind w:left="737" w:hanging="737"/>
      <w:jc w:val="both"/>
    </w:pPr>
    <w:rPr>
      <w:bCs/>
      <w:color w:val="000000"/>
      <w:sz w:val="27"/>
    </w:rPr>
  </w:style>
  <w:style w:type="paragraph" w:customStyle="1" w:styleId="2c">
    <w:name w:val="Основной текст с отступом2"/>
    <w:basedOn w:val="a1"/>
    <w:rsid w:val="0021218F"/>
    <w:pPr>
      <w:autoSpaceDE w:val="0"/>
      <w:autoSpaceDN w:val="0"/>
      <w:ind w:firstLine="709"/>
      <w:jc w:val="both"/>
    </w:pPr>
    <w:rPr>
      <w:sz w:val="20"/>
      <w:szCs w:val="20"/>
    </w:rPr>
  </w:style>
  <w:style w:type="paragraph" w:customStyle="1" w:styleId="211">
    <w:name w:val="Основной текст 21"/>
    <w:basedOn w:val="a1"/>
    <w:rsid w:val="0021218F"/>
    <w:pPr>
      <w:widowControl w:val="0"/>
      <w:jc w:val="both"/>
    </w:pPr>
    <w:rPr>
      <w:szCs w:val="20"/>
    </w:rPr>
  </w:style>
  <w:style w:type="paragraph" w:styleId="affc">
    <w:name w:val="annotation subject"/>
    <w:basedOn w:val="aff7"/>
    <w:next w:val="aff7"/>
    <w:link w:val="affd"/>
    <w:rsid w:val="0021218F"/>
    <w:rPr>
      <w:b/>
      <w:bCs/>
    </w:rPr>
  </w:style>
  <w:style w:type="character" w:customStyle="1" w:styleId="affd">
    <w:name w:val="Тема примечания Знак"/>
    <w:basedOn w:val="aff8"/>
    <w:link w:val="affc"/>
    <w:rsid w:val="0021218F"/>
    <w:rPr>
      <w:b/>
      <w:bCs/>
    </w:rPr>
  </w:style>
  <w:style w:type="paragraph" w:customStyle="1" w:styleId="affe">
    <w:name w:val="Абзацы"/>
    <w:basedOn w:val="a1"/>
    <w:rsid w:val="0021218F"/>
    <w:pPr>
      <w:tabs>
        <w:tab w:val="num" w:pos="685"/>
      </w:tabs>
      <w:spacing w:after="80" w:line="260" w:lineRule="exact"/>
      <w:ind w:left="685" w:hanging="397"/>
      <w:jc w:val="both"/>
    </w:pPr>
    <w:rPr>
      <w:color w:val="000000"/>
      <w:sz w:val="27"/>
    </w:rPr>
  </w:style>
  <w:style w:type="character" w:customStyle="1" w:styleId="FontStyle11">
    <w:name w:val="Font Style11"/>
    <w:rsid w:val="0021218F"/>
    <w:rPr>
      <w:rFonts w:ascii="Times New Roman" w:hAnsi="Times New Roman" w:cs="Times New Roman"/>
      <w:sz w:val="20"/>
      <w:szCs w:val="20"/>
    </w:rPr>
  </w:style>
  <w:style w:type="character" w:customStyle="1" w:styleId="30">
    <w:name w:val="Заголовок 3 Знак"/>
    <w:basedOn w:val="a2"/>
    <w:link w:val="3"/>
    <w:locked/>
    <w:rsid w:val="0021218F"/>
    <w:rPr>
      <w:rFonts w:ascii="Arial" w:hAnsi="Arial" w:cs="Arial"/>
      <w:b/>
      <w:bCs/>
      <w:sz w:val="26"/>
      <w:szCs w:val="26"/>
    </w:rPr>
  </w:style>
  <w:style w:type="character" w:customStyle="1" w:styleId="40">
    <w:name w:val="Заголовок 4 Знак"/>
    <w:basedOn w:val="a2"/>
    <w:link w:val="4"/>
    <w:locked/>
    <w:rsid w:val="0021218F"/>
    <w:rPr>
      <w:b/>
      <w:bCs/>
      <w:sz w:val="28"/>
      <w:szCs w:val="28"/>
    </w:rPr>
  </w:style>
  <w:style w:type="character" w:customStyle="1" w:styleId="50">
    <w:name w:val="Заголовок 5 Знак"/>
    <w:basedOn w:val="a2"/>
    <w:link w:val="5"/>
    <w:locked/>
    <w:rsid w:val="0021218F"/>
    <w:rPr>
      <w:b/>
      <w:bCs/>
      <w:i/>
      <w:iCs/>
      <w:sz w:val="26"/>
      <w:szCs w:val="26"/>
    </w:rPr>
  </w:style>
  <w:style w:type="character" w:customStyle="1" w:styleId="a9">
    <w:name w:val="Верхний колонтитул Знак"/>
    <w:basedOn w:val="a2"/>
    <w:link w:val="a8"/>
    <w:locked/>
    <w:rsid w:val="0021218F"/>
    <w:rPr>
      <w:sz w:val="24"/>
      <w:szCs w:val="24"/>
    </w:rPr>
  </w:style>
  <w:style w:type="character" w:customStyle="1" w:styleId="32">
    <w:name w:val="Основной текст 3 Знак"/>
    <w:basedOn w:val="a2"/>
    <w:link w:val="31"/>
    <w:locked/>
    <w:rsid w:val="0021218F"/>
    <w:rPr>
      <w:b/>
      <w:bCs/>
      <w:i/>
      <w:iCs/>
      <w:sz w:val="22"/>
      <w:szCs w:val="22"/>
    </w:rPr>
  </w:style>
  <w:style w:type="character" w:customStyle="1" w:styleId="34">
    <w:name w:val="Основной текст с отступом 3 Знак"/>
    <w:basedOn w:val="a2"/>
    <w:link w:val="33"/>
    <w:locked/>
    <w:rsid w:val="0021218F"/>
    <w:rPr>
      <w:sz w:val="24"/>
    </w:rPr>
  </w:style>
  <w:style w:type="character" w:customStyle="1" w:styleId="af">
    <w:name w:val="Текст сноски Знак"/>
    <w:basedOn w:val="a2"/>
    <w:link w:val="ae"/>
    <w:semiHidden/>
    <w:locked/>
    <w:rsid w:val="0021218F"/>
  </w:style>
  <w:style w:type="character" w:customStyle="1" w:styleId="25">
    <w:name w:val="Основной текст с отступом 2 Знак"/>
    <w:basedOn w:val="a2"/>
    <w:link w:val="24"/>
    <w:locked/>
    <w:rsid w:val="0021218F"/>
    <w:rPr>
      <w:sz w:val="22"/>
      <w:szCs w:val="24"/>
    </w:rPr>
  </w:style>
  <w:style w:type="paragraph" w:customStyle="1" w:styleId="14">
    <w:name w:val="Заголовок оглавления1"/>
    <w:basedOn w:val="1"/>
    <w:next w:val="a1"/>
    <w:rsid w:val="0021218F"/>
    <w:pPr>
      <w:keepLines/>
      <w:spacing w:before="480" w:after="0" w:line="276" w:lineRule="auto"/>
      <w:outlineLvl w:val="9"/>
    </w:pPr>
    <w:rPr>
      <w:rFonts w:eastAsia="Calibri"/>
      <w:color w:val="365F91"/>
      <w:kern w:val="0"/>
      <w:sz w:val="28"/>
      <w:szCs w:val="28"/>
    </w:rPr>
  </w:style>
  <w:style w:type="paragraph" w:customStyle="1" w:styleId="15">
    <w:name w:val="Абзац списка1"/>
    <w:basedOn w:val="a1"/>
    <w:rsid w:val="0021218F"/>
    <w:pPr>
      <w:ind w:left="720"/>
      <w:contextualSpacing/>
    </w:pPr>
    <w:rPr>
      <w:rFonts w:ascii="Courier New Cyr DS" w:eastAsia="Calibri" w:hAnsi="Courier New Cyr DS" w:cs="Courier New Cyr DS"/>
    </w:rPr>
  </w:style>
  <w:style w:type="paragraph" w:customStyle="1" w:styleId="BodyTextIndent2">
    <w:name w:val="Body Text Indent2"/>
    <w:basedOn w:val="a1"/>
    <w:rsid w:val="0021218F"/>
    <w:pPr>
      <w:autoSpaceDE w:val="0"/>
      <w:autoSpaceDN w:val="0"/>
      <w:ind w:firstLine="709"/>
      <w:jc w:val="both"/>
    </w:pPr>
    <w:rPr>
      <w:rFonts w:eastAsia="Calibri"/>
      <w:sz w:val="20"/>
      <w:szCs w:val="20"/>
    </w:rPr>
  </w:style>
  <w:style w:type="paragraph" w:customStyle="1" w:styleId="16">
    <w:name w:val="Знак Знак Знак Знак Знак Знак1"/>
    <w:basedOn w:val="a1"/>
    <w:rsid w:val="0021218F"/>
    <w:pPr>
      <w:tabs>
        <w:tab w:val="num" w:pos="360"/>
      </w:tabs>
      <w:spacing w:after="160" w:line="240" w:lineRule="exact"/>
      <w:ind w:left="360" w:hanging="360"/>
      <w:jc w:val="both"/>
    </w:pPr>
    <w:rPr>
      <w:rFonts w:ascii="Verdana" w:eastAsia="Calibri" w:hAnsi="Verdana" w:cs="Verdana"/>
      <w:sz w:val="20"/>
      <w:szCs w:val="20"/>
      <w:lang w:val="en-US" w:eastAsia="en-US"/>
    </w:rPr>
  </w:style>
  <w:style w:type="paragraph" w:customStyle="1" w:styleId="BodyText21">
    <w:name w:val="Body Text 21"/>
    <w:basedOn w:val="a1"/>
    <w:rsid w:val="0021218F"/>
    <w:pPr>
      <w:widowControl w:val="0"/>
      <w:jc w:val="both"/>
    </w:pPr>
    <w:rPr>
      <w:rFonts w:eastAsia="Calibri"/>
      <w:szCs w:val="20"/>
    </w:rPr>
  </w:style>
  <w:style w:type="paragraph" w:customStyle="1" w:styleId="2d">
    <w:name w:val="Заголовок оглавления2"/>
    <w:basedOn w:val="1"/>
    <w:next w:val="a1"/>
    <w:rsid w:val="00FB6D34"/>
    <w:pPr>
      <w:keepLines/>
      <w:spacing w:before="480" w:after="0" w:line="276" w:lineRule="auto"/>
      <w:outlineLvl w:val="9"/>
    </w:pPr>
    <w:rPr>
      <w:rFonts w:eastAsia="Calibri"/>
      <w:color w:val="365F91"/>
      <w:kern w:val="0"/>
      <w:sz w:val="28"/>
      <w:szCs w:val="28"/>
    </w:rPr>
  </w:style>
  <w:style w:type="paragraph" w:customStyle="1" w:styleId="2e">
    <w:name w:val="Абзац списка2"/>
    <w:basedOn w:val="a1"/>
    <w:rsid w:val="00FB6D34"/>
    <w:pPr>
      <w:ind w:left="720"/>
      <w:contextualSpacing/>
    </w:pPr>
    <w:rPr>
      <w:rFonts w:ascii="Courier New Cyr DS" w:eastAsia="Calibri" w:hAnsi="Courier New Cyr DS" w:cs="Courier New Cyr DS"/>
    </w:rPr>
  </w:style>
  <w:style w:type="paragraph" w:styleId="afff">
    <w:name w:val="No Spacing"/>
    <w:uiPriority w:val="1"/>
    <w:qFormat/>
    <w:rsid w:val="001C410B"/>
    <w:rPr>
      <w:rFonts w:ascii="Calibri" w:hAnsi="Calibri"/>
      <w:sz w:val="22"/>
      <w:szCs w:val="22"/>
      <w:lang w:eastAsia="en-US"/>
    </w:rPr>
  </w:style>
  <w:style w:type="paragraph" w:customStyle="1" w:styleId="37">
    <w:name w:val="Заголовок оглавления3"/>
    <w:basedOn w:val="1"/>
    <w:next w:val="a1"/>
    <w:rsid w:val="006B21F7"/>
    <w:pPr>
      <w:keepLines/>
      <w:spacing w:before="480" w:after="0" w:line="276" w:lineRule="auto"/>
      <w:outlineLvl w:val="9"/>
    </w:pPr>
    <w:rPr>
      <w:rFonts w:eastAsia="Calibri"/>
      <w:color w:val="365F91"/>
      <w:kern w:val="0"/>
      <w:sz w:val="28"/>
      <w:szCs w:val="28"/>
    </w:rPr>
  </w:style>
  <w:style w:type="paragraph" w:customStyle="1" w:styleId="38">
    <w:name w:val="Абзац списка3"/>
    <w:basedOn w:val="a1"/>
    <w:rsid w:val="006B21F7"/>
    <w:pPr>
      <w:ind w:left="720"/>
      <w:contextualSpacing/>
    </w:pPr>
    <w:rPr>
      <w:rFonts w:ascii="Courier New Cyr DS" w:eastAsia="Calibri" w:hAnsi="Courier New Cyr DS" w:cs="Courier New Cyr D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5761077">
      <w:bodyDiv w:val="1"/>
      <w:marLeft w:val="0"/>
      <w:marRight w:val="0"/>
      <w:marTop w:val="0"/>
      <w:marBottom w:val="0"/>
      <w:divBdr>
        <w:top w:val="none" w:sz="0" w:space="0" w:color="auto"/>
        <w:left w:val="none" w:sz="0" w:space="0" w:color="auto"/>
        <w:bottom w:val="none" w:sz="0" w:space="0" w:color="auto"/>
        <w:right w:val="none" w:sz="0" w:space="0" w:color="auto"/>
      </w:divBdr>
    </w:div>
    <w:div w:id="142740350">
      <w:bodyDiv w:val="1"/>
      <w:marLeft w:val="0"/>
      <w:marRight w:val="0"/>
      <w:marTop w:val="0"/>
      <w:marBottom w:val="0"/>
      <w:divBdr>
        <w:top w:val="none" w:sz="0" w:space="0" w:color="auto"/>
        <w:left w:val="none" w:sz="0" w:space="0" w:color="auto"/>
        <w:bottom w:val="none" w:sz="0" w:space="0" w:color="auto"/>
        <w:right w:val="none" w:sz="0" w:space="0" w:color="auto"/>
      </w:divBdr>
    </w:div>
    <w:div w:id="198974820">
      <w:bodyDiv w:val="1"/>
      <w:marLeft w:val="0"/>
      <w:marRight w:val="0"/>
      <w:marTop w:val="0"/>
      <w:marBottom w:val="0"/>
      <w:divBdr>
        <w:top w:val="none" w:sz="0" w:space="0" w:color="auto"/>
        <w:left w:val="none" w:sz="0" w:space="0" w:color="auto"/>
        <w:bottom w:val="none" w:sz="0" w:space="0" w:color="auto"/>
        <w:right w:val="none" w:sz="0" w:space="0" w:color="auto"/>
      </w:divBdr>
    </w:div>
    <w:div w:id="308756442">
      <w:bodyDiv w:val="1"/>
      <w:marLeft w:val="0"/>
      <w:marRight w:val="0"/>
      <w:marTop w:val="0"/>
      <w:marBottom w:val="0"/>
      <w:divBdr>
        <w:top w:val="none" w:sz="0" w:space="0" w:color="auto"/>
        <w:left w:val="none" w:sz="0" w:space="0" w:color="auto"/>
        <w:bottom w:val="none" w:sz="0" w:space="0" w:color="auto"/>
        <w:right w:val="none" w:sz="0" w:space="0" w:color="auto"/>
      </w:divBdr>
    </w:div>
    <w:div w:id="331177549">
      <w:bodyDiv w:val="1"/>
      <w:marLeft w:val="0"/>
      <w:marRight w:val="0"/>
      <w:marTop w:val="0"/>
      <w:marBottom w:val="0"/>
      <w:divBdr>
        <w:top w:val="none" w:sz="0" w:space="0" w:color="auto"/>
        <w:left w:val="none" w:sz="0" w:space="0" w:color="auto"/>
        <w:bottom w:val="none" w:sz="0" w:space="0" w:color="auto"/>
        <w:right w:val="none" w:sz="0" w:space="0" w:color="auto"/>
      </w:divBdr>
    </w:div>
    <w:div w:id="449478227">
      <w:bodyDiv w:val="1"/>
      <w:marLeft w:val="0"/>
      <w:marRight w:val="0"/>
      <w:marTop w:val="0"/>
      <w:marBottom w:val="0"/>
      <w:divBdr>
        <w:top w:val="none" w:sz="0" w:space="0" w:color="auto"/>
        <w:left w:val="none" w:sz="0" w:space="0" w:color="auto"/>
        <w:bottom w:val="none" w:sz="0" w:space="0" w:color="auto"/>
        <w:right w:val="none" w:sz="0" w:space="0" w:color="auto"/>
      </w:divBdr>
    </w:div>
    <w:div w:id="522283664">
      <w:bodyDiv w:val="1"/>
      <w:marLeft w:val="0"/>
      <w:marRight w:val="0"/>
      <w:marTop w:val="0"/>
      <w:marBottom w:val="0"/>
      <w:divBdr>
        <w:top w:val="none" w:sz="0" w:space="0" w:color="auto"/>
        <w:left w:val="none" w:sz="0" w:space="0" w:color="auto"/>
        <w:bottom w:val="none" w:sz="0" w:space="0" w:color="auto"/>
        <w:right w:val="none" w:sz="0" w:space="0" w:color="auto"/>
      </w:divBdr>
    </w:div>
    <w:div w:id="573513646">
      <w:bodyDiv w:val="1"/>
      <w:marLeft w:val="0"/>
      <w:marRight w:val="0"/>
      <w:marTop w:val="0"/>
      <w:marBottom w:val="0"/>
      <w:divBdr>
        <w:top w:val="none" w:sz="0" w:space="0" w:color="auto"/>
        <w:left w:val="none" w:sz="0" w:space="0" w:color="auto"/>
        <w:bottom w:val="none" w:sz="0" w:space="0" w:color="auto"/>
        <w:right w:val="none" w:sz="0" w:space="0" w:color="auto"/>
      </w:divBdr>
      <w:divsChild>
        <w:div w:id="1526365914">
          <w:marLeft w:val="0"/>
          <w:marRight w:val="0"/>
          <w:marTop w:val="0"/>
          <w:marBottom w:val="0"/>
          <w:divBdr>
            <w:top w:val="none" w:sz="0" w:space="0" w:color="auto"/>
            <w:left w:val="none" w:sz="0" w:space="0" w:color="auto"/>
            <w:bottom w:val="none" w:sz="0" w:space="0" w:color="auto"/>
            <w:right w:val="none" w:sz="0" w:space="0" w:color="auto"/>
          </w:divBdr>
          <w:divsChild>
            <w:div w:id="964891298">
              <w:marLeft w:val="0"/>
              <w:marRight w:val="0"/>
              <w:marTop w:val="0"/>
              <w:marBottom w:val="0"/>
              <w:divBdr>
                <w:top w:val="none" w:sz="0" w:space="0" w:color="auto"/>
                <w:left w:val="none" w:sz="0" w:space="0" w:color="auto"/>
                <w:bottom w:val="none" w:sz="0" w:space="0" w:color="auto"/>
                <w:right w:val="none" w:sz="0" w:space="0" w:color="auto"/>
              </w:divBdr>
              <w:divsChild>
                <w:div w:id="1208680566">
                  <w:marLeft w:val="0"/>
                  <w:marRight w:val="0"/>
                  <w:marTop w:val="0"/>
                  <w:marBottom w:val="0"/>
                  <w:divBdr>
                    <w:top w:val="none" w:sz="0" w:space="0" w:color="auto"/>
                    <w:left w:val="none" w:sz="0" w:space="0" w:color="auto"/>
                    <w:bottom w:val="none" w:sz="0" w:space="0" w:color="auto"/>
                    <w:right w:val="none" w:sz="0" w:space="0" w:color="auto"/>
                  </w:divBdr>
                  <w:divsChild>
                    <w:div w:id="187721180">
                      <w:marLeft w:val="0"/>
                      <w:marRight w:val="0"/>
                      <w:marTop w:val="0"/>
                      <w:marBottom w:val="0"/>
                      <w:divBdr>
                        <w:top w:val="none" w:sz="0" w:space="0" w:color="auto"/>
                        <w:left w:val="none" w:sz="0" w:space="0" w:color="auto"/>
                        <w:bottom w:val="none" w:sz="0" w:space="0" w:color="auto"/>
                        <w:right w:val="none" w:sz="0" w:space="0" w:color="auto"/>
                      </w:divBdr>
                      <w:divsChild>
                        <w:div w:id="1274745133">
                          <w:marLeft w:val="0"/>
                          <w:marRight w:val="0"/>
                          <w:marTop w:val="0"/>
                          <w:marBottom w:val="0"/>
                          <w:divBdr>
                            <w:top w:val="none" w:sz="0" w:space="0" w:color="auto"/>
                            <w:left w:val="none" w:sz="0" w:space="0" w:color="auto"/>
                            <w:bottom w:val="none" w:sz="0" w:space="0" w:color="auto"/>
                            <w:right w:val="none" w:sz="0" w:space="0" w:color="auto"/>
                          </w:divBdr>
                          <w:divsChild>
                            <w:div w:id="1869947491">
                              <w:marLeft w:val="0"/>
                              <w:marRight w:val="0"/>
                              <w:marTop w:val="0"/>
                              <w:marBottom w:val="0"/>
                              <w:divBdr>
                                <w:top w:val="none" w:sz="0" w:space="0" w:color="auto"/>
                                <w:left w:val="none" w:sz="0" w:space="0" w:color="auto"/>
                                <w:bottom w:val="none" w:sz="0" w:space="0" w:color="auto"/>
                                <w:right w:val="none" w:sz="0" w:space="0" w:color="auto"/>
                              </w:divBdr>
                              <w:divsChild>
                                <w:div w:id="1310749894">
                                  <w:marLeft w:val="0"/>
                                  <w:marRight w:val="0"/>
                                  <w:marTop w:val="0"/>
                                  <w:marBottom w:val="0"/>
                                  <w:divBdr>
                                    <w:top w:val="none" w:sz="0" w:space="0" w:color="auto"/>
                                    <w:left w:val="none" w:sz="0" w:space="0" w:color="auto"/>
                                    <w:bottom w:val="none" w:sz="0" w:space="0" w:color="auto"/>
                                    <w:right w:val="none" w:sz="0" w:space="0" w:color="auto"/>
                                  </w:divBdr>
                                  <w:divsChild>
                                    <w:div w:id="1322201947">
                                      <w:marLeft w:val="-245"/>
                                      <w:marRight w:val="0"/>
                                      <w:marTop w:val="0"/>
                                      <w:marBottom w:val="340"/>
                                      <w:divBdr>
                                        <w:top w:val="none" w:sz="0" w:space="0" w:color="auto"/>
                                        <w:left w:val="none" w:sz="0" w:space="0" w:color="auto"/>
                                        <w:bottom w:val="none" w:sz="0" w:space="0" w:color="auto"/>
                                        <w:right w:val="none" w:sz="0" w:space="0" w:color="auto"/>
                                      </w:divBdr>
                                      <w:divsChild>
                                        <w:div w:id="889807427">
                                          <w:marLeft w:val="0"/>
                                          <w:marRight w:val="0"/>
                                          <w:marTop w:val="0"/>
                                          <w:marBottom w:val="0"/>
                                          <w:divBdr>
                                            <w:top w:val="none" w:sz="0" w:space="0" w:color="auto"/>
                                            <w:left w:val="none" w:sz="0" w:space="0" w:color="auto"/>
                                            <w:bottom w:val="none" w:sz="0" w:space="0" w:color="auto"/>
                                            <w:right w:val="none" w:sz="0" w:space="0" w:color="auto"/>
                                          </w:divBdr>
                                          <w:divsChild>
                                            <w:div w:id="990400896">
                                              <w:marLeft w:val="0"/>
                                              <w:marRight w:val="0"/>
                                              <w:marTop w:val="0"/>
                                              <w:marBottom w:val="0"/>
                                              <w:divBdr>
                                                <w:top w:val="none" w:sz="0" w:space="0" w:color="auto"/>
                                                <w:left w:val="none" w:sz="0" w:space="0" w:color="auto"/>
                                                <w:bottom w:val="none" w:sz="0" w:space="0" w:color="auto"/>
                                                <w:right w:val="none" w:sz="0" w:space="0" w:color="auto"/>
                                              </w:divBdr>
                                              <w:divsChild>
                                                <w:div w:id="2077589368">
                                                  <w:marLeft w:val="0"/>
                                                  <w:marRight w:val="0"/>
                                                  <w:marTop w:val="0"/>
                                                  <w:marBottom w:val="0"/>
                                                  <w:divBdr>
                                                    <w:top w:val="none" w:sz="0" w:space="0" w:color="auto"/>
                                                    <w:left w:val="none" w:sz="0" w:space="0" w:color="auto"/>
                                                    <w:bottom w:val="none" w:sz="0" w:space="0" w:color="auto"/>
                                                    <w:right w:val="none" w:sz="0" w:space="0" w:color="auto"/>
                                                  </w:divBdr>
                                                  <w:divsChild>
                                                    <w:div w:id="1433892475">
                                                      <w:marLeft w:val="0"/>
                                                      <w:marRight w:val="0"/>
                                                      <w:marTop w:val="0"/>
                                                      <w:marBottom w:val="0"/>
                                                      <w:divBdr>
                                                        <w:top w:val="none" w:sz="0" w:space="0" w:color="auto"/>
                                                        <w:left w:val="none" w:sz="0" w:space="0" w:color="auto"/>
                                                        <w:bottom w:val="none" w:sz="0" w:space="0" w:color="auto"/>
                                                        <w:right w:val="none" w:sz="0" w:space="0" w:color="auto"/>
                                                      </w:divBdr>
                                                      <w:divsChild>
                                                        <w:div w:id="1827357830">
                                                          <w:marLeft w:val="0"/>
                                                          <w:marRight w:val="0"/>
                                                          <w:marTop w:val="0"/>
                                                          <w:marBottom w:val="0"/>
                                                          <w:divBdr>
                                                            <w:top w:val="none" w:sz="0" w:space="0" w:color="auto"/>
                                                            <w:left w:val="none" w:sz="0" w:space="0" w:color="auto"/>
                                                            <w:bottom w:val="none" w:sz="0" w:space="0" w:color="auto"/>
                                                            <w:right w:val="none" w:sz="0" w:space="0" w:color="auto"/>
                                                          </w:divBdr>
                                                          <w:divsChild>
                                                            <w:div w:id="1635477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676999623">
      <w:bodyDiv w:val="1"/>
      <w:marLeft w:val="0"/>
      <w:marRight w:val="0"/>
      <w:marTop w:val="0"/>
      <w:marBottom w:val="0"/>
      <w:divBdr>
        <w:top w:val="none" w:sz="0" w:space="0" w:color="auto"/>
        <w:left w:val="none" w:sz="0" w:space="0" w:color="auto"/>
        <w:bottom w:val="none" w:sz="0" w:space="0" w:color="auto"/>
        <w:right w:val="none" w:sz="0" w:space="0" w:color="auto"/>
      </w:divBdr>
    </w:div>
    <w:div w:id="677390631">
      <w:bodyDiv w:val="1"/>
      <w:marLeft w:val="0"/>
      <w:marRight w:val="0"/>
      <w:marTop w:val="0"/>
      <w:marBottom w:val="0"/>
      <w:divBdr>
        <w:top w:val="none" w:sz="0" w:space="0" w:color="auto"/>
        <w:left w:val="none" w:sz="0" w:space="0" w:color="auto"/>
        <w:bottom w:val="none" w:sz="0" w:space="0" w:color="auto"/>
        <w:right w:val="none" w:sz="0" w:space="0" w:color="auto"/>
      </w:divBdr>
    </w:div>
    <w:div w:id="685057980">
      <w:bodyDiv w:val="1"/>
      <w:marLeft w:val="0"/>
      <w:marRight w:val="0"/>
      <w:marTop w:val="0"/>
      <w:marBottom w:val="0"/>
      <w:divBdr>
        <w:top w:val="none" w:sz="0" w:space="0" w:color="auto"/>
        <w:left w:val="none" w:sz="0" w:space="0" w:color="auto"/>
        <w:bottom w:val="none" w:sz="0" w:space="0" w:color="auto"/>
        <w:right w:val="none" w:sz="0" w:space="0" w:color="auto"/>
      </w:divBdr>
    </w:div>
    <w:div w:id="725687757">
      <w:bodyDiv w:val="1"/>
      <w:marLeft w:val="0"/>
      <w:marRight w:val="0"/>
      <w:marTop w:val="0"/>
      <w:marBottom w:val="0"/>
      <w:divBdr>
        <w:top w:val="none" w:sz="0" w:space="0" w:color="auto"/>
        <w:left w:val="none" w:sz="0" w:space="0" w:color="auto"/>
        <w:bottom w:val="none" w:sz="0" w:space="0" w:color="auto"/>
        <w:right w:val="none" w:sz="0" w:space="0" w:color="auto"/>
      </w:divBdr>
    </w:div>
    <w:div w:id="767307352">
      <w:bodyDiv w:val="1"/>
      <w:marLeft w:val="0"/>
      <w:marRight w:val="0"/>
      <w:marTop w:val="0"/>
      <w:marBottom w:val="0"/>
      <w:divBdr>
        <w:top w:val="none" w:sz="0" w:space="0" w:color="auto"/>
        <w:left w:val="none" w:sz="0" w:space="0" w:color="auto"/>
        <w:bottom w:val="none" w:sz="0" w:space="0" w:color="auto"/>
        <w:right w:val="none" w:sz="0" w:space="0" w:color="auto"/>
      </w:divBdr>
    </w:div>
    <w:div w:id="816457478">
      <w:bodyDiv w:val="1"/>
      <w:marLeft w:val="0"/>
      <w:marRight w:val="0"/>
      <w:marTop w:val="0"/>
      <w:marBottom w:val="0"/>
      <w:divBdr>
        <w:top w:val="none" w:sz="0" w:space="0" w:color="auto"/>
        <w:left w:val="none" w:sz="0" w:space="0" w:color="auto"/>
        <w:bottom w:val="none" w:sz="0" w:space="0" w:color="auto"/>
        <w:right w:val="none" w:sz="0" w:space="0" w:color="auto"/>
      </w:divBdr>
    </w:div>
    <w:div w:id="940530461">
      <w:bodyDiv w:val="1"/>
      <w:marLeft w:val="0"/>
      <w:marRight w:val="0"/>
      <w:marTop w:val="0"/>
      <w:marBottom w:val="0"/>
      <w:divBdr>
        <w:top w:val="none" w:sz="0" w:space="0" w:color="auto"/>
        <w:left w:val="none" w:sz="0" w:space="0" w:color="auto"/>
        <w:bottom w:val="none" w:sz="0" w:space="0" w:color="auto"/>
        <w:right w:val="none" w:sz="0" w:space="0" w:color="auto"/>
      </w:divBdr>
    </w:div>
    <w:div w:id="954673118">
      <w:bodyDiv w:val="1"/>
      <w:marLeft w:val="0"/>
      <w:marRight w:val="0"/>
      <w:marTop w:val="0"/>
      <w:marBottom w:val="0"/>
      <w:divBdr>
        <w:top w:val="none" w:sz="0" w:space="0" w:color="auto"/>
        <w:left w:val="none" w:sz="0" w:space="0" w:color="auto"/>
        <w:bottom w:val="none" w:sz="0" w:space="0" w:color="auto"/>
        <w:right w:val="none" w:sz="0" w:space="0" w:color="auto"/>
      </w:divBdr>
    </w:div>
    <w:div w:id="995257841">
      <w:bodyDiv w:val="1"/>
      <w:marLeft w:val="0"/>
      <w:marRight w:val="0"/>
      <w:marTop w:val="0"/>
      <w:marBottom w:val="0"/>
      <w:divBdr>
        <w:top w:val="none" w:sz="0" w:space="0" w:color="auto"/>
        <w:left w:val="none" w:sz="0" w:space="0" w:color="auto"/>
        <w:bottom w:val="none" w:sz="0" w:space="0" w:color="auto"/>
        <w:right w:val="none" w:sz="0" w:space="0" w:color="auto"/>
      </w:divBdr>
    </w:div>
    <w:div w:id="1048454623">
      <w:bodyDiv w:val="1"/>
      <w:marLeft w:val="0"/>
      <w:marRight w:val="0"/>
      <w:marTop w:val="0"/>
      <w:marBottom w:val="0"/>
      <w:divBdr>
        <w:top w:val="none" w:sz="0" w:space="0" w:color="auto"/>
        <w:left w:val="none" w:sz="0" w:space="0" w:color="auto"/>
        <w:bottom w:val="none" w:sz="0" w:space="0" w:color="auto"/>
        <w:right w:val="none" w:sz="0" w:space="0" w:color="auto"/>
      </w:divBdr>
    </w:div>
    <w:div w:id="1139497671">
      <w:bodyDiv w:val="1"/>
      <w:marLeft w:val="0"/>
      <w:marRight w:val="0"/>
      <w:marTop w:val="0"/>
      <w:marBottom w:val="0"/>
      <w:divBdr>
        <w:top w:val="none" w:sz="0" w:space="0" w:color="auto"/>
        <w:left w:val="none" w:sz="0" w:space="0" w:color="auto"/>
        <w:bottom w:val="none" w:sz="0" w:space="0" w:color="auto"/>
        <w:right w:val="none" w:sz="0" w:space="0" w:color="auto"/>
      </w:divBdr>
    </w:div>
    <w:div w:id="1144658934">
      <w:bodyDiv w:val="1"/>
      <w:marLeft w:val="0"/>
      <w:marRight w:val="0"/>
      <w:marTop w:val="0"/>
      <w:marBottom w:val="0"/>
      <w:divBdr>
        <w:top w:val="none" w:sz="0" w:space="0" w:color="auto"/>
        <w:left w:val="none" w:sz="0" w:space="0" w:color="auto"/>
        <w:bottom w:val="none" w:sz="0" w:space="0" w:color="auto"/>
        <w:right w:val="none" w:sz="0" w:space="0" w:color="auto"/>
      </w:divBdr>
    </w:div>
    <w:div w:id="1213037534">
      <w:bodyDiv w:val="1"/>
      <w:marLeft w:val="0"/>
      <w:marRight w:val="0"/>
      <w:marTop w:val="0"/>
      <w:marBottom w:val="0"/>
      <w:divBdr>
        <w:top w:val="none" w:sz="0" w:space="0" w:color="auto"/>
        <w:left w:val="none" w:sz="0" w:space="0" w:color="auto"/>
        <w:bottom w:val="none" w:sz="0" w:space="0" w:color="auto"/>
        <w:right w:val="none" w:sz="0" w:space="0" w:color="auto"/>
      </w:divBdr>
    </w:div>
    <w:div w:id="1257203882">
      <w:bodyDiv w:val="1"/>
      <w:marLeft w:val="0"/>
      <w:marRight w:val="0"/>
      <w:marTop w:val="0"/>
      <w:marBottom w:val="0"/>
      <w:divBdr>
        <w:top w:val="none" w:sz="0" w:space="0" w:color="auto"/>
        <w:left w:val="none" w:sz="0" w:space="0" w:color="auto"/>
        <w:bottom w:val="none" w:sz="0" w:space="0" w:color="auto"/>
        <w:right w:val="none" w:sz="0" w:space="0" w:color="auto"/>
      </w:divBdr>
    </w:div>
    <w:div w:id="1268583662">
      <w:bodyDiv w:val="1"/>
      <w:marLeft w:val="0"/>
      <w:marRight w:val="0"/>
      <w:marTop w:val="0"/>
      <w:marBottom w:val="0"/>
      <w:divBdr>
        <w:top w:val="none" w:sz="0" w:space="0" w:color="auto"/>
        <w:left w:val="none" w:sz="0" w:space="0" w:color="auto"/>
        <w:bottom w:val="none" w:sz="0" w:space="0" w:color="auto"/>
        <w:right w:val="none" w:sz="0" w:space="0" w:color="auto"/>
      </w:divBdr>
    </w:div>
    <w:div w:id="1351562311">
      <w:bodyDiv w:val="1"/>
      <w:marLeft w:val="0"/>
      <w:marRight w:val="0"/>
      <w:marTop w:val="0"/>
      <w:marBottom w:val="0"/>
      <w:divBdr>
        <w:top w:val="none" w:sz="0" w:space="0" w:color="auto"/>
        <w:left w:val="none" w:sz="0" w:space="0" w:color="auto"/>
        <w:bottom w:val="none" w:sz="0" w:space="0" w:color="auto"/>
        <w:right w:val="none" w:sz="0" w:space="0" w:color="auto"/>
      </w:divBdr>
    </w:div>
    <w:div w:id="1407023919">
      <w:bodyDiv w:val="1"/>
      <w:marLeft w:val="0"/>
      <w:marRight w:val="0"/>
      <w:marTop w:val="0"/>
      <w:marBottom w:val="0"/>
      <w:divBdr>
        <w:top w:val="none" w:sz="0" w:space="0" w:color="auto"/>
        <w:left w:val="none" w:sz="0" w:space="0" w:color="auto"/>
        <w:bottom w:val="none" w:sz="0" w:space="0" w:color="auto"/>
        <w:right w:val="none" w:sz="0" w:space="0" w:color="auto"/>
      </w:divBdr>
    </w:div>
    <w:div w:id="1437402207">
      <w:bodyDiv w:val="1"/>
      <w:marLeft w:val="0"/>
      <w:marRight w:val="0"/>
      <w:marTop w:val="0"/>
      <w:marBottom w:val="0"/>
      <w:divBdr>
        <w:top w:val="none" w:sz="0" w:space="0" w:color="auto"/>
        <w:left w:val="none" w:sz="0" w:space="0" w:color="auto"/>
        <w:bottom w:val="none" w:sz="0" w:space="0" w:color="auto"/>
        <w:right w:val="none" w:sz="0" w:space="0" w:color="auto"/>
      </w:divBdr>
    </w:div>
    <w:div w:id="1461918187">
      <w:bodyDiv w:val="1"/>
      <w:marLeft w:val="0"/>
      <w:marRight w:val="0"/>
      <w:marTop w:val="0"/>
      <w:marBottom w:val="0"/>
      <w:divBdr>
        <w:top w:val="none" w:sz="0" w:space="0" w:color="auto"/>
        <w:left w:val="none" w:sz="0" w:space="0" w:color="auto"/>
        <w:bottom w:val="none" w:sz="0" w:space="0" w:color="auto"/>
        <w:right w:val="none" w:sz="0" w:space="0" w:color="auto"/>
      </w:divBdr>
    </w:div>
    <w:div w:id="1481727732">
      <w:bodyDiv w:val="1"/>
      <w:marLeft w:val="0"/>
      <w:marRight w:val="0"/>
      <w:marTop w:val="0"/>
      <w:marBottom w:val="0"/>
      <w:divBdr>
        <w:top w:val="none" w:sz="0" w:space="0" w:color="auto"/>
        <w:left w:val="none" w:sz="0" w:space="0" w:color="auto"/>
        <w:bottom w:val="none" w:sz="0" w:space="0" w:color="auto"/>
        <w:right w:val="none" w:sz="0" w:space="0" w:color="auto"/>
      </w:divBdr>
    </w:div>
    <w:div w:id="1576863995">
      <w:bodyDiv w:val="1"/>
      <w:marLeft w:val="0"/>
      <w:marRight w:val="0"/>
      <w:marTop w:val="0"/>
      <w:marBottom w:val="0"/>
      <w:divBdr>
        <w:top w:val="none" w:sz="0" w:space="0" w:color="auto"/>
        <w:left w:val="none" w:sz="0" w:space="0" w:color="auto"/>
        <w:bottom w:val="none" w:sz="0" w:space="0" w:color="auto"/>
        <w:right w:val="none" w:sz="0" w:space="0" w:color="auto"/>
      </w:divBdr>
    </w:div>
    <w:div w:id="1667125565">
      <w:bodyDiv w:val="1"/>
      <w:marLeft w:val="0"/>
      <w:marRight w:val="0"/>
      <w:marTop w:val="0"/>
      <w:marBottom w:val="0"/>
      <w:divBdr>
        <w:top w:val="none" w:sz="0" w:space="0" w:color="auto"/>
        <w:left w:val="none" w:sz="0" w:space="0" w:color="auto"/>
        <w:bottom w:val="none" w:sz="0" w:space="0" w:color="auto"/>
        <w:right w:val="none" w:sz="0" w:space="0" w:color="auto"/>
      </w:divBdr>
    </w:div>
    <w:div w:id="1765608208">
      <w:bodyDiv w:val="1"/>
      <w:marLeft w:val="0"/>
      <w:marRight w:val="0"/>
      <w:marTop w:val="0"/>
      <w:marBottom w:val="0"/>
      <w:divBdr>
        <w:top w:val="none" w:sz="0" w:space="0" w:color="auto"/>
        <w:left w:val="none" w:sz="0" w:space="0" w:color="auto"/>
        <w:bottom w:val="none" w:sz="0" w:space="0" w:color="auto"/>
        <w:right w:val="none" w:sz="0" w:space="0" w:color="auto"/>
      </w:divBdr>
    </w:div>
    <w:div w:id="1960260270">
      <w:bodyDiv w:val="1"/>
      <w:marLeft w:val="0"/>
      <w:marRight w:val="0"/>
      <w:marTop w:val="0"/>
      <w:marBottom w:val="0"/>
      <w:divBdr>
        <w:top w:val="none" w:sz="0" w:space="0" w:color="auto"/>
        <w:left w:val="none" w:sz="0" w:space="0" w:color="auto"/>
        <w:bottom w:val="none" w:sz="0" w:space="0" w:color="auto"/>
        <w:right w:val="none" w:sz="0" w:space="0" w:color="auto"/>
      </w:divBdr>
    </w:div>
    <w:div w:id="2027822451">
      <w:bodyDiv w:val="1"/>
      <w:marLeft w:val="0"/>
      <w:marRight w:val="0"/>
      <w:marTop w:val="0"/>
      <w:marBottom w:val="0"/>
      <w:divBdr>
        <w:top w:val="none" w:sz="0" w:space="0" w:color="auto"/>
        <w:left w:val="none" w:sz="0" w:space="0" w:color="auto"/>
        <w:bottom w:val="none" w:sz="0" w:space="0" w:color="auto"/>
        <w:right w:val="none" w:sz="0" w:space="0" w:color="auto"/>
      </w:divBdr>
    </w:div>
    <w:div w:id="2047363119">
      <w:bodyDiv w:val="1"/>
      <w:marLeft w:val="0"/>
      <w:marRight w:val="0"/>
      <w:marTop w:val="0"/>
      <w:marBottom w:val="0"/>
      <w:divBdr>
        <w:top w:val="none" w:sz="0" w:space="0" w:color="auto"/>
        <w:left w:val="none" w:sz="0" w:space="0" w:color="auto"/>
        <w:bottom w:val="none" w:sz="0" w:space="0" w:color="auto"/>
        <w:right w:val="none" w:sz="0" w:space="0" w:color="auto"/>
      </w:divBdr>
    </w:div>
    <w:div w:id="2060470889">
      <w:bodyDiv w:val="1"/>
      <w:marLeft w:val="0"/>
      <w:marRight w:val="0"/>
      <w:marTop w:val="0"/>
      <w:marBottom w:val="0"/>
      <w:divBdr>
        <w:top w:val="none" w:sz="0" w:space="0" w:color="auto"/>
        <w:left w:val="none" w:sz="0" w:space="0" w:color="auto"/>
        <w:bottom w:val="none" w:sz="0" w:space="0" w:color="auto"/>
        <w:right w:val="none" w:sz="0" w:space="0" w:color="auto"/>
      </w:divBdr>
    </w:div>
    <w:div w:id="2118713802">
      <w:bodyDiv w:val="1"/>
      <w:marLeft w:val="0"/>
      <w:marRight w:val="0"/>
      <w:marTop w:val="0"/>
      <w:marBottom w:val="0"/>
      <w:divBdr>
        <w:top w:val="none" w:sz="0" w:space="0" w:color="auto"/>
        <w:left w:val="none" w:sz="0" w:space="0" w:color="auto"/>
        <w:bottom w:val="none" w:sz="0" w:space="0" w:color="auto"/>
        <w:right w:val="none" w:sz="0" w:space="0" w:color="auto"/>
      </w:divBdr>
      <w:divsChild>
        <w:div w:id="599341170">
          <w:marLeft w:val="0"/>
          <w:marRight w:val="0"/>
          <w:marTop w:val="0"/>
          <w:marBottom w:val="0"/>
          <w:divBdr>
            <w:top w:val="none" w:sz="0" w:space="0" w:color="auto"/>
            <w:left w:val="none" w:sz="0" w:space="0" w:color="auto"/>
            <w:bottom w:val="none" w:sz="0" w:space="0" w:color="auto"/>
            <w:right w:val="none" w:sz="0" w:space="0" w:color="auto"/>
          </w:divBdr>
          <w:divsChild>
            <w:div w:id="1574661302">
              <w:marLeft w:val="0"/>
              <w:marRight w:val="0"/>
              <w:marTop w:val="0"/>
              <w:marBottom w:val="0"/>
              <w:divBdr>
                <w:top w:val="none" w:sz="0" w:space="0" w:color="auto"/>
                <w:left w:val="none" w:sz="0" w:space="0" w:color="auto"/>
                <w:bottom w:val="none" w:sz="0" w:space="0" w:color="auto"/>
                <w:right w:val="none" w:sz="0" w:space="0" w:color="auto"/>
              </w:divBdr>
              <w:divsChild>
                <w:div w:id="929703491">
                  <w:marLeft w:val="0"/>
                  <w:marRight w:val="0"/>
                  <w:marTop w:val="0"/>
                  <w:marBottom w:val="0"/>
                  <w:divBdr>
                    <w:top w:val="none" w:sz="0" w:space="0" w:color="auto"/>
                    <w:left w:val="none" w:sz="0" w:space="0" w:color="auto"/>
                    <w:bottom w:val="none" w:sz="0" w:space="0" w:color="auto"/>
                    <w:right w:val="none" w:sz="0" w:space="0" w:color="auto"/>
                  </w:divBdr>
                  <w:divsChild>
                    <w:div w:id="59064192">
                      <w:marLeft w:val="2445"/>
                      <w:marRight w:val="0"/>
                      <w:marTop w:val="0"/>
                      <w:marBottom w:val="0"/>
                      <w:divBdr>
                        <w:top w:val="none" w:sz="0" w:space="0" w:color="auto"/>
                        <w:left w:val="none" w:sz="0" w:space="0" w:color="auto"/>
                        <w:bottom w:val="none" w:sz="0" w:space="0" w:color="auto"/>
                        <w:right w:val="none" w:sz="0" w:space="0" w:color="auto"/>
                      </w:divBdr>
                      <w:divsChild>
                        <w:div w:id="630014353">
                          <w:marLeft w:val="0"/>
                          <w:marRight w:val="0"/>
                          <w:marTop w:val="0"/>
                          <w:marBottom w:val="0"/>
                          <w:divBdr>
                            <w:top w:val="none" w:sz="0" w:space="0" w:color="auto"/>
                            <w:left w:val="none" w:sz="0" w:space="0" w:color="auto"/>
                            <w:bottom w:val="none" w:sz="0" w:space="0" w:color="auto"/>
                            <w:right w:val="none" w:sz="0" w:space="0" w:color="auto"/>
                          </w:divBdr>
                          <w:divsChild>
                            <w:div w:id="1030760448">
                              <w:marLeft w:val="0"/>
                              <w:marRight w:val="0"/>
                              <w:marTop w:val="0"/>
                              <w:marBottom w:val="0"/>
                              <w:divBdr>
                                <w:top w:val="none" w:sz="0" w:space="0" w:color="auto"/>
                                <w:left w:val="none" w:sz="0" w:space="0" w:color="auto"/>
                                <w:bottom w:val="none" w:sz="0" w:space="0" w:color="auto"/>
                                <w:right w:val="none" w:sz="0" w:space="0" w:color="auto"/>
                              </w:divBdr>
                              <w:divsChild>
                                <w:div w:id="1190685815">
                                  <w:marLeft w:val="0"/>
                                  <w:marRight w:val="0"/>
                                  <w:marTop w:val="0"/>
                                  <w:marBottom w:val="0"/>
                                  <w:divBdr>
                                    <w:top w:val="none" w:sz="0" w:space="0" w:color="auto"/>
                                    <w:left w:val="none" w:sz="0" w:space="0" w:color="auto"/>
                                    <w:bottom w:val="none" w:sz="0" w:space="0" w:color="auto"/>
                                    <w:right w:val="none" w:sz="0" w:space="0" w:color="auto"/>
                                  </w:divBdr>
                                  <w:divsChild>
                                    <w:div w:id="1942176761">
                                      <w:marLeft w:val="0"/>
                                      <w:marRight w:val="0"/>
                                      <w:marTop w:val="0"/>
                                      <w:marBottom w:val="0"/>
                                      <w:divBdr>
                                        <w:top w:val="none" w:sz="0" w:space="0" w:color="auto"/>
                                        <w:left w:val="none" w:sz="0" w:space="0" w:color="auto"/>
                                        <w:bottom w:val="none" w:sz="0" w:space="0" w:color="auto"/>
                                        <w:right w:val="none" w:sz="0" w:space="0" w:color="auto"/>
                                      </w:divBdr>
                                      <w:divsChild>
                                        <w:div w:id="249044764">
                                          <w:marLeft w:val="0"/>
                                          <w:marRight w:val="0"/>
                                          <w:marTop w:val="0"/>
                                          <w:marBottom w:val="0"/>
                                          <w:divBdr>
                                            <w:top w:val="none" w:sz="0" w:space="0" w:color="auto"/>
                                            <w:left w:val="none" w:sz="0" w:space="0" w:color="auto"/>
                                            <w:bottom w:val="none" w:sz="0" w:space="0" w:color="auto"/>
                                            <w:right w:val="none" w:sz="0" w:space="0" w:color="auto"/>
                                          </w:divBdr>
                                          <w:divsChild>
                                            <w:div w:id="181013636">
                                              <w:marLeft w:val="0"/>
                                              <w:marRight w:val="0"/>
                                              <w:marTop w:val="0"/>
                                              <w:marBottom w:val="0"/>
                                              <w:divBdr>
                                                <w:top w:val="none" w:sz="0" w:space="0" w:color="auto"/>
                                                <w:left w:val="none" w:sz="0" w:space="0" w:color="auto"/>
                                                <w:bottom w:val="none" w:sz="0" w:space="0" w:color="auto"/>
                                                <w:right w:val="none" w:sz="0" w:space="0" w:color="auto"/>
                                              </w:divBdr>
                                            </w:div>
                                            <w:div w:id="615452355">
                                              <w:marLeft w:val="0"/>
                                              <w:marRight w:val="0"/>
                                              <w:marTop w:val="0"/>
                                              <w:marBottom w:val="0"/>
                                              <w:divBdr>
                                                <w:top w:val="none" w:sz="0" w:space="0" w:color="auto"/>
                                                <w:left w:val="none" w:sz="0" w:space="0" w:color="auto"/>
                                                <w:bottom w:val="none" w:sz="0" w:space="0" w:color="auto"/>
                                                <w:right w:val="none" w:sz="0" w:space="0" w:color="auto"/>
                                              </w:divBdr>
                                            </w:div>
                                            <w:div w:id="702441139">
                                              <w:marLeft w:val="0"/>
                                              <w:marRight w:val="0"/>
                                              <w:marTop w:val="0"/>
                                              <w:marBottom w:val="0"/>
                                              <w:divBdr>
                                                <w:top w:val="none" w:sz="0" w:space="0" w:color="auto"/>
                                                <w:left w:val="none" w:sz="0" w:space="0" w:color="auto"/>
                                                <w:bottom w:val="none" w:sz="0" w:space="0" w:color="auto"/>
                                                <w:right w:val="none" w:sz="0" w:space="0" w:color="auto"/>
                                              </w:divBdr>
                                            </w:div>
                                            <w:div w:id="774443230">
                                              <w:marLeft w:val="0"/>
                                              <w:marRight w:val="0"/>
                                              <w:marTop w:val="0"/>
                                              <w:marBottom w:val="0"/>
                                              <w:divBdr>
                                                <w:top w:val="none" w:sz="0" w:space="0" w:color="auto"/>
                                                <w:left w:val="none" w:sz="0" w:space="0" w:color="auto"/>
                                                <w:bottom w:val="none" w:sz="0" w:space="0" w:color="auto"/>
                                                <w:right w:val="none" w:sz="0" w:space="0" w:color="auto"/>
                                              </w:divBdr>
                                            </w:div>
                                            <w:div w:id="859662264">
                                              <w:marLeft w:val="0"/>
                                              <w:marRight w:val="0"/>
                                              <w:marTop w:val="0"/>
                                              <w:marBottom w:val="0"/>
                                              <w:divBdr>
                                                <w:top w:val="none" w:sz="0" w:space="0" w:color="auto"/>
                                                <w:left w:val="none" w:sz="0" w:space="0" w:color="auto"/>
                                                <w:bottom w:val="none" w:sz="0" w:space="0" w:color="auto"/>
                                                <w:right w:val="none" w:sz="0" w:space="0" w:color="auto"/>
                                              </w:divBdr>
                                            </w:div>
                                            <w:div w:id="1145588529">
                                              <w:marLeft w:val="0"/>
                                              <w:marRight w:val="0"/>
                                              <w:marTop w:val="0"/>
                                              <w:marBottom w:val="0"/>
                                              <w:divBdr>
                                                <w:top w:val="none" w:sz="0" w:space="0" w:color="auto"/>
                                                <w:left w:val="none" w:sz="0" w:space="0" w:color="auto"/>
                                                <w:bottom w:val="none" w:sz="0" w:space="0" w:color="auto"/>
                                                <w:right w:val="none" w:sz="0" w:space="0" w:color="auto"/>
                                              </w:divBdr>
                                            </w:div>
                                            <w:div w:id="1663192347">
                                              <w:marLeft w:val="0"/>
                                              <w:marRight w:val="0"/>
                                              <w:marTop w:val="0"/>
                                              <w:marBottom w:val="0"/>
                                              <w:divBdr>
                                                <w:top w:val="none" w:sz="0" w:space="0" w:color="auto"/>
                                                <w:left w:val="none" w:sz="0" w:space="0" w:color="auto"/>
                                                <w:bottom w:val="none" w:sz="0" w:space="0" w:color="auto"/>
                                                <w:right w:val="none" w:sz="0" w:space="0" w:color="auto"/>
                                              </w:divBdr>
                                            </w:div>
                                            <w:div w:id="1761871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119062124">
      <w:bodyDiv w:val="1"/>
      <w:marLeft w:val="0"/>
      <w:marRight w:val="0"/>
      <w:marTop w:val="0"/>
      <w:marBottom w:val="0"/>
      <w:divBdr>
        <w:top w:val="none" w:sz="0" w:space="0" w:color="auto"/>
        <w:left w:val="none" w:sz="0" w:space="0" w:color="auto"/>
        <w:bottom w:val="none" w:sz="0" w:space="0" w:color="auto"/>
        <w:right w:val="none" w:sz="0" w:space="0" w:color="auto"/>
      </w:divBdr>
    </w:div>
    <w:div w:id="21304705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4.xml"/><Relationship Id="rId18" Type="http://schemas.openxmlformats.org/officeDocument/2006/relationships/hyperlink" Target="http://www.fitchratings.ru" TargetMode="Externa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footer" Target="footer3.xml"/><Relationship Id="rId17" Type="http://schemas.openxmlformats.org/officeDocument/2006/relationships/hyperlink" Target="consultantplus://offline/ref=FB1233340AB7926DA9041C12CDFD3B84DD3C71084EED6447BF76D2FD54j1TEL" TargetMode="External"/><Relationship Id="rId2" Type="http://schemas.openxmlformats.org/officeDocument/2006/relationships/numbering" Target="numbering.xml"/><Relationship Id="rId16" Type="http://schemas.openxmlformats.org/officeDocument/2006/relationships/hyperlink" Target="http://www.mtsbank.ru"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emf"/><Relationship Id="rId5" Type="http://schemas.openxmlformats.org/officeDocument/2006/relationships/settings" Target="settings.xml"/><Relationship Id="rId15" Type="http://schemas.openxmlformats.org/officeDocument/2006/relationships/hyperlink" Target="mailto:men@mtsbank.ru" TargetMode="External"/><Relationship Id="rId10" Type="http://schemas.openxmlformats.org/officeDocument/2006/relationships/footer" Target="footer2.xml"/><Relationship Id="rId19" Type="http://schemas.openxmlformats.org/officeDocument/2006/relationships/hyperlink" Target="http://www.moodys.com" TargetMode="External"/><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hyperlink" Target="mailto:moscow@deloitte.ru" TargetMode="External"/></Relationships>
</file>

<file path=word/_rels/footnotes.xml.rels><?xml version="1.0" encoding="UTF-8" standalone="yes"?>
<Relationships xmlns="http://schemas.openxmlformats.org/package/2006/relationships"><Relationship Id="rId8" Type="http://schemas.openxmlformats.org/officeDocument/2006/relationships/hyperlink" Target="consultantplus://offline/ref=CF56ACBF2BB7EF2A360A7991DC8883513572CDDA6A1AAF5B53DA27F99B96C8A334B7F3D54F90BEC0X4jEN" TargetMode="External"/><Relationship Id="rId3" Type="http://schemas.openxmlformats.org/officeDocument/2006/relationships/hyperlink" Target="consultantplus://offline/ref=CF56ACBF2BB7EF2A360A7991DC8883513572CDDA6A1AAF5B53DA27F99B96C8A334B7F3D54F97BAC7X4jBN" TargetMode="External"/><Relationship Id="rId7" Type="http://schemas.openxmlformats.org/officeDocument/2006/relationships/hyperlink" Target="consultantplus://offline/ref=CF56ACBF2BB7EF2A360A7991DC8883513572CDDA6A1AAF5B53DA27F99B96C8A334B7F3D54F90BFC1X4jCN" TargetMode="External"/><Relationship Id="rId2" Type="http://schemas.openxmlformats.org/officeDocument/2006/relationships/hyperlink" Target="consultantplus://offline/ref=CF56ACBF2BB7EF2A360A7991DC8883513572CDDA6A1AAF5B53DA27F99B96C8A334B7F3D54F97BBC3X4j4N" TargetMode="External"/><Relationship Id="rId1" Type="http://schemas.openxmlformats.org/officeDocument/2006/relationships/hyperlink" Target="consultantplus://offline/ref=CF56ACBF2BB7EF2A360A7991DC8883513572CDDA6A1AAF5B53DA27F99B96C8A334B7F3D54F90BEC3X4j4N" TargetMode="External"/><Relationship Id="rId6" Type="http://schemas.openxmlformats.org/officeDocument/2006/relationships/hyperlink" Target="consultantplus://offline/ref=CF56ACBF2BB7EF2A360A7991DC8883513572CDDA6A1AAF5B53DA27F99B96C8A334B7F3D54F90BCCCX4j8N" TargetMode="External"/><Relationship Id="rId5" Type="http://schemas.openxmlformats.org/officeDocument/2006/relationships/hyperlink" Target="consultantplus://offline/ref=CF56ACBF2BB7EF2A360A7991DC8883513572CDDA6A1AAF5B53DA27F99B96C8A334B7F3D54F90BCC4X4jDN" TargetMode="External"/><Relationship Id="rId4" Type="http://schemas.openxmlformats.org/officeDocument/2006/relationships/hyperlink" Target="consultantplus://offline/ref=CF56ACBF2BB7EF2A360A7991DC8883513572CDDA6A1AAF5B53DA27F99B96C8A334B7F3D54F97B4C4X4j4N" TargetMode="External"/><Relationship Id="rId9" Type="http://schemas.openxmlformats.org/officeDocument/2006/relationships/hyperlink" Target="consultantplus://offline/ref=CF56ACBF2BB7EF2A360A7991DC8883513572CDDA6A1AAF5B53DA27F99B96C8A334B7F3D54F90BEC3X4j4N"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81204D6-8F52-4A66-928C-7B03EACC65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124</Pages>
  <Words>39541</Words>
  <Characters>308002</Characters>
  <Application>Microsoft Office Word</Application>
  <DocSecurity>0</DocSecurity>
  <Lines>2566</Lines>
  <Paragraphs>693</Paragraphs>
  <ScaleCrop>false</ScaleCrop>
  <HeadingPairs>
    <vt:vector size="2" baseType="variant">
      <vt:variant>
        <vt:lpstr>Название</vt:lpstr>
      </vt:variant>
      <vt:variant>
        <vt:i4>1</vt:i4>
      </vt:variant>
    </vt:vector>
  </HeadingPairs>
  <TitlesOfParts>
    <vt:vector size="1" baseType="lpstr">
      <vt:lpstr>I</vt:lpstr>
    </vt:vector>
  </TitlesOfParts>
  <Company>cbrf</Company>
  <LinksUpToDate>false</LinksUpToDate>
  <CharactersWithSpaces>346850</CharactersWithSpaces>
  <SharedDoc>false</SharedDoc>
  <HLinks>
    <vt:vector size="714" baseType="variant">
      <vt:variant>
        <vt:i4>4063270</vt:i4>
      </vt:variant>
      <vt:variant>
        <vt:i4>642</vt:i4>
      </vt:variant>
      <vt:variant>
        <vt:i4>0</vt:i4>
      </vt:variant>
      <vt:variant>
        <vt:i4>5</vt:i4>
      </vt:variant>
      <vt:variant>
        <vt:lpwstr>http://www.moodys.com/</vt:lpwstr>
      </vt:variant>
      <vt:variant>
        <vt:lpwstr/>
      </vt:variant>
      <vt:variant>
        <vt:i4>4063270</vt:i4>
      </vt:variant>
      <vt:variant>
        <vt:i4>639</vt:i4>
      </vt:variant>
      <vt:variant>
        <vt:i4>0</vt:i4>
      </vt:variant>
      <vt:variant>
        <vt:i4>5</vt:i4>
      </vt:variant>
      <vt:variant>
        <vt:lpwstr>http://www.moodys.com/</vt:lpwstr>
      </vt:variant>
      <vt:variant>
        <vt:lpwstr/>
      </vt:variant>
      <vt:variant>
        <vt:i4>6619187</vt:i4>
      </vt:variant>
      <vt:variant>
        <vt:i4>636</vt:i4>
      </vt:variant>
      <vt:variant>
        <vt:i4>0</vt:i4>
      </vt:variant>
      <vt:variant>
        <vt:i4>5</vt:i4>
      </vt:variant>
      <vt:variant>
        <vt:lpwstr>http://www.fitchratings.ru/</vt:lpwstr>
      </vt:variant>
      <vt:variant>
        <vt:lpwstr/>
      </vt:variant>
      <vt:variant>
        <vt:i4>6422643</vt:i4>
      </vt:variant>
      <vt:variant>
        <vt:i4>633</vt:i4>
      </vt:variant>
      <vt:variant>
        <vt:i4>0</vt:i4>
      </vt:variant>
      <vt:variant>
        <vt:i4>5</vt:i4>
      </vt:variant>
      <vt:variant>
        <vt:lpwstr>http://www.mtsbank.ru/</vt:lpwstr>
      </vt:variant>
      <vt:variant>
        <vt:lpwstr/>
      </vt:variant>
      <vt:variant>
        <vt:i4>458809</vt:i4>
      </vt:variant>
      <vt:variant>
        <vt:i4>630</vt:i4>
      </vt:variant>
      <vt:variant>
        <vt:i4>0</vt:i4>
      </vt:variant>
      <vt:variant>
        <vt:i4>5</vt:i4>
      </vt:variant>
      <vt:variant>
        <vt:lpwstr>mailto:men@mtsbank.ru</vt:lpwstr>
      </vt:variant>
      <vt:variant>
        <vt:lpwstr/>
      </vt:variant>
      <vt:variant>
        <vt:i4>3801098</vt:i4>
      </vt:variant>
      <vt:variant>
        <vt:i4>627</vt:i4>
      </vt:variant>
      <vt:variant>
        <vt:i4>0</vt:i4>
      </vt:variant>
      <vt:variant>
        <vt:i4>5</vt:i4>
      </vt:variant>
      <vt:variant>
        <vt:lpwstr>mailto:moscow@deloitte.ru</vt:lpwstr>
      </vt:variant>
      <vt:variant>
        <vt:lpwstr/>
      </vt:variant>
      <vt:variant>
        <vt:i4>1703986</vt:i4>
      </vt:variant>
      <vt:variant>
        <vt:i4>620</vt:i4>
      </vt:variant>
      <vt:variant>
        <vt:i4>0</vt:i4>
      </vt:variant>
      <vt:variant>
        <vt:i4>5</vt:i4>
      </vt:variant>
      <vt:variant>
        <vt:lpwstr/>
      </vt:variant>
      <vt:variant>
        <vt:lpwstr>_Toc387740220</vt:lpwstr>
      </vt:variant>
      <vt:variant>
        <vt:i4>1638450</vt:i4>
      </vt:variant>
      <vt:variant>
        <vt:i4>614</vt:i4>
      </vt:variant>
      <vt:variant>
        <vt:i4>0</vt:i4>
      </vt:variant>
      <vt:variant>
        <vt:i4>5</vt:i4>
      </vt:variant>
      <vt:variant>
        <vt:lpwstr/>
      </vt:variant>
      <vt:variant>
        <vt:lpwstr>_Toc387740219</vt:lpwstr>
      </vt:variant>
      <vt:variant>
        <vt:i4>1638450</vt:i4>
      </vt:variant>
      <vt:variant>
        <vt:i4>608</vt:i4>
      </vt:variant>
      <vt:variant>
        <vt:i4>0</vt:i4>
      </vt:variant>
      <vt:variant>
        <vt:i4>5</vt:i4>
      </vt:variant>
      <vt:variant>
        <vt:lpwstr/>
      </vt:variant>
      <vt:variant>
        <vt:lpwstr>_Toc387740218</vt:lpwstr>
      </vt:variant>
      <vt:variant>
        <vt:i4>1638450</vt:i4>
      </vt:variant>
      <vt:variant>
        <vt:i4>602</vt:i4>
      </vt:variant>
      <vt:variant>
        <vt:i4>0</vt:i4>
      </vt:variant>
      <vt:variant>
        <vt:i4>5</vt:i4>
      </vt:variant>
      <vt:variant>
        <vt:lpwstr/>
      </vt:variant>
      <vt:variant>
        <vt:lpwstr>_Toc387740217</vt:lpwstr>
      </vt:variant>
      <vt:variant>
        <vt:i4>1638450</vt:i4>
      </vt:variant>
      <vt:variant>
        <vt:i4>596</vt:i4>
      </vt:variant>
      <vt:variant>
        <vt:i4>0</vt:i4>
      </vt:variant>
      <vt:variant>
        <vt:i4>5</vt:i4>
      </vt:variant>
      <vt:variant>
        <vt:lpwstr/>
      </vt:variant>
      <vt:variant>
        <vt:lpwstr>_Toc387740216</vt:lpwstr>
      </vt:variant>
      <vt:variant>
        <vt:i4>1638450</vt:i4>
      </vt:variant>
      <vt:variant>
        <vt:i4>590</vt:i4>
      </vt:variant>
      <vt:variant>
        <vt:i4>0</vt:i4>
      </vt:variant>
      <vt:variant>
        <vt:i4>5</vt:i4>
      </vt:variant>
      <vt:variant>
        <vt:lpwstr/>
      </vt:variant>
      <vt:variant>
        <vt:lpwstr>_Toc387740215</vt:lpwstr>
      </vt:variant>
      <vt:variant>
        <vt:i4>1638450</vt:i4>
      </vt:variant>
      <vt:variant>
        <vt:i4>584</vt:i4>
      </vt:variant>
      <vt:variant>
        <vt:i4>0</vt:i4>
      </vt:variant>
      <vt:variant>
        <vt:i4>5</vt:i4>
      </vt:variant>
      <vt:variant>
        <vt:lpwstr/>
      </vt:variant>
      <vt:variant>
        <vt:lpwstr>_Toc387740214</vt:lpwstr>
      </vt:variant>
      <vt:variant>
        <vt:i4>1638450</vt:i4>
      </vt:variant>
      <vt:variant>
        <vt:i4>578</vt:i4>
      </vt:variant>
      <vt:variant>
        <vt:i4>0</vt:i4>
      </vt:variant>
      <vt:variant>
        <vt:i4>5</vt:i4>
      </vt:variant>
      <vt:variant>
        <vt:lpwstr/>
      </vt:variant>
      <vt:variant>
        <vt:lpwstr>_Toc387740213</vt:lpwstr>
      </vt:variant>
      <vt:variant>
        <vt:i4>1638450</vt:i4>
      </vt:variant>
      <vt:variant>
        <vt:i4>572</vt:i4>
      </vt:variant>
      <vt:variant>
        <vt:i4>0</vt:i4>
      </vt:variant>
      <vt:variant>
        <vt:i4>5</vt:i4>
      </vt:variant>
      <vt:variant>
        <vt:lpwstr/>
      </vt:variant>
      <vt:variant>
        <vt:lpwstr>_Toc387740212</vt:lpwstr>
      </vt:variant>
      <vt:variant>
        <vt:i4>1638450</vt:i4>
      </vt:variant>
      <vt:variant>
        <vt:i4>566</vt:i4>
      </vt:variant>
      <vt:variant>
        <vt:i4>0</vt:i4>
      </vt:variant>
      <vt:variant>
        <vt:i4>5</vt:i4>
      </vt:variant>
      <vt:variant>
        <vt:lpwstr/>
      </vt:variant>
      <vt:variant>
        <vt:lpwstr>_Toc387740211</vt:lpwstr>
      </vt:variant>
      <vt:variant>
        <vt:i4>1638450</vt:i4>
      </vt:variant>
      <vt:variant>
        <vt:i4>560</vt:i4>
      </vt:variant>
      <vt:variant>
        <vt:i4>0</vt:i4>
      </vt:variant>
      <vt:variant>
        <vt:i4>5</vt:i4>
      </vt:variant>
      <vt:variant>
        <vt:lpwstr/>
      </vt:variant>
      <vt:variant>
        <vt:lpwstr>_Toc387740210</vt:lpwstr>
      </vt:variant>
      <vt:variant>
        <vt:i4>1572914</vt:i4>
      </vt:variant>
      <vt:variant>
        <vt:i4>554</vt:i4>
      </vt:variant>
      <vt:variant>
        <vt:i4>0</vt:i4>
      </vt:variant>
      <vt:variant>
        <vt:i4>5</vt:i4>
      </vt:variant>
      <vt:variant>
        <vt:lpwstr/>
      </vt:variant>
      <vt:variant>
        <vt:lpwstr>_Toc387740209</vt:lpwstr>
      </vt:variant>
      <vt:variant>
        <vt:i4>1572914</vt:i4>
      </vt:variant>
      <vt:variant>
        <vt:i4>548</vt:i4>
      </vt:variant>
      <vt:variant>
        <vt:i4>0</vt:i4>
      </vt:variant>
      <vt:variant>
        <vt:i4>5</vt:i4>
      </vt:variant>
      <vt:variant>
        <vt:lpwstr/>
      </vt:variant>
      <vt:variant>
        <vt:lpwstr>_Toc387740208</vt:lpwstr>
      </vt:variant>
      <vt:variant>
        <vt:i4>1572914</vt:i4>
      </vt:variant>
      <vt:variant>
        <vt:i4>542</vt:i4>
      </vt:variant>
      <vt:variant>
        <vt:i4>0</vt:i4>
      </vt:variant>
      <vt:variant>
        <vt:i4>5</vt:i4>
      </vt:variant>
      <vt:variant>
        <vt:lpwstr/>
      </vt:variant>
      <vt:variant>
        <vt:lpwstr>_Toc387740207</vt:lpwstr>
      </vt:variant>
      <vt:variant>
        <vt:i4>1572914</vt:i4>
      </vt:variant>
      <vt:variant>
        <vt:i4>536</vt:i4>
      </vt:variant>
      <vt:variant>
        <vt:i4>0</vt:i4>
      </vt:variant>
      <vt:variant>
        <vt:i4>5</vt:i4>
      </vt:variant>
      <vt:variant>
        <vt:lpwstr/>
      </vt:variant>
      <vt:variant>
        <vt:lpwstr>_Toc387740206</vt:lpwstr>
      </vt:variant>
      <vt:variant>
        <vt:i4>1572914</vt:i4>
      </vt:variant>
      <vt:variant>
        <vt:i4>530</vt:i4>
      </vt:variant>
      <vt:variant>
        <vt:i4>0</vt:i4>
      </vt:variant>
      <vt:variant>
        <vt:i4>5</vt:i4>
      </vt:variant>
      <vt:variant>
        <vt:lpwstr/>
      </vt:variant>
      <vt:variant>
        <vt:lpwstr>_Toc387740205</vt:lpwstr>
      </vt:variant>
      <vt:variant>
        <vt:i4>1572914</vt:i4>
      </vt:variant>
      <vt:variant>
        <vt:i4>524</vt:i4>
      </vt:variant>
      <vt:variant>
        <vt:i4>0</vt:i4>
      </vt:variant>
      <vt:variant>
        <vt:i4>5</vt:i4>
      </vt:variant>
      <vt:variant>
        <vt:lpwstr/>
      </vt:variant>
      <vt:variant>
        <vt:lpwstr>_Toc387740204</vt:lpwstr>
      </vt:variant>
      <vt:variant>
        <vt:i4>1572914</vt:i4>
      </vt:variant>
      <vt:variant>
        <vt:i4>518</vt:i4>
      </vt:variant>
      <vt:variant>
        <vt:i4>0</vt:i4>
      </vt:variant>
      <vt:variant>
        <vt:i4>5</vt:i4>
      </vt:variant>
      <vt:variant>
        <vt:lpwstr/>
      </vt:variant>
      <vt:variant>
        <vt:lpwstr>_Toc387740203</vt:lpwstr>
      </vt:variant>
      <vt:variant>
        <vt:i4>1572914</vt:i4>
      </vt:variant>
      <vt:variant>
        <vt:i4>512</vt:i4>
      </vt:variant>
      <vt:variant>
        <vt:i4>0</vt:i4>
      </vt:variant>
      <vt:variant>
        <vt:i4>5</vt:i4>
      </vt:variant>
      <vt:variant>
        <vt:lpwstr/>
      </vt:variant>
      <vt:variant>
        <vt:lpwstr>_Toc387740202</vt:lpwstr>
      </vt:variant>
      <vt:variant>
        <vt:i4>1572914</vt:i4>
      </vt:variant>
      <vt:variant>
        <vt:i4>506</vt:i4>
      </vt:variant>
      <vt:variant>
        <vt:i4>0</vt:i4>
      </vt:variant>
      <vt:variant>
        <vt:i4>5</vt:i4>
      </vt:variant>
      <vt:variant>
        <vt:lpwstr/>
      </vt:variant>
      <vt:variant>
        <vt:lpwstr>_Toc387740201</vt:lpwstr>
      </vt:variant>
      <vt:variant>
        <vt:i4>1572914</vt:i4>
      </vt:variant>
      <vt:variant>
        <vt:i4>500</vt:i4>
      </vt:variant>
      <vt:variant>
        <vt:i4>0</vt:i4>
      </vt:variant>
      <vt:variant>
        <vt:i4>5</vt:i4>
      </vt:variant>
      <vt:variant>
        <vt:lpwstr/>
      </vt:variant>
      <vt:variant>
        <vt:lpwstr>_Toc387740200</vt:lpwstr>
      </vt:variant>
      <vt:variant>
        <vt:i4>1114161</vt:i4>
      </vt:variant>
      <vt:variant>
        <vt:i4>494</vt:i4>
      </vt:variant>
      <vt:variant>
        <vt:i4>0</vt:i4>
      </vt:variant>
      <vt:variant>
        <vt:i4>5</vt:i4>
      </vt:variant>
      <vt:variant>
        <vt:lpwstr/>
      </vt:variant>
      <vt:variant>
        <vt:lpwstr>_Toc387740199</vt:lpwstr>
      </vt:variant>
      <vt:variant>
        <vt:i4>1114161</vt:i4>
      </vt:variant>
      <vt:variant>
        <vt:i4>488</vt:i4>
      </vt:variant>
      <vt:variant>
        <vt:i4>0</vt:i4>
      </vt:variant>
      <vt:variant>
        <vt:i4>5</vt:i4>
      </vt:variant>
      <vt:variant>
        <vt:lpwstr/>
      </vt:variant>
      <vt:variant>
        <vt:lpwstr>_Toc387740198</vt:lpwstr>
      </vt:variant>
      <vt:variant>
        <vt:i4>1114161</vt:i4>
      </vt:variant>
      <vt:variant>
        <vt:i4>482</vt:i4>
      </vt:variant>
      <vt:variant>
        <vt:i4>0</vt:i4>
      </vt:variant>
      <vt:variant>
        <vt:i4>5</vt:i4>
      </vt:variant>
      <vt:variant>
        <vt:lpwstr/>
      </vt:variant>
      <vt:variant>
        <vt:lpwstr>_Toc387740197</vt:lpwstr>
      </vt:variant>
      <vt:variant>
        <vt:i4>1114161</vt:i4>
      </vt:variant>
      <vt:variant>
        <vt:i4>476</vt:i4>
      </vt:variant>
      <vt:variant>
        <vt:i4>0</vt:i4>
      </vt:variant>
      <vt:variant>
        <vt:i4>5</vt:i4>
      </vt:variant>
      <vt:variant>
        <vt:lpwstr/>
      </vt:variant>
      <vt:variant>
        <vt:lpwstr>_Toc387740196</vt:lpwstr>
      </vt:variant>
      <vt:variant>
        <vt:i4>1114161</vt:i4>
      </vt:variant>
      <vt:variant>
        <vt:i4>470</vt:i4>
      </vt:variant>
      <vt:variant>
        <vt:i4>0</vt:i4>
      </vt:variant>
      <vt:variant>
        <vt:i4>5</vt:i4>
      </vt:variant>
      <vt:variant>
        <vt:lpwstr/>
      </vt:variant>
      <vt:variant>
        <vt:lpwstr>_Toc387740195</vt:lpwstr>
      </vt:variant>
      <vt:variant>
        <vt:i4>1114161</vt:i4>
      </vt:variant>
      <vt:variant>
        <vt:i4>464</vt:i4>
      </vt:variant>
      <vt:variant>
        <vt:i4>0</vt:i4>
      </vt:variant>
      <vt:variant>
        <vt:i4>5</vt:i4>
      </vt:variant>
      <vt:variant>
        <vt:lpwstr/>
      </vt:variant>
      <vt:variant>
        <vt:lpwstr>_Toc387740194</vt:lpwstr>
      </vt:variant>
      <vt:variant>
        <vt:i4>1114161</vt:i4>
      </vt:variant>
      <vt:variant>
        <vt:i4>458</vt:i4>
      </vt:variant>
      <vt:variant>
        <vt:i4>0</vt:i4>
      </vt:variant>
      <vt:variant>
        <vt:i4>5</vt:i4>
      </vt:variant>
      <vt:variant>
        <vt:lpwstr/>
      </vt:variant>
      <vt:variant>
        <vt:lpwstr>_Toc387740193</vt:lpwstr>
      </vt:variant>
      <vt:variant>
        <vt:i4>1114161</vt:i4>
      </vt:variant>
      <vt:variant>
        <vt:i4>452</vt:i4>
      </vt:variant>
      <vt:variant>
        <vt:i4>0</vt:i4>
      </vt:variant>
      <vt:variant>
        <vt:i4>5</vt:i4>
      </vt:variant>
      <vt:variant>
        <vt:lpwstr/>
      </vt:variant>
      <vt:variant>
        <vt:lpwstr>_Toc387740192</vt:lpwstr>
      </vt:variant>
      <vt:variant>
        <vt:i4>1114161</vt:i4>
      </vt:variant>
      <vt:variant>
        <vt:i4>446</vt:i4>
      </vt:variant>
      <vt:variant>
        <vt:i4>0</vt:i4>
      </vt:variant>
      <vt:variant>
        <vt:i4>5</vt:i4>
      </vt:variant>
      <vt:variant>
        <vt:lpwstr/>
      </vt:variant>
      <vt:variant>
        <vt:lpwstr>_Toc387740191</vt:lpwstr>
      </vt:variant>
      <vt:variant>
        <vt:i4>1114161</vt:i4>
      </vt:variant>
      <vt:variant>
        <vt:i4>440</vt:i4>
      </vt:variant>
      <vt:variant>
        <vt:i4>0</vt:i4>
      </vt:variant>
      <vt:variant>
        <vt:i4>5</vt:i4>
      </vt:variant>
      <vt:variant>
        <vt:lpwstr/>
      </vt:variant>
      <vt:variant>
        <vt:lpwstr>_Toc387740190</vt:lpwstr>
      </vt:variant>
      <vt:variant>
        <vt:i4>1048625</vt:i4>
      </vt:variant>
      <vt:variant>
        <vt:i4>434</vt:i4>
      </vt:variant>
      <vt:variant>
        <vt:i4>0</vt:i4>
      </vt:variant>
      <vt:variant>
        <vt:i4>5</vt:i4>
      </vt:variant>
      <vt:variant>
        <vt:lpwstr/>
      </vt:variant>
      <vt:variant>
        <vt:lpwstr>_Toc387740189</vt:lpwstr>
      </vt:variant>
      <vt:variant>
        <vt:i4>1048625</vt:i4>
      </vt:variant>
      <vt:variant>
        <vt:i4>428</vt:i4>
      </vt:variant>
      <vt:variant>
        <vt:i4>0</vt:i4>
      </vt:variant>
      <vt:variant>
        <vt:i4>5</vt:i4>
      </vt:variant>
      <vt:variant>
        <vt:lpwstr/>
      </vt:variant>
      <vt:variant>
        <vt:lpwstr>_Toc387740188</vt:lpwstr>
      </vt:variant>
      <vt:variant>
        <vt:i4>1048625</vt:i4>
      </vt:variant>
      <vt:variant>
        <vt:i4>422</vt:i4>
      </vt:variant>
      <vt:variant>
        <vt:i4>0</vt:i4>
      </vt:variant>
      <vt:variant>
        <vt:i4>5</vt:i4>
      </vt:variant>
      <vt:variant>
        <vt:lpwstr/>
      </vt:variant>
      <vt:variant>
        <vt:lpwstr>_Toc387740187</vt:lpwstr>
      </vt:variant>
      <vt:variant>
        <vt:i4>1048625</vt:i4>
      </vt:variant>
      <vt:variant>
        <vt:i4>416</vt:i4>
      </vt:variant>
      <vt:variant>
        <vt:i4>0</vt:i4>
      </vt:variant>
      <vt:variant>
        <vt:i4>5</vt:i4>
      </vt:variant>
      <vt:variant>
        <vt:lpwstr/>
      </vt:variant>
      <vt:variant>
        <vt:lpwstr>_Toc387740186</vt:lpwstr>
      </vt:variant>
      <vt:variant>
        <vt:i4>1048625</vt:i4>
      </vt:variant>
      <vt:variant>
        <vt:i4>410</vt:i4>
      </vt:variant>
      <vt:variant>
        <vt:i4>0</vt:i4>
      </vt:variant>
      <vt:variant>
        <vt:i4>5</vt:i4>
      </vt:variant>
      <vt:variant>
        <vt:lpwstr/>
      </vt:variant>
      <vt:variant>
        <vt:lpwstr>_Toc387740185</vt:lpwstr>
      </vt:variant>
      <vt:variant>
        <vt:i4>1048625</vt:i4>
      </vt:variant>
      <vt:variant>
        <vt:i4>404</vt:i4>
      </vt:variant>
      <vt:variant>
        <vt:i4>0</vt:i4>
      </vt:variant>
      <vt:variant>
        <vt:i4>5</vt:i4>
      </vt:variant>
      <vt:variant>
        <vt:lpwstr/>
      </vt:variant>
      <vt:variant>
        <vt:lpwstr>_Toc387740184</vt:lpwstr>
      </vt:variant>
      <vt:variant>
        <vt:i4>1048625</vt:i4>
      </vt:variant>
      <vt:variant>
        <vt:i4>398</vt:i4>
      </vt:variant>
      <vt:variant>
        <vt:i4>0</vt:i4>
      </vt:variant>
      <vt:variant>
        <vt:i4>5</vt:i4>
      </vt:variant>
      <vt:variant>
        <vt:lpwstr/>
      </vt:variant>
      <vt:variant>
        <vt:lpwstr>_Toc387740183</vt:lpwstr>
      </vt:variant>
      <vt:variant>
        <vt:i4>1048625</vt:i4>
      </vt:variant>
      <vt:variant>
        <vt:i4>392</vt:i4>
      </vt:variant>
      <vt:variant>
        <vt:i4>0</vt:i4>
      </vt:variant>
      <vt:variant>
        <vt:i4>5</vt:i4>
      </vt:variant>
      <vt:variant>
        <vt:lpwstr/>
      </vt:variant>
      <vt:variant>
        <vt:lpwstr>_Toc387740182</vt:lpwstr>
      </vt:variant>
      <vt:variant>
        <vt:i4>1048625</vt:i4>
      </vt:variant>
      <vt:variant>
        <vt:i4>386</vt:i4>
      </vt:variant>
      <vt:variant>
        <vt:i4>0</vt:i4>
      </vt:variant>
      <vt:variant>
        <vt:i4>5</vt:i4>
      </vt:variant>
      <vt:variant>
        <vt:lpwstr/>
      </vt:variant>
      <vt:variant>
        <vt:lpwstr>_Toc387740181</vt:lpwstr>
      </vt:variant>
      <vt:variant>
        <vt:i4>1048625</vt:i4>
      </vt:variant>
      <vt:variant>
        <vt:i4>380</vt:i4>
      </vt:variant>
      <vt:variant>
        <vt:i4>0</vt:i4>
      </vt:variant>
      <vt:variant>
        <vt:i4>5</vt:i4>
      </vt:variant>
      <vt:variant>
        <vt:lpwstr/>
      </vt:variant>
      <vt:variant>
        <vt:lpwstr>_Toc387740180</vt:lpwstr>
      </vt:variant>
      <vt:variant>
        <vt:i4>2031665</vt:i4>
      </vt:variant>
      <vt:variant>
        <vt:i4>374</vt:i4>
      </vt:variant>
      <vt:variant>
        <vt:i4>0</vt:i4>
      </vt:variant>
      <vt:variant>
        <vt:i4>5</vt:i4>
      </vt:variant>
      <vt:variant>
        <vt:lpwstr/>
      </vt:variant>
      <vt:variant>
        <vt:lpwstr>_Toc387740179</vt:lpwstr>
      </vt:variant>
      <vt:variant>
        <vt:i4>2031665</vt:i4>
      </vt:variant>
      <vt:variant>
        <vt:i4>368</vt:i4>
      </vt:variant>
      <vt:variant>
        <vt:i4>0</vt:i4>
      </vt:variant>
      <vt:variant>
        <vt:i4>5</vt:i4>
      </vt:variant>
      <vt:variant>
        <vt:lpwstr/>
      </vt:variant>
      <vt:variant>
        <vt:lpwstr>_Toc387740178</vt:lpwstr>
      </vt:variant>
      <vt:variant>
        <vt:i4>2031665</vt:i4>
      </vt:variant>
      <vt:variant>
        <vt:i4>362</vt:i4>
      </vt:variant>
      <vt:variant>
        <vt:i4>0</vt:i4>
      </vt:variant>
      <vt:variant>
        <vt:i4>5</vt:i4>
      </vt:variant>
      <vt:variant>
        <vt:lpwstr/>
      </vt:variant>
      <vt:variant>
        <vt:lpwstr>_Toc387740177</vt:lpwstr>
      </vt:variant>
      <vt:variant>
        <vt:i4>2031665</vt:i4>
      </vt:variant>
      <vt:variant>
        <vt:i4>356</vt:i4>
      </vt:variant>
      <vt:variant>
        <vt:i4>0</vt:i4>
      </vt:variant>
      <vt:variant>
        <vt:i4>5</vt:i4>
      </vt:variant>
      <vt:variant>
        <vt:lpwstr/>
      </vt:variant>
      <vt:variant>
        <vt:lpwstr>_Toc387740176</vt:lpwstr>
      </vt:variant>
      <vt:variant>
        <vt:i4>2031665</vt:i4>
      </vt:variant>
      <vt:variant>
        <vt:i4>350</vt:i4>
      </vt:variant>
      <vt:variant>
        <vt:i4>0</vt:i4>
      </vt:variant>
      <vt:variant>
        <vt:i4>5</vt:i4>
      </vt:variant>
      <vt:variant>
        <vt:lpwstr/>
      </vt:variant>
      <vt:variant>
        <vt:lpwstr>_Toc387740175</vt:lpwstr>
      </vt:variant>
      <vt:variant>
        <vt:i4>2031665</vt:i4>
      </vt:variant>
      <vt:variant>
        <vt:i4>344</vt:i4>
      </vt:variant>
      <vt:variant>
        <vt:i4>0</vt:i4>
      </vt:variant>
      <vt:variant>
        <vt:i4>5</vt:i4>
      </vt:variant>
      <vt:variant>
        <vt:lpwstr/>
      </vt:variant>
      <vt:variant>
        <vt:lpwstr>_Toc387740174</vt:lpwstr>
      </vt:variant>
      <vt:variant>
        <vt:i4>2031665</vt:i4>
      </vt:variant>
      <vt:variant>
        <vt:i4>338</vt:i4>
      </vt:variant>
      <vt:variant>
        <vt:i4>0</vt:i4>
      </vt:variant>
      <vt:variant>
        <vt:i4>5</vt:i4>
      </vt:variant>
      <vt:variant>
        <vt:lpwstr/>
      </vt:variant>
      <vt:variant>
        <vt:lpwstr>_Toc387740173</vt:lpwstr>
      </vt:variant>
      <vt:variant>
        <vt:i4>2031665</vt:i4>
      </vt:variant>
      <vt:variant>
        <vt:i4>332</vt:i4>
      </vt:variant>
      <vt:variant>
        <vt:i4>0</vt:i4>
      </vt:variant>
      <vt:variant>
        <vt:i4>5</vt:i4>
      </vt:variant>
      <vt:variant>
        <vt:lpwstr/>
      </vt:variant>
      <vt:variant>
        <vt:lpwstr>_Toc387740172</vt:lpwstr>
      </vt:variant>
      <vt:variant>
        <vt:i4>2031665</vt:i4>
      </vt:variant>
      <vt:variant>
        <vt:i4>326</vt:i4>
      </vt:variant>
      <vt:variant>
        <vt:i4>0</vt:i4>
      </vt:variant>
      <vt:variant>
        <vt:i4>5</vt:i4>
      </vt:variant>
      <vt:variant>
        <vt:lpwstr/>
      </vt:variant>
      <vt:variant>
        <vt:lpwstr>_Toc387740171</vt:lpwstr>
      </vt:variant>
      <vt:variant>
        <vt:i4>2031665</vt:i4>
      </vt:variant>
      <vt:variant>
        <vt:i4>320</vt:i4>
      </vt:variant>
      <vt:variant>
        <vt:i4>0</vt:i4>
      </vt:variant>
      <vt:variant>
        <vt:i4>5</vt:i4>
      </vt:variant>
      <vt:variant>
        <vt:lpwstr/>
      </vt:variant>
      <vt:variant>
        <vt:lpwstr>_Toc387740170</vt:lpwstr>
      </vt:variant>
      <vt:variant>
        <vt:i4>1966129</vt:i4>
      </vt:variant>
      <vt:variant>
        <vt:i4>314</vt:i4>
      </vt:variant>
      <vt:variant>
        <vt:i4>0</vt:i4>
      </vt:variant>
      <vt:variant>
        <vt:i4>5</vt:i4>
      </vt:variant>
      <vt:variant>
        <vt:lpwstr/>
      </vt:variant>
      <vt:variant>
        <vt:lpwstr>_Toc387740169</vt:lpwstr>
      </vt:variant>
      <vt:variant>
        <vt:i4>1966129</vt:i4>
      </vt:variant>
      <vt:variant>
        <vt:i4>308</vt:i4>
      </vt:variant>
      <vt:variant>
        <vt:i4>0</vt:i4>
      </vt:variant>
      <vt:variant>
        <vt:i4>5</vt:i4>
      </vt:variant>
      <vt:variant>
        <vt:lpwstr/>
      </vt:variant>
      <vt:variant>
        <vt:lpwstr>_Toc387740168</vt:lpwstr>
      </vt:variant>
      <vt:variant>
        <vt:i4>1966129</vt:i4>
      </vt:variant>
      <vt:variant>
        <vt:i4>302</vt:i4>
      </vt:variant>
      <vt:variant>
        <vt:i4>0</vt:i4>
      </vt:variant>
      <vt:variant>
        <vt:i4>5</vt:i4>
      </vt:variant>
      <vt:variant>
        <vt:lpwstr/>
      </vt:variant>
      <vt:variant>
        <vt:lpwstr>_Toc387740167</vt:lpwstr>
      </vt:variant>
      <vt:variant>
        <vt:i4>1966129</vt:i4>
      </vt:variant>
      <vt:variant>
        <vt:i4>296</vt:i4>
      </vt:variant>
      <vt:variant>
        <vt:i4>0</vt:i4>
      </vt:variant>
      <vt:variant>
        <vt:i4>5</vt:i4>
      </vt:variant>
      <vt:variant>
        <vt:lpwstr/>
      </vt:variant>
      <vt:variant>
        <vt:lpwstr>_Toc387740166</vt:lpwstr>
      </vt:variant>
      <vt:variant>
        <vt:i4>1966129</vt:i4>
      </vt:variant>
      <vt:variant>
        <vt:i4>290</vt:i4>
      </vt:variant>
      <vt:variant>
        <vt:i4>0</vt:i4>
      </vt:variant>
      <vt:variant>
        <vt:i4>5</vt:i4>
      </vt:variant>
      <vt:variant>
        <vt:lpwstr/>
      </vt:variant>
      <vt:variant>
        <vt:lpwstr>_Toc387740165</vt:lpwstr>
      </vt:variant>
      <vt:variant>
        <vt:i4>1966129</vt:i4>
      </vt:variant>
      <vt:variant>
        <vt:i4>284</vt:i4>
      </vt:variant>
      <vt:variant>
        <vt:i4>0</vt:i4>
      </vt:variant>
      <vt:variant>
        <vt:i4>5</vt:i4>
      </vt:variant>
      <vt:variant>
        <vt:lpwstr/>
      </vt:variant>
      <vt:variant>
        <vt:lpwstr>_Toc387740164</vt:lpwstr>
      </vt:variant>
      <vt:variant>
        <vt:i4>1966129</vt:i4>
      </vt:variant>
      <vt:variant>
        <vt:i4>278</vt:i4>
      </vt:variant>
      <vt:variant>
        <vt:i4>0</vt:i4>
      </vt:variant>
      <vt:variant>
        <vt:i4>5</vt:i4>
      </vt:variant>
      <vt:variant>
        <vt:lpwstr/>
      </vt:variant>
      <vt:variant>
        <vt:lpwstr>_Toc387740163</vt:lpwstr>
      </vt:variant>
      <vt:variant>
        <vt:i4>1966129</vt:i4>
      </vt:variant>
      <vt:variant>
        <vt:i4>272</vt:i4>
      </vt:variant>
      <vt:variant>
        <vt:i4>0</vt:i4>
      </vt:variant>
      <vt:variant>
        <vt:i4>5</vt:i4>
      </vt:variant>
      <vt:variant>
        <vt:lpwstr/>
      </vt:variant>
      <vt:variant>
        <vt:lpwstr>_Toc387740162</vt:lpwstr>
      </vt:variant>
      <vt:variant>
        <vt:i4>1966129</vt:i4>
      </vt:variant>
      <vt:variant>
        <vt:i4>266</vt:i4>
      </vt:variant>
      <vt:variant>
        <vt:i4>0</vt:i4>
      </vt:variant>
      <vt:variant>
        <vt:i4>5</vt:i4>
      </vt:variant>
      <vt:variant>
        <vt:lpwstr/>
      </vt:variant>
      <vt:variant>
        <vt:lpwstr>_Toc387740161</vt:lpwstr>
      </vt:variant>
      <vt:variant>
        <vt:i4>1966129</vt:i4>
      </vt:variant>
      <vt:variant>
        <vt:i4>260</vt:i4>
      </vt:variant>
      <vt:variant>
        <vt:i4>0</vt:i4>
      </vt:variant>
      <vt:variant>
        <vt:i4>5</vt:i4>
      </vt:variant>
      <vt:variant>
        <vt:lpwstr/>
      </vt:variant>
      <vt:variant>
        <vt:lpwstr>_Toc387740160</vt:lpwstr>
      </vt:variant>
      <vt:variant>
        <vt:i4>1900593</vt:i4>
      </vt:variant>
      <vt:variant>
        <vt:i4>254</vt:i4>
      </vt:variant>
      <vt:variant>
        <vt:i4>0</vt:i4>
      </vt:variant>
      <vt:variant>
        <vt:i4>5</vt:i4>
      </vt:variant>
      <vt:variant>
        <vt:lpwstr/>
      </vt:variant>
      <vt:variant>
        <vt:lpwstr>_Toc387740159</vt:lpwstr>
      </vt:variant>
      <vt:variant>
        <vt:i4>1900593</vt:i4>
      </vt:variant>
      <vt:variant>
        <vt:i4>248</vt:i4>
      </vt:variant>
      <vt:variant>
        <vt:i4>0</vt:i4>
      </vt:variant>
      <vt:variant>
        <vt:i4>5</vt:i4>
      </vt:variant>
      <vt:variant>
        <vt:lpwstr/>
      </vt:variant>
      <vt:variant>
        <vt:lpwstr>_Toc387740158</vt:lpwstr>
      </vt:variant>
      <vt:variant>
        <vt:i4>1900593</vt:i4>
      </vt:variant>
      <vt:variant>
        <vt:i4>242</vt:i4>
      </vt:variant>
      <vt:variant>
        <vt:i4>0</vt:i4>
      </vt:variant>
      <vt:variant>
        <vt:i4>5</vt:i4>
      </vt:variant>
      <vt:variant>
        <vt:lpwstr/>
      </vt:variant>
      <vt:variant>
        <vt:lpwstr>_Toc387740157</vt:lpwstr>
      </vt:variant>
      <vt:variant>
        <vt:i4>1900593</vt:i4>
      </vt:variant>
      <vt:variant>
        <vt:i4>236</vt:i4>
      </vt:variant>
      <vt:variant>
        <vt:i4>0</vt:i4>
      </vt:variant>
      <vt:variant>
        <vt:i4>5</vt:i4>
      </vt:variant>
      <vt:variant>
        <vt:lpwstr/>
      </vt:variant>
      <vt:variant>
        <vt:lpwstr>_Toc387740156</vt:lpwstr>
      </vt:variant>
      <vt:variant>
        <vt:i4>1900593</vt:i4>
      </vt:variant>
      <vt:variant>
        <vt:i4>230</vt:i4>
      </vt:variant>
      <vt:variant>
        <vt:i4>0</vt:i4>
      </vt:variant>
      <vt:variant>
        <vt:i4>5</vt:i4>
      </vt:variant>
      <vt:variant>
        <vt:lpwstr/>
      </vt:variant>
      <vt:variant>
        <vt:lpwstr>_Toc387740155</vt:lpwstr>
      </vt:variant>
      <vt:variant>
        <vt:i4>1900593</vt:i4>
      </vt:variant>
      <vt:variant>
        <vt:i4>224</vt:i4>
      </vt:variant>
      <vt:variant>
        <vt:i4>0</vt:i4>
      </vt:variant>
      <vt:variant>
        <vt:i4>5</vt:i4>
      </vt:variant>
      <vt:variant>
        <vt:lpwstr/>
      </vt:variant>
      <vt:variant>
        <vt:lpwstr>_Toc387740154</vt:lpwstr>
      </vt:variant>
      <vt:variant>
        <vt:i4>1900593</vt:i4>
      </vt:variant>
      <vt:variant>
        <vt:i4>218</vt:i4>
      </vt:variant>
      <vt:variant>
        <vt:i4>0</vt:i4>
      </vt:variant>
      <vt:variant>
        <vt:i4>5</vt:i4>
      </vt:variant>
      <vt:variant>
        <vt:lpwstr/>
      </vt:variant>
      <vt:variant>
        <vt:lpwstr>_Toc387740153</vt:lpwstr>
      </vt:variant>
      <vt:variant>
        <vt:i4>1900593</vt:i4>
      </vt:variant>
      <vt:variant>
        <vt:i4>212</vt:i4>
      </vt:variant>
      <vt:variant>
        <vt:i4>0</vt:i4>
      </vt:variant>
      <vt:variant>
        <vt:i4>5</vt:i4>
      </vt:variant>
      <vt:variant>
        <vt:lpwstr/>
      </vt:variant>
      <vt:variant>
        <vt:lpwstr>_Toc387740152</vt:lpwstr>
      </vt:variant>
      <vt:variant>
        <vt:i4>1900593</vt:i4>
      </vt:variant>
      <vt:variant>
        <vt:i4>206</vt:i4>
      </vt:variant>
      <vt:variant>
        <vt:i4>0</vt:i4>
      </vt:variant>
      <vt:variant>
        <vt:i4>5</vt:i4>
      </vt:variant>
      <vt:variant>
        <vt:lpwstr/>
      </vt:variant>
      <vt:variant>
        <vt:lpwstr>_Toc387740151</vt:lpwstr>
      </vt:variant>
      <vt:variant>
        <vt:i4>1900593</vt:i4>
      </vt:variant>
      <vt:variant>
        <vt:i4>200</vt:i4>
      </vt:variant>
      <vt:variant>
        <vt:i4>0</vt:i4>
      </vt:variant>
      <vt:variant>
        <vt:i4>5</vt:i4>
      </vt:variant>
      <vt:variant>
        <vt:lpwstr/>
      </vt:variant>
      <vt:variant>
        <vt:lpwstr>_Toc387740150</vt:lpwstr>
      </vt:variant>
      <vt:variant>
        <vt:i4>1835057</vt:i4>
      </vt:variant>
      <vt:variant>
        <vt:i4>194</vt:i4>
      </vt:variant>
      <vt:variant>
        <vt:i4>0</vt:i4>
      </vt:variant>
      <vt:variant>
        <vt:i4>5</vt:i4>
      </vt:variant>
      <vt:variant>
        <vt:lpwstr/>
      </vt:variant>
      <vt:variant>
        <vt:lpwstr>_Toc387740149</vt:lpwstr>
      </vt:variant>
      <vt:variant>
        <vt:i4>1835057</vt:i4>
      </vt:variant>
      <vt:variant>
        <vt:i4>188</vt:i4>
      </vt:variant>
      <vt:variant>
        <vt:i4>0</vt:i4>
      </vt:variant>
      <vt:variant>
        <vt:i4>5</vt:i4>
      </vt:variant>
      <vt:variant>
        <vt:lpwstr/>
      </vt:variant>
      <vt:variant>
        <vt:lpwstr>_Toc387740148</vt:lpwstr>
      </vt:variant>
      <vt:variant>
        <vt:i4>1835057</vt:i4>
      </vt:variant>
      <vt:variant>
        <vt:i4>182</vt:i4>
      </vt:variant>
      <vt:variant>
        <vt:i4>0</vt:i4>
      </vt:variant>
      <vt:variant>
        <vt:i4>5</vt:i4>
      </vt:variant>
      <vt:variant>
        <vt:lpwstr/>
      </vt:variant>
      <vt:variant>
        <vt:lpwstr>_Toc387740147</vt:lpwstr>
      </vt:variant>
      <vt:variant>
        <vt:i4>1835057</vt:i4>
      </vt:variant>
      <vt:variant>
        <vt:i4>176</vt:i4>
      </vt:variant>
      <vt:variant>
        <vt:i4>0</vt:i4>
      </vt:variant>
      <vt:variant>
        <vt:i4>5</vt:i4>
      </vt:variant>
      <vt:variant>
        <vt:lpwstr/>
      </vt:variant>
      <vt:variant>
        <vt:lpwstr>_Toc387740146</vt:lpwstr>
      </vt:variant>
      <vt:variant>
        <vt:i4>1835057</vt:i4>
      </vt:variant>
      <vt:variant>
        <vt:i4>170</vt:i4>
      </vt:variant>
      <vt:variant>
        <vt:i4>0</vt:i4>
      </vt:variant>
      <vt:variant>
        <vt:i4>5</vt:i4>
      </vt:variant>
      <vt:variant>
        <vt:lpwstr/>
      </vt:variant>
      <vt:variant>
        <vt:lpwstr>_Toc387740145</vt:lpwstr>
      </vt:variant>
      <vt:variant>
        <vt:i4>1835057</vt:i4>
      </vt:variant>
      <vt:variant>
        <vt:i4>164</vt:i4>
      </vt:variant>
      <vt:variant>
        <vt:i4>0</vt:i4>
      </vt:variant>
      <vt:variant>
        <vt:i4>5</vt:i4>
      </vt:variant>
      <vt:variant>
        <vt:lpwstr/>
      </vt:variant>
      <vt:variant>
        <vt:lpwstr>_Toc387740144</vt:lpwstr>
      </vt:variant>
      <vt:variant>
        <vt:i4>1835057</vt:i4>
      </vt:variant>
      <vt:variant>
        <vt:i4>158</vt:i4>
      </vt:variant>
      <vt:variant>
        <vt:i4>0</vt:i4>
      </vt:variant>
      <vt:variant>
        <vt:i4>5</vt:i4>
      </vt:variant>
      <vt:variant>
        <vt:lpwstr/>
      </vt:variant>
      <vt:variant>
        <vt:lpwstr>_Toc387740143</vt:lpwstr>
      </vt:variant>
      <vt:variant>
        <vt:i4>1835057</vt:i4>
      </vt:variant>
      <vt:variant>
        <vt:i4>152</vt:i4>
      </vt:variant>
      <vt:variant>
        <vt:i4>0</vt:i4>
      </vt:variant>
      <vt:variant>
        <vt:i4>5</vt:i4>
      </vt:variant>
      <vt:variant>
        <vt:lpwstr/>
      </vt:variant>
      <vt:variant>
        <vt:lpwstr>_Toc387740142</vt:lpwstr>
      </vt:variant>
      <vt:variant>
        <vt:i4>1835057</vt:i4>
      </vt:variant>
      <vt:variant>
        <vt:i4>146</vt:i4>
      </vt:variant>
      <vt:variant>
        <vt:i4>0</vt:i4>
      </vt:variant>
      <vt:variant>
        <vt:i4>5</vt:i4>
      </vt:variant>
      <vt:variant>
        <vt:lpwstr/>
      </vt:variant>
      <vt:variant>
        <vt:lpwstr>_Toc387740141</vt:lpwstr>
      </vt:variant>
      <vt:variant>
        <vt:i4>1835057</vt:i4>
      </vt:variant>
      <vt:variant>
        <vt:i4>140</vt:i4>
      </vt:variant>
      <vt:variant>
        <vt:i4>0</vt:i4>
      </vt:variant>
      <vt:variant>
        <vt:i4>5</vt:i4>
      </vt:variant>
      <vt:variant>
        <vt:lpwstr/>
      </vt:variant>
      <vt:variant>
        <vt:lpwstr>_Toc387740140</vt:lpwstr>
      </vt:variant>
      <vt:variant>
        <vt:i4>1769521</vt:i4>
      </vt:variant>
      <vt:variant>
        <vt:i4>134</vt:i4>
      </vt:variant>
      <vt:variant>
        <vt:i4>0</vt:i4>
      </vt:variant>
      <vt:variant>
        <vt:i4>5</vt:i4>
      </vt:variant>
      <vt:variant>
        <vt:lpwstr/>
      </vt:variant>
      <vt:variant>
        <vt:lpwstr>_Toc387740139</vt:lpwstr>
      </vt:variant>
      <vt:variant>
        <vt:i4>1769521</vt:i4>
      </vt:variant>
      <vt:variant>
        <vt:i4>128</vt:i4>
      </vt:variant>
      <vt:variant>
        <vt:i4>0</vt:i4>
      </vt:variant>
      <vt:variant>
        <vt:i4>5</vt:i4>
      </vt:variant>
      <vt:variant>
        <vt:lpwstr/>
      </vt:variant>
      <vt:variant>
        <vt:lpwstr>_Toc387740138</vt:lpwstr>
      </vt:variant>
      <vt:variant>
        <vt:i4>1769521</vt:i4>
      </vt:variant>
      <vt:variant>
        <vt:i4>122</vt:i4>
      </vt:variant>
      <vt:variant>
        <vt:i4>0</vt:i4>
      </vt:variant>
      <vt:variant>
        <vt:i4>5</vt:i4>
      </vt:variant>
      <vt:variant>
        <vt:lpwstr/>
      </vt:variant>
      <vt:variant>
        <vt:lpwstr>_Toc387740137</vt:lpwstr>
      </vt:variant>
      <vt:variant>
        <vt:i4>1769521</vt:i4>
      </vt:variant>
      <vt:variant>
        <vt:i4>116</vt:i4>
      </vt:variant>
      <vt:variant>
        <vt:i4>0</vt:i4>
      </vt:variant>
      <vt:variant>
        <vt:i4>5</vt:i4>
      </vt:variant>
      <vt:variant>
        <vt:lpwstr/>
      </vt:variant>
      <vt:variant>
        <vt:lpwstr>_Toc387740136</vt:lpwstr>
      </vt:variant>
      <vt:variant>
        <vt:i4>1769521</vt:i4>
      </vt:variant>
      <vt:variant>
        <vt:i4>110</vt:i4>
      </vt:variant>
      <vt:variant>
        <vt:i4>0</vt:i4>
      </vt:variant>
      <vt:variant>
        <vt:i4>5</vt:i4>
      </vt:variant>
      <vt:variant>
        <vt:lpwstr/>
      </vt:variant>
      <vt:variant>
        <vt:lpwstr>_Toc387740135</vt:lpwstr>
      </vt:variant>
      <vt:variant>
        <vt:i4>1769521</vt:i4>
      </vt:variant>
      <vt:variant>
        <vt:i4>104</vt:i4>
      </vt:variant>
      <vt:variant>
        <vt:i4>0</vt:i4>
      </vt:variant>
      <vt:variant>
        <vt:i4>5</vt:i4>
      </vt:variant>
      <vt:variant>
        <vt:lpwstr/>
      </vt:variant>
      <vt:variant>
        <vt:lpwstr>_Toc387740134</vt:lpwstr>
      </vt:variant>
      <vt:variant>
        <vt:i4>1769521</vt:i4>
      </vt:variant>
      <vt:variant>
        <vt:i4>98</vt:i4>
      </vt:variant>
      <vt:variant>
        <vt:i4>0</vt:i4>
      </vt:variant>
      <vt:variant>
        <vt:i4>5</vt:i4>
      </vt:variant>
      <vt:variant>
        <vt:lpwstr/>
      </vt:variant>
      <vt:variant>
        <vt:lpwstr>_Toc387740133</vt:lpwstr>
      </vt:variant>
      <vt:variant>
        <vt:i4>1769521</vt:i4>
      </vt:variant>
      <vt:variant>
        <vt:i4>92</vt:i4>
      </vt:variant>
      <vt:variant>
        <vt:i4>0</vt:i4>
      </vt:variant>
      <vt:variant>
        <vt:i4>5</vt:i4>
      </vt:variant>
      <vt:variant>
        <vt:lpwstr/>
      </vt:variant>
      <vt:variant>
        <vt:lpwstr>_Toc387740132</vt:lpwstr>
      </vt:variant>
      <vt:variant>
        <vt:i4>1769521</vt:i4>
      </vt:variant>
      <vt:variant>
        <vt:i4>86</vt:i4>
      </vt:variant>
      <vt:variant>
        <vt:i4>0</vt:i4>
      </vt:variant>
      <vt:variant>
        <vt:i4>5</vt:i4>
      </vt:variant>
      <vt:variant>
        <vt:lpwstr/>
      </vt:variant>
      <vt:variant>
        <vt:lpwstr>_Toc387740131</vt:lpwstr>
      </vt:variant>
      <vt:variant>
        <vt:i4>1769521</vt:i4>
      </vt:variant>
      <vt:variant>
        <vt:i4>80</vt:i4>
      </vt:variant>
      <vt:variant>
        <vt:i4>0</vt:i4>
      </vt:variant>
      <vt:variant>
        <vt:i4>5</vt:i4>
      </vt:variant>
      <vt:variant>
        <vt:lpwstr/>
      </vt:variant>
      <vt:variant>
        <vt:lpwstr>_Toc387740130</vt:lpwstr>
      </vt:variant>
      <vt:variant>
        <vt:i4>1703985</vt:i4>
      </vt:variant>
      <vt:variant>
        <vt:i4>74</vt:i4>
      </vt:variant>
      <vt:variant>
        <vt:i4>0</vt:i4>
      </vt:variant>
      <vt:variant>
        <vt:i4>5</vt:i4>
      </vt:variant>
      <vt:variant>
        <vt:lpwstr/>
      </vt:variant>
      <vt:variant>
        <vt:lpwstr>_Toc387740129</vt:lpwstr>
      </vt:variant>
      <vt:variant>
        <vt:i4>1703985</vt:i4>
      </vt:variant>
      <vt:variant>
        <vt:i4>68</vt:i4>
      </vt:variant>
      <vt:variant>
        <vt:i4>0</vt:i4>
      </vt:variant>
      <vt:variant>
        <vt:i4>5</vt:i4>
      </vt:variant>
      <vt:variant>
        <vt:lpwstr/>
      </vt:variant>
      <vt:variant>
        <vt:lpwstr>_Toc387740128</vt:lpwstr>
      </vt:variant>
      <vt:variant>
        <vt:i4>1703985</vt:i4>
      </vt:variant>
      <vt:variant>
        <vt:i4>62</vt:i4>
      </vt:variant>
      <vt:variant>
        <vt:i4>0</vt:i4>
      </vt:variant>
      <vt:variant>
        <vt:i4>5</vt:i4>
      </vt:variant>
      <vt:variant>
        <vt:lpwstr/>
      </vt:variant>
      <vt:variant>
        <vt:lpwstr>_Toc387740127</vt:lpwstr>
      </vt:variant>
      <vt:variant>
        <vt:i4>1703985</vt:i4>
      </vt:variant>
      <vt:variant>
        <vt:i4>56</vt:i4>
      </vt:variant>
      <vt:variant>
        <vt:i4>0</vt:i4>
      </vt:variant>
      <vt:variant>
        <vt:i4>5</vt:i4>
      </vt:variant>
      <vt:variant>
        <vt:lpwstr/>
      </vt:variant>
      <vt:variant>
        <vt:lpwstr>_Toc387740126</vt:lpwstr>
      </vt:variant>
      <vt:variant>
        <vt:i4>1703985</vt:i4>
      </vt:variant>
      <vt:variant>
        <vt:i4>50</vt:i4>
      </vt:variant>
      <vt:variant>
        <vt:i4>0</vt:i4>
      </vt:variant>
      <vt:variant>
        <vt:i4>5</vt:i4>
      </vt:variant>
      <vt:variant>
        <vt:lpwstr/>
      </vt:variant>
      <vt:variant>
        <vt:lpwstr>_Toc387740125</vt:lpwstr>
      </vt:variant>
      <vt:variant>
        <vt:i4>1703985</vt:i4>
      </vt:variant>
      <vt:variant>
        <vt:i4>44</vt:i4>
      </vt:variant>
      <vt:variant>
        <vt:i4>0</vt:i4>
      </vt:variant>
      <vt:variant>
        <vt:i4>5</vt:i4>
      </vt:variant>
      <vt:variant>
        <vt:lpwstr/>
      </vt:variant>
      <vt:variant>
        <vt:lpwstr>_Toc387740124</vt:lpwstr>
      </vt:variant>
      <vt:variant>
        <vt:i4>1703985</vt:i4>
      </vt:variant>
      <vt:variant>
        <vt:i4>38</vt:i4>
      </vt:variant>
      <vt:variant>
        <vt:i4>0</vt:i4>
      </vt:variant>
      <vt:variant>
        <vt:i4>5</vt:i4>
      </vt:variant>
      <vt:variant>
        <vt:lpwstr/>
      </vt:variant>
      <vt:variant>
        <vt:lpwstr>_Toc387740123</vt:lpwstr>
      </vt:variant>
      <vt:variant>
        <vt:i4>1703985</vt:i4>
      </vt:variant>
      <vt:variant>
        <vt:i4>32</vt:i4>
      </vt:variant>
      <vt:variant>
        <vt:i4>0</vt:i4>
      </vt:variant>
      <vt:variant>
        <vt:i4>5</vt:i4>
      </vt:variant>
      <vt:variant>
        <vt:lpwstr/>
      </vt:variant>
      <vt:variant>
        <vt:lpwstr>_Toc387740122</vt:lpwstr>
      </vt:variant>
      <vt:variant>
        <vt:i4>1703985</vt:i4>
      </vt:variant>
      <vt:variant>
        <vt:i4>26</vt:i4>
      </vt:variant>
      <vt:variant>
        <vt:i4>0</vt:i4>
      </vt:variant>
      <vt:variant>
        <vt:i4>5</vt:i4>
      </vt:variant>
      <vt:variant>
        <vt:lpwstr/>
      </vt:variant>
      <vt:variant>
        <vt:lpwstr>_Toc387740121</vt:lpwstr>
      </vt:variant>
      <vt:variant>
        <vt:i4>1703985</vt:i4>
      </vt:variant>
      <vt:variant>
        <vt:i4>20</vt:i4>
      </vt:variant>
      <vt:variant>
        <vt:i4>0</vt:i4>
      </vt:variant>
      <vt:variant>
        <vt:i4>5</vt:i4>
      </vt:variant>
      <vt:variant>
        <vt:lpwstr/>
      </vt:variant>
      <vt:variant>
        <vt:lpwstr>_Toc387740120</vt:lpwstr>
      </vt:variant>
      <vt:variant>
        <vt:i4>1638449</vt:i4>
      </vt:variant>
      <vt:variant>
        <vt:i4>14</vt:i4>
      </vt:variant>
      <vt:variant>
        <vt:i4>0</vt:i4>
      </vt:variant>
      <vt:variant>
        <vt:i4>5</vt:i4>
      </vt:variant>
      <vt:variant>
        <vt:lpwstr/>
      </vt:variant>
      <vt:variant>
        <vt:lpwstr>_Toc387740119</vt:lpwstr>
      </vt:variant>
      <vt:variant>
        <vt:i4>1638449</vt:i4>
      </vt:variant>
      <vt:variant>
        <vt:i4>8</vt:i4>
      </vt:variant>
      <vt:variant>
        <vt:i4>0</vt:i4>
      </vt:variant>
      <vt:variant>
        <vt:i4>5</vt:i4>
      </vt:variant>
      <vt:variant>
        <vt:lpwstr/>
      </vt:variant>
      <vt:variant>
        <vt:lpwstr>_Toc387740118</vt:lpwstr>
      </vt:variant>
      <vt:variant>
        <vt:i4>1638449</vt:i4>
      </vt:variant>
      <vt:variant>
        <vt:i4>2</vt:i4>
      </vt:variant>
      <vt:variant>
        <vt:i4>0</vt:i4>
      </vt:variant>
      <vt:variant>
        <vt:i4>5</vt:i4>
      </vt:variant>
      <vt:variant>
        <vt:lpwstr/>
      </vt:variant>
      <vt:variant>
        <vt:lpwstr>_Toc387740117</vt:lpwstr>
      </vt:variant>
      <vt:variant>
        <vt:i4>4063328</vt:i4>
      </vt:variant>
      <vt:variant>
        <vt:i4>24</vt:i4>
      </vt:variant>
      <vt:variant>
        <vt:i4>0</vt:i4>
      </vt:variant>
      <vt:variant>
        <vt:i4>5</vt:i4>
      </vt:variant>
      <vt:variant>
        <vt:lpwstr>consultantplus://offline/ref=CF56ACBF2BB7EF2A360A7991DC8883513572CDDA6A1AAF5B53DA27F99B96C8A334B7F3D54F90BEC3X4j4N</vt:lpwstr>
      </vt:variant>
      <vt:variant>
        <vt:lpwstr/>
      </vt:variant>
      <vt:variant>
        <vt:i4>4063282</vt:i4>
      </vt:variant>
      <vt:variant>
        <vt:i4>21</vt:i4>
      </vt:variant>
      <vt:variant>
        <vt:i4>0</vt:i4>
      </vt:variant>
      <vt:variant>
        <vt:i4>5</vt:i4>
      </vt:variant>
      <vt:variant>
        <vt:lpwstr>consultantplus://offline/ref=CF56ACBF2BB7EF2A360A7991DC8883513572CDDA6A1AAF5B53DA27F99B96C8A334B7F3D54F90BEC0X4jEN</vt:lpwstr>
      </vt:variant>
      <vt:variant>
        <vt:lpwstr/>
      </vt:variant>
      <vt:variant>
        <vt:i4>4063286</vt:i4>
      </vt:variant>
      <vt:variant>
        <vt:i4>18</vt:i4>
      </vt:variant>
      <vt:variant>
        <vt:i4>0</vt:i4>
      </vt:variant>
      <vt:variant>
        <vt:i4>5</vt:i4>
      </vt:variant>
      <vt:variant>
        <vt:lpwstr>consultantplus://offline/ref=CF56ACBF2BB7EF2A360A7991DC8883513572CDDA6A1AAF5B53DA27F99B96C8A334B7F3D54F90BFC1X4jCN</vt:lpwstr>
      </vt:variant>
      <vt:variant>
        <vt:lpwstr/>
      </vt:variant>
      <vt:variant>
        <vt:i4>4063290</vt:i4>
      </vt:variant>
      <vt:variant>
        <vt:i4>15</vt:i4>
      </vt:variant>
      <vt:variant>
        <vt:i4>0</vt:i4>
      </vt:variant>
      <vt:variant>
        <vt:i4>5</vt:i4>
      </vt:variant>
      <vt:variant>
        <vt:lpwstr>consultantplus://offline/ref=CF56ACBF2BB7EF2A360A7991DC8883513572CDDA6A1AAF5B53DA27F99B96C8A334B7F3D54F90BCCCX4j8N</vt:lpwstr>
      </vt:variant>
      <vt:variant>
        <vt:lpwstr/>
      </vt:variant>
      <vt:variant>
        <vt:i4>4063281</vt:i4>
      </vt:variant>
      <vt:variant>
        <vt:i4>12</vt:i4>
      </vt:variant>
      <vt:variant>
        <vt:i4>0</vt:i4>
      </vt:variant>
      <vt:variant>
        <vt:i4>5</vt:i4>
      </vt:variant>
      <vt:variant>
        <vt:lpwstr>consultantplus://offline/ref=CF56ACBF2BB7EF2A360A7991DC8883513572CDDA6A1AAF5B53DA27F99B96C8A334B7F3D54F90BCC4X4jDN</vt:lpwstr>
      </vt:variant>
      <vt:variant>
        <vt:lpwstr/>
      </vt:variant>
      <vt:variant>
        <vt:i4>4063281</vt:i4>
      </vt:variant>
      <vt:variant>
        <vt:i4>9</vt:i4>
      </vt:variant>
      <vt:variant>
        <vt:i4>0</vt:i4>
      </vt:variant>
      <vt:variant>
        <vt:i4>5</vt:i4>
      </vt:variant>
      <vt:variant>
        <vt:lpwstr>consultantplus://offline/ref=CF56ACBF2BB7EF2A360A7991DC8883513572CDDA6A1AAF5B53DA27F99B96C8A334B7F3D54F97B4C4X4j4N</vt:lpwstr>
      </vt:variant>
      <vt:variant>
        <vt:lpwstr/>
      </vt:variant>
      <vt:variant>
        <vt:i4>4063281</vt:i4>
      </vt:variant>
      <vt:variant>
        <vt:i4>6</vt:i4>
      </vt:variant>
      <vt:variant>
        <vt:i4>0</vt:i4>
      </vt:variant>
      <vt:variant>
        <vt:i4>5</vt:i4>
      </vt:variant>
      <vt:variant>
        <vt:lpwstr>consultantplus://offline/ref=CF56ACBF2BB7EF2A360A7991DC8883513572CDDA6A1AAF5B53DA27F99B96C8A334B7F3D54F97BAC7X4jBN</vt:lpwstr>
      </vt:variant>
      <vt:variant>
        <vt:lpwstr/>
      </vt:variant>
      <vt:variant>
        <vt:i4>4063328</vt:i4>
      </vt:variant>
      <vt:variant>
        <vt:i4>3</vt:i4>
      </vt:variant>
      <vt:variant>
        <vt:i4>0</vt:i4>
      </vt:variant>
      <vt:variant>
        <vt:i4>5</vt:i4>
      </vt:variant>
      <vt:variant>
        <vt:lpwstr>consultantplus://offline/ref=CF56ACBF2BB7EF2A360A7991DC8883513572CDDA6A1AAF5B53DA27F99B96C8A334B7F3D54F97BBC3X4j4N</vt:lpwstr>
      </vt:variant>
      <vt:variant>
        <vt:lpwstr/>
      </vt:variant>
      <vt:variant>
        <vt:i4>4063328</vt:i4>
      </vt:variant>
      <vt:variant>
        <vt:i4>0</vt:i4>
      </vt:variant>
      <vt:variant>
        <vt:i4>0</vt:i4>
      </vt:variant>
      <vt:variant>
        <vt:i4>5</vt:i4>
      </vt:variant>
      <vt:variant>
        <vt:lpwstr>consultantplus://offline/ref=CF56ACBF2BB7EF2A360A7991DC8883513572CDDA6A1AAF5B53DA27F99B96C8A334B7F3D54F90BEC3X4j4N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dc:title>
  <dc:creator>User</dc:creator>
  <cp:lastModifiedBy>eag</cp:lastModifiedBy>
  <cp:revision>2</cp:revision>
  <cp:lastPrinted>2015-02-12T08:05:00Z</cp:lastPrinted>
  <dcterms:created xsi:type="dcterms:W3CDTF">2015-02-13T06:35:00Z</dcterms:created>
  <dcterms:modified xsi:type="dcterms:W3CDTF">2015-02-13T06:35:00Z</dcterms:modified>
</cp:coreProperties>
</file>